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4.xml" ContentType="application/vnd.openxmlformats-officedocument.wordprocessingml.head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4.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drawings/drawing5.xml" ContentType="application/vnd.openxmlformats-officedocument.drawingml.chartshapes+xml"/>
  <Override PartName="/word/header5.xml" ContentType="application/vnd.openxmlformats-officedocument.wordprocessingml.header+xml"/>
  <Override PartName="/word/header6.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header7.xml" ContentType="application/vnd.openxmlformats-officedocument.wordprocessingml.header+xml"/>
  <Override PartName="/word/footer1.xml" ContentType="application/vnd.openxmlformats-officedocument.wordprocessingml.foot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02E7E7" w14:textId="56D2A43C" w:rsidR="00AD7D5E" w:rsidRPr="003272F9" w:rsidRDefault="00AD7D5E" w:rsidP="007F7D8F">
      <w:pPr>
        <w:spacing w:line="300" w:lineRule="auto"/>
        <w:rPr>
          <w:rFonts w:cs="Times New Roman"/>
          <w:color w:val="0D0D0D" w:themeColor="text1" w:themeTint="F2"/>
          <w:sz w:val="10"/>
          <w:szCs w:val="10"/>
        </w:rPr>
      </w:pPr>
      <w:bookmarkStart w:id="0" w:name="_Hlk206969882"/>
      <w:bookmarkEnd w:id="0"/>
    </w:p>
    <w:p w14:paraId="0962F169" w14:textId="33D40191" w:rsidR="00735296" w:rsidRDefault="009E7C4A" w:rsidP="00735296">
      <w:pPr>
        <w:spacing w:line="300" w:lineRule="auto"/>
        <w:jc w:val="center"/>
        <w:rPr>
          <w:rFonts w:cs="Times New Roman"/>
          <w:color w:val="0D0D0D" w:themeColor="text1" w:themeTint="F2"/>
          <w:szCs w:val="28"/>
        </w:rPr>
      </w:pPr>
      <w:r w:rsidRPr="003272F9">
        <w:rPr>
          <w:rFonts w:cs="Times New Roman"/>
          <w:color w:val="0D0D0D" w:themeColor="text1" w:themeTint="F2"/>
          <w:szCs w:val="28"/>
          <w:lang w:val="es-ES"/>
        </w:rPr>
        <w:t>BỘ GIÁO DỤC VÀ ĐÀO TẠO</w:t>
      </w:r>
    </w:p>
    <w:p w14:paraId="327A4E72" w14:textId="2DD96E23" w:rsidR="009E7C4A" w:rsidRPr="003272F9" w:rsidRDefault="009E7C4A" w:rsidP="00735296">
      <w:pPr>
        <w:spacing w:line="300" w:lineRule="auto"/>
        <w:jc w:val="center"/>
        <w:rPr>
          <w:rFonts w:cs="Times New Roman"/>
          <w:b/>
          <w:bCs/>
          <w:color w:val="0D0D0D" w:themeColor="text1" w:themeTint="F2"/>
          <w:szCs w:val="28"/>
          <w:lang w:val="es-ES"/>
        </w:rPr>
      </w:pPr>
      <w:r w:rsidRPr="003272F9">
        <w:rPr>
          <w:rFonts w:cs="Times New Roman"/>
          <w:b/>
          <w:bCs/>
          <w:color w:val="0D0D0D" w:themeColor="text1" w:themeTint="F2"/>
          <w:szCs w:val="28"/>
          <w:lang w:val="es-ES"/>
        </w:rPr>
        <w:t>HỌC VIỆN QUÂN Y</w:t>
      </w:r>
    </w:p>
    <w:p w14:paraId="192032F9" w14:textId="77777777" w:rsidR="009E7C4A" w:rsidRPr="003272F9" w:rsidRDefault="009E7C4A" w:rsidP="007F7D8F">
      <w:pPr>
        <w:spacing w:line="300" w:lineRule="auto"/>
        <w:jc w:val="center"/>
        <w:rPr>
          <w:rFonts w:cs="Times New Roman"/>
          <w:b/>
          <w:bCs/>
          <w:color w:val="0D0D0D" w:themeColor="text1" w:themeTint="F2"/>
          <w:szCs w:val="28"/>
          <w:lang w:val="es-ES"/>
        </w:rPr>
      </w:pPr>
    </w:p>
    <w:p w14:paraId="03503FD8" w14:textId="77777777" w:rsidR="009E7C4A" w:rsidRPr="003272F9" w:rsidRDefault="009E7C4A" w:rsidP="007F7D8F">
      <w:pPr>
        <w:spacing w:line="300" w:lineRule="auto"/>
        <w:jc w:val="center"/>
        <w:rPr>
          <w:rFonts w:cs="Times New Roman"/>
          <w:b/>
          <w:bCs/>
          <w:color w:val="0D0D0D" w:themeColor="text1" w:themeTint="F2"/>
          <w:szCs w:val="28"/>
          <w:lang w:val="es-ES"/>
        </w:rPr>
      </w:pPr>
    </w:p>
    <w:p w14:paraId="5E58A4F1" w14:textId="77777777" w:rsidR="00890FC0" w:rsidRPr="003272F9" w:rsidRDefault="00890FC0" w:rsidP="007F7D8F">
      <w:pPr>
        <w:spacing w:line="300" w:lineRule="auto"/>
        <w:jc w:val="center"/>
        <w:rPr>
          <w:rFonts w:cs="Times New Roman"/>
          <w:b/>
          <w:bCs/>
          <w:color w:val="0D0D0D" w:themeColor="text1" w:themeTint="F2"/>
          <w:szCs w:val="28"/>
          <w:lang w:val="es-ES"/>
        </w:rPr>
      </w:pPr>
    </w:p>
    <w:p w14:paraId="1C0A3311" w14:textId="77777777" w:rsidR="00DD4A6C" w:rsidRPr="003272F9" w:rsidRDefault="00DD4A6C" w:rsidP="007F7D8F">
      <w:pPr>
        <w:spacing w:line="300" w:lineRule="auto"/>
        <w:jc w:val="center"/>
        <w:rPr>
          <w:rFonts w:cs="Times New Roman"/>
          <w:b/>
          <w:bCs/>
          <w:color w:val="0D0D0D" w:themeColor="text1" w:themeTint="F2"/>
          <w:szCs w:val="28"/>
          <w:lang w:val="es-ES"/>
        </w:rPr>
      </w:pPr>
    </w:p>
    <w:p w14:paraId="38ADFC97" w14:textId="77777777" w:rsidR="009E7C4A" w:rsidRPr="003272F9" w:rsidRDefault="009E7C4A" w:rsidP="007F7D8F">
      <w:pPr>
        <w:spacing w:line="300" w:lineRule="auto"/>
        <w:jc w:val="center"/>
        <w:rPr>
          <w:rFonts w:cs="Times New Roman"/>
          <w:b/>
          <w:bCs/>
          <w:color w:val="0D0D0D" w:themeColor="text1" w:themeTint="F2"/>
          <w:szCs w:val="28"/>
          <w:lang w:val="es-ES"/>
        </w:rPr>
      </w:pPr>
    </w:p>
    <w:p w14:paraId="2EDCD0BC" w14:textId="77777777" w:rsidR="009E7C4A" w:rsidRDefault="009E7C4A" w:rsidP="007F7D8F">
      <w:pPr>
        <w:spacing w:line="300" w:lineRule="auto"/>
        <w:jc w:val="center"/>
        <w:rPr>
          <w:rFonts w:cs="Times New Roman"/>
          <w:b/>
          <w:bCs/>
          <w:color w:val="0D0D0D" w:themeColor="text1" w:themeTint="F2"/>
          <w:szCs w:val="28"/>
        </w:rPr>
      </w:pPr>
    </w:p>
    <w:p w14:paraId="578AD689" w14:textId="77777777" w:rsidR="00735296" w:rsidRPr="00735296" w:rsidRDefault="00735296" w:rsidP="007F7D8F">
      <w:pPr>
        <w:spacing w:line="300" w:lineRule="auto"/>
        <w:jc w:val="center"/>
        <w:rPr>
          <w:rFonts w:cs="Times New Roman"/>
          <w:b/>
          <w:bCs/>
          <w:color w:val="0D0D0D" w:themeColor="text1" w:themeTint="F2"/>
          <w:szCs w:val="28"/>
        </w:rPr>
      </w:pPr>
    </w:p>
    <w:p w14:paraId="6840814E" w14:textId="77777777" w:rsidR="009E7C4A" w:rsidRPr="003272F9" w:rsidRDefault="009E7C4A" w:rsidP="007F7D8F">
      <w:pPr>
        <w:spacing w:line="300" w:lineRule="auto"/>
        <w:jc w:val="center"/>
        <w:rPr>
          <w:rFonts w:cs="Times New Roman"/>
          <w:b/>
          <w:bCs/>
          <w:color w:val="0D0D0D" w:themeColor="text1" w:themeTint="F2"/>
          <w:szCs w:val="28"/>
          <w:lang w:val="es-ES"/>
        </w:rPr>
      </w:pPr>
    </w:p>
    <w:p w14:paraId="0DAD7258" w14:textId="77777777" w:rsidR="009E7C4A" w:rsidRPr="003272F9" w:rsidRDefault="009E7C4A" w:rsidP="007F7D8F">
      <w:pPr>
        <w:spacing w:line="300" w:lineRule="auto"/>
        <w:jc w:val="center"/>
        <w:rPr>
          <w:rFonts w:cs="Times New Roman"/>
          <w:b/>
          <w:bCs/>
          <w:color w:val="0D0D0D" w:themeColor="text1" w:themeTint="F2"/>
          <w:szCs w:val="28"/>
          <w:lang w:val="es-ES"/>
        </w:rPr>
      </w:pPr>
    </w:p>
    <w:p w14:paraId="520847C0" w14:textId="77777777" w:rsidR="009E7C4A" w:rsidRPr="003272F9" w:rsidRDefault="009E7C4A" w:rsidP="007F7D8F">
      <w:pPr>
        <w:spacing w:line="300" w:lineRule="auto"/>
        <w:jc w:val="center"/>
        <w:rPr>
          <w:rFonts w:cs="Times New Roman"/>
          <w:b/>
          <w:bCs/>
          <w:color w:val="0D0D0D" w:themeColor="text1" w:themeTint="F2"/>
          <w:szCs w:val="28"/>
          <w:lang w:val="es-ES"/>
        </w:rPr>
      </w:pPr>
    </w:p>
    <w:p w14:paraId="20FD0FD9" w14:textId="77777777" w:rsidR="00890FC0" w:rsidRPr="003272F9" w:rsidRDefault="00890FC0" w:rsidP="007F7D8F">
      <w:pPr>
        <w:spacing w:line="300" w:lineRule="auto"/>
        <w:jc w:val="center"/>
        <w:rPr>
          <w:rFonts w:cs="Times New Roman"/>
          <w:b/>
          <w:bCs/>
          <w:color w:val="0D0D0D" w:themeColor="text1" w:themeTint="F2"/>
          <w:szCs w:val="28"/>
          <w:lang w:val="es-ES"/>
        </w:rPr>
      </w:pPr>
    </w:p>
    <w:p w14:paraId="7B20D3DF" w14:textId="77777777" w:rsidR="00E70C2C" w:rsidRPr="003272F9" w:rsidRDefault="00E70C2C" w:rsidP="00E70C2C">
      <w:pPr>
        <w:spacing w:line="300" w:lineRule="auto"/>
        <w:jc w:val="center"/>
        <w:rPr>
          <w:rFonts w:cs="Times New Roman"/>
          <w:b/>
          <w:bCs/>
          <w:color w:val="0D0D0D" w:themeColor="text1" w:themeTint="F2"/>
          <w:sz w:val="32"/>
          <w:szCs w:val="32"/>
          <w:lang w:val="es-ES"/>
        </w:rPr>
      </w:pPr>
      <w:r w:rsidRPr="003272F9">
        <w:rPr>
          <w:rFonts w:cs="Times New Roman"/>
          <w:b/>
          <w:bCs/>
          <w:color w:val="0D0D0D" w:themeColor="text1" w:themeTint="F2"/>
          <w:sz w:val="32"/>
          <w:szCs w:val="32"/>
          <w:lang w:val="es-ES"/>
        </w:rPr>
        <w:t xml:space="preserve">NGHIÊN CỨU BIẾN THỂ GEN </w:t>
      </w:r>
      <w:r w:rsidRPr="00CA7634">
        <w:rPr>
          <w:rFonts w:cs="Times New Roman"/>
          <w:b/>
          <w:bCs/>
          <w:i/>
          <w:iCs/>
          <w:color w:val="0D0D0D" w:themeColor="text1" w:themeTint="F2"/>
          <w:sz w:val="32"/>
          <w:szCs w:val="32"/>
          <w:lang w:val="es-ES"/>
        </w:rPr>
        <w:t>PRES/S</w:t>
      </w:r>
      <w:r w:rsidRPr="003272F9">
        <w:rPr>
          <w:rFonts w:cs="Times New Roman"/>
          <w:b/>
          <w:bCs/>
          <w:color w:val="0D0D0D" w:themeColor="text1" w:themeTint="F2"/>
          <w:sz w:val="32"/>
          <w:szCs w:val="32"/>
          <w:lang w:val="es-ES"/>
        </w:rPr>
        <w:t xml:space="preserve"> CỦA HBV </w:t>
      </w:r>
    </w:p>
    <w:p w14:paraId="356D04F4" w14:textId="75C51C95" w:rsidR="00E70C2C" w:rsidRPr="003272F9" w:rsidRDefault="00E70C2C" w:rsidP="00E70C2C">
      <w:pPr>
        <w:spacing w:line="300" w:lineRule="auto"/>
        <w:jc w:val="center"/>
        <w:rPr>
          <w:rFonts w:cs="Times New Roman"/>
          <w:b/>
          <w:bCs/>
          <w:color w:val="0D0D0D" w:themeColor="text1" w:themeTint="F2"/>
          <w:sz w:val="32"/>
          <w:szCs w:val="32"/>
          <w:lang w:val="es-ES"/>
        </w:rPr>
      </w:pPr>
      <w:r w:rsidRPr="003272F9">
        <w:rPr>
          <w:rFonts w:cs="Times New Roman"/>
          <w:b/>
          <w:bCs/>
          <w:color w:val="0D0D0D" w:themeColor="text1" w:themeTint="F2"/>
          <w:sz w:val="32"/>
          <w:szCs w:val="32"/>
          <w:lang w:val="es-ES"/>
        </w:rPr>
        <w:t xml:space="preserve">VÀ GEN </w:t>
      </w:r>
      <w:r w:rsidR="00321A2D" w:rsidRPr="00321A2D">
        <w:rPr>
          <w:rFonts w:cs="Times New Roman"/>
          <w:b/>
          <w:bCs/>
          <w:i/>
          <w:iCs/>
          <w:color w:val="0D0D0D" w:themeColor="text1" w:themeTint="F2"/>
          <w:sz w:val="32"/>
          <w:szCs w:val="32"/>
          <w:lang w:val="es-ES"/>
        </w:rPr>
        <w:t>SLC10A1</w:t>
      </w:r>
      <w:r w:rsidRPr="003272F9">
        <w:rPr>
          <w:rFonts w:cs="Times New Roman"/>
          <w:b/>
          <w:bCs/>
          <w:color w:val="0D0D0D" w:themeColor="text1" w:themeTint="F2"/>
          <w:sz w:val="32"/>
          <w:szCs w:val="32"/>
          <w:lang w:val="es-ES"/>
        </w:rPr>
        <w:t xml:space="preserve"> Ở </w:t>
      </w:r>
      <w:r w:rsidR="00FD2B38">
        <w:rPr>
          <w:rFonts w:cs="Times New Roman"/>
          <w:b/>
          <w:bCs/>
          <w:color w:val="0D0D0D" w:themeColor="text1" w:themeTint="F2"/>
          <w:sz w:val="32"/>
          <w:szCs w:val="32"/>
          <w:lang w:val="es-ES"/>
        </w:rPr>
        <w:t>NGƯỜI BỆNH</w:t>
      </w:r>
      <w:r w:rsidRPr="003272F9">
        <w:rPr>
          <w:rFonts w:cs="Times New Roman"/>
          <w:b/>
          <w:bCs/>
          <w:color w:val="0D0D0D" w:themeColor="text1" w:themeTint="F2"/>
          <w:sz w:val="32"/>
          <w:szCs w:val="32"/>
          <w:lang w:val="es-ES"/>
        </w:rPr>
        <w:t xml:space="preserve"> UNG THƯ </w:t>
      </w:r>
    </w:p>
    <w:p w14:paraId="1F25FF6B" w14:textId="3263D0B2" w:rsidR="009E7C4A" w:rsidRPr="003272F9" w:rsidRDefault="00E70C2C" w:rsidP="00E70C2C">
      <w:pPr>
        <w:spacing w:line="300" w:lineRule="auto"/>
        <w:jc w:val="center"/>
        <w:rPr>
          <w:rFonts w:cs="Times New Roman"/>
          <w:b/>
          <w:bCs/>
          <w:color w:val="0D0D0D" w:themeColor="text1" w:themeTint="F2"/>
          <w:szCs w:val="28"/>
          <w:lang w:val="es-ES"/>
        </w:rPr>
      </w:pPr>
      <w:r w:rsidRPr="003272F9">
        <w:rPr>
          <w:rFonts w:cs="Times New Roman"/>
          <w:b/>
          <w:bCs/>
          <w:color w:val="0D0D0D" w:themeColor="text1" w:themeTint="F2"/>
          <w:sz w:val="32"/>
          <w:szCs w:val="32"/>
          <w:lang w:val="es-ES"/>
        </w:rPr>
        <w:t>BIỂU MÔ TẾ BÀO GAN CÓ HBsAg</w:t>
      </w:r>
    </w:p>
    <w:p w14:paraId="0FC476BA" w14:textId="77777777" w:rsidR="009E7C4A" w:rsidRPr="003272F9" w:rsidRDefault="009E7C4A" w:rsidP="007F7D8F">
      <w:pPr>
        <w:spacing w:line="300" w:lineRule="auto"/>
        <w:jc w:val="center"/>
        <w:rPr>
          <w:rFonts w:cs="Times New Roman"/>
          <w:b/>
          <w:bCs/>
          <w:color w:val="0D0D0D" w:themeColor="text1" w:themeTint="F2"/>
          <w:szCs w:val="28"/>
          <w:lang w:val="es-ES"/>
        </w:rPr>
      </w:pPr>
    </w:p>
    <w:p w14:paraId="56DD5FAD" w14:textId="53A47B63" w:rsidR="009E7C4A" w:rsidRPr="003272F9" w:rsidRDefault="009E7C4A" w:rsidP="007F7D8F">
      <w:pPr>
        <w:spacing w:line="300" w:lineRule="auto"/>
        <w:jc w:val="center"/>
        <w:rPr>
          <w:rFonts w:cs="Times New Roman"/>
          <w:bCs/>
          <w:color w:val="0D0D0D" w:themeColor="text1" w:themeTint="F2"/>
          <w:szCs w:val="28"/>
          <w:lang w:val="es-ES"/>
        </w:rPr>
      </w:pPr>
    </w:p>
    <w:p w14:paraId="681E7A73" w14:textId="77777777" w:rsidR="002302A5" w:rsidRPr="003272F9" w:rsidRDefault="002302A5" w:rsidP="007F7D8F">
      <w:pPr>
        <w:spacing w:line="300" w:lineRule="auto"/>
        <w:jc w:val="center"/>
        <w:rPr>
          <w:rFonts w:cs="Times New Roman"/>
          <w:bCs/>
          <w:color w:val="0D0D0D" w:themeColor="text1" w:themeTint="F2"/>
          <w:szCs w:val="28"/>
        </w:rPr>
      </w:pPr>
    </w:p>
    <w:p w14:paraId="43A7EE91" w14:textId="77777777" w:rsidR="00E70C2C" w:rsidRPr="003272F9" w:rsidRDefault="00E70C2C" w:rsidP="007F7D8F">
      <w:pPr>
        <w:spacing w:line="300" w:lineRule="auto"/>
        <w:jc w:val="center"/>
        <w:rPr>
          <w:rFonts w:cs="Times New Roman"/>
          <w:bCs/>
          <w:color w:val="0D0D0D" w:themeColor="text1" w:themeTint="F2"/>
          <w:szCs w:val="28"/>
        </w:rPr>
      </w:pPr>
    </w:p>
    <w:p w14:paraId="43A5A238" w14:textId="77777777" w:rsidR="00E70C2C" w:rsidRPr="003272F9" w:rsidRDefault="00E70C2C" w:rsidP="007F7D8F">
      <w:pPr>
        <w:spacing w:line="300" w:lineRule="auto"/>
        <w:jc w:val="center"/>
        <w:rPr>
          <w:rFonts w:cs="Times New Roman"/>
          <w:bCs/>
          <w:color w:val="0D0D0D" w:themeColor="text1" w:themeTint="F2"/>
          <w:szCs w:val="28"/>
        </w:rPr>
      </w:pPr>
    </w:p>
    <w:p w14:paraId="20792D58" w14:textId="77777777" w:rsidR="00C5504E" w:rsidRPr="003272F9" w:rsidRDefault="00C5504E" w:rsidP="007F7D8F">
      <w:pPr>
        <w:spacing w:line="300" w:lineRule="auto"/>
        <w:jc w:val="center"/>
        <w:rPr>
          <w:rFonts w:cs="Times New Roman"/>
          <w:bCs/>
          <w:color w:val="0D0D0D" w:themeColor="text1" w:themeTint="F2"/>
          <w:szCs w:val="28"/>
        </w:rPr>
      </w:pPr>
    </w:p>
    <w:p w14:paraId="05AC506F" w14:textId="2E662A80" w:rsidR="009E7C4A" w:rsidRPr="003272F9" w:rsidRDefault="009E7C4A" w:rsidP="007F7D8F">
      <w:pPr>
        <w:spacing w:line="300" w:lineRule="auto"/>
        <w:jc w:val="center"/>
        <w:rPr>
          <w:rFonts w:cs="Times New Roman"/>
          <w:b/>
          <w:color w:val="0D0D0D" w:themeColor="text1" w:themeTint="F2"/>
          <w:szCs w:val="28"/>
          <w:lang w:val="es-ES"/>
        </w:rPr>
      </w:pPr>
      <w:r w:rsidRPr="003272F9">
        <w:rPr>
          <w:rFonts w:cs="Times New Roman"/>
          <w:b/>
          <w:color w:val="0D0D0D" w:themeColor="text1" w:themeTint="F2"/>
          <w:szCs w:val="28"/>
          <w:lang w:val="es-ES"/>
        </w:rPr>
        <w:t>LUẬN ÁN TIẾN SĨ Y HỌC</w:t>
      </w:r>
    </w:p>
    <w:p w14:paraId="3E966AF8" w14:textId="77777777" w:rsidR="009E7C4A" w:rsidRPr="003272F9" w:rsidRDefault="009E7C4A" w:rsidP="007F7D8F">
      <w:pPr>
        <w:spacing w:line="300" w:lineRule="auto"/>
        <w:jc w:val="center"/>
        <w:rPr>
          <w:rFonts w:cs="Times New Roman"/>
          <w:color w:val="0D0D0D" w:themeColor="text1" w:themeTint="F2"/>
          <w:szCs w:val="28"/>
          <w:lang w:val="es-ES"/>
        </w:rPr>
      </w:pPr>
    </w:p>
    <w:p w14:paraId="2B929239" w14:textId="77777777" w:rsidR="009E7C4A" w:rsidRPr="003272F9" w:rsidRDefault="009E7C4A" w:rsidP="007F7D8F">
      <w:pPr>
        <w:spacing w:line="300" w:lineRule="auto"/>
        <w:jc w:val="center"/>
        <w:rPr>
          <w:rFonts w:cs="Times New Roman"/>
          <w:b/>
          <w:color w:val="0D0D0D" w:themeColor="text1" w:themeTint="F2"/>
          <w:szCs w:val="28"/>
          <w:lang w:val="es-ES"/>
        </w:rPr>
      </w:pPr>
    </w:p>
    <w:p w14:paraId="762DFE98" w14:textId="77777777" w:rsidR="009E7C4A" w:rsidRPr="003272F9" w:rsidRDefault="009E7C4A" w:rsidP="00183226">
      <w:pPr>
        <w:spacing w:line="300" w:lineRule="auto"/>
        <w:rPr>
          <w:rFonts w:cs="Times New Roman"/>
          <w:b/>
          <w:color w:val="0D0D0D" w:themeColor="text1" w:themeTint="F2"/>
          <w:szCs w:val="28"/>
          <w:lang w:val="es-ES"/>
        </w:rPr>
      </w:pPr>
    </w:p>
    <w:p w14:paraId="5D8CF285" w14:textId="77777777" w:rsidR="009E7C4A" w:rsidRPr="003272F9" w:rsidRDefault="009E7C4A" w:rsidP="007F7D8F">
      <w:pPr>
        <w:spacing w:line="300" w:lineRule="auto"/>
        <w:jc w:val="center"/>
        <w:rPr>
          <w:rFonts w:cs="Times New Roman"/>
          <w:b/>
          <w:color w:val="0D0D0D" w:themeColor="text1" w:themeTint="F2"/>
          <w:szCs w:val="28"/>
          <w:lang w:val="es-ES"/>
        </w:rPr>
      </w:pPr>
    </w:p>
    <w:p w14:paraId="0340C857" w14:textId="77777777" w:rsidR="009E7C4A" w:rsidRPr="003272F9" w:rsidRDefault="009E7C4A" w:rsidP="007F7D8F">
      <w:pPr>
        <w:spacing w:line="300" w:lineRule="auto"/>
        <w:jc w:val="center"/>
        <w:rPr>
          <w:rFonts w:cs="Times New Roman"/>
          <w:b/>
          <w:color w:val="0D0D0D" w:themeColor="text1" w:themeTint="F2"/>
          <w:szCs w:val="28"/>
          <w:lang w:val="es-ES"/>
        </w:rPr>
      </w:pPr>
    </w:p>
    <w:p w14:paraId="5401B450" w14:textId="77777777" w:rsidR="00917423" w:rsidRPr="003272F9" w:rsidRDefault="00917423" w:rsidP="007F7D8F">
      <w:pPr>
        <w:spacing w:line="300" w:lineRule="auto"/>
        <w:jc w:val="center"/>
        <w:rPr>
          <w:rFonts w:cs="Times New Roman"/>
          <w:b/>
          <w:color w:val="0D0D0D" w:themeColor="text1" w:themeTint="F2"/>
          <w:szCs w:val="28"/>
        </w:rPr>
      </w:pPr>
    </w:p>
    <w:p w14:paraId="5A9E2C2E" w14:textId="77777777" w:rsidR="007D6B08" w:rsidRPr="003272F9" w:rsidRDefault="007D6B08" w:rsidP="007F7D8F">
      <w:pPr>
        <w:spacing w:line="300" w:lineRule="auto"/>
        <w:jc w:val="center"/>
        <w:rPr>
          <w:rFonts w:cs="Times New Roman"/>
          <w:b/>
          <w:color w:val="0D0D0D" w:themeColor="text1" w:themeTint="F2"/>
          <w:szCs w:val="28"/>
        </w:rPr>
      </w:pPr>
    </w:p>
    <w:p w14:paraId="675253EC" w14:textId="77777777" w:rsidR="009E7C4A" w:rsidRPr="007E34FD" w:rsidRDefault="009E7C4A" w:rsidP="007F7D8F">
      <w:pPr>
        <w:spacing w:line="300" w:lineRule="auto"/>
        <w:jc w:val="center"/>
        <w:rPr>
          <w:rFonts w:cs="Times New Roman"/>
          <w:b/>
          <w:color w:val="0D0D0D" w:themeColor="text1" w:themeTint="F2"/>
          <w:szCs w:val="28"/>
        </w:rPr>
      </w:pPr>
    </w:p>
    <w:p w14:paraId="5C6A65EB" w14:textId="07506D4B" w:rsidR="007D6B08" w:rsidRPr="003272F9" w:rsidRDefault="009E7C4A" w:rsidP="007F7D8F">
      <w:pPr>
        <w:spacing w:line="300" w:lineRule="auto"/>
        <w:jc w:val="center"/>
        <w:rPr>
          <w:rFonts w:cs="Times New Roman"/>
          <w:b/>
          <w:color w:val="0D0D0D" w:themeColor="text1" w:themeTint="F2"/>
          <w:szCs w:val="28"/>
        </w:rPr>
      </w:pPr>
      <w:r w:rsidRPr="003272F9">
        <w:rPr>
          <w:rFonts w:cs="Times New Roman"/>
          <w:b/>
          <w:color w:val="0D0D0D" w:themeColor="text1" w:themeTint="F2"/>
          <w:szCs w:val="28"/>
          <w:lang w:val="es-ES"/>
        </w:rPr>
        <w:t xml:space="preserve">HÀ NỘI </w:t>
      </w:r>
      <w:r w:rsidR="007D6B08" w:rsidRPr="003272F9">
        <w:rPr>
          <w:rFonts w:cs="Times New Roman"/>
          <w:b/>
          <w:color w:val="0D0D0D" w:themeColor="text1" w:themeTint="F2"/>
          <w:szCs w:val="28"/>
          <w:lang w:val="es-ES"/>
        </w:rPr>
        <w:t>–</w:t>
      </w:r>
      <w:r w:rsidRPr="003272F9">
        <w:rPr>
          <w:rFonts w:cs="Times New Roman"/>
          <w:b/>
          <w:color w:val="0D0D0D" w:themeColor="text1" w:themeTint="F2"/>
          <w:szCs w:val="28"/>
          <w:lang w:val="es-ES"/>
        </w:rPr>
        <w:t xml:space="preserve"> </w:t>
      </w:r>
      <w:r w:rsidR="005420DB" w:rsidRPr="003272F9">
        <w:rPr>
          <w:rFonts w:cs="Times New Roman"/>
          <w:b/>
          <w:color w:val="0D0D0D" w:themeColor="text1" w:themeTint="F2"/>
          <w:szCs w:val="28"/>
          <w:lang w:val="es-ES"/>
        </w:rPr>
        <w:t>2026</w:t>
      </w:r>
    </w:p>
    <w:p w14:paraId="07B2593A" w14:textId="0C8F9580" w:rsidR="007D6B08" w:rsidRPr="003272F9" w:rsidRDefault="007D6B08" w:rsidP="00735296">
      <w:pPr>
        <w:spacing w:line="300" w:lineRule="auto"/>
        <w:jc w:val="center"/>
        <w:rPr>
          <w:rFonts w:cs="Times New Roman"/>
          <w:color w:val="0D0D0D" w:themeColor="text1" w:themeTint="F2"/>
          <w:szCs w:val="28"/>
          <w:lang w:val="es-ES"/>
        </w:rPr>
      </w:pPr>
      <w:r w:rsidRPr="003272F9">
        <w:rPr>
          <w:rFonts w:cs="Times New Roman"/>
          <w:b/>
          <w:color w:val="0D0D0D" w:themeColor="text1" w:themeTint="F2"/>
          <w:szCs w:val="28"/>
          <w:lang w:val="es-ES"/>
        </w:rPr>
        <w:br w:type="page"/>
      </w:r>
      <w:r w:rsidRPr="003272F9">
        <w:rPr>
          <w:rFonts w:cs="Times New Roman"/>
          <w:color w:val="0D0D0D" w:themeColor="text1" w:themeTint="F2"/>
          <w:szCs w:val="28"/>
          <w:lang w:val="es-ES"/>
        </w:rPr>
        <w:lastRenderedPageBreak/>
        <w:t>BỘ GIÁO DỤC VÀ ĐÀO TẠO</w:t>
      </w:r>
    </w:p>
    <w:p w14:paraId="3F675FE8" w14:textId="77777777" w:rsidR="007D6B08" w:rsidRPr="003272F9" w:rsidRDefault="007D6B08" w:rsidP="007D6B08">
      <w:pPr>
        <w:spacing w:line="300" w:lineRule="auto"/>
        <w:jc w:val="center"/>
        <w:rPr>
          <w:rFonts w:cs="Times New Roman"/>
          <w:b/>
          <w:bCs/>
          <w:color w:val="0D0D0D" w:themeColor="text1" w:themeTint="F2"/>
          <w:szCs w:val="28"/>
          <w:lang w:val="es-ES"/>
        </w:rPr>
      </w:pPr>
    </w:p>
    <w:p w14:paraId="7BD7235D" w14:textId="77777777" w:rsidR="007D6B08" w:rsidRPr="003272F9" w:rsidRDefault="007D6B08" w:rsidP="007D6B08">
      <w:pPr>
        <w:spacing w:line="300" w:lineRule="auto"/>
        <w:jc w:val="center"/>
        <w:rPr>
          <w:rFonts w:cs="Times New Roman"/>
          <w:b/>
          <w:bCs/>
          <w:color w:val="0D0D0D" w:themeColor="text1" w:themeTint="F2"/>
          <w:szCs w:val="28"/>
          <w:lang w:val="es-ES"/>
        </w:rPr>
      </w:pPr>
    </w:p>
    <w:p w14:paraId="0774B00F" w14:textId="77777777" w:rsidR="007D6B08" w:rsidRPr="003272F9" w:rsidRDefault="007D6B08" w:rsidP="007D6B08">
      <w:pPr>
        <w:spacing w:line="300" w:lineRule="auto"/>
        <w:jc w:val="center"/>
        <w:rPr>
          <w:rFonts w:cs="Times New Roman"/>
          <w:b/>
          <w:bCs/>
          <w:color w:val="0D0D0D" w:themeColor="text1" w:themeTint="F2"/>
          <w:szCs w:val="28"/>
          <w:lang w:val="es-ES"/>
        </w:rPr>
      </w:pPr>
    </w:p>
    <w:p w14:paraId="2292D9F0" w14:textId="77777777" w:rsidR="007D6B08" w:rsidRPr="003272F9" w:rsidRDefault="007D6B08" w:rsidP="007D6B08">
      <w:pPr>
        <w:spacing w:line="300" w:lineRule="auto"/>
        <w:jc w:val="center"/>
        <w:rPr>
          <w:rFonts w:cs="Times New Roman"/>
          <w:b/>
          <w:bCs/>
          <w:color w:val="0D0D0D" w:themeColor="text1" w:themeTint="F2"/>
          <w:szCs w:val="28"/>
          <w:lang w:val="es-ES"/>
        </w:rPr>
      </w:pPr>
    </w:p>
    <w:p w14:paraId="2B830F14" w14:textId="77777777" w:rsidR="007D6B08" w:rsidRDefault="007D6B08" w:rsidP="007D6B08">
      <w:pPr>
        <w:spacing w:line="300" w:lineRule="auto"/>
        <w:jc w:val="center"/>
        <w:rPr>
          <w:rFonts w:cs="Times New Roman"/>
          <w:b/>
          <w:bCs/>
          <w:color w:val="0D0D0D" w:themeColor="text1" w:themeTint="F2"/>
          <w:szCs w:val="28"/>
        </w:rPr>
      </w:pPr>
    </w:p>
    <w:p w14:paraId="43095B48" w14:textId="77777777" w:rsidR="00735296" w:rsidRPr="00735296" w:rsidRDefault="00735296" w:rsidP="007D6B08">
      <w:pPr>
        <w:spacing w:line="300" w:lineRule="auto"/>
        <w:jc w:val="center"/>
        <w:rPr>
          <w:rFonts w:cs="Times New Roman"/>
          <w:b/>
          <w:bCs/>
          <w:color w:val="0D0D0D" w:themeColor="text1" w:themeTint="F2"/>
          <w:szCs w:val="28"/>
        </w:rPr>
      </w:pPr>
    </w:p>
    <w:p w14:paraId="5DE639F8" w14:textId="77777777" w:rsidR="007D6B08" w:rsidRPr="003272F9" w:rsidRDefault="007D6B08" w:rsidP="007D6B08">
      <w:pPr>
        <w:spacing w:line="300" w:lineRule="auto"/>
        <w:jc w:val="center"/>
        <w:rPr>
          <w:rFonts w:cs="Times New Roman"/>
          <w:b/>
          <w:bCs/>
          <w:color w:val="0D0D0D" w:themeColor="text1" w:themeTint="F2"/>
          <w:szCs w:val="28"/>
          <w:lang w:val="es-ES"/>
        </w:rPr>
      </w:pPr>
    </w:p>
    <w:p w14:paraId="644AD8C7" w14:textId="77777777" w:rsidR="007D6B08" w:rsidRPr="003272F9" w:rsidRDefault="007D6B08" w:rsidP="007D6B08">
      <w:pPr>
        <w:spacing w:line="300" w:lineRule="auto"/>
        <w:jc w:val="center"/>
        <w:rPr>
          <w:rFonts w:cs="Times New Roman"/>
          <w:b/>
          <w:bCs/>
          <w:color w:val="0D0D0D" w:themeColor="text1" w:themeTint="F2"/>
          <w:szCs w:val="28"/>
          <w:lang w:val="es-ES"/>
        </w:rPr>
      </w:pPr>
    </w:p>
    <w:p w14:paraId="26BF4DD7" w14:textId="77777777" w:rsidR="00735296" w:rsidRDefault="00735296" w:rsidP="007D6B08">
      <w:pPr>
        <w:spacing w:line="300" w:lineRule="auto"/>
        <w:jc w:val="center"/>
        <w:rPr>
          <w:rFonts w:cs="Times New Roman"/>
          <w:b/>
          <w:bCs/>
          <w:color w:val="0D0D0D" w:themeColor="text1" w:themeTint="F2"/>
          <w:szCs w:val="28"/>
        </w:rPr>
      </w:pPr>
    </w:p>
    <w:p w14:paraId="266B2389" w14:textId="4390D81B" w:rsidR="007D6B08" w:rsidRPr="003272F9" w:rsidRDefault="007D6B08" w:rsidP="007D6B08">
      <w:pPr>
        <w:spacing w:line="300" w:lineRule="auto"/>
        <w:jc w:val="center"/>
        <w:rPr>
          <w:rFonts w:cs="Times New Roman"/>
          <w:b/>
          <w:bCs/>
          <w:color w:val="0D0D0D" w:themeColor="text1" w:themeTint="F2"/>
          <w:sz w:val="32"/>
          <w:szCs w:val="32"/>
          <w:lang w:val="es-ES"/>
        </w:rPr>
      </w:pPr>
      <w:r w:rsidRPr="003272F9">
        <w:rPr>
          <w:rFonts w:cs="Times New Roman"/>
          <w:b/>
          <w:bCs/>
          <w:color w:val="0D0D0D" w:themeColor="text1" w:themeTint="F2"/>
          <w:szCs w:val="28"/>
          <w:lang w:val="es-ES"/>
        </w:rPr>
        <w:t xml:space="preserve"> </w:t>
      </w:r>
    </w:p>
    <w:p w14:paraId="773EFF0E" w14:textId="77777777" w:rsidR="007D6B08" w:rsidRPr="003272F9" w:rsidRDefault="007D6B08" w:rsidP="007D6B08">
      <w:pPr>
        <w:spacing w:line="300" w:lineRule="auto"/>
        <w:jc w:val="center"/>
        <w:rPr>
          <w:rFonts w:cs="Times New Roman"/>
          <w:b/>
          <w:bCs/>
          <w:color w:val="0D0D0D" w:themeColor="text1" w:themeTint="F2"/>
          <w:sz w:val="32"/>
          <w:szCs w:val="32"/>
          <w:lang w:val="es-ES"/>
        </w:rPr>
      </w:pPr>
      <w:bookmarkStart w:id="1" w:name="_Hlk218730709"/>
      <w:r w:rsidRPr="003272F9">
        <w:rPr>
          <w:rFonts w:cs="Times New Roman"/>
          <w:b/>
          <w:bCs/>
          <w:color w:val="0D0D0D" w:themeColor="text1" w:themeTint="F2"/>
          <w:sz w:val="32"/>
          <w:szCs w:val="32"/>
          <w:lang w:val="es-ES"/>
        </w:rPr>
        <w:t xml:space="preserve">NGHIÊN CỨU BIẾN THỂ GEN </w:t>
      </w:r>
      <w:r w:rsidRPr="00CA7634">
        <w:rPr>
          <w:rFonts w:cs="Times New Roman"/>
          <w:b/>
          <w:bCs/>
          <w:i/>
          <w:iCs/>
          <w:color w:val="0D0D0D" w:themeColor="text1" w:themeTint="F2"/>
          <w:sz w:val="32"/>
          <w:szCs w:val="32"/>
          <w:lang w:val="es-ES"/>
        </w:rPr>
        <w:t>PRES/S</w:t>
      </w:r>
      <w:r w:rsidRPr="003272F9">
        <w:rPr>
          <w:rFonts w:cs="Times New Roman"/>
          <w:b/>
          <w:bCs/>
          <w:color w:val="0D0D0D" w:themeColor="text1" w:themeTint="F2"/>
          <w:sz w:val="32"/>
          <w:szCs w:val="32"/>
          <w:lang w:val="es-ES"/>
        </w:rPr>
        <w:t xml:space="preserve"> CỦA HBV </w:t>
      </w:r>
    </w:p>
    <w:p w14:paraId="46CBB672" w14:textId="17B6448B" w:rsidR="007D6B08" w:rsidRPr="003272F9" w:rsidRDefault="007D6B08" w:rsidP="007D6B08">
      <w:pPr>
        <w:spacing w:line="300" w:lineRule="auto"/>
        <w:jc w:val="center"/>
        <w:rPr>
          <w:rFonts w:cs="Times New Roman"/>
          <w:b/>
          <w:bCs/>
          <w:color w:val="0D0D0D" w:themeColor="text1" w:themeTint="F2"/>
          <w:sz w:val="32"/>
          <w:szCs w:val="32"/>
          <w:lang w:val="es-ES"/>
        </w:rPr>
      </w:pPr>
      <w:r w:rsidRPr="003272F9">
        <w:rPr>
          <w:rFonts w:cs="Times New Roman"/>
          <w:b/>
          <w:bCs/>
          <w:color w:val="0D0D0D" w:themeColor="text1" w:themeTint="F2"/>
          <w:sz w:val="32"/>
          <w:szCs w:val="32"/>
          <w:lang w:val="es-ES"/>
        </w:rPr>
        <w:t xml:space="preserve">VÀ GEN </w:t>
      </w:r>
      <w:r w:rsidR="00321A2D" w:rsidRPr="00321A2D">
        <w:rPr>
          <w:rFonts w:cs="Times New Roman"/>
          <w:b/>
          <w:bCs/>
          <w:i/>
          <w:iCs/>
          <w:color w:val="0D0D0D" w:themeColor="text1" w:themeTint="F2"/>
          <w:sz w:val="32"/>
          <w:szCs w:val="32"/>
          <w:lang w:val="es-ES"/>
        </w:rPr>
        <w:t>SLC10A1</w:t>
      </w:r>
      <w:r w:rsidRPr="003272F9">
        <w:rPr>
          <w:rFonts w:cs="Times New Roman"/>
          <w:b/>
          <w:bCs/>
          <w:color w:val="0D0D0D" w:themeColor="text1" w:themeTint="F2"/>
          <w:sz w:val="32"/>
          <w:szCs w:val="32"/>
          <w:lang w:val="es-ES"/>
        </w:rPr>
        <w:t xml:space="preserve"> Ở </w:t>
      </w:r>
      <w:r w:rsidR="00FD2B38">
        <w:rPr>
          <w:rFonts w:cs="Times New Roman"/>
          <w:b/>
          <w:bCs/>
          <w:color w:val="0D0D0D" w:themeColor="text1" w:themeTint="F2"/>
          <w:sz w:val="32"/>
          <w:szCs w:val="32"/>
          <w:lang w:val="es-ES"/>
        </w:rPr>
        <w:t>NGƯỜI BỆNH</w:t>
      </w:r>
      <w:r w:rsidRPr="003272F9">
        <w:rPr>
          <w:rFonts w:cs="Times New Roman"/>
          <w:b/>
          <w:bCs/>
          <w:color w:val="0D0D0D" w:themeColor="text1" w:themeTint="F2"/>
          <w:sz w:val="32"/>
          <w:szCs w:val="32"/>
          <w:lang w:val="es-ES"/>
        </w:rPr>
        <w:t xml:space="preserve"> UNG THƯ </w:t>
      </w:r>
    </w:p>
    <w:p w14:paraId="1022FEB8" w14:textId="57B1EA36" w:rsidR="007D6B08" w:rsidRPr="003272F9" w:rsidRDefault="007D6B08" w:rsidP="007D6B08">
      <w:pPr>
        <w:spacing w:line="300" w:lineRule="auto"/>
        <w:jc w:val="center"/>
        <w:rPr>
          <w:rFonts w:cs="Times New Roman"/>
          <w:b/>
          <w:bCs/>
          <w:color w:val="0D0D0D" w:themeColor="text1" w:themeTint="F2"/>
          <w:sz w:val="32"/>
          <w:szCs w:val="32"/>
        </w:rPr>
      </w:pPr>
      <w:r w:rsidRPr="003272F9">
        <w:rPr>
          <w:rFonts w:cs="Times New Roman"/>
          <w:b/>
          <w:bCs/>
          <w:color w:val="0D0D0D" w:themeColor="text1" w:themeTint="F2"/>
          <w:sz w:val="32"/>
          <w:szCs w:val="32"/>
          <w:lang w:val="es-ES"/>
        </w:rPr>
        <w:t>BIỂU MÔ TẾ BÀO GAN CÓ H</w:t>
      </w:r>
      <w:r w:rsidR="00E576BC" w:rsidRPr="003272F9">
        <w:rPr>
          <w:rFonts w:cs="Times New Roman"/>
          <w:b/>
          <w:bCs/>
          <w:color w:val="0D0D0D" w:themeColor="text1" w:themeTint="F2"/>
          <w:sz w:val="32"/>
          <w:szCs w:val="32"/>
          <w:lang w:val="es-ES"/>
        </w:rPr>
        <w:t>B</w:t>
      </w:r>
      <w:r w:rsidRPr="003272F9">
        <w:rPr>
          <w:rFonts w:cs="Times New Roman"/>
          <w:b/>
          <w:bCs/>
          <w:color w:val="0D0D0D" w:themeColor="text1" w:themeTint="F2"/>
          <w:sz w:val="32"/>
          <w:szCs w:val="32"/>
          <w:lang w:val="es-ES"/>
        </w:rPr>
        <w:t>sAg</w:t>
      </w:r>
    </w:p>
    <w:bookmarkEnd w:id="1"/>
    <w:p w14:paraId="2992A160" w14:textId="77777777" w:rsidR="007D6B08" w:rsidRPr="003272F9" w:rsidRDefault="007D6B08" w:rsidP="007D6B08">
      <w:pPr>
        <w:spacing w:line="300" w:lineRule="auto"/>
        <w:jc w:val="center"/>
        <w:rPr>
          <w:rFonts w:cs="Times New Roman"/>
          <w:b/>
          <w:bCs/>
          <w:color w:val="0D0D0D" w:themeColor="text1" w:themeTint="F2"/>
          <w:sz w:val="32"/>
          <w:szCs w:val="32"/>
        </w:rPr>
      </w:pPr>
    </w:p>
    <w:p w14:paraId="7945B31E" w14:textId="77777777" w:rsidR="007D6B08" w:rsidRPr="003272F9" w:rsidRDefault="007D6B08" w:rsidP="007D6B08">
      <w:pPr>
        <w:spacing w:line="300" w:lineRule="auto"/>
        <w:jc w:val="center"/>
        <w:rPr>
          <w:rFonts w:cs="Times New Roman"/>
          <w:b/>
          <w:bCs/>
          <w:color w:val="0D0D0D" w:themeColor="text1" w:themeTint="F2"/>
          <w:sz w:val="32"/>
          <w:szCs w:val="32"/>
        </w:rPr>
      </w:pPr>
    </w:p>
    <w:p w14:paraId="01F57E8A" w14:textId="77777777" w:rsidR="007D6B08" w:rsidRDefault="007D6B08" w:rsidP="007D6B08">
      <w:pPr>
        <w:spacing w:line="300" w:lineRule="auto"/>
        <w:jc w:val="center"/>
        <w:rPr>
          <w:rFonts w:cs="Times New Roman"/>
          <w:bCs/>
          <w:color w:val="0D0D0D" w:themeColor="text1" w:themeTint="F2"/>
          <w:szCs w:val="28"/>
        </w:rPr>
      </w:pPr>
    </w:p>
    <w:p w14:paraId="626C0A5D" w14:textId="77777777" w:rsidR="00735296" w:rsidRPr="003272F9" w:rsidRDefault="00735296" w:rsidP="007D6B08">
      <w:pPr>
        <w:spacing w:line="300" w:lineRule="auto"/>
        <w:jc w:val="center"/>
        <w:rPr>
          <w:rFonts w:cs="Times New Roman"/>
          <w:bCs/>
          <w:color w:val="0D0D0D" w:themeColor="text1" w:themeTint="F2"/>
          <w:szCs w:val="28"/>
        </w:rPr>
      </w:pPr>
    </w:p>
    <w:p w14:paraId="42041254" w14:textId="77777777" w:rsidR="007D6B08" w:rsidRPr="003272F9" w:rsidRDefault="007D6B08" w:rsidP="007D6B08">
      <w:pPr>
        <w:spacing w:line="300" w:lineRule="auto"/>
        <w:jc w:val="center"/>
        <w:rPr>
          <w:rFonts w:cs="Times New Roman"/>
          <w:bCs/>
          <w:color w:val="0D0D0D" w:themeColor="text1" w:themeTint="F2"/>
          <w:szCs w:val="28"/>
          <w:lang w:val="es-ES"/>
        </w:rPr>
      </w:pPr>
    </w:p>
    <w:p w14:paraId="31400213" w14:textId="77777777" w:rsidR="007D6B08" w:rsidRPr="003272F9" w:rsidRDefault="007D6B08" w:rsidP="007D6B08">
      <w:pPr>
        <w:spacing w:line="300" w:lineRule="auto"/>
        <w:jc w:val="center"/>
        <w:rPr>
          <w:rFonts w:cs="Times New Roman"/>
          <w:b/>
          <w:color w:val="0D0D0D" w:themeColor="text1" w:themeTint="F2"/>
          <w:szCs w:val="28"/>
          <w:lang w:val="es-ES"/>
        </w:rPr>
      </w:pPr>
      <w:r w:rsidRPr="003272F9">
        <w:rPr>
          <w:rFonts w:cs="Times New Roman"/>
          <w:b/>
          <w:color w:val="0D0D0D" w:themeColor="text1" w:themeTint="F2"/>
          <w:szCs w:val="28"/>
          <w:lang w:val="es-ES"/>
        </w:rPr>
        <w:t>LUẬN ÁN TIẾN SĨ Y HỌC</w:t>
      </w:r>
    </w:p>
    <w:p w14:paraId="7F9C7069" w14:textId="77777777" w:rsidR="007D6B08" w:rsidRPr="003272F9" w:rsidRDefault="007D6B08" w:rsidP="007D6B08">
      <w:pPr>
        <w:spacing w:line="300" w:lineRule="auto"/>
        <w:jc w:val="center"/>
        <w:rPr>
          <w:rFonts w:cs="Times New Roman"/>
          <w:color w:val="0D0D0D" w:themeColor="text1" w:themeTint="F2"/>
          <w:szCs w:val="28"/>
          <w:lang w:val="es-ES"/>
        </w:rPr>
      </w:pPr>
    </w:p>
    <w:p w14:paraId="2F91605C" w14:textId="77777777" w:rsidR="007D6B08" w:rsidRPr="003272F9" w:rsidRDefault="007D6B08" w:rsidP="007D6B08">
      <w:pPr>
        <w:spacing w:line="300" w:lineRule="auto"/>
        <w:jc w:val="center"/>
        <w:rPr>
          <w:rFonts w:cs="Times New Roman"/>
          <w:b/>
          <w:bCs/>
          <w:color w:val="0D0D0D" w:themeColor="text1" w:themeTint="F2"/>
          <w:szCs w:val="28"/>
          <w:lang w:val="es-ES"/>
        </w:rPr>
      </w:pPr>
      <w:r w:rsidRPr="003272F9">
        <w:rPr>
          <w:rFonts w:cs="Times New Roman"/>
          <w:b/>
          <w:bCs/>
          <w:color w:val="0D0D0D" w:themeColor="text1" w:themeTint="F2"/>
          <w:szCs w:val="28"/>
          <w:lang w:val="es-ES"/>
        </w:rPr>
        <w:t>Ngành: Khoa học Y Sinh</w:t>
      </w:r>
    </w:p>
    <w:p w14:paraId="772A78C5" w14:textId="77777777" w:rsidR="007D6B08" w:rsidRPr="003272F9" w:rsidRDefault="007D6B08" w:rsidP="007D6B08">
      <w:pPr>
        <w:spacing w:line="300" w:lineRule="auto"/>
        <w:jc w:val="center"/>
        <w:rPr>
          <w:rFonts w:cs="Times New Roman"/>
          <w:b/>
          <w:color w:val="0D0D0D" w:themeColor="text1" w:themeTint="F2"/>
          <w:szCs w:val="28"/>
        </w:rPr>
      </w:pPr>
      <w:r w:rsidRPr="003272F9">
        <w:rPr>
          <w:rFonts w:cs="Times New Roman"/>
          <w:b/>
          <w:color w:val="0D0D0D" w:themeColor="text1" w:themeTint="F2"/>
          <w:szCs w:val="28"/>
        </w:rPr>
        <w:t>Chuyên ngành:</w:t>
      </w:r>
      <w:r w:rsidRPr="003272F9">
        <w:rPr>
          <w:rFonts w:cs="Times New Roman"/>
          <w:b/>
          <w:color w:val="0D0D0D" w:themeColor="text1" w:themeTint="F2"/>
          <w:szCs w:val="28"/>
          <w:lang w:val="es-ES"/>
        </w:rPr>
        <w:t xml:space="preserve"> Sinh lý bệnh</w:t>
      </w:r>
    </w:p>
    <w:p w14:paraId="3368051E" w14:textId="77777777" w:rsidR="007D6B08" w:rsidRPr="003272F9" w:rsidRDefault="007D6B08" w:rsidP="007D6B08">
      <w:pPr>
        <w:spacing w:line="300" w:lineRule="auto"/>
        <w:jc w:val="center"/>
        <w:rPr>
          <w:rFonts w:cs="Times New Roman"/>
          <w:bCs/>
          <w:color w:val="0D0D0D" w:themeColor="text1" w:themeTint="F2"/>
          <w:szCs w:val="28"/>
        </w:rPr>
      </w:pPr>
      <w:r w:rsidRPr="003272F9">
        <w:rPr>
          <w:rFonts w:cs="Times New Roman"/>
          <w:bCs/>
          <w:color w:val="0D0D0D" w:themeColor="text1" w:themeTint="F2"/>
          <w:szCs w:val="28"/>
          <w:lang w:val="es-ES"/>
        </w:rPr>
        <w:t>Mã số: 9 72 01 01</w:t>
      </w:r>
    </w:p>
    <w:p w14:paraId="38992AF0" w14:textId="77777777" w:rsidR="007D6B08" w:rsidRPr="003272F9" w:rsidRDefault="007D6B08" w:rsidP="007D6B08">
      <w:pPr>
        <w:spacing w:line="300" w:lineRule="auto"/>
        <w:jc w:val="center"/>
        <w:rPr>
          <w:rFonts w:cs="Times New Roman"/>
          <w:color w:val="0D0D0D" w:themeColor="text1" w:themeTint="F2"/>
          <w:szCs w:val="28"/>
          <w:lang w:val="es-ES"/>
        </w:rPr>
      </w:pPr>
    </w:p>
    <w:p w14:paraId="67110743" w14:textId="77777777" w:rsidR="007D6B08" w:rsidRDefault="007D6B08" w:rsidP="007D6B08">
      <w:pPr>
        <w:spacing w:line="300" w:lineRule="auto"/>
        <w:jc w:val="center"/>
        <w:rPr>
          <w:rFonts w:cs="Times New Roman"/>
          <w:color w:val="0D0D0D" w:themeColor="text1" w:themeTint="F2"/>
          <w:szCs w:val="28"/>
        </w:rPr>
      </w:pPr>
    </w:p>
    <w:p w14:paraId="6DBDACDD" w14:textId="77777777" w:rsidR="00735296" w:rsidRDefault="00735296" w:rsidP="007D6B08">
      <w:pPr>
        <w:spacing w:line="300" w:lineRule="auto"/>
        <w:jc w:val="center"/>
        <w:rPr>
          <w:rFonts w:cs="Times New Roman"/>
          <w:color w:val="0D0D0D" w:themeColor="text1" w:themeTint="F2"/>
          <w:szCs w:val="28"/>
        </w:rPr>
      </w:pPr>
    </w:p>
    <w:p w14:paraId="578D528E" w14:textId="77777777" w:rsidR="00735296" w:rsidRPr="00735296" w:rsidRDefault="00735296" w:rsidP="007D6B08">
      <w:pPr>
        <w:spacing w:line="300" w:lineRule="auto"/>
        <w:jc w:val="center"/>
        <w:rPr>
          <w:rFonts w:cs="Times New Roman"/>
          <w:color w:val="0D0D0D" w:themeColor="text1" w:themeTint="F2"/>
          <w:szCs w:val="28"/>
        </w:rPr>
      </w:pPr>
    </w:p>
    <w:p w14:paraId="1FA8937C" w14:textId="77777777" w:rsidR="007D6B08" w:rsidRPr="007E34FD" w:rsidRDefault="007D6B08" w:rsidP="007D6B08">
      <w:pPr>
        <w:spacing w:line="300" w:lineRule="auto"/>
        <w:ind w:firstLine="4253"/>
        <w:rPr>
          <w:rFonts w:cs="Times New Roman"/>
          <w:b/>
          <w:color w:val="0D0D0D" w:themeColor="text1" w:themeTint="F2"/>
          <w:szCs w:val="28"/>
        </w:rPr>
      </w:pPr>
    </w:p>
    <w:p w14:paraId="212EAE2D" w14:textId="77777777" w:rsidR="007D6B08" w:rsidRPr="003272F9" w:rsidRDefault="007D6B08" w:rsidP="007D6B08">
      <w:pPr>
        <w:spacing w:line="300" w:lineRule="auto"/>
        <w:jc w:val="center"/>
        <w:rPr>
          <w:rFonts w:cs="Times New Roman"/>
          <w:b/>
          <w:color w:val="0D0D0D" w:themeColor="text1" w:themeTint="F2"/>
          <w:szCs w:val="28"/>
          <w:lang w:val="es-ES"/>
        </w:rPr>
      </w:pPr>
    </w:p>
    <w:p w14:paraId="16DCBBAF" w14:textId="77777777" w:rsidR="007D6B08" w:rsidRPr="003272F9" w:rsidRDefault="007D6B08" w:rsidP="007D6B08">
      <w:pPr>
        <w:spacing w:line="300" w:lineRule="auto"/>
        <w:jc w:val="center"/>
        <w:rPr>
          <w:rFonts w:cs="Times New Roman"/>
          <w:b/>
          <w:color w:val="0D0D0D" w:themeColor="text1" w:themeTint="F2"/>
          <w:szCs w:val="28"/>
          <w:lang w:val="es-ES"/>
        </w:rPr>
      </w:pPr>
    </w:p>
    <w:p w14:paraId="6EF1E3BA" w14:textId="1937AB0D" w:rsidR="00994722" w:rsidRPr="003272F9" w:rsidRDefault="007D6B08" w:rsidP="007F7D8F">
      <w:pPr>
        <w:spacing w:line="300" w:lineRule="auto"/>
        <w:jc w:val="center"/>
        <w:rPr>
          <w:rFonts w:cs="Times New Roman"/>
          <w:color w:val="0D0D0D" w:themeColor="text1" w:themeTint="F2"/>
          <w:szCs w:val="28"/>
        </w:rPr>
      </w:pPr>
      <w:r w:rsidRPr="003272F9">
        <w:rPr>
          <w:rFonts w:cs="Times New Roman"/>
          <w:b/>
          <w:color w:val="0D0D0D" w:themeColor="text1" w:themeTint="F2"/>
          <w:szCs w:val="28"/>
          <w:lang w:val="es-ES"/>
        </w:rPr>
        <w:t xml:space="preserve">HÀ NỘI </w:t>
      </w:r>
      <w:r w:rsidR="005420DB" w:rsidRPr="003272F9">
        <w:rPr>
          <w:rFonts w:cs="Times New Roman"/>
          <w:b/>
          <w:color w:val="0D0D0D" w:themeColor="text1" w:themeTint="F2"/>
          <w:szCs w:val="28"/>
          <w:lang w:val="es-ES"/>
        </w:rPr>
        <w:t>–</w:t>
      </w:r>
      <w:r w:rsidRPr="003272F9">
        <w:rPr>
          <w:rFonts w:cs="Times New Roman"/>
          <w:b/>
          <w:color w:val="0D0D0D" w:themeColor="text1" w:themeTint="F2"/>
          <w:szCs w:val="28"/>
          <w:lang w:val="es-ES"/>
        </w:rPr>
        <w:t xml:space="preserve"> </w:t>
      </w:r>
      <w:r w:rsidR="005420DB" w:rsidRPr="003272F9">
        <w:rPr>
          <w:rFonts w:cs="Times New Roman"/>
          <w:b/>
          <w:color w:val="0D0D0D" w:themeColor="text1" w:themeTint="F2"/>
          <w:szCs w:val="28"/>
          <w:lang w:val="es-ES"/>
        </w:rPr>
        <w:t>2026</w:t>
      </w:r>
    </w:p>
    <w:p w14:paraId="3DEE067E" w14:textId="77777777" w:rsidR="007D6B08" w:rsidRPr="003272F9" w:rsidRDefault="007D6B08" w:rsidP="007F7D8F">
      <w:pPr>
        <w:spacing w:line="300" w:lineRule="auto"/>
        <w:jc w:val="center"/>
        <w:rPr>
          <w:rFonts w:cs="Times New Roman"/>
          <w:color w:val="0D0D0D" w:themeColor="text1" w:themeTint="F2"/>
          <w:szCs w:val="28"/>
        </w:rPr>
        <w:sectPr w:rsidR="007D6B08" w:rsidRPr="003272F9" w:rsidSect="007D6B08">
          <w:headerReference w:type="default" r:id="rId11"/>
          <w:headerReference w:type="first" r:id="rId12"/>
          <w:pgSz w:w="11907" w:h="16840" w:code="9"/>
          <w:pgMar w:top="1701" w:right="1134" w:bottom="1701" w:left="1985" w:header="720" w:footer="720" w:gutter="0"/>
          <w:pgBorders>
            <w:top w:val="thickThinSmallGap" w:sz="24" w:space="1" w:color="auto"/>
            <w:left w:val="thickThinSmallGap" w:sz="24" w:space="4" w:color="auto"/>
            <w:bottom w:val="thinThickSmallGap" w:sz="24" w:space="1" w:color="auto"/>
            <w:right w:val="thinThickSmallGap" w:sz="24" w:space="4" w:color="auto"/>
          </w:pgBorders>
          <w:cols w:space="720"/>
          <w:docGrid w:linePitch="360"/>
        </w:sectPr>
      </w:pPr>
    </w:p>
    <w:p w14:paraId="13A615F1" w14:textId="5534237D" w:rsidR="007B48B8" w:rsidRPr="003272F9" w:rsidRDefault="007B48B8" w:rsidP="00FE4797">
      <w:pPr>
        <w:pStyle w:val="Mucluc1"/>
        <w:rPr>
          <w:color w:val="0D0D0D" w:themeColor="text1" w:themeTint="F2"/>
        </w:rPr>
      </w:pPr>
      <w:bookmarkStart w:id="2" w:name="_Toc136864436"/>
      <w:bookmarkStart w:id="3" w:name="_Toc136991564"/>
      <w:bookmarkStart w:id="4" w:name="_Toc139016189"/>
      <w:r w:rsidRPr="003272F9">
        <w:rPr>
          <w:color w:val="0D0D0D" w:themeColor="text1" w:themeTint="F2"/>
        </w:rPr>
        <w:lastRenderedPageBreak/>
        <w:t>LỜI CAM ĐOAN</w:t>
      </w:r>
      <w:bookmarkEnd w:id="2"/>
      <w:bookmarkEnd w:id="3"/>
      <w:bookmarkEnd w:id="4"/>
    </w:p>
    <w:p w14:paraId="65A48821" w14:textId="77777777" w:rsidR="007B48B8" w:rsidRPr="003272F9" w:rsidRDefault="007B48B8" w:rsidP="007B48B8">
      <w:pPr>
        <w:jc w:val="center"/>
        <w:rPr>
          <w:rFonts w:cs="Times New Roman"/>
          <w:color w:val="0D0D0D" w:themeColor="text1" w:themeTint="F2"/>
          <w:szCs w:val="28"/>
          <w:lang w:val="cy-GB"/>
        </w:rPr>
      </w:pPr>
    </w:p>
    <w:p w14:paraId="74074210" w14:textId="77777777" w:rsidR="007B48B8" w:rsidRPr="003272F9" w:rsidRDefault="007B48B8" w:rsidP="007B48B8">
      <w:pPr>
        <w:ind w:firstLine="720"/>
        <w:rPr>
          <w:rFonts w:cs="Times New Roman"/>
          <w:color w:val="0D0D0D" w:themeColor="text1" w:themeTint="F2"/>
          <w:szCs w:val="28"/>
          <w:lang w:val="cy-GB"/>
        </w:rPr>
      </w:pPr>
      <w:r w:rsidRPr="003272F9">
        <w:rPr>
          <w:rFonts w:cs="Times New Roman"/>
          <w:color w:val="0D0D0D" w:themeColor="text1" w:themeTint="F2"/>
          <w:szCs w:val="28"/>
          <w:u w:color="FF0000"/>
          <w:lang w:val="cy-GB"/>
        </w:rPr>
        <w:t>Tôi xin</w:t>
      </w:r>
      <w:r w:rsidRPr="003272F9">
        <w:rPr>
          <w:rFonts w:cs="Times New Roman"/>
          <w:color w:val="0D0D0D" w:themeColor="text1" w:themeTint="F2"/>
          <w:szCs w:val="28"/>
          <w:lang w:val="cy-GB"/>
        </w:rPr>
        <w:t xml:space="preserve"> cam đoan đây là công trình nghiên cứu của tôi với sự hướng dẫn khoa học của tập thể cán bộ hướng dẫn.</w:t>
      </w:r>
    </w:p>
    <w:p w14:paraId="557E451D" w14:textId="77777777" w:rsidR="007B48B8" w:rsidRPr="003272F9" w:rsidRDefault="007B48B8" w:rsidP="007B48B8">
      <w:pPr>
        <w:ind w:firstLine="720"/>
        <w:rPr>
          <w:rFonts w:cs="Times New Roman"/>
          <w:color w:val="0D0D0D" w:themeColor="text1" w:themeTint="F2"/>
          <w:szCs w:val="28"/>
          <w:lang w:val="cy-GB"/>
        </w:rPr>
      </w:pPr>
      <w:r w:rsidRPr="003272F9">
        <w:rPr>
          <w:rFonts w:cs="Times New Roman"/>
          <w:color w:val="0D0D0D" w:themeColor="text1" w:themeTint="F2"/>
          <w:szCs w:val="28"/>
          <w:lang w:val="cy-GB"/>
        </w:rPr>
        <w:t>Luận án chưa từng được công bố. Nếu có điều gì sai tôi xin hoàn toàn chịu trách nhiệm.</w:t>
      </w:r>
    </w:p>
    <w:tbl>
      <w:tblPr>
        <w:tblStyle w:val="PlainTable2"/>
        <w:tblW w:w="0" w:type="auto"/>
        <w:tblBorders>
          <w:top w:val="none" w:sz="0" w:space="0" w:color="auto"/>
          <w:bottom w:val="none" w:sz="0" w:space="0" w:color="auto"/>
        </w:tblBorders>
        <w:tblLook w:val="04A0" w:firstRow="1" w:lastRow="0" w:firstColumn="1" w:lastColumn="0" w:noHBand="0" w:noVBand="1"/>
      </w:tblPr>
      <w:tblGrid>
        <w:gridCol w:w="4111"/>
        <w:gridCol w:w="4677"/>
      </w:tblGrid>
      <w:tr w:rsidR="003272F9" w:rsidRPr="003272F9" w14:paraId="3FF3CA57" w14:textId="77777777" w:rsidTr="00603B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tcBorders>
              <w:bottom w:val="none" w:sz="0" w:space="0" w:color="auto"/>
            </w:tcBorders>
          </w:tcPr>
          <w:p w14:paraId="682E598D" w14:textId="77777777" w:rsidR="007B48B8" w:rsidRPr="003272F9" w:rsidRDefault="007B48B8" w:rsidP="004221D2">
            <w:pPr>
              <w:rPr>
                <w:color w:val="0D0D0D" w:themeColor="text1" w:themeTint="F2"/>
                <w:szCs w:val="28"/>
                <w:lang w:val="cy-GB"/>
              </w:rPr>
            </w:pPr>
          </w:p>
        </w:tc>
        <w:tc>
          <w:tcPr>
            <w:tcW w:w="4677" w:type="dxa"/>
            <w:tcBorders>
              <w:bottom w:val="none" w:sz="0" w:space="0" w:color="auto"/>
            </w:tcBorders>
          </w:tcPr>
          <w:p w14:paraId="552E6544" w14:textId="03FE6ED8" w:rsidR="007B48B8" w:rsidRPr="003272F9" w:rsidRDefault="007B48B8" w:rsidP="004221D2">
            <w:pPr>
              <w:jc w:val="center"/>
              <w:cnfStyle w:val="100000000000" w:firstRow="1" w:lastRow="0" w:firstColumn="0" w:lastColumn="0" w:oddVBand="0" w:evenVBand="0" w:oddHBand="0" w:evenHBand="0" w:firstRowFirstColumn="0" w:firstRowLastColumn="0" w:lastRowFirstColumn="0" w:lastRowLastColumn="0"/>
              <w:rPr>
                <w:b w:val="0"/>
                <w:bCs w:val="0"/>
                <w:i/>
                <w:iCs/>
                <w:color w:val="0D0D0D" w:themeColor="text1" w:themeTint="F2"/>
                <w:szCs w:val="28"/>
                <w:lang w:val="cy-GB"/>
              </w:rPr>
            </w:pPr>
            <w:r w:rsidRPr="003272F9">
              <w:rPr>
                <w:b w:val="0"/>
                <w:bCs w:val="0"/>
                <w:i/>
                <w:iCs/>
                <w:color w:val="0D0D0D" w:themeColor="text1" w:themeTint="F2"/>
                <w:szCs w:val="28"/>
                <w:lang w:val="cy-GB"/>
              </w:rPr>
              <w:t xml:space="preserve">Hà Nội, ngày </w:t>
            </w:r>
            <w:r w:rsidR="00891EAF" w:rsidRPr="003272F9">
              <w:rPr>
                <w:b w:val="0"/>
                <w:bCs w:val="0"/>
                <w:i/>
                <w:iCs/>
                <w:color w:val="0D0D0D" w:themeColor="text1" w:themeTint="F2"/>
                <w:szCs w:val="28"/>
                <w:lang w:val="cy-GB"/>
              </w:rPr>
              <w:t>.</w:t>
            </w:r>
            <w:r w:rsidRPr="003272F9">
              <w:rPr>
                <w:b w:val="0"/>
                <w:bCs w:val="0"/>
                <w:i/>
                <w:iCs/>
                <w:color w:val="0D0D0D" w:themeColor="text1" w:themeTint="F2"/>
                <w:szCs w:val="28"/>
                <w:lang w:val="cy-GB"/>
              </w:rPr>
              <w:t xml:space="preserve">… tháng </w:t>
            </w:r>
            <w:r w:rsidR="00772177">
              <w:rPr>
                <w:b w:val="0"/>
                <w:bCs w:val="0"/>
                <w:i/>
                <w:iCs/>
                <w:color w:val="0D0D0D" w:themeColor="text1" w:themeTint="F2"/>
                <w:szCs w:val="28"/>
                <w:lang w:val="cy-GB"/>
              </w:rPr>
              <w:t>2</w:t>
            </w:r>
            <w:r w:rsidRPr="003272F9">
              <w:rPr>
                <w:b w:val="0"/>
                <w:bCs w:val="0"/>
                <w:i/>
                <w:iCs/>
                <w:color w:val="0D0D0D" w:themeColor="text1" w:themeTint="F2"/>
                <w:szCs w:val="28"/>
                <w:lang w:val="cy-GB"/>
              </w:rPr>
              <w:t xml:space="preserve"> năm </w:t>
            </w:r>
            <w:r w:rsidR="00603B57">
              <w:rPr>
                <w:b w:val="0"/>
                <w:bCs w:val="0"/>
                <w:i/>
                <w:iCs/>
                <w:color w:val="0D0D0D" w:themeColor="text1" w:themeTint="F2"/>
                <w:szCs w:val="28"/>
                <w:lang w:val="cy-GB"/>
              </w:rPr>
              <w:t>2026</w:t>
            </w:r>
          </w:p>
          <w:p w14:paraId="6FEFC2E2" w14:textId="77777777" w:rsidR="007B48B8" w:rsidRPr="003272F9" w:rsidRDefault="007B48B8" w:rsidP="004221D2">
            <w:pPr>
              <w:jc w:val="center"/>
              <w:cnfStyle w:val="100000000000" w:firstRow="1" w:lastRow="0" w:firstColumn="0" w:lastColumn="0" w:oddVBand="0" w:evenVBand="0" w:oddHBand="0" w:evenHBand="0" w:firstRowFirstColumn="0" w:firstRowLastColumn="0" w:lastRowFirstColumn="0" w:lastRowLastColumn="0"/>
              <w:rPr>
                <w:color w:val="0D0D0D" w:themeColor="text1" w:themeTint="F2"/>
                <w:szCs w:val="28"/>
                <w:lang w:val="cy-GB"/>
              </w:rPr>
            </w:pPr>
            <w:r w:rsidRPr="003272F9">
              <w:rPr>
                <w:color w:val="0D0D0D" w:themeColor="text1" w:themeTint="F2"/>
                <w:szCs w:val="28"/>
                <w:lang w:val="cy-GB"/>
              </w:rPr>
              <w:t>Tác giả</w:t>
            </w:r>
          </w:p>
          <w:p w14:paraId="5C14487E" w14:textId="77777777" w:rsidR="007B48B8" w:rsidRDefault="007B48B8" w:rsidP="004221D2">
            <w:pPr>
              <w:jc w:val="center"/>
              <w:cnfStyle w:val="100000000000" w:firstRow="1" w:lastRow="0" w:firstColumn="0" w:lastColumn="0" w:oddVBand="0" w:evenVBand="0" w:oddHBand="0" w:evenHBand="0" w:firstRowFirstColumn="0" w:firstRowLastColumn="0" w:lastRowFirstColumn="0" w:lastRowLastColumn="0"/>
              <w:rPr>
                <w:b w:val="0"/>
                <w:bCs w:val="0"/>
                <w:i/>
                <w:iCs/>
                <w:color w:val="0D0D0D" w:themeColor="text1" w:themeTint="F2"/>
                <w:szCs w:val="28"/>
              </w:rPr>
            </w:pPr>
          </w:p>
          <w:p w14:paraId="61C265A7" w14:textId="77777777" w:rsidR="00603B57" w:rsidRPr="00603B57" w:rsidRDefault="00603B57" w:rsidP="004221D2">
            <w:pPr>
              <w:jc w:val="center"/>
              <w:cnfStyle w:val="100000000000" w:firstRow="1" w:lastRow="0" w:firstColumn="0" w:lastColumn="0" w:oddVBand="0" w:evenVBand="0" w:oddHBand="0" w:evenHBand="0" w:firstRowFirstColumn="0" w:firstRowLastColumn="0" w:lastRowFirstColumn="0" w:lastRowLastColumn="0"/>
              <w:rPr>
                <w:i/>
                <w:iCs/>
                <w:color w:val="0D0D0D" w:themeColor="text1" w:themeTint="F2"/>
                <w:szCs w:val="28"/>
              </w:rPr>
            </w:pPr>
          </w:p>
          <w:p w14:paraId="112DF54C" w14:textId="77777777" w:rsidR="007B48B8" w:rsidRPr="003272F9" w:rsidRDefault="007B48B8" w:rsidP="004221D2">
            <w:pPr>
              <w:jc w:val="center"/>
              <w:cnfStyle w:val="100000000000" w:firstRow="1" w:lastRow="0" w:firstColumn="0" w:lastColumn="0" w:oddVBand="0" w:evenVBand="0" w:oddHBand="0" w:evenHBand="0" w:firstRowFirstColumn="0" w:firstRowLastColumn="0" w:lastRowFirstColumn="0" w:lastRowLastColumn="0"/>
              <w:rPr>
                <w:i/>
                <w:iCs/>
                <w:color w:val="0D0D0D" w:themeColor="text1" w:themeTint="F2"/>
                <w:szCs w:val="28"/>
                <w:lang w:val="cy-GB"/>
              </w:rPr>
            </w:pPr>
          </w:p>
          <w:p w14:paraId="2B283130" w14:textId="63A4F64A" w:rsidR="007B48B8" w:rsidRPr="003272F9" w:rsidRDefault="007B48B8" w:rsidP="004221D2">
            <w:pPr>
              <w:jc w:val="center"/>
              <w:cnfStyle w:val="100000000000" w:firstRow="1" w:lastRow="0" w:firstColumn="0" w:lastColumn="0" w:oddVBand="0" w:evenVBand="0" w:oddHBand="0" w:evenHBand="0" w:firstRowFirstColumn="0" w:firstRowLastColumn="0" w:lastRowFirstColumn="0" w:lastRowLastColumn="0"/>
              <w:rPr>
                <w:b w:val="0"/>
                <w:bCs w:val="0"/>
                <w:color w:val="0D0D0D" w:themeColor="text1" w:themeTint="F2"/>
                <w:szCs w:val="28"/>
              </w:rPr>
            </w:pPr>
          </w:p>
        </w:tc>
      </w:tr>
    </w:tbl>
    <w:p w14:paraId="75813B9F" w14:textId="6E1AEE6B" w:rsidR="007B48B8" w:rsidRPr="003272F9" w:rsidRDefault="007B48B8" w:rsidP="007F7D8F">
      <w:pPr>
        <w:spacing w:line="300" w:lineRule="auto"/>
        <w:jc w:val="center"/>
        <w:rPr>
          <w:rFonts w:cs="Times New Roman"/>
          <w:b/>
          <w:color w:val="0D0D0D" w:themeColor="text1" w:themeTint="F2"/>
          <w:szCs w:val="28"/>
          <w:lang w:val="it-IT"/>
        </w:rPr>
      </w:pPr>
    </w:p>
    <w:p w14:paraId="4255BC05" w14:textId="1A398093" w:rsidR="007B48B8" w:rsidRPr="007E34FD" w:rsidRDefault="007B48B8" w:rsidP="007B48B8">
      <w:pPr>
        <w:spacing w:line="300" w:lineRule="auto"/>
        <w:rPr>
          <w:rFonts w:cs="Times New Roman"/>
          <w:b/>
          <w:color w:val="0D0D0D" w:themeColor="text1" w:themeTint="F2"/>
          <w:szCs w:val="28"/>
        </w:rPr>
      </w:pPr>
    </w:p>
    <w:p w14:paraId="708F4DF5" w14:textId="4106EFD2" w:rsidR="003D3F1E" w:rsidRPr="003272F9" w:rsidRDefault="003D3F1E" w:rsidP="00136271">
      <w:pPr>
        <w:pStyle w:val="Heading1"/>
        <w:jc w:val="left"/>
        <w:rPr>
          <w:color w:val="0D0D0D" w:themeColor="text1" w:themeTint="F2"/>
        </w:rPr>
      </w:pPr>
      <w:bookmarkStart w:id="5" w:name="_Toc139016190"/>
      <w:bookmarkStart w:id="6" w:name="_Toc136991565"/>
      <w:bookmarkStart w:id="7" w:name="_Toc136864437"/>
    </w:p>
    <w:p w14:paraId="06CB8F28" w14:textId="77777777" w:rsidR="003D3F1E" w:rsidRPr="003272F9" w:rsidRDefault="003D3F1E">
      <w:pPr>
        <w:rPr>
          <w:rFonts w:eastAsiaTheme="minorEastAsia" w:cs="Times New Roman"/>
          <w:b/>
          <w:bCs/>
          <w:noProof/>
          <w:color w:val="0D0D0D" w:themeColor="text1" w:themeTint="F2"/>
          <w:kern w:val="2"/>
          <w:szCs w:val="28"/>
          <w:lang w:val="da-DK"/>
          <w14:ligatures w14:val="standardContextual"/>
        </w:rPr>
      </w:pPr>
      <w:r w:rsidRPr="003272F9">
        <w:rPr>
          <w:color w:val="0D0D0D" w:themeColor="text1" w:themeTint="F2"/>
        </w:rPr>
        <w:br w:type="page"/>
      </w:r>
    </w:p>
    <w:bookmarkEnd w:id="7" w:displacedByCustomXml="next"/>
    <w:bookmarkEnd w:id="6" w:displacedByCustomXml="next"/>
    <w:bookmarkEnd w:id="5" w:displacedByCustomXml="next"/>
    <w:sdt>
      <w:sdtPr>
        <w:rPr>
          <w:rFonts w:ascii="Times New Roman" w:eastAsiaTheme="minorHAnsi" w:hAnsi="Times New Roman" w:cs="Times New Roman"/>
          <w:b w:val="0"/>
          <w:bCs w:val="0"/>
          <w:color w:val="0D0D0D" w:themeColor="text1" w:themeTint="F2"/>
          <w:szCs w:val="22"/>
          <w:lang w:eastAsia="en-US"/>
        </w:rPr>
        <w:id w:val="1818762029"/>
        <w:docPartObj>
          <w:docPartGallery w:val="Table of Contents"/>
          <w:docPartUnique/>
        </w:docPartObj>
      </w:sdtPr>
      <w:sdtEndPr>
        <w:rPr>
          <w:noProof/>
          <w:szCs w:val="28"/>
        </w:rPr>
      </w:sdtEndPr>
      <w:sdtContent>
        <w:p w14:paraId="37CBDA53" w14:textId="40838A16" w:rsidR="00CA1D31" w:rsidRPr="00D03E21" w:rsidRDefault="007A2A33" w:rsidP="00CA7634">
          <w:pPr>
            <w:pStyle w:val="TOCHeading"/>
            <w:spacing w:before="0" w:line="360" w:lineRule="auto"/>
            <w:jc w:val="center"/>
            <w:rPr>
              <w:rFonts w:ascii="Times New Roman" w:hAnsi="Times New Roman" w:cs="Times New Roman"/>
              <w:color w:val="0D0D0D" w:themeColor="text1" w:themeTint="F2"/>
            </w:rPr>
          </w:pPr>
          <w:r w:rsidRPr="00D03E21">
            <w:rPr>
              <w:rFonts w:ascii="Times New Roman" w:hAnsi="Times New Roman" w:cs="Times New Roman"/>
              <w:color w:val="0D0D0D" w:themeColor="text1" w:themeTint="F2"/>
            </w:rPr>
            <w:t>MỤC LỤC</w:t>
          </w:r>
          <w:r w:rsidR="007B48B8" w:rsidRPr="00D03E21">
            <w:rPr>
              <w:rFonts w:ascii="Times New Roman" w:hAnsi="Times New Roman" w:cs="Times New Roman"/>
              <w:color w:val="0D0D0D" w:themeColor="text1" w:themeTint="F2"/>
            </w:rPr>
            <w:t xml:space="preserve"> </w:t>
          </w:r>
          <w:r w:rsidR="00D52D8E" w:rsidRPr="00D03E21">
            <w:rPr>
              <w:rFonts w:ascii="Times New Roman" w:hAnsi="Times New Roman" w:cs="Times New Roman"/>
              <w:color w:val="0D0D0D" w:themeColor="text1" w:themeTint="F2"/>
            </w:rPr>
            <w:t xml:space="preserve"> </w:t>
          </w:r>
        </w:p>
        <w:p w14:paraId="319950EE" w14:textId="58F070AD" w:rsidR="00136271" w:rsidRPr="00772177" w:rsidRDefault="00570820" w:rsidP="00772177">
          <w:pPr>
            <w:widowControl w:val="0"/>
            <w:rPr>
              <w:rFonts w:cs="Times New Roman"/>
              <w:color w:val="0D0D0D" w:themeColor="text1" w:themeTint="F2"/>
              <w:szCs w:val="28"/>
              <w:lang w:eastAsia="ja-JP"/>
            </w:rPr>
          </w:pPr>
          <w:r w:rsidRPr="00772177">
            <w:rPr>
              <w:rFonts w:cs="Times New Roman"/>
              <w:color w:val="0D0D0D" w:themeColor="text1" w:themeTint="F2"/>
              <w:szCs w:val="28"/>
              <w:lang w:eastAsia="ja-JP"/>
            </w:rPr>
            <w:t>LỜI CAM ĐOAN</w:t>
          </w:r>
        </w:p>
        <w:p w14:paraId="6EFE0910" w14:textId="22533542" w:rsidR="00880189" w:rsidRPr="00772177" w:rsidRDefault="00570820" w:rsidP="00772177">
          <w:pPr>
            <w:widowControl w:val="0"/>
            <w:rPr>
              <w:rFonts w:cs="Times New Roman"/>
              <w:color w:val="0D0D0D" w:themeColor="text1" w:themeTint="F2"/>
              <w:szCs w:val="28"/>
              <w:lang w:eastAsia="ja-JP"/>
            </w:rPr>
          </w:pPr>
          <w:r w:rsidRPr="00772177">
            <w:rPr>
              <w:rFonts w:cs="Times New Roman"/>
              <w:color w:val="0D0D0D" w:themeColor="text1" w:themeTint="F2"/>
              <w:szCs w:val="28"/>
              <w:lang w:eastAsia="ja-JP"/>
            </w:rPr>
            <w:t>MỤC LỤC</w:t>
          </w:r>
        </w:p>
        <w:p w14:paraId="3730F838" w14:textId="178D9BD7" w:rsidR="00880189" w:rsidRPr="00772177" w:rsidRDefault="00570820" w:rsidP="00772177">
          <w:pPr>
            <w:widowControl w:val="0"/>
            <w:rPr>
              <w:rFonts w:cs="Times New Roman"/>
              <w:color w:val="0D0D0D" w:themeColor="text1" w:themeTint="F2"/>
              <w:szCs w:val="28"/>
              <w:lang w:eastAsia="ja-JP"/>
            </w:rPr>
          </w:pPr>
          <w:r w:rsidRPr="00772177">
            <w:rPr>
              <w:rFonts w:cs="Times New Roman"/>
              <w:color w:val="0D0D0D" w:themeColor="text1" w:themeTint="F2"/>
              <w:szCs w:val="28"/>
              <w:lang w:eastAsia="ja-JP"/>
            </w:rPr>
            <w:t>DANH MỤC CHỮ VIẾT TẮT</w:t>
          </w:r>
        </w:p>
        <w:p w14:paraId="37D7088B" w14:textId="4F5CB0DB" w:rsidR="00880189" w:rsidRPr="00772177" w:rsidRDefault="00570820" w:rsidP="00772177">
          <w:pPr>
            <w:widowControl w:val="0"/>
            <w:rPr>
              <w:rFonts w:cs="Times New Roman"/>
              <w:color w:val="0D0D0D" w:themeColor="text1" w:themeTint="F2"/>
              <w:szCs w:val="28"/>
              <w:lang w:eastAsia="ja-JP"/>
            </w:rPr>
          </w:pPr>
          <w:r w:rsidRPr="00772177">
            <w:rPr>
              <w:rFonts w:cs="Times New Roman"/>
              <w:color w:val="0D0D0D" w:themeColor="text1" w:themeTint="F2"/>
              <w:szCs w:val="28"/>
              <w:lang w:eastAsia="ja-JP"/>
            </w:rPr>
            <w:t>DANH MỤC BẢNG</w:t>
          </w:r>
        </w:p>
        <w:p w14:paraId="6192FA2D" w14:textId="386775CB" w:rsidR="00880189" w:rsidRPr="00772177" w:rsidRDefault="00570820" w:rsidP="00772177">
          <w:pPr>
            <w:widowControl w:val="0"/>
            <w:rPr>
              <w:rFonts w:cs="Times New Roman"/>
              <w:color w:val="0D0D0D" w:themeColor="text1" w:themeTint="F2"/>
              <w:szCs w:val="28"/>
              <w:lang w:eastAsia="ja-JP"/>
            </w:rPr>
          </w:pPr>
          <w:r w:rsidRPr="00772177">
            <w:rPr>
              <w:rFonts w:cs="Times New Roman"/>
              <w:color w:val="0D0D0D" w:themeColor="text1" w:themeTint="F2"/>
              <w:szCs w:val="28"/>
              <w:lang w:eastAsia="ja-JP"/>
            </w:rPr>
            <w:t>DANH MỤC BIỂU ĐỒ</w:t>
          </w:r>
        </w:p>
        <w:p w14:paraId="11583E25" w14:textId="77777777" w:rsidR="00772177" w:rsidRPr="00772177" w:rsidRDefault="00570820" w:rsidP="00772177">
          <w:pPr>
            <w:widowControl w:val="0"/>
            <w:rPr>
              <w:rFonts w:cs="Times New Roman"/>
              <w:noProof/>
              <w:szCs w:val="28"/>
            </w:rPr>
          </w:pPr>
          <w:r w:rsidRPr="00772177">
            <w:rPr>
              <w:rFonts w:cs="Times New Roman"/>
              <w:color w:val="0D0D0D" w:themeColor="text1" w:themeTint="F2"/>
              <w:szCs w:val="28"/>
              <w:lang w:eastAsia="ja-JP"/>
            </w:rPr>
            <w:t>DANH MỤC HÌNH</w:t>
          </w:r>
          <w:r w:rsidR="007A2A33" w:rsidRPr="00772177">
            <w:rPr>
              <w:rFonts w:cs="Times New Roman"/>
              <w:color w:val="0D0D0D" w:themeColor="text1" w:themeTint="F2"/>
              <w:szCs w:val="28"/>
            </w:rPr>
            <w:fldChar w:fldCharType="begin"/>
          </w:r>
          <w:r w:rsidR="007A2A33" w:rsidRPr="00772177">
            <w:rPr>
              <w:rFonts w:cs="Times New Roman"/>
              <w:color w:val="0D0D0D" w:themeColor="text1" w:themeTint="F2"/>
              <w:szCs w:val="28"/>
            </w:rPr>
            <w:instrText xml:space="preserve"> TOC \o "1-3" \h \z \u </w:instrText>
          </w:r>
          <w:r w:rsidR="007A2A33" w:rsidRPr="00772177">
            <w:rPr>
              <w:rFonts w:cs="Times New Roman"/>
              <w:color w:val="0D0D0D" w:themeColor="text1" w:themeTint="F2"/>
              <w:szCs w:val="28"/>
            </w:rPr>
            <w:fldChar w:fldCharType="separate"/>
          </w:r>
        </w:p>
        <w:p w14:paraId="11ADC893" w14:textId="5E7B9395" w:rsidR="00772177" w:rsidRPr="00772177" w:rsidRDefault="00772177" w:rsidP="00772177">
          <w:pPr>
            <w:pStyle w:val="TOC1"/>
            <w:rPr>
              <w:rFonts w:eastAsiaTheme="minorEastAsia"/>
              <w:kern w:val="2"/>
              <w:lang w:val="en-US" w:eastAsia="ja-JP"/>
              <w14:ligatures w14:val="standardContextual"/>
            </w:rPr>
          </w:pPr>
          <w:hyperlink w:anchor="_Toc222882991" w:history="1">
            <w:r w:rsidRPr="00772177">
              <w:rPr>
                <w:rStyle w:val="Hyperlink"/>
                <w:shd w:val="clear" w:color="auto" w:fill="FFFFFF"/>
              </w:rPr>
              <w:t>ĐẶT VẤN ĐỀ</w:t>
            </w:r>
            <w:r w:rsidRPr="00772177">
              <w:rPr>
                <w:webHidden/>
              </w:rPr>
              <w:tab/>
            </w:r>
            <w:r w:rsidRPr="00772177">
              <w:rPr>
                <w:webHidden/>
              </w:rPr>
              <w:fldChar w:fldCharType="begin"/>
            </w:r>
            <w:r w:rsidRPr="00772177">
              <w:rPr>
                <w:webHidden/>
              </w:rPr>
              <w:instrText xml:space="preserve"> PAGEREF _Toc222882991 \h </w:instrText>
            </w:r>
            <w:r w:rsidRPr="00772177">
              <w:rPr>
                <w:webHidden/>
              </w:rPr>
            </w:r>
            <w:r w:rsidRPr="00772177">
              <w:rPr>
                <w:webHidden/>
              </w:rPr>
              <w:fldChar w:fldCharType="separate"/>
            </w:r>
            <w:r w:rsidR="00107819">
              <w:rPr>
                <w:webHidden/>
              </w:rPr>
              <w:t>1</w:t>
            </w:r>
            <w:r w:rsidRPr="00772177">
              <w:rPr>
                <w:webHidden/>
              </w:rPr>
              <w:fldChar w:fldCharType="end"/>
            </w:r>
          </w:hyperlink>
        </w:p>
        <w:p w14:paraId="52F46BAE" w14:textId="773BC26A" w:rsidR="00772177" w:rsidRPr="00772177" w:rsidRDefault="00772177" w:rsidP="00772177">
          <w:pPr>
            <w:pStyle w:val="TOC1"/>
            <w:rPr>
              <w:rFonts w:eastAsiaTheme="minorEastAsia"/>
              <w:kern w:val="2"/>
              <w:lang w:val="en-US" w:eastAsia="ja-JP"/>
              <w14:ligatures w14:val="standardContextual"/>
            </w:rPr>
          </w:pPr>
          <w:hyperlink w:anchor="_Toc222882992" w:history="1">
            <w:r w:rsidRPr="00772177">
              <w:rPr>
                <w:rStyle w:val="Hyperlink"/>
                <w:rFonts w:eastAsia="Times New Roman"/>
                <w:kern w:val="36"/>
              </w:rPr>
              <w:t>CHƯƠNG 1. TỔNG QUAN TÀI LIỆU</w:t>
            </w:r>
            <w:r w:rsidRPr="00772177">
              <w:rPr>
                <w:webHidden/>
              </w:rPr>
              <w:tab/>
            </w:r>
            <w:r w:rsidRPr="00772177">
              <w:rPr>
                <w:webHidden/>
              </w:rPr>
              <w:fldChar w:fldCharType="begin"/>
            </w:r>
            <w:r w:rsidRPr="00772177">
              <w:rPr>
                <w:webHidden/>
              </w:rPr>
              <w:instrText xml:space="preserve"> PAGEREF _Toc222882992 \h </w:instrText>
            </w:r>
            <w:r w:rsidRPr="00772177">
              <w:rPr>
                <w:webHidden/>
              </w:rPr>
            </w:r>
            <w:r w:rsidRPr="00772177">
              <w:rPr>
                <w:webHidden/>
              </w:rPr>
              <w:fldChar w:fldCharType="separate"/>
            </w:r>
            <w:r w:rsidR="00107819">
              <w:rPr>
                <w:webHidden/>
              </w:rPr>
              <w:t>4</w:t>
            </w:r>
            <w:r w:rsidRPr="00772177">
              <w:rPr>
                <w:webHidden/>
              </w:rPr>
              <w:fldChar w:fldCharType="end"/>
            </w:r>
          </w:hyperlink>
        </w:p>
        <w:p w14:paraId="05D3E438" w14:textId="740436D0" w:rsidR="00772177" w:rsidRPr="00772177" w:rsidRDefault="00772177" w:rsidP="00772177">
          <w:pPr>
            <w:pStyle w:val="TOC2"/>
            <w:rPr>
              <w:rFonts w:eastAsiaTheme="minorEastAsia"/>
              <w:kern w:val="2"/>
              <w:lang w:val="en-US" w:eastAsia="ja-JP"/>
              <w14:ligatures w14:val="standardContextual"/>
            </w:rPr>
          </w:pPr>
          <w:hyperlink w:anchor="_Toc222882993" w:history="1">
            <w:r w:rsidRPr="00772177">
              <w:rPr>
                <w:rStyle w:val="Hyperlink"/>
                <w:rFonts w:eastAsiaTheme="majorEastAsia"/>
                <w:szCs w:val="28"/>
                <w:lang w:eastAsia="en-GB"/>
              </w:rPr>
              <w:t>1.1. Ung thư biểu mô tế bào gan</w:t>
            </w:r>
            <w:r w:rsidRPr="00772177">
              <w:rPr>
                <w:webHidden/>
              </w:rPr>
              <w:tab/>
            </w:r>
            <w:r w:rsidRPr="00772177">
              <w:rPr>
                <w:webHidden/>
              </w:rPr>
              <w:fldChar w:fldCharType="begin"/>
            </w:r>
            <w:r w:rsidRPr="00772177">
              <w:rPr>
                <w:webHidden/>
              </w:rPr>
              <w:instrText xml:space="preserve"> PAGEREF _Toc222882993 \h </w:instrText>
            </w:r>
            <w:r w:rsidRPr="00772177">
              <w:rPr>
                <w:webHidden/>
              </w:rPr>
            </w:r>
            <w:r w:rsidRPr="00772177">
              <w:rPr>
                <w:webHidden/>
              </w:rPr>
              <w:fldChar w:fldCharType="separate"/>
            </w:r>
            <w:r w:rsidR="00107819">
              <w:rPr>
                <w:webHidden/>
              </w:rPr>
              <w:t>4</w:t>
            </w:r>
            <w:r w:rsidRPr="00772177">
              <w:rPr>
                <w:webHidden/>
              </w:rPr>
              <w:fldChar w:fldCharType="end"/>
            </w:r>
          </w:hyperlink>
        </w:p>
        <w:p w14:paraId="2CE6E6A7" w14:textId="79A8B006" w:rsidR="00772177" w:rsidRPr="00772177" w:rsidRDefault="00772177" w:rsidP="00772177">
          <w:pPr>
            <w:pStyle w:val="TOC3"/>
            <w:ind w:left="540" w:firstLine="0"/>
            <w:rPr>
              <w:rFonts w:eastAsiaTheme="minorEastAsia" w:cs="Times New Roman"/>
              <w:noProof/>
              <w:kern w:val="2"/>
              <w:szCs w:val="28"/>
              <w:lang w:val="en-US" w:eastAsia="ja-JP"/>
              <w14:ligatures w14:val="standardContextual"/>
            </w:rPr>
          </w:pPr>
          <w:hyperlink w:anchor="_Toc222882994" w:history="1">
            <w:r w:rsidRPr="00772177">
              <w:rPr>
                <w:rStyle w:val="Hyperlink"/>
                <w:rFonts w:eastAsiaTheme="majorEastAsia" w:cs="Times New Roman"/>
                <w:noProof/>
                <w:szCs w:val="28"/>
              </w:rPr>
              <w:t>1.1.1. Dịch tễ học ung thư biểu mô tế bào gan</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_Toc222882994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w:t>
            </w:r>
            <w:r w:rsidRPr="00772177">
              <w:rPr>
                <w:rFonts w:cs="Times New Roman"/>
                <w:noProof/>
                <w:webHidden/>
                <w:szCs w:val="28"/>
              </w:rPr>
              <w:fldChar w:fldCharType="end"/>
            </w:r>
          </w:hyperlink>
        </w:p>
        <w:p w14:paraId="312B51E3" w14:textId="72A8E076" w:rsidR="00772177" w:rsidRPr="00772177" w:rsidRDefault="00772177" w:rsidP="00772177">
          <w:pPr>
            <w:pStyle w:val="TOC3"/>
            <w:ind w:left="540" w:firstLine="0"/>
            <w:rPr>
              <w:rFonts w:eastAsiaTheme="minorEastAsia" w:cs="Times New Roman"/>
              <w:noProof/>
              <w:kern w:val="2"/>
              <w:szCs w:val="28"/>
              <w:lang w:val="en-US" w:eastAsia="ja-JP"/>
              <w14:ligatures w14:val="standardContextual"/>
            </w:rPr>
          </w:pPr>
          <w:hyperlink w:anchor="_Toc222882995" w:history="1">
            <w:r w:rsidRPr="00772177">
              <w:rPr>
                <w:rStyle w:val="Hyperlink"/>
                <w:rFonts w:eastAsiaTheme="majorEastAsia" w:cs="Times New Roman"/>
                <w:noProof/>
                <w:szCs w:val="28"/>
              </w:rPr>
              <w:t xml:space="preserve">1.1.2. Yếu tố nguy cơ của </w:t>
            </w:r>
            <w:r w:rsidRPr="00772177">
              <w:rPr>
                <w:rStyle w:val="Hyperlink"/>
                <w:rFonts w:eastAsia="Times New Roman" w:cs="Times New Roman"/>
                <w:noProof/>
                <w:szCs w:val="28"/>
              </w:rPr>
              <w:t>ung thư biểu mô tế bào gan</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_Toc222882995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5</w:t>
            </w:r>
            <w:r w:rsidRPr="00772177">
              <w:rPr>
                <w:rFonts w:cs="Times New Roman"/>
                <w:noProof/>
                <w:webHidden/>
                <w:szCs w:val="28"/>
              </w:rPr>
              <w:fldChar w:fldCharType="end"/>
            </w:r>
          </w:hyperlink>
        </w:p>
        <w:p w14:paraId="65F1344D" w14:textId="110617BF" w:rsidR="00772177" w:rsidRPr="00772177" w:rsidRDefault="00772177" w:rsidP="00772177">
          <w:pPr>
            <w:pStyle w:val="TOC3"/>
            <w:ind w:left="540" w:firstLine="0"/>
            <w:rPr>
              <w:rFonts w:eastAsiaTheme="minorEastAsia" w:cs="Times New Roman"/>
              <w:noProof/>
              <w:kern w:val="2"/>
              <w:szCs w:val="28"/>
              <w:lang w:val="en-US" w:eastAsia="ja-JP"/>
              <w14:ligatures w14:val="standardContextual"/>
            </w:rPr>
          </w:pPr>
          <w:hyperlink w:anchor="_Toc222882996" w:history="1">
            <w:r w:rsidRPr="00772177">
              <w:rPr>
                <w:rStyle w:val="Hyperlink"/>
                <w:rFonts w:cs="Times New Roman"/>
                <w:noProof/>
                <w:szCs w:val="28"/>
              </w:rPr>
              <w:t>1.1.3. Cơ chế bệnh sinh ung thư biểu mô tế bào gan</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_Toc222882996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7</w:t>
            </w:r>
            <w:r w:rsidRPr="00772177">
              <w:rPr>
                <w:rFonts w:cs="Times New Roman"/>
                <w:noProof/>
                <w:webHidden/>
                <w:szCs w:val="28"/>
              </w:rPr>
              <w:fldChar w:fldCharType="end"/>
            </w:r>
          </w:hyperlink>
        </w:p>
        <w:p w14:paraId="717048B5" w14:textId="72184EA6" w:rsidR="00772177" w:rsidRPr="00772177" w:rsidRDefault="00772177" w:rsidP="00772177">
          <w:pPr>
            <w:pStyle w:val="TOC2"/>
            <w:rPr>
              <w:rFonts w:eastAsiaTheme="minorEastAsia"/>
              <w:kern w:val="2"/>
              <w:lang w:val="en-US" w:eastAsia="ja-JP"/>
              <w14:ligatures w14:val="standardContextual"/>
            </w:rPr>
          </w:pPr>
          <w:hyperlink w:anchor="_Toc222882997" w:history="1">
            <w:r w:rsidRPr="00772177">
              <w:rPr>
                <w:rStyle w:val="Hyperlink"/>
                <w:rFonts w:eastAsiaTheme="majorEastAsia"/>
                <w:szCs w:val="28"/>
                <w:lang w:val="nb-NO"/>
              </w:rPr>
              <w:t>1.</w:t>
            </w:r>
            <w:r w:rsidRPr="00772177">
              <w:rPr>
                <w:rStyle w:val="Hyperlink"/>
                <w:rFonts w:eastAsiaTheme="majorEastAsia"/>
                <w:szCs w:val="28"/>
              </w:rPr>
              <w:t xml:space="preserve">2. </w:t>
            </w:r>
            <w:r w:rsidRPr="00772177">
              <w:rPr>
                <w:rStyle w:val="Hyperlink"/>
                <w:rFonts w:eastAsiaTheme="majorEastAsia"/>
                <w:szCs w:val="28"/>
                <w:lang w:val="nb-NO"/>
              </w:rPr>
              <w:t>Vi rút</w:t>
            </w:r>
            <w:r w:rsidRPr="00772177">
              <w:rPr>
                <w:rStyle w:val="Hyperlink"/>
                <w:rFonts w:eastAsiaTheme="majorEastAsia"/>
                <w:szCs w:val="28"/>
              </w:rPr>
              <w:t xml:space="preserve"> viêm gan B</w:t>
            </w:r>
            <w:r w:rsidRPr="00772177">
              <w:rPr>
                <w:webHidden/>
              </w:rPr>
              <w:tab/>
            </w:r>
            <w:r w:rsidRPr="00772177">
              <w:rPr>
                <w:webHidden/>
              </w:rPr>
              <w:fldChar w:fldCharType="begin"/>
            </w:r>
            <w:r w:rsidRPr="00772177">
              <w:rPr>
                <w:webHidden/>
              </w:rPr>
              <w:instrText xml:space="preserve"> PAGEREF _Toc222882997 \h </w:instrText>
            </w:r>
            <w:r w:rsidRPr="00772177">
              <w:rPr>
                <w:webHidden/>
              </w:rPr>
            </w:r>
            <w:r w:rsidRPr="00772177">
              <w:rPr>
                <w:webHidden/>
              </w:rPr>
              <w:fldChar w:fldCharType="separate"/>
            </w:r>
            <w:r w:rsidR="00107819">
              <w:rPr>
                <w:webHidden/>
              </w:rPr>
              <w:t>9</w:t>
            </w:r>
            <w:r w:rsidRPr="00772177">
              <w:rPr>
                <w:webHidden/>
              </w:rPr>
              <w:fldChar w:fldCharType="end"/>
            </w:r>
          </w:hyperlink>
        </w:p>
        <w:p w14:paraId="7BA246AE" w14:textId="5F940A7B"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2998" w:history="1">
            <w:r w:rsidRPr="00772177">
              <w:rPr>
                <w:rStyle w:val="Hyperlink"/>
                <w:rFonts w:eastAsiaTheme="majorEastAsia" w:cs="Times New Roman"/>
                <w:noProof/>
                <w:szCs w:val="28"/>
                <w:lang w:val="nb-NO"/>
              </w:rPr>
              <w:t>1.</w:t>
            </w:r>
            <w:r w:rsidRPr="00772177">
              <w:rPr>
                <w:rStyle w:val="Hyperlink"/>
                <w:rFonts w:eastAsiaTheme="majorEastAsia" w:cs="Times New Roman"/>
                <w:noProof/>
                <w:szCs w:val="28"/>
              </w:rPr>
              <w:t>2.1. Cấu tạo vi rút viêm gan B</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_Toc222882998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9</w:t>
            </w:r>
            <w:r w:rsidRPr="00772177">
              <w:rPr>
                <w:rFonts w:cs="Times New Roman"/>
                <w:noProof/>
                <w:webHidden/>
                <w:szCs w:val="28"/>
              </w:rPr>
              <w:fldChar w:fldCharType="end"/>
            </w:r>
          </w:hyperlink>
        </w:p>
        <w:p w14:paraId="1B7E7607" w14:textId="36A727F1"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2999" w:history="1">
            <w:r w:rsidRPr="00772177">
              <w:rPr>
                <w:rStyle w:val="Hyperlink"/>
                <w:rFonts w:eastAsiaTheme="majorEastAsia" w:cs="Times New Roman"/>
                <w:noProof/>
                <w:szCs w:val="28"/>
              </w:rPr>
              <w:t>1.2.2. Bộ gen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_Toc222882999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11</w:t>
            </w:r>
            <w:r w:rsidRPr="00772177">
              <w:rPr>
                <w:rFonts w:cs="Times New Roman"/>
                <w:noProof/>
                <w:webHidden/>
                <w:szCs w:val="28"/>
              </w:rPr>
              <w:fldChar w:fldCharType="end"/>
            </w:r>
          </w:hyperlink>
        </w:p>
        <w:p w14:paraId="5D82A4E9" w14:textId="4096CC67"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00" w:history="1">
            <w:r w:rsidRPr="00772177">
              <w:rPr>
                <w:rStyle w:val="Hyperlink"/>
                <w:rFonts w:eastAsiaTheme="majorEastAsia" w:cs="Times New Roman"/>
                <w:noProof/>
                <w:szCs w:val="28"/>
                <w:lang w:val="en-US"/>
              </w:rPr>
              <w:t>1.2.3.</w:t>
            </w:r>
            <w:r w:rsidRPr="00772177">
              <w:rPr>
                <w:rStyle w:val="Hyperlink"/>
                <w:rFonts w:eastAsiaTheme="majorEastAsia" w:cs="Times New Roman"/>
                <w:noProof/>
                <w:szCs w:val="28"/>
              </w:rPr>
              <w:t xml:space="preserve"> Đột biến gen preS/S liên quan </w:t>
            </w:r>
            <w:r w:rsidRPr="00772177">
              <w:rPr>
                <w:rStyle w:val="Hyperlink"/>
                <w:rFonts w:eastAsiaTheme="majorEastAsia" w:cs="Times New Roman"/>
                <w:noProof/>
                <w:szCs w:val="28"/>
                <w:lang w:val="en-US"/>
              </w:rPr>
              <w:t xml:space="preserve">đến </w:t>
            </w:r>
            <w:r w:rsidRPr="00772177">
              <w:rPr>
                <w:rStyle w:val="Hyperlink"/>
                <w:rFonts w:eastAsiaTheme="majorEastAsia" w:cs="Times New Roman"/>
                <w:noProof/>
                <w:szCs w:val="28"/>
              </w:rPr>
              <w:t>bệnh lý gan</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_Toc222883000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13</w:t>
            </w:r>
            <w:r w:rsidRPr="00772177">
              <w:rPr>
                <w:rFonts w:cs="Times New Roman"/>
                <w:noProof/>
                <w:webHidden/>
                <w:szCs w:val="28"/>
              </w:rPr>
              <w:fldChar w:fldCharType="end"/>
            </w:r>
          </w:hyperlink>
        </w:p>
        <w:p w14:paraId="77FD6B96" w14:textId="4142050B" w:rsidR="00772177" w:rsidRPr="00772177" w:rsidRDefault="00772177" w:rsidP="00772177">
          <w:pPr>
            <w:pStyle w:val="TOC2"/>
            <w:rPr>
              <w:rFonts w:eastAsiaTheme="minorEastAsia"/>
              <w:kern w:val="2"/>
              <w:lang w:val="en-US" w:eastAsia="ja-JP"/>
              <w14:ligatures w14:val="standardContextual"/>
            </w:rPr>
          </w:pPr>
          <w:hyperlink w:anchor="_Toc222883001" w:history="1">
            <w:r w:rsidRPr="00772177">
              <w:rPr>
                <w:rStyle w:val="Hyperlink"/>
                <w:rFonts w:eastAsiaTheme="majorEastAsia"/>
                <w:szCs w:val="28"/>
              </w:rPr>
              <w:t>1.3. Cơ chế xâm nhập và nhân lên của HBV</w:t>
            </w:r>
            <w:r w:rsidRPr="00772177">
              <w:rPr>
                <w:webHidden/>
              </w:rPr>
              <w:tab/>
            </w:r>
            <w:r w:rsidRPr="00772177">
              <w:rPr>
                <w:webHidden/>
              </w:rPr>
              <w:fldChar w:fldCharType="begin"/>
            </w:r>
            <w:r w:rsidRPr="00772177">
              <w:rPr>
                <w:webHidden/>
              </w:rPr>
              <w:instrText xml:space="preserve"> PAGEREF _Toc222883001 \h </w:instrText>
            </w:r>
            <w:r w:rsidRPr="00772177">
              <w:rPr>
                <w:webHidden/>
              </w:rPr>
            </w:r>
            <w:r w:rsidRPr="00772177">
              <w:rPr>
                <w:webHidden/>
              </w:rPr>
              <w:fldChar w:fldCharType="separate"/>
            </w:r>
            <w:r w:rsidR="00107819">
              <w:rPr>
                <w:webHidden/>
              </w:rPr>
              <w:t>18</w:t>
            </w:r>
            <w:r w:rsidRPr="00772177">
              <w:rPr>
                <w:webHidden/>
              </w:rPr>
              <w:fldChar w:fldCharType="end"/>
            </w:r>
          </w:hyperlink>
        </w:p>
        <w:p w14:paraId="50155DBD" w14:textId="47E86C47" w:rsidR="00772177" w:rsidRPr="00772177" w:rsidRDefault="00772177" w:rsidP="00772177">
          <w:pPr>
            <w:pStyle w:val="TOC2"/>
            <w:rPr>
              <w:rFonts w:eastAsiaTheme="minorEastAsia"/>
              <w:kern w:val="2"/>
              <w:lang w:val="en-US" w:eastAsia="ja-JP"/>
              <w14:ligatures w14:val="standardContextual"/>
            </w:rPr>
          </w:pPr>
          <w:hyperlink w:anchor="_Toc222883002" w:history="1">
            <w:r w:rsidRPr="00772177">
              <w:rPr>
                <w:rStyle w:val="Hyperlink"/>
                <w:rFonts w:eastAsiaTheme="majorEastAsia"/>
                <w:szCs w:val="28"/>
              </w:rPr>
              <w:t>1.4. Diễn biến tự nhiên của nhiễm HBV</w:t>
            </w:r>
            <w:r w:rsidRPr="00772177">
              <w:rPr>
                <w:webHidden/>
              </w:rPr>
              <w:tab/>
            </w:r>
            <w:r w:rsidRPr="00772177">
              <w:rPr>
                <w:webHidden/>
              </w:rPr>
              <w:fldChar w:fldCharType="begin"/>
            </w:r>
            <w:r w:rsidRPr="00772177">
              <w:rPr>
                <w:webHidden/>
              </w:rPr>
              <w:instrText xml:space="preserve"> PAGEREF _Toc222883002 \h </w:instrText>
            </w:r>
            <w:r w:rsidRPr="00772177">
              <w:rPr>
                <w:webHidden/>
              </w:rPr>
            </w:r>
            <w:r w:rsidRPr="00772177">
              <w:rPr>
                <w:webHidden/>
              </w:rPr>
              <w:fldChar w:fldCharType="separate"/>
            </w:r>
            <w:r w:rsidR="00107819">
              <w:rPr>
                <w:webHidden/>
              </w:rPr>
              <w:t>20</w:t>
            </w:r>
            <w:r w:rsidRPr="00772177">
              <w:rPr>
                <w:webHidden/>
              </w:rPr>
              <w:fldChar w:fldCharType="end"/>
            </w:r>
          </w:hyperlink>
        </w:p>
        <w:p w14:paraId="5EBA0C6D" w14:textId="3EC3467E" w:rsidR="00772177" w:rsidRPr="00772177" w:rsidRDefault="00772177" w:rsidP="00772177">
          <w:pPr>
            <w:pStyle w:val="TOC3"/>
            <w:ind w:left="630" w:firstLine="0"/>
            <w:rPr>
              <w:rFonts w:eastAsiaTheme="minorEastAsia" w:cs="Times New Roman"/>
              <w:noProof/>
              <w:kern w:val="2"/>
              <w:szCs w:val="28"/>
              <w:lang w:val="en-US" w:eastAsia="ja-JP"/>
              <w14:ligatures w14:val="standardContextual"/>
            </w:rPr>
          </w:pPr>
          <w:hyperlink w:anchor="_Toc222883003" w:history="1">
            <w:r w:rsidRPr="00772177">
              <w:rPr>
                <w:rStyle w:val="Hyperlink"/>
                <w:rFonts w:eastAsiaTheme="majorEastAsia" w:cs="Times New Roman"/>
                <w:noProof/>
                <w:szCs w:val="28"/>
              </w:rPr>
              <w:t>1.4.1. Viêm gan B cấp</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_Toc222883003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20</w:t>
            </w:r>
            <w:r w:rsidRPr="00772177">
              <w:rPr>
                <w:rFonts w:cs="Times New Roman"/>
                <w:noProof/>
                <w:webHidden/>
                <w:szCs w:val="28"/>
              </w:rPr>
              <w:fldChar w:fldCharType="end"/>
            </w:r>
          </w:hyperlink>
        </w:p>
        <w:p w14:paraId="227B999A" w14:textId="5656D5B1" w:rsidR="00772177" w:rsidRPr="00772177" w:rsidRDefault="00772177" w:rsidP="00772177">
          <w:pPr>
            <w:pStyle w:val="TOC3"/>
            <w:ind w:left="630" w:firstLine="0"/>
            <w:rPr>
              <w:rFonts w:eastAsiaTheme="minorEastAsia" w:cs="Times New Roman"/>
              <w:noProof/>
              <w:kern w:val="2"/>
              <w:szCs w:val="28"/>
              <w:lang w:val="en-US" w:eastAsia="ja-JP"/>
              <w14:ligatures w14:val="standardContextual"/>
            </w:rPr>
          </w:pPr>
          <w:hyperlink w:anchor="_Toc222883004" w:history="1">
            <w:r w:rsidRPr="00772177">
              <w:rPr>
                <w:rStyle w:val="Hyperlink"/>
                <w:rFonts w:eastAsiaTheme="majorEastAsia" w:cs="Times New Roman"/>
                <w:noProof/>
                <w:szCs w:val="28"/>
              </w:rPr>
              <w:t>1.4.2. Viêm gan B mạn</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_Toc222883004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21</w:t>
            </w:r>
            <w:r w:rsidRPr="00772177">
              <w:rPr>
                <w:rFonts w:cs="Times New Roman"/>
                <w:noProof/>
                <w:webHidden/>
                <w:szCs w:val="28"/>
              </w:rPr>
              <w:fldChar w:fldCharType="end"/>
            </w:r>
          </w:hyperlink>
        </w:p>
        <w:p w14:paraId="7AC060EA" w14:textId="526BCB84" w:rsidR="00772177" w:rsidRPr="00772177" w:rsidRDefault="00772177" w:rsidP="00772177">
          <w:pPr>
            <w:pStyle w:val="TOC3"/>
            <w:ind w:left="630" w:firstLine="0"/>
            <w:rPr>
              <w:rFonts w:eastAsiaTheme="minorEastAsia" w:cs="Times New Roman"/>
              <w:noProof/>
              <w:kern w:val="2"/>
              <w:szCs w:val="28"/>
              <w:lang w:val="en-US" w:eastAsia="ja-JP"/>
              <w14:ligatures w14:val="standardContextual"/>
            </w:rPr>
          </w:pPr>
          <w:hyperlink w:anchor="_Toc222883005" w:history="1">
            <w:r w:rsidRPr="00772177">
              <w:rPr>
                <w:rStyle w:val="Hyperlink"/>
                <w:rFonts w:eastAsiaTheme="majorEastAsia" w:cs="Times New Roman"/>
                <w:noProof/>
                <w:szCs w:val="28"/>
              </w:rPr>
              <w:t>1.4.3. Xơ gan do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_Toc222883005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23</w:t>
            </w:r>
            <w:r w:rsidRPr="00772177">
              <w:rPr>
                <w:rFonts w:cs="Times New Roman"/>
                <w:noProof/>
                <w:webHidden/>
                <w:szCs w:val="28"/>
              </w:rPr>
              <w:fldChar w:fldCharType="end"/>
            </w:r>
          </w:hyperlink>
        </w:p>
        <w:p w14:paraId="4152E526" w14:textId="7E935B36" w:rsidR="00772177" w:rsidRPr="00772177" w:rsidRDefault="00772177" w:rsidP="00772177">
          <w:pPr>
            <w:pStyle w:val="TOC3"/>
            <w:ind w:left="630" w:firstLine="0"/>
            <w:rPr>
              <w:rFonts w:eastAsiaTheme="minorEastAsia" w:cs="Times New Roman"/>
              <w:noProof/>
              <w:kern w:val="2"/>
              <w:szCs w:val="28"/>
              <w:lang w:val="en-US" w:eastAsia="ja-JP"/>
              <w14:ligatures w14:val="standardContextual"/>
            </w:rPr>
          </w:pPr>
          <w:hyperlink w:anchor="_Toc222883006" w:history="1">
            <w:r w:rsidRPr="00772177">
              <w:rPr>
                <w:rStyle w:val="Hyperlink"/>
                <w:rFonts w:eastAsiaTheme="majorEastAsia" w:cs="Times New Roman"/>
                <w:noProof/>
                <w:szCs w:val="28"/>
              </w:rPr>
              <w:t>1.4.4. Ung thư biểu mô tế bào gan do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_Toc222883006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24</w:t>
            </w:r>
            <w:r w:rsidRPr="00772177">
              <w:rPr>
                <w:rFonts w:cs="Times New Roman"/>
                <w:noProof/>
                <w:webHidden/>
                <w:szCs w:val="28"/>
              </w:rPr>
              <w:fldChar w:fldCharType="end"/>
            </w:r>
          </w:hyperlink>
        </w:p>
        <w:p w14:paraId="242DAB43" w14:textId="1F813570" w:rsidR="00772177" w:rsidRPr="00772177" w:rsidRDefault="00772177" w:rsidP="00772177">
          <w:pPr>
            <w:pStyle w:val="TOC3"/>
            <w:ind w:left="630" w:firstLine="0"/>
            <w:rPr>
              <w:rFonts w:eastAsiaTheme="minorEastAsia" w:cs="Times New Roman"/>
              <w:noProof/>
              <w:kern w:val="2"/>
              <w:szCs w:val="28"/>
              <w:lang w:val="en-US" w:eastAsia="ja-JP"/>
              <w14:ligatures w14:val="standardContextual"/>
            </w:rPr>
          </w:pPr>
          <w:hyperlink w:anchor="_Toc222883007" w:history="1">
            <w:r w:rsidRPr="00772177">
              <w:rPr>
                <w:rStyle w:val="Hyperlink"/>
                <w:rFonts w:eastAsiaTheme="majorEastAsia" w:cs="Times New Roman"/>
                <w:noProof/>
                <w:szCs w:val="28"/>
              </w:rPr>
              <w:t>1.4.5. Cơ chế bệnh sinh ung thư biểu mô tế bào gan do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_Toc222883007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25</w:t>
            </w:r>
            <w:r w:rsidRPr="00772177">
              <w:rPr>
                <w:rFonts w:cs="Times New Roman"/>
                <w:noProof/>
                <w:webHidden/>
                <w:szCs w:val="28"/>
              </w:rPr>
              <w:fldChar w:fldCharType="end"/>
            </w:r>
          </w:hyperlink>
        </w:p>
        <w:p w14:paraId="070FF59F" w14:textId="07576C77" w:rsidR="00772177" w:rsidRPr="00772177" w:rsidRDefault="00772177" w:rsidP="00772177">
          <w:pPr>
            <w:pStyle w:val="TOC3"/>
            <w:ind w:left="630" w:firstLine="0"/>
            <w:rPr>
              <w:rFonts w:eastAsiaTheme="minorEastAsia" w:cs="Times New Roman"/>
              <w:noProof/>
              <w:kern w:val="2"/>
              <w:szCs w:val="28"/>
              <w:lang w:val="en-US" w:eastAsia="ja-JP"/>
              <w14:ligatures w14:val="standardContextual"/>
            </w:rPr>
          </w:pPr>
          <w:hyperlink w:anchor="_Toc222883008" w:history="1">
            <w:r w:rsidRPr="00772177">
              <w:rPr>
                <w:rStyle w:val="Hyperlink"/>
                <w:rFonts w:eastAsiaTheme="majorEastAsia" w:cs="Times New Roman"/>
                <w:noProof/>
                <w:szCs w:val="28"/>
              </w:rPr>
              <w:t>1</w:t>
            </w:r>
            <w:r w:rsidRPr="00772177">
              <w:rPr>
                <w:rStyle w:val="Hyperlink"/>
                <w:rFonts w:eastAsiaTheme="majorEastAsia" w:cs="Times New Roman"/>
                <w:noProof/>
                <w:szCs w:val="28"/>
                <w:lang w:val="en-US"/>
              </w:rPr>
              <w:t>.</w:t>
            </w:r>
            <w:r w:rsidRPr="00772177">
              <w:rPr>
                <w:rStyle w:val="Hyperlink"/>
                <w:rFonts w:eastAsiaTheme="majorEastAsia" w:cs="Times New Roman"/>
                <w:noProof/>
                <w:szCs w:val="28"/>
              </w:rPr>
              <w:t xml:space="preserve">4.6. Biến thể gen SLC10A1 liên quan </w:t>
            </w:r>
            <w:r w:rsidRPr="00772177">
              <w:rPr>
                <w:rStyle w:val="Hyperlink"/>
                <w:rFonts w:eastAsiaTheme="majorEastAsia" w:cs="Times New Roman"/>
                <w:noProof/>
                <w:szCs w:val="28"/>
                <w:lang w:val="en-US"/>
              </w:rPr>
              <w:t>ung thư biểu mô tế bào gan</w:t>
            </w:r>
            <w:r w:rsidRPr="00772177">
              <w:rPr>
                <w:rStyle w:val="Hyperlink"/>
                <w:rFonts w:eastAsiaTheme="majorEastAsia" w:cs="Times New Roman"/>
                <w:noProof/>
                <w:szCs w:val="28"/>
              </w:rPr>
              <w:t xml:space="preserve"> do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_Toc222883008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27</w:t>
            </w:r>
            <w:r w:rsidRPr="00772177">
              <w:rPr>
                <w:rFonts w:cs="Times New Roman"/>
                <w:noProof/>
                <w:webHidden/>
                <w:szCs w:val="28"/>
              </w:rPr>
              <w:fldChar w:fldCharType="end"/>
            </w:r>
          </w:hyperlink>
        </w:p>
        <w:p w14:paraId="0A4E84CB" w14:textId="43DB5E03" w:rsidR="00772177" w:rsidRPr="00772177" w:rsidRDefault="00772177" w:rsidP="00772177">
          <w:pPr>
            <w:pStyle w:val="TOC2"/>
            <w:rPr>
              <w:rFonts w:eastAsiaTheme="minorEastAsia"/>
              <w:kern w:val="2"/>
              <w:lang w:val="en-US" w:eastAsia="ja-JP"/>
              <w14:ligatures w14:val="standardContextual"/>
            </w:rPr>
          </w:pPr>
          <w:hyperlink w:anchor="_Toc222883009" w:history="1">
            <w:r w:rsidRPr="00772177">
              <w:rPr>
                <w:rStyle w:val="Hyperlink"/>
                <w:rFonts w:eastAsiaTheme="majorEastAsia"/>
                <w:szCs w:val="28"/>
              </w:rPr>
              <w:t>1.5. Tình hình nghiên cứu trên Thế giới và tại Việt Nam liên quan đề tài luận</w:t>
            </w:r>
            <w:r>
              <w:rPr>
                <w:rStyle w:val="Hyperlink"/>
                <w:rFonts w:eastAsiaTheme="majorEastAsia"/>
                <w:szCs w:val="28"/>
              </w:rPr>
              <w:t xml:space="preserve"> </w:t>
            </w:r>
            <w:r w:rsidRPr="00772177">
              <w:rPr>
                <w:rStyle w:val="Hyperlink"/>
                <w:rFonts w:eastAsiaTheme="majorEastAsia"/>
                <w:szCs w:val="28"/>
              </w:rPr>
              <w:t>án</w:t>
            </w:r>
            <w:r w:rsidRPr="00772177">
              <w:rPr>
                <w:webHidden/>
              </w:rPr>
              <w:tab/>
            </w:r>
            <w:r w:rsidRPr="00772177">
              <w:rPr>
                <w:webHidden/>
              </w:rPr>
              <w:fldChar w:fldCharType="begin"/>
            </w:r>
            <w:r w:rsidRPr="00772177">
              <w:rPr>
                <w:webHidden/>
              </w:rPr>
              <w:instrText xml:space="preserve"> PAGEREF _Toc222883009 \h </w:instrText>
            </w:r>
            <w:r w:rsidRPr="00772177">
              <w:rPr>
                <w:webHidden/>
              </w:rPr>
            </w:r>
            <w:r w:rsidRPr="00772177">
              <w:rPr>
                <w:webHidden/>
              </w:rPr>
              <w:fldChar w:fldCharType="separate"/>
            </w:r>
            <w:r w:rsidR="00107819">
              <w:rPr>
                <w:webHidden/>
              </w:rPr>
              <w:t>31</w:t>
            </w:r>
            <w:r w:rsidRPr="00772177">
              <w:rPr>
                <w:webHidden/>
              </w:rPr>
              <w:fldChar w:fldCharType="end"/>
            </w:r>
          </w:hyperlink>
        </w:p>
        <w:p w14:paraId="014923C9" w14:textId="32C45A07"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10" w:history="1">
            <w:r w:rsidRPr="00772177">
              <w:rPr>
                <w:rStyle w:val="Hyperlink"/>
                <w:rFonts w:eastAsiaTheme="majorEastAsia" w:cs="Times New Roman"/>
                <w:noProof/>
                <w:szCs w:val="28"/>
              </w:rPr>
              <w:t>1.5.1. Trên Thế giới</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_Toc222883010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31</w:t>
            </w:r>
            <w:r w:rsidRPr="00772177">
              <w:rPr>
                <w:rFonts w:cs="Times New Roman"/>
                <w:noProof/>
                <w:webHidden/>
                <w:szCs w:val="28"/>
              </w:rPr>
              <w:fldChar w:fldCharType="end"/>
            </w:r>
          </w:hyperlink>
        </w:p>
        <w:p w14:paraId="6DEE86CC" w14:textId="3F250328"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11" w:history="1">
            <w:r w:rsidRPr="00772177">
              <w:rPr>
                <w:rStyle w:val="Hyperlink"/>
                <w:rFonts w:eastAsiaTheme="majorEastAsia" w:cs="Times New Roman"/>
                <w:noProof/>
                <w:szCs w:val="28"/>
              </w:rPr>
              <w:t>1.5.2. Tại Việt Nam</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_Toc222883011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36</w:t>
            </w:r>
            <w:r w:rsidRPr="00772177">
              <w:rPr>
                <w:rFonts w:cs="Times New Roman"/>
                <w:noProof/>
                <w:webHidden/>
                <w:szCs w:val="28"/>
              </w:rPr>
              <w:fldChar w:fldCharType="end"/>
            </w:r>
          </w:hyperlink>
        </w:p>
        <w:p w14:paraId="72B62376" w14:textId="247DA7BD" w:rsidR="00772177" w:rsidRPr="00772177" w:rsidRDefault="00772177" w:rsidP="00772177">
          <w:pPr>
            <w:pStyle w:val="TOC1"/>
            <w:rPr>
              <w:rFonts w:eastAsiaTheme="minorEastAsia"/>
              <w:kern w:val="2"/>
              <w:lang w:val="en-US" w:eastAsia="ja-JP"/>
              <w14:ligatures w14:val="standardContextual"/>
            </w:rPr>
          </w:pPr>
          <w:hyperlink w:anchor="_Toc222883012" w:history="1">
            <w:r w:rsidRPr="00772177">
              <w:rPr>
                <w:rStyle w:val="Hyperlink"/>
              </w:rPr>
              <w:t>CHƯƠNG 2. ĐỐI TƯỢNG VÀ PHƯƠNG PHÁP NGHIÊN CỨU</w:t>
            </w:r>
            <w:r w:rsidRPr="00772177">
              <w:rPr>
                <w:webHidden/>
              </w:rPr>
              <w:tab/>
            </w:r>
            <w:r w:rsidRPr="00772177">
              <w:rPr>
                <w:webHidden/>
              </w:rPr>
              <w:fldChar w:fldCharType="begin"/>
            </w:r>
            <w:r w:rsidRPr="00772177">
              <w:rPr>
                <w:webHidden/>
              </w:rPr>
              <w:instrText xml:space="preserve"> PAGEREF _Toc222883012 \h </w:instrText>
            </w:r>
            <w:r w:rsidRPr="00772177">
              <w:rPr>
                <w:webHidden/>
              </w:rPr>
            </w:r>
            <w:r w:rsidRPr="00772177">
              <w:rPr>
                <w:webHidden/>
              </w:rPr>
              <w:fldChar w:fldCharType="separate"/>
            </w:r>
            <w:r w:rsidR="00107819">
              <w:rPr>
                <w:webHidden/>
              </w:rPr>
              <w:t>39</w:t>
            </w:r>
            <w:r w:rsidRPr="00772177">
              <w:rPr>
                <w:webHidden/>
              </w:rPr>
              <w:fldChar w:fldCharType="end"/>
            </w:r>
          </w:hyperlink>
        </w:p>
        <w:p w14:paraId="507B6C10" w14:textId="29EE1582" w:rsidR="00772177" w:rsidRPr="00772177" w:rsidRDefault="00772177" w:rsidP="00772177">
          <w:pPr>
            <w:pStyle w:val="TOC2"/>
            <w:rPr>
              <w:rFonts w:eastAsiaTheme="minorEastAsia"/>
              <w:kern w:val="2"/>
              <w:lang w:val="en-US" w:eastAsia="ja-JP"/>
              <w14:ligatures w14:val="standardContextual"/>
            </w:rPr>
          </w:pPr>
          <w:hyperlink w:anchor="_Toc222883013" w:history="1">
            <w:r w:rsidRPr="00772177">
              <w:rPr>
                <w:rStyle w:val="Hyperlink"/>
                <w:szCs w:val="28"/>
              </w:rPr>
              <w:t>2.1. Đối tượng nghiên cứu</w:t>
            </w:r>
            <w:r w:rsidRPr="00772177">
              <w:rPr>
                <w:webHidden/>
              </w:rPr>
              <w:tab/>
            </w:r>
            <w:r w:rsidRPr="00772177">
              <w:rPr>
                <w:webHidden/>
              </w:rPr>
              <w:fldChar w:fldCharType="begin"/>
            </w:r>
            <w:r w:rsidRPr="00772177">
              <w:rPr>
                <w:webHidden/>
              </w:rPr>
              <w:instrText xml:space="preserve"> PAGEREF _Toc222883013 \h </w:instrText>
            </w:r>
            <w:r w:rsidRPr="00772177">
              <w:rPr>
                <w:webHidden/>
              </w:rPr>
            </w:r>
            <w:r w:rsidRPr="00772177">
              <w:rPr>
                <w:webHidden/>
              </w:rPr>
              <w:fldChar w:fldCharType="separate"/>
            </w:r>
            <w:r w:rsidR="00107819">
              <w:rPr>
                <w:webHidden/>
              </w:rPr>
              <w:t>39</w:t>
            </w:r>
            <w:r w:rsidRPr="00772177">
              <w:rPr>
                <w:webHidden/>
              </w:rPr>
              <w:fldChar w:fldCharType="end"/>
            </w:r>
          </w:hyperlink>
        </w:p>
        <w:p w14:paraId="29ED87F1" w14:textId="05D02071"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14" w:history="1">
            <w:r w:rsidRPr="00772177">
              <w:rPr>
                <w:rStyle w:val="Hyperlink"/>
                <w:rFonts w:cs="Times New Roman"/>
                <w:noProof/>
                <w:szCs w:val="28"/>
              </w:rPr>
              <w:t>2.1.1. Nhóm bệnh ung thư</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_Toc222883014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39</w:t>
            </w:r>
            <w:r w:rsidRPr="00772177">
              <w:rPr>
                <w:rFonts w:cs="Times New Roman"/>
                <w:noProof/>
                <w:webHidden/>
                <w:szCs w:val="28"/>
              </w:rPr>
              <w:fldChar w:fldCharType="end"/>
            </w:r>
          </w:hyperlink>
        </w:p>
        <w:p w14:paraId="1884F222" w14:textId="28036DCA"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15" w:history="1">
            <w:r w:rsidRPr="00772177">
              <w:rPr>
                <w:rStyle w:val="Hyperlink"/>
                <w:rFonts w:cs="Times New Roman"/>
                <w:noProof/>
                <w:szCs w:val="28"/>
              </w:rPr>
              <w:t>2.1.2. Nhóm chứng bệnh không ung thư</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_Toc222883015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40</w:t>
            </w:r>
            <w:r w:rsidRPr="00772177">
              <w:rPr>
                <w:rFonts w:cs="Times New Roman"/>
                <w:noProof/>
                <w:webHidden/>
                <w:szCs w:val="28"/>
              </w:rPr>
              <w:fldChar w:fldCharType="end"/>
            </w:r>
          </w:hyperlink>
        </w:p>
        <w:p w14:paraId="3F49C410" w14:textId="12593C46"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16" w:history="1">
            <w:r w:rsidRPr="00772177">
              <w:rPr>
                <w:rStyle w:val="Hyperlink"/>
                <w:rFonts w:cs="Times New Roman"/>
                <w:noProof/>
                <w:szCs w:val="28"/>
              </w:rPr>
              <w:t>2.1.3. Nhóm chứng người hiến máu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_Toc222883016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41</w:t>
            </w:r>
            <w:r w:rsidRPr="00772177">
              <w:rPr>
                <w:rFonts w:cs="Times New Roman"/>
                <w:noProof/>
                <w:webHidden/>
                <w:szCs w:val="28"/>
              </w:rPr>
              <w:fldChar w:fldCharType="end"/>
            </w:r>
          </w:hyperlink>
        </w:p>
        <w:p w14:paraId="0BF37F1E" w14:textId="29EFCD76" w:rsidR="00772177" w:rsidRPr="00772177" w:rsidRDefault="00772177" w:rsidP="00772177">
          <w:pPr>
            <w:pStyle w:val="TOC2"/>
            <w:rPr>
              <w:rFonts w:eastAsiaTheme="minorEastAsia"/>
              <w:kern w:val="2"/>
              <w:lang w:val="en-US" w:eastAsia="ja-JP"/>
              <w14:ligatures w14:val="standardContextual"/>
            </w:rPr>
          </w:pPr>
          <w:hyperlink w:anchor="_Toc222883017" w:history="1">
            <w:r w:rsidRPr="00772177">
              <w:rPr>
                <w:rStyle w:val="Hyperlink"/>
                <w:szCs w:val="28"/>
              </w:rPr>
              <w:t>2.2. Phương pháp nghiên cứu</w:t>
            </w:r>
            <w:r w:rsidRPr="00772177">
              <w:rPr>
                <w:webHidden/>
              </w:rPr>
              <w:tab/>
            </w:r>
            <w:r w:rsidRPr="00772177">
              <w:rPr>
                <w:webHidden/>
              </w:rPr>
              <w:fldChar w:fldCharType="begin"/>
            </w:r>
            <w:r w:rsidRPr="00772177">
              <w:rPr>
                <w:webHidden/>
              </w:rPr>
              <w:instrText xml:space="preserve"> PAGEREF _Toc222883017 \h </w:instrText>
            </w:r>
            <w:r w:rsidRPr="00772177">
              <w:rPr>
                <w:webHidden/>
              </w:rPr>
            </w:r>
            <w:r w:rsidRPr="00772177">
              <w:rPr>
                <w:webHidden/>
              </w:rPr>
              <w:fldChar w:fldCharType="separate"/>
            </w:r>
            <w:r w:rsidR="00107819">
              <w:rPr>
                <w:webHidden/>
              </w:rPr>
              <w:t>42</w:t>
            </w:r>
            <w:r w:rsidRPr="00772177">
              <w:rPr>
                <w:webHidden/>
              </w:rPr>
              <w:fldChar w:fldCharType="end"/>
            </w:r>
          </w:hyperlink>
        </w:p>
        <w:p w14:paraId="17606B8E" w14:textId="27A57366" w:rsidR="00772177" w:rsidRPr="00772177" w:rsidRDefault="00772177" w:rsidP="00772177">
          <w:pPr>
            <w:pStyle w:val="TOC3"/>
            <w:tabs>
              <w:tab w:val="left" w:pos="1418"/>
            </w:tabs>
            <w:rPr>
              <w:rFonts w:eastAsiaTheme="minorEastAsia" w:cs="Times New Roman"/>
              <w:noProof/>
              <w:kern w:val="2"/>
              <w:szCs w:val="28"/>
              <w:lang w:val="en-US" w:eastAsia="ja-JP"/>
              <w14:ligatures w14:val="standardContextual"/>
            </w:rPr>
          </w:pPr>
          <w:hyperlink w:anchor="_Toc222883018" w:history="1">
            <w:r w:rsidRPr="00772177">
              <w:rPr>
                <w:rStyle w:val="Hyperlink"/>
                <w:rFonts w:cs="Times New Roman"/>
                <w:noProof/>
                <w:szCs w:val="28"/>
              </w:rPr>
              <w:t>2.2.1</w:t>
            </w:r>
            <w:r w:rsidRPr="00772177">
              <w:rPr>
                <w:rFonts w:eastAsiaTheme="minorEastAsia" w:cs="Times New Roman"/>
                <w:noProof/>
                <w:kern w:val="2"/>
                <w:szCs w:val="28"/>
                <w:lang w:val="en-US" w:eastAsia="ja-JP"/>
                <w14:ligatures w14:val="standardContextual"/>
              </w:rPr>
              <w:tab/>
            </w:r>
            <w:r w:rsidRPr="00772177">
              <w:rPr>
                <w:rStyle w:val="Hyperlink"/>
                <w:rFonts w:cs="Times New Roman"/>
                <w:noProof/>
                <w:szCs w:val="28"/>
              </w:rPr>
              <w:t>Thiết kế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_Toc222883018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42</w:t>
            </w:r>
            <w:r w:rsidRPr="00772177">
              <w:rPr>
                <w:rFonts w:cs="Times New Roman"/>
                <w:noProof/>
                <w:webHidden/>
                <w:szCs w:val="28"/>
              </w:rPr>
              <w:fldChar w:fldCharType="end"/>
            </w:r>
          </w:hyperlink>
        </w:p>
        <w:p w14:paraId="690AEF44" w14:textId="0B70C3A3"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19" w:history="1">
            <w:r w:rsidRPr="00772177">
              <w:rPr>
                <w:rStyle w:val="Hyperlink"/>
                <w:rFonts w:cs="Times New Roman"/>
                <w:noProof/>
                <w:szCs w:val="28"/>
              </w:rPr>
              <w:t>2.2.2. Cỡ mẫu và phương pháp chọn mẫu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_Toc222883019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42</w:t>
            </w:r>
            <w:r w:rsidRPr="00772177">
              <w:rPr>
                <w:rFonts w:cs="Times New Roman"/>
                <w:noProof/>
                <w:webHidden/>
                <w:szCs w:val="28"/>
              </w:rPr>
              <w:fldChar w:fldCharType="end"/>
            </w:r>
          </w:hyperlink>
        </w:p>
        <w:p w14:paraId="6389E4E2" w14:textId="2D54FE71"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0" w:history="1">
            <w:r w:rsidRPr="00772177">
              <w:rPr>
                <w:rStyle w:val="Hyperlink"/>
                <w:rFonts w:eastAsia="Arial" w:cs="Times New Roman"/>
                <w:noProof/>
                <w:szCs w:val="28"/>
                <w:lang w:eastAsia="vi-VN"/>
              </w:rPr>
              <w:t>2.2.3. Địa điểm, thời gian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_Toc222883020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43</w:t>
            </w:r>
            <w:r w:rsidRPr="00772177">
              <w:rPr>
                <w:rFonts w:cs="Times New Roman"/>
                <w:noProof/>
                <w:webHidden/>
                <w:szCs w:val="28"/>
              </w:rPr>
              <w:fldChar w:fldCharType="end"/>
            </w:r>
          </w:hyperlink>
        </w:p>
        <w:p w14:paraId="3C1EA27F" w14:textId="3CE69C52"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1" w:history="1">
            <w:r w:rsidRPr="00772177">
              <w:rPr>
                <w:rStyle w:val="Hyperlink"/>
                <w:rFonts w:eastAsia="Arial" w:cs="Times New Roman"/>
                <w:noProof/>
                <w:szCs w:val="28"/>
                <w:lang w:eastAsia="vi-VN"/>
              </w:rPr>
              <w:t>2.2.4. Phương tiện, hóa chất sử dụng trong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_Toc222883021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43</w:t>
            </w:r>
            <w:r w:rsidRPr="00772177">
              <w:rPr>
                <w:rFonts w:cs="Times New Roman"/>
                <w:noProof/>
                <w:webHidden/>
                <w:szCs w:val="28"/>
              </w:rPr>
              <w:fldChar w:fldCharType="end"/>
            </w:r>
          </w:hyperlink>
        </w:p>
        <w:p w14:paraId="7E4CA74B" w14:textId="2E39158B" w:rsidR="00772177" w:rsidRPr="00772177" w:rsidRDefault="00772177" w:rsidP="00772177">
          <w:pPr>
            <w:pStyle w:val="TOC2"/>
            <w:rPr>
              <w:rFonts w:eastAsiaTheme="minorEastAsia"/>
              <w:kern w:val="2"/>
              <w:lang w:val="en-US" w:eastAsia="ja-JP"/>
              <w14:ligatures w14:val="standardContextual"/>
            </w:rPr>
          </w:pPr>
          <w:hyperlink w:anchor="_Toc222883022" w:history="1">
            <w:r w:rsidRPr="00772177">
              <w:rPr>
                <w:rStyle w:val="Hyperlink"/>
                <w:szCs w:val="28"/>
              </w:rPr>
              <w:t>2.3. Quy trình nghiên cứu</w:t>
            </w:r>
            <w:r w:rsidRPr="00772177">
              <w:rPr>
                <w:webHidden/>
              </w:rPr>
              <w:tab/>
            </w:r>
            <w:r w:rsidRPr="00772177">
              <w:rPr>
                <w:webHidden/>
              </w:rPr>
              <w:fldChar w:fldCharType="begin"/>
            </w:r>
            <w:r w:rsidRPr="00772177">
              <w:rPr>
                <w:webHidden/>
              </w:rPr>
              <w:instrText xml:space="preserve"> PAGEREF _Toc222883022 \h </w:instrText>
            </w:r>
            <w:r w:rsidRPr="00772177">
              <w:rPr>
                <w:webHidden/>
              </w:rPr>
            </w:r>
            <w:r w:rsidRPr="00772177">
              <w:rPr>
                <w:webHidden/>
              </w:rPr>
              <w:fldChar w:fldCharType="separate"/>
            </w:r>
            <w:r w:rsidR="00107819">
              <w:rPr>
                <w:webHidden/>
              </w:rPr>
              <w:t>46</w:t>
            </w:r>
            <w:r w:rsidRPr="00772177">
              <w:rPr>
                <w:webHidden/>
              </w:rPr>
              <w:fldChar w:fldCharType="end"/>
            </w:r>
          </w:hyperlink>
        </w:p>
        <w:p w14:paraId="5DBADB2F" w14:textId="7FC58D4A"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3" w:history="1">
            <w:r w:rsidRPr="00772177">
              <w:rPr>
                <w:rStyle w:val="Hyperlink"/>
                <w:rFonts w:cs="Times New Roman"/>
                <w:noProof/>
                <w:szCs w:val="28"/>
              </w:rPr>
              <w:t>2.3.1. Tuyển chọn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_Toc222883023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46</w:t>
            </w:r>
            <w:r w:rsidRPr="00772177">
              <w:rPr>
                <w:rFonts w:cs="Times New Roman"/>
                <w:noProof/>
                <w:webHidden/>
                <w:szCs w:val="28"/>
              </w:rPr>
              <w:fldChar w:fldCharType="end"/>
            </w:r>
          </w:hyperlink>
        </w:p>
        <w:p w14:paraId="64778C7D" w14:textId="37696FA7"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4" w:history="1">
            <w:r w:rsidRPr="00772177">
              <w:rPr>
                <w:rStyle w:val="Hyperlink"/>
                <w:rFonts w:cs="Times New Roman"/>
                <w:noProof/>
                <w:szCs w:val="28"/>
                <w:lang w:val="pt-BR"/>
              </w:rPr>
              <w:t>2.3.2. Thu</w:t>
            </w:r>
            <w:r w:rsidRPr="00772177">
              <w:rPr>
                <w:rStyle w:val="Hyperlink"/>
                <w:rFonts w:cs="Times New Roman"/>
                <w:noProof/>
                <w:szCs w:val="28"/>
              </w:rPr>
              <w:t xml:space="preserve"> thập</w:t>
            </w:r>
            <w:r w:rsidRPr="00772177">
              <w:rPr>
                <w:rStyle w:val="Hyperlink"/>
                <w:rFonts w:cs="Times New Roman"/>
                <w:noProof/>
                <w:szCs w:val="28"/>
                <w:lang w:val="pt-BR"/>
              </w:rPr>
              <w:t xml:space="preserve"> mẫu máu xét nghiệm sinh học phân tử</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_Toc222883024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47</w:t>
            </w:r>
            <w:r w:rsidRPr="00772177">
              <w:rPr>
                <w:rFonts w:cs="Times New Roman"/>
                <w:noProof/>
                <w:webHidden/>
                <w:szCs w:val="28"/>
              </w:rPr>
              <w:fldChar w:fldCharType="end"/>
            </w:r>
          </w:hyperlink>
        </w:p>
        <w:p w14:paraId="59557F42" w14:textId="3044B5AD"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5" w:history="1">
            <w:r w:rsidRPr="00772177">
              <w:rPr>
                <w:rStyle w:val="Hyperlink"/>
                <w:rFonts w:cs="Times New Roman"/>
                <w:noProof/>
                <w:szCs w:val="28"/>
              </w:rPr>
              <w:t>2.3.3. Tách, chiết mẫu DNA của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_Toc222883025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47</w:t>
            </w:r>
            <w:r w:rsidRPr="00772177">
              <w:rPr>
                <w:rFonts w:cs="Times New Roman"/>
                <w:noProof/>
                <w:webHidden/>
                <w:szCs w:val="28"/>
              </w:rPr>
              <w:fldChar w:fldCharType="end"/>
            </w:r>
          </w:hyperlink>
        </w:p>
        <w:p w14:paraId="3FFFFDBD" w14:textId="37B340C4"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6" w:history="1">
            <w:r w:rsidRPr="00772177">
              <w:rPr>
                <w:rStyle w:val="Hyperlink"/>
                <w:rFonts w:cs="Times New Roman"/>
                <w:noProof/>
                <w:spacing w:val="-6"/>
                <w:szCs w:val="28"/>
              </w:rPr>
              <w:t xml:space="preserve">2.3.4. </w:t>
            </w:r>
            <w:r w:rsidRPr="00772177">
              <w:rPr>
                <w:rStyle w:val="Hyperlink"/>
                <w:rFonts w:eastAsia="Arial" w:cs="Times New Roman"/>
                <w:noProof/>
                <w:szCs w:val="28"/>
              </w:rPr>
              <w:t>Xác định nồng độ HBV-DNA bằng phản ứng Realtime PCR</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_Toc222883026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49</w:t>
            </w:r>
            <w:r w:rsidRPr="00772177">
              <w:rPr>
                <w:rFonts w:cs="Times New Roman"/>
                <w:noProof/>
                <w:webHidden/>
                <w:szCs w:val="28"/>
              </w:rPr>
              <w:fldChar w:fldCharType="end"/>
            </w:r>
          </w:hyperlink>
        </w:p>
        <w:p w14:paraId="5AB611AD" w14:textId="147E5A67"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7" w:history="1">
            <w:r w:rsidRPr="00772177">
              <w:rPr>
                <w:rStyle w:val="Hyperlink"/>
                <w:rFonts w:cs="Times New Roman"/>
                <w:noProof/>
                <w:szCs w:val="28"/>
              </w:rPr>
              <w:t>2.3.5. Giải trình tự gen preS/S của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_Toc222883027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50</w:t>
            </w:r>
            <w:r w:rsidRPr="00772177">
              <w:rPr>
                <w:rFonts w:cs="Times New Roman"/>
                <w:noProof/>
                <w:webHidden/>
                <w:szCs w:val="28"/>
              </w:rPr>
              <w:fldChar w:fldCharType="end"/>
            </w:r>
          </w:hyperlink>
        </w:p>
        <w:p w14:paraId="15D107C5" w14:textId="1BBCD29A"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8" w:history="1">
            <w:r w:rsidRPr="00772177">
              <w:rPr>
                <w:rStyle w:val="Hyperlink"/>
                <w:rFonts w:cs="Times New Roman"/>
                <w:noProof/>
                <w:szCs w:val="28"/>
              </w:rPr>
              <w:t>2.3.6. Giải trình tự gen SLC10A1 ở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_Toc222883028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56</w:t>
            </w:r>
            <w:r w:rsidRPr="00772177">
              <w:rPr>
                <w:rFonts w:cs="Times New Roman"/>
                <w:noProof/>
                <w:webHidden/>
                <w:szCs w:val="28"/>
              </w:rPr>
              <w:fldChar w:fldCharType="end"/>
            </w:r>
          </w:hyperlink>
        </w:p>
        <w:p w14:paraId="0F23D5F4" w14:textId="608CA694"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29" w:history="1">
            <w:r w:rsidRPr="00772177">
              <w:rPr>
                <w:rStyle w:val="Hyperlink"/>
                <w:rFonts w:cs="Times New Roman"/>
                <w:noProof/>
                <w:szCs w:val="28"/>
              </w:rPr>
              <w:t xml:space="preserve">2.3.7. </w:t>
            </w:r>
            <w:r w:rsidRPr="00772177">
              <w:rPr>
                <w:rStyle w:val="Hyperlink"/>
                <w:rFonts w:cs="Times New Roman"/>
                <w:noProof/>
                <w:spacing w:val="-6"/>
                <w:szCs w:val="28"/>
              </w:rPr>
              <w:t>Phân tích kết quả</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_Toc222883029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58</w:t>
            </w:r>
            <w:r w:rsidRPr="00772177">
              <w:rPr>
                <w:rFonts w:cs="Times New Roman"/>
                <w:noProof/>
                <w:webHidden/>
                <w:szCs w:val="28"/>
              </w:rPr>
              <w:fldChar w:fldCharType="end"/>
            </w:r>
          </w:hyperlink>
        </w:p>
        <w:p w14:paraId="6CD3ACC2" w14:textId="215A21BB" w:rsidR="00772177" w:rsidRPr="00772177" w:rsidRDefault="00772177" w:rsidP="00772177">
          <w:pPr>
            <w:pStyle w:val="TOC2"/>
            <w:rPr>
              <w:rFonts w:eastAsiaTheme="minorEastAsia"/>
              <w:kern w:val="2"/>
              <w:lang w:val="en-US" w:eastAsia="ja-JP"/>
              <w14:ligatures w14:val="standardContextual"/>
            </w:rPr>
          </w:pPr>
          <w:hyperlink w:anchor="_Toc222883030" w:history="1">
            <w:r w:rsidRPr="00772177">
              <w:rPr>
                <w:rStyle w:val="Hyperlink"/>
                <w:szCs w:val="28"/>
              </w:rPr>
              <w:t>2.4. Các chỉ số nghiên cứu</w:t>
            </w:r>
            <w:r w:rsidRPr="00772177">
              <w:rPr>
                <w:webHidden/>
              </w:rPr>
              <w:tab/>
            </w:r>
            <w:r w:rsidRPr="00772177">
              <w:rPr>
                <w:webHidden/>
              </w:rPr>
              <w:fldChar w:fldCharType="begin"/>
            </w:r>
            <w:r w:rsidRPr="00772177">
              <w:rPr>
                <w:webHidden/>
              </w:rPr>
              <w:instrText xml:space="preserve"> PAGEREF _Toc222883030 \h </w:instrText>
            </w:r>
            <w:r w:rsidRPr="00772177">
              <w:rPr>
                <w:webHidden/>
              </w:rPr>
            </w:r>
            <w:r w:rsidRPr="00772177">
              <w:rPr>
                <w:webHidden/>
              </w:rPr>
              <w:fldChar w:fldCharType="separate"/>
            </w:r>
            <w:r w:rsidR="00107819">
              <w:rPr>
                <w:webHidden/>
              </w:rPr>
              <w:t>62</w:t>
            </w:r>
            <w:r w:rsidRPr="00772177">
              <w:rPr>
                <w:webHidden/>
              </w:rPr>
              <w:fldChar w:fldCharType="end"/>
            </w:r>
          </w:hyperlink>
        </w:p>
        <w:p w14:paraId="0F977462" w14:textId="34233D0E"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31" w:history="1">
            <w:r w:rsidRPr="00772177">
              <w:rPr>
                <w:rStyle w:val="Hyperlink"/>
                <w:rFonts w:cs="Times New Roman"/>
                <w:noProof/>
                <w:szCs w:val="28"/>
              </w:rPr>
              <w:t>2.4.1. Đặc điểm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_Toc222883031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62</w:t>
            </w:r>
            <w:r w:rsidRPr="00772177">
              <w:rPr>
                <w:rFonts w:cs="Times New Roman"/>
                <w:noProof/>
                <w:webHidden/>
                <w:szCs w:val="28"/>
              </w:rPr>
              <w:fldChar w:fldCharType="end"/>
            </w:r>
          </w:hyperlink>
        </w:p>
        <w:p w14:paraId="40588847" w14:textId="4DB0112F" w:rsidR="00772177" w:rsidRPr="00772177" w:rsidRDefault="00772177" w:rsidP="00772177">
          <w:pPr>
            <w:pStyle w:val="TOC3"/>
            <w:rPr>
              <w:rFonts w:eastAsiaTheme="minorEastAsia" w:cs="Times New Roman"/>
              <w:noProof/>
              <w:kern w:val="2"/>
              <w:szCs w:val="28"/>
              <w:lang w:val="en-US" w:eastAsia="ja-JP"/>
              <w14:ligatures w14:val="standardContextual"/>
            </w:rPr>
          </w:pPr>
          <w:hyperlink w:anchor="_Toc222883032" w:history="1">
            <w:r w:rsidRPr="00772177">
              <w:rPr>
                <w:rStyle w:val="Hyperlink"/>
                <w:rFonts w:cs="Times New Roman"/>
                <w:noProof/>
                <w:szCs w:val="28"/>
              </w:rPr>
              <w:t>2.4.2. Đặc điểm đột biến gen preS/S và biến thể NTCP S267F</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_Toc222883032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63</w:t>
            </w:r>
            <w:r w:rsidRPr="00772177">
              <w:rPr>
                <w:rFonts w:cs="Times New Roman"/>
                <w:noProof/>
                <w:webHidden/>
                <w:szCs w:val="28"/>
              </w:rPr>
              <w:fldChar w:fldCharType="end"/>
            </w:r>
          </w:hyperlink>
        </w:p>
        <w:p w14:paraId="1F70D9DF" w14:textId="049E1186" w:rsidR="00772177" w:rsidRPr="00772177" w:rsidRDefault="00772177" w:rsidP="00772177">
          <w:pPr>
            <w:pStyle w:val="TOC2"/>
            <w:rPr>
              <w:rFonts w:eastAsiaTheme="minorEastAsia"/>
              <w:kern w:val="2"/>
              <w:lang w:val="en-US" w:eastAsia="ja-JP"/>
              <w14:ligatures w14:val="standardContextual"/>
            </w:rPr>
          </w:pPr>
          <w:hyperlink w:anchor="_Toc222883033" w:history="1">
            <w:r w:rsidRPr="00772177">
              <w:rPr>
                <w:rStyle w:val="Hyperlink"/>
                <w:szCs w:val="28"/>
                <w:lang w:val="nl-NL"/>
              </w:rPr>
              <w:t>2.5. Phân tích và xử lý số liệu</w:t>
            </w:r>
            <w:r w:rsidRPr="00772177">
              <w:rPr>
                <w:webHidden/>
              </w:rPr>
              <w:tab/>
            </w:r>
            <w:r w:rsidRPr="00772177">
              <w:rPr>
                <w:webHidden/>
              </w:rPr>
              <w:fldChar w:fldCharType="begin"/>
            </w:r>
            <w:r w:rsidRPr="00772177">
              <w:rPr>
                <w:webHidden/>
              </w:rPr>
              <w:instrText xml:space="preserve"> PAGEREF _Toc222883033 \h </w:instrText>
            </w:r>
            <w:r w:rsidRPr="00772177">
              <w:rPr>
                <w:webHidden/>
              </w:rPr>
            </w:r>
            <w:r w:rsidRPr="00772177">
              <w:rPr>
                <w:webHidden/>
              </w:rPr>
              <w:fldChar w:fldCharType="separate"/>
            </w:r>
            <w:r w:rsidR="00107819">
              <w:rPr>
                <w:webHidden/>
              </w:rPr>
              <w:t>64</w:t>
            </w:r>
            <w:r w:rsidRPr="00772177">
              <w:rPr>
                <w:webHidden/>
              </w:rPr>
              <w:fldChar w:fldCharType="end"/>
            </w:r>
          </w:hyperlink>
        </w:p>
        <w:p w14:paraId="4762FDD4" w14:textId="2D640B0F" w:rsidR="00772177" w:rsidRPr="00772177" w:rsidRDefault="00772177" w:rsidP="00772177">
          <w:pPr>
            <w:pStyle w:val="TOC2"/>
            <w:rPr>
              <w:rFonts w:eastAsiaTheme="minorEastAsia"/>
              <w:kern w:val="2"/>
              <w:lang w:val="en-US" w:eastAsia="ja-JP"/>
              <w14:ligatures w14:val="standardContextual"/>
            </w:rPr>
          </w:pPr>
          <w:hyperlink w:anchor="_Toc222883034" w:history="1">
            <w:r w:rsidRPr="00772177">
              <w:rPr>
                <w:rStyle w:val="Hyperlink"/>
                <w:szCs w:val="28"/>
              </w:rPr>
              <w:t>2.6. Đạo đức nghiên cứu</w:t>
            </w:r>
            <w:r w:rsidRPr="00772177">
              <w:rPr>
                <w:webHidden/>
              </w:rPr>
              <w:tab/>
            </w:r>
            <w:r w:rsidRPr="00772177">
              <w:rPr>
                <w:webHidden/>
              </w:rPr>
              <w:fldChar w:fldCharType="begin"/>
            </w:r>
            <w:r w:rsidRPr="00772177">
              <w:rPr>
                <w:webHidden/>
              </w:rPr>
              <w:instrText xml:space="preserve"> PAGEREF _Toc222883034 \h </w:instrText>
            </w:r>
            <w:r w:rsidRPr="00772177">
              <w:rPr>
                <w:webHidden/>
              </w:rPr>
            </w:r>
            <w:r w:rsidRPr="00772177">
              <w:rPr>
                <w:webHidden/>
              </w:rPr>
              <w:fldChar w:fldCharType="separate"/>
            </w:r>
            <w:r w:rsidR="00107819">
              <w:rPr>
                <w:webHidden/>
              </w:rPr>
              <w:t>65</w:t>
            </w:r>
            <w:r w:rsidRPr="00772177">
              <w:rPr>
                <w:webHidden/>
              </w:rPr>
              <w:fldChar w:fldCharType="end"/>
            </w:r>
          </w:hyperlink>
        </w:p>
        <w:p w14:paraId="3BB0823C" w14:textId="11E24B47" w:rsidR="00772177" w:rsidRPr="00772177" w:rsidRDefault="00772177" w:rsidP="00772177">
          <w:pPr>
            <w:pStyle w:val="TOC1"/>
            <w:rPr>
              <w:rFonts w:eastAsiaTheme="minorEastAsia"/>
              <w:kern w:val="2"/>
              <w:lang w:val="en-US" w:eastAsia="ja-JP"/>
              <w14:ligatures w14:val="standardContextual"/>
            </w:rPr>
          </w:pPr>
          <w:hyperlink w:anchor="_Toc222883035" w:history="1">
            <w:r w:rsidRPr="00772177">
              <w:rPr>
                <w:rStyle w:val="Hyperlink"/>
              </w:rPr>
              <w:t>CHƯƠNG 3. KẾT QUẢ NGHIÊN CỨU</w:t>
            </w:r>
            <w:r w:rsidRPr="00772177">
              <w:rPr>
                <w:webHidden/>
              </w:rPr>
              <w:tab/>
            </w:r>
            <w:r w:rsidRPr="00772177">
              <w:rPr>
                <w:webHidden/>
              </w:rPr>
              <w:fldChar w:fldCharType="begin"/>
            </w:r>
            <w:r w:rsidRPr="00772177">
              <w:rPr>
                <w:webHidden/>
              </w:rPr>
              <w:instrText xml:space="preserve"> PAGEREF _Toc222883035 \h </w:instrText>
            </w:r>
            <w:r w:rsidRPr="00772177">
              <w:rPr>
                <w:webHidden/>
              </w:rPr>
            </w:r>
            <w:r w:rsidRPr="00772177">
              <w:rPr>
                <w:webHidden/>
              </w:rPr>
              <w:fldChar w:fldCharType="separate"/>
            </w:r>
            <w:r w:rsidR="00107819">
              <w:rPr>
                <w:webHidden/>
              </w:rPr>
              <w:t>68</w:t>
            </w:r>
            <w:r w:rsidRPr="00772177">
              <w:rPr>
                <w:webHidden/>
              </w:rPr>
              <w:fldChar w:fldCharType="end"/>
            </w:r>
          </w:hyperlink>
        </w:p>
        <w:p w14:paraId="7D8117ED" w14:textId="7B88C54E" w:rsidR="00772177" w:rsidRPr="00772177" w:rsidRDefault="00772177" w:rsidP="00772177">
          <w:pPr>
            <w:pStyle w:val="TOC2"/>
            <w:rPr>
              <w:rFonts w:eastAsiaTheme="minorEastAsia"/>
              <w:kern w:val="2"/>
              <w:lang w:val="en-US" w:eastAsia="ja-JP"/>
              <w14:ligatures w14:val="standardContextual"/>
            </w:rPr>
          </w:pPr>
          <w:hyperlink w:anchor="_Toc222883036" w:history="1">
            <w:r w:rsidRPr="00772177">
              <w:rPr>
                <w:rStyle w:val="Hyperlink"/>
                <w:rFonts w:eastAsiaTheme="majorEastAsia"/>
                <w:szCs w:val="28"/>
              </w:rPr>
              <w:t>3.1. Đặc điểm chung của đối tượng nghiên cứu</w:t>
            </w:r>
            <w:r w:rsidRPr="00772177">
              <w:rPr>
                <w:webHidden/>
              </w:rPr>
              <w:tab/>
            </w:r>
            <w:r w:rsidRPr="00772177">
              <w:rPr>
                <w:webHidden/>
              </w:rPr>
              <w:fldChar w:fldCharType="begin"/>
            </w:r>
            <w:r w:rsidRPr="00772177">
              <w:rPr>
                <w:webHidden/>
              </w:rPr>
              <w:instrText xml:space="preserve"> PAGEREF _Toc222883036 \h </w:instrText>
            </w:r>
            <w:r w:rsidRPr="00772177">
              <w:rPr>
                <w:webHidden/>
              </w:rPr>
            </w:r>
            <w:r w:rsidRPr="00772177">
              <w:rPr>
                <w:webHidden/>
              </w:rPr>
              <w:fldChar w:fldCharType="separate"/>
            </w:r>
            <w:r w:rsidR="00107819">
              <w:rPr>
                <w:webHidden/>
              </w:rPr>
              <w:t>68</w:t>
            </w:r>
            <w:r w:rsidRPr="00772177">
              <w:rPr>
                <w:webHidden/>
              </w:rPr>
              <w:fldChar w:fldCharType="end"/>
            </w:r>
          </w:hyperlink>
        </w:p>
        <w:p w14:paraId="5C7FE106" w14:textId="75B2285D"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37" w:history="1">
            <w:r w:rsidRPr="00772177">
              <w:rPr>
                <w:rStyle w:val="Hyperlink"/>
                <w:rFonts w:eastAsiaTheme="majorEastAsia" w:cs="Times New Roman"/>
                <w:noProof/>
                <w:szCs w:val="28"/>
              </w:rPr>
              <w:t>3.1.1. Đặc điểm tuổi và giới của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_Toc222883037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68</w:t>
            </w:r>
            <w:r w:rsidRPr="00772177">
              <w:rPr>
                <w:rFonts w:cs="Times New Roman"/>
                <w:noProof/>
                <w:webHidden/>
                <w:szCs w:val="28"/>
              </w:rPr>
              <w:fldChar w:fldCharType="end"/>
            </w:r>
          </w:hyperlink>
        </w:p>
        <w:p w14:paraId="30E87BD2" w14:textId="793506CD"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38" w:history="1">
            <w:r w:rsidRPr="00772177">
              <w:rPr>
                <w:rStyle w:val="Hyperlink"/>
                <w:rFonts w:eastAsia="MS Mincho" w:cs="Times New Roman"/>
                <w:noProof/>
                <w:szCs w:val="28"/>
                <w:lang w:eastAsia="de-DE"/>
              </w:rPr>
              <w:t>3.1.2. Đặc điểm một số triệu chứng lâm sàng ở nhóm ung thư biểu mô tế bào gan HBsAg (+)</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_Toc222883038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69</w:t>
            </w:r>
            <w:r w:rsidRPr="00772177">
              <w:rPr>
                <w:rFonts w:cs="Times New Roman"/>
                <w:noProof/>
                <w:webHidden/>
                <w:szCs w:val="28"/>
              </w:rPr>
              <w:fldChar w:fldCharType="end"/>
            </w:r>
          </w:hyperlink>
        </w:p>
        <w:p w14:paraId="61E2FC8E" w14:textId="3150EC53"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39" w:history="1">
            <w:r w:rsidRPr="00772177">
              <w:rPr>
                <w:rStyle w:val="Hyperlink"/>
                <w:rFonts w:cs="Times New Roman"/>
                <w:noProof/>
                <w:szCs w:val="28"/>
                <w:lang w:eastAsia="de-DE"/>
              </w:rPr>
              <w:t>3.1.3. Đặc điểm cận lâm sàng ở các nhóm bệnh</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_Toc222883039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69</w:t>
            </w:r>
            <w:r w:rsidRPr="00772177">
              <w:rPr>
                <w:rFonts w:cs="Times New Roman"/>
                <w:noProof/>
                <w:webHidden/>
                <w:szCs w:val="28"/>
              </w:rPr>
              <w:fldChar w:fldCharType="end"/>
            </w:r>
          </w:hyperlink>
        </w:p>
        <w:p w14:paraId="5BFFC88C" w14:textId="27AC66B9" w:rsidR="00772177" w:rsidRPr="00772177" w:rsidRDefault="00772177" w:rsidP="00772177">
          <w:pPr>
            <w:pStyle w:val="TOC2"/>
            <w:tabs>
              <w:tab w:val="left" w:pos="630"/>
            </w:tabs>
            <w:rPr>
              <w:rFonts w:eastAsiaTheme="minorEastAsia"/>
              <w:kern w:val="2"/>
              <w:lang w:val="en-US" w:eastAsia="ja-JP"/>
              <w14:ligatures w14:val="standardContextual"/>
            </w:rPr>
          </w:pPr>
          <w:hyperlink w:anchor="_Toc222883040" w:history="1">
            <w:r w:rsidRPr="00772177">
              <w:rPr>
                <w:rStyle w:val="Hyperlink"/>
                <w:rFonts w:eastAsiaTheme="majorEastAsia"/>
                <w:szCs w:val="28"/>
              </w:rPr>
              <w:t xml:space="preserve">3.2. Đặc điểm </w:t>
            </w:r>
            <w:r w:rsidRPr="00772177">
              <w:rPr>
                <w:rStyle w:val="Hyperlink"/>
                <w:rFonts w:eastAsiaTheme="majorEastAsia"/>
                <w:szCs w:val="28"/>
                <w:lang w:val="en-US"/>
              </w:rPr>
              <w:t>đột</w:t>
            </w:r>
            <w:r w:rsidRPr="00772177">
              <w:rPr>
                <w:rStyle w:val="Hyperlink"/>
                <w:rFonts w:eastAsiaTheme="majorEastAsia"/>
                <w:szCs w:val="28"/>
              </w:rPr>
              <w:t xml:space="preserve"> biến gen preS/S và gen SLC10A1</w:t>
            </w:r>
            <w:r w:rsidRPr="00772177">
              <w:rPr>
                <w:webHidden/>
              </w:rPr>
              <w:tab/>
            </w:r>
            <w:r w:rsidRPr="00772177">
              <w:rPr>
                <w:webHidden/>
              </w:rPr>
              <w:fldChar w:fldCharType="begin"/>
            </w:r>
            <w:r w:rsidRPr="00772177">
              <w:rPr>
                <w:webHidden/>
              </w:rPr>
              <w:instrText xml:space="preserve"> PAGEREF _Toc222883040 \h </w:instrText>
            </w:r>
            <w:r w:rsidRPr="00772177">
              <w:rPr>
                <w:webHidden/>
              </w:rPr>
            </w:r>
            <w:r w:rsidRPr="00772177">
              <w:rPr>
                <w:webHidden/>
              </w:rPr>
              <w:fldChar w:fldCharType="separate"/>
            </w:r>
            <w:r w:rsidR="00107819">
              <w:rPr>
                <w:webHidden/>
              </w:rPr>
              <w:t>73</w:t>
            </w:r>
            <w:r w:rsidRPr="00772177">
              <w:rPr>
                <w:webHidden/>
              </w:rPr>
              <w:fldChar w:fldCharType="end"/>
            </w:r>
          </w:hyperlink>
        </w:p>
        <w:p w14:paraId="7EBD9173" w14:textId="4A019851"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41" w:history="1">
            <w:r w:rsidRPr="00772177">
              <w:rPr>
                <w:rStyle w:val="Hyperlink"/>
                <w:rFonts w:cs="Times New Roman"/>
                <w:noProof/>
                <w:szCs w:val="28"/>
              </w:rPr>
              <w:t>3.2.1. Đặc điểm kiểu gen HBV và đột biến gen preS/S của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_Toc222883041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73</w:t>
            </w:r>
            <w:r w:rsidRPr="00772177">
              <w:rPr>
                <w:rFonts w:cs="Times New Roman"/>
                <w:noProof/>
                <w:webHidden/>
                <w:szCs w:val="28"/>
              </w:rPr>
              <w:fldChar w:fldCharType="end"/>
            </w:r>
          </w:hyperlink>
        </w:p>
        <w:p w14:paraId="4981ECE0" w14:textId="21275907"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42" w:history="1">
            <w:r w:rsidRPr="00772177">
              <w:rPr>
                <w:rStyle w:val="Hyperlink"/>
                <w:rFonts w:eastAsiaTheme="majorEastAsia" w:cs="Times New Roman"/>
                <w:noProof/>
                <w:szCs w:val="28"/>
              </w:rPr>
              <w:t>3.2.2. Đặc điểm biến thể NTCP S267F của gen SLC10A1 ở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_Toc222883042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82</w:t>
            </w:r>
            <w:r w:rsidRPr="00772177">
              <w:rPr>
                <w:rFonts w:cs="Times New Roman"/>
                <w:noProof/>
                <w:webHidden/>
                <w:szCs w:val="28"/>
              </w:rPr>
              <w:fldChar w:fldCharType="end"/>
            </w:r>
          </w:hyperlink>
        </w:p>
        <w:p w14:paraId="18693035" w14:textId="6DD9806B" w:rsidR="00772177" w:rsidRPr="00772177" w:rsidRDefault="00772177" w:rsidP="00772177">
          <w:pPr>
            <w:pStyle w:val="TOC2"/>
            <w:tabs>
              <w:tab w:val="left" w:pos="630"/>
            </w:tabs>
            <w:rPr>
              <w:rFonts w:eastAsiaTheme="minorEastAsia"/>
              <w:kern w:val="2"/>
              <w:lang w:val="en-US" w:eastAsia="ja-JP"/>
              <w14:ligatures w14:val="standardContextual"/>
            </w:rPr>
          </w:pPr>
          <w:hyperlink w:anchor="_Toc222883043" w:history="1">
            <w:r w:rsidRPr="00772177">
              <w:rPr>
                <w:rStyle w:val="Hyperlink"/>
                <w:szCs w:val="28"/>
              </w:rPr>
              <w:t>3.3. Mối liên quan giữa đột biến gen preS/S, gen SLC10A1 với một số đặc điểm của người bệnh ung thư biểu mô tế bào gan có HBsAg (+).</w:t>
            </w:r>
            <w:r w:rsidRPr="00772177">
              <w:rPr>
                <w:webHidden/>
              </w:rPr>
              <w:tab/>
            </w:r>
            <w:r w:rsidRPr="00772177">
              <w:rPr>
                <w:webHidden/>
              </w:rPr>
              <w:fldChar w:fldCharType="begin"/>
            </w:r>
            <w:r w:rsidRPr="00772177">
              <w:rPr>
                <w:webHidden/>
              </w:rPr>
              <w:instrText xml:space="preserve"> PAGEREF _Toc222883043 \h </w:instrText>
            </w:r>
            <w:r w:rsidRPr="00772177">
              <w:rPr>
                <w:webHidden/>
              </w:rPr>
            </w:r>
            <w:r w:rsidRPr="00772177">
              <w:rPr>
                <w:webHidden/>
              </w:rPr>
              <w:fldChar w:fldCharType="separate"/>
            </w:r>
            <w:r w:rsidR="00107819">
              <w:rPr>
                <w:webHidden/>
              </w:rPr>
              <w:t>83</w:t>
            </w:r>
            <w:r w:rsidRPr="00772177">
              <w:rPr>
                <w:webHidden/>
              </w:rPr>
              <w:fldChar w:fldCharType="end"/>
            </w:r>
          </w:hyperlink>
        </w:p>
        <w:p w14:paraId="166B2B23" w14:textId="21508F19" w:rsidR="00772177" w:rsidRPr="00772177" w:rsidRDefault="00772177" w:rsidP="00772177">
          <w:pPr>
            <w:pStyle w:val="TOC2"/>
            <w:tabs>
              <w:tab w:val="left" w:pos="630"/>
            </w:tabs>
            <w:ind w:left="540" w:firstLine="22"/>
            <w:rPr>
              <w:rFonts w:eastAsiaTheme="minorEastAsia"/>
              <w:kern w:val="2"/>
              <w:lang w:val="en-US" w:eastAsia="ja-JP"/>
              <w14:ligatures w14:val="standardContextual"/>
            </w:rPr>
          </w:pPr>
          <w:hyperlink w:anchor="_Toc222883044" w:history="1">
            <w:r w:rsidRPr="00772177">
              <w:rPr>
                <w:rStyle w:val="Hyperlink"/>
                <w:rFonts w:eastAsiaTheme="majorEastAsia"/>
                <w:szCs w:val="28"/>
              </w:rPr>
              <w:t>3.3.1. Mối liên quan giữa đột biến gen preS/S của HBV, biến thể NTCP S267F ở bệnh nhân ung thư biểu mô tế bào gan</w:t>
            </w:r>
            <w:r w:rsidRPr="00772177">
              <w:rPr>
                <w:webHidden/>
              </w:rPr>
              <w:tab/>
            </w:r>
            <w:r w:rsidRPr="00772177">
              <w:rPr>
                <w:webHidden/>
              </w:rPr>
              <w:fldChar w:fldCharType="begin"/>
            </w:r>
            <w:r w:rsidRPr="00772177">
              <w:rPr>
                <w:webHidden/>
              </w:rPr>
              <w:instrText xml:space="preserve"> PAGEREF _Toc222883044 \h </w:instrText>
            </w:r>
            <w:r w:rsidRPr="00772177">
              <w:rPr>
                <w:webHidden/>
              </w:rPr>
            </w:r>
            <w:r w:rsidRPr="00772177">
              <w:rPr>
                <w:webHidden/>
              </w:rPr>
              <w:fldChar w:fldCharType="separate"/>
            </w:r>
            <w:r w:rsidR="00107819">
              <w:rPr>
                <w:webHidden/>
              </w:rPr>
              <w:t>83</w:t>
            </w:r>
            <w:r w:rsidRPr="00772177">
              <w:rPr>
                <w:webHidden/>
              </w:rPr>
              <w:fldChar w:fldCharType="end"/>
            </w:r>
          </w:hyperlink>
        </w:p>
        <w:p w14:paraId="286294F0" w14:textId="21B13C5B"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45" w:history="1">
            <w:r w:rsidRPr="00772177">
              <w:rPr>
                <w:rStyle w:val="Hyperlink"/>
                <w:rFonts w:cs="Times New Roman"/>
                <w:noProof/>
                <w:szCs w:val="28"/>
              </w:rPr>
              <w:t>3.3.2. Mối liên quan giữa đột biến gen preS/S của HBV, biến thể NTCP S267F của gen SLC10A1 với một số đặc điểm cận lâm sàng</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_Toc222883045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89</w:t>
            </w:r>
            <w:r w:rsidRPr="00772177">
              <w:rPr>
                <w:rFonts w:cs="Times New Roman"/>
                <w:noProof/>
                <w:webHidden/>
                <w:szCs w:val="28"/>
              </w:rPr>
              <w:fldChar w:fldCharType="end"/>
            </w:r>
          </w:hyperlink>
        </w:p>
        <w:p w14:paraId="68F89001" w14:textId="14D6D192" w:rsidR="00772177" w:rsidRPr="00772177" w:rsidRDefault="00772177" w:rsidP="00772177">
          <w:pPr>
            <w:pStyle w:val="TOC2"/>
            <w:tabs>
              <w:tab w:val="left" w:pos="630"/>
            </w:tabs>
            <w:ind w:left="540" w:firstLine="22"/>
            <w:rPr>
              <w:rFonts w:eastAsiaTheme="minorEastAsia"/>
              <w:kern w:val="2"/>
              <w:lang w:val="en-US" w:eastAsia="ja-JP"/>
              <w14:ligatures w14:val="standardContextual"/>
            </w:rPr>
          </w:pPr>
          <w:hyperlink w:anchor="_Toc222883046" w:history="1">
            <w:r w:rsidRPr="00772177">
              <w:rPr>
                <w:rStyle w:val="Hyperlink"/>
                <w:rFonts w:eastAsiaTheme="majorEastAsia"/>
                <w:szCs w:val="28"/>
              </w:rPr>
              <w:t>3.3.3. Mô hình hồi quy logistic đa biến</w:t>
            </w:r>
            <w:r w:rsidRPr="00772177">
              <w:rPr>
                <w:webHidden/>
              </w:rPr>
              <w:tab/>
            </w:r>
            <w:r w:rsidRPr="00772177">
              <w:rPr>
                <w:webHidden/>
              </w:rPr>
              <w:fldChar w:fldCharType="begin"/>
            </w:r>
            <w:r w:rsidRPr="00772177">
              <w:rPr>
                <w:webHidden/>
              </w:rPr>
              <w:instrText xml:space="preserve"> PAGEREF _Toc222883046 \h </w:instrText>
            </w:r>
            <w:r w:rsidRPr="00772177">
              <w:rPr>
                <w:webHidden/>
              </w:rPr>
            </w:r>
            <w:r w:rsidRPr="00772177">
              <w:rPr>
                <w:webHidden/>
              </w:rPr>
              <w:fldChar w:fldCharType="separate"/>
            </w:r>
            <w:r w:rsidR="00107819">
              <w:rPr>
                <w:webHidden/>
              </w:rPr>
              <w:t>97</w:t>
            </w:r>
            <w:r w:rsidRPr="00772177">
              <w:rPr>
                <w:webHidden/>
              </w:rPr>
              <w:fldChar w:fldCharType="end"/>
            </w:r>
          </w:hyperlink>
        </w:p>
        <w:p w14:paraId="22B967E2" w14:textId="4CAF7ED4" w:rsidR="00772177" w:rsidRPr="00772177" w:rsidRDefault="00772177" w:rsidP="00772177">
          <w:pPr>
            <w:pStyle w:val="TOC1"/>
            <w:tabs>
              <w:tab w:val="left" w:pos="630"/>
            </w:tabs>
            <w:rPr>
              <w:rFonts w:eastAsiaTheme="minorEastAsia"/>
              <w:kern w:val="2"/>
              <w:lang w:val="en-US" w:eastAsia="ja-JP"/>
              <w14:ligatures w14:val="standardContextual"/>
            </w:rPr>
          </w:pPr>
          <w:hyperlink w:anchor="_Toc222883047" w:history="1">
            <w:r w:rsidRPr="00772177">
              <w:rPr>
                <w:rStyle w:val="Hyperlink"/>
              </w:rPr>
              <w:t>CHƯƠNG 4. BÀN LUẬN</w:t>
            </w:r>
            <w:r w:rsidRPr="00772177">
              <w:rPr>
                <w:webHidden/>
              </w:rPr>
              <w:tab/>
            </w:r>
            <w:r w:rsidRPr="00772177">
              <w:rPr>
                <w:webHidden/>
              </w:rPr>
              <w:fldChar w:fldCharType="begin"/>
            </w:r>
            <w:r w:rsidRPr="00772177">
              <w:rPr>
                <w:webHidden/>
              </w:rPr>
              <w:instrText xml:space="preserve"> PAGEREF _Toc222883047 \h </w:instrText>
            </w:r>
            <w:r w:rsidRPr="00772177">
              <w:rPr>
                <w:webHidden/>
              </w:rPr>
            </w:r>
            <w:r w:rsidRPr="00772177">
              <w:rPr>
                <w:webHidden/>
              </w:rPr>
              <w:fldChar w:fldCharType="separate"/>
            </w:r>
            <w:r w:rsidR="00107819">
              <w:rPr>
                <w:webHidden/>
              </w:rPr>
              <w:t>100</w:t>
            </w:r>
            <w:r w:rsidRPr="00772177">
              <w:rPr>
                <w:webHidden/>
              </w:rPr>
              <w:fldChar w:fldCharType="end"/>
            </w:r>
          </w:hyperlink>
        </w:p>
        <w:p w14:paraId="3DD303B2" w14:textId="11013E26" w:rsidR="00772177" w:rsidRPr="00772177" w:rsidRDefault="00772177" w:rsidP="00772177">
          <w:pPr>
            <w:pStyle w:val="TOC2"/>
            <w:tabs>
              <w:tab w:val="left" w:pos="630"/>
            </w:tabs>
            <w:rPr>
              <w:rFonts w:eastAsiaTheme="minorEastAsia"/>
              <w:kern w:val="2"/>
              <w:lang w:val="en-US" w:eastAsia="ja-JP"/>
              <w14:ligatures w14:val="standardContextual"/>
            </w:rPr>
          </w:pPr>
          <w:hyperlink w:anchor="_Toc222883048" w:history="1">
            <w:r w:rsidRPr="00772177">
              <w:rPr>
                <w:rStyle w:val="Hyperlink"/>
                <w:szCs w:val="28"/>
              </w:rPr>
              <w:t>4.1. Đặc điểm chung của đối tượng nghiên cứu</w:t>
            </w:r>
            <w:r w:rsidRPr="00772177">
              <w:rPr>
                <w:webHidden/>
              </w:rPr>
              <w:tab/>
            </w:r>
            <w:r w:rsidRPr="00772177">
              <w:rPr>
                <w:webHidden/>
              </w:rPr>
              <w:fldChar w:fldCharType="begin"/>
            </w:r>
            <w:r w:rsidRPr="00772177">
              <w:rPr>
                <w:webHidden/>
              </w:rPr>
              <w:instrText xml:space="preserve"> PAGEREF _Toc222883048 \h </w:instrText>
            </w:r>
            <w:r w:rsidRPr="00772177">
              <w:rPr>
                <w:webHidden/>
              </w:rPr>
            </w:r>
            <w:r w:rsidRPr="00772177">
              <w:rPr>
                <w:webHidden/>
              </w:rPr>
              <w:fldChar w:fldCharType="separate"/>
            </w:r>
            <w:r w:rsidR="00107819">
              <w:rPr>
                <w:webHidden/>
              </w:rPr>
              <w:t>100</w:t>
            </w:r>
            <w:r w:rsidRPr="00772177">
              <w:rPr>
                <w:webHidden/>
              </w:rPr>
              <w:fldChar w:fldCharType="end"/>
            </w:r>
          </w:hyperlink>
        </w:p>
        <w:p w14:paraId="63419F26" w14:textId="02291040"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49" w:history="1">
            <w:r w:rsidRPr="00772177">
              <w:rPr>
                <w:rStyle w:val="Hyperlink"/>
                <w:rFonts w:cs="Times New Roman"/>
                <w:noProof/>
                <w:szCs w:val="28"/>
              </w:rPr>
              <w:t>4.1.1. Đặc điểm tuổi và giới tính của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_Toc222883049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100</w:t>
            </w:r>
            <w:r w:rsidRPr="00772177">
              <w:rPr>
                <w:rFonts w:cs="Times New Roman"/>
                <w:noProof/>
                <w:webHidden/>
                <w:szCs w:val="28"/>
              </w:rPr>
              <w:fldChar w:fldCharType="end"/>
            </w:r>
          </w:hyperlink>
        </w:p>
        <w:p w14:paraId="67836CB0" w14:textId="666381B2"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50" w:history="1">
            <w:r w:rsidRPr="00772177">
              <w:rPr>
                <w:rStyle w:val="Hyperlink"/>
                <w:rFonts w:cs="Times New Roman"/>
                <w:noProof/>
                <w:szCs w:val="28"/>
              </w:rPr>
              <w:t>4.1.2. Đặc điểm một số triệu chứng lâm sàng ở nhóm ung thư biểu mô tế bào gan HBsAg (+)</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_Toc222883050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101</w:t>
            </w:r>
            <w:r w:rsidRPr="00772177">
              <w:rPr>
                <w:rFonts w:cs="Times New Roman"/>
                <w:noProof/>
                <w:webHidden/>
                <w:szCs w:val="28"/>
              </w:rPr>
              <w:fldChar w:fldCharType="end"/>
            </w:r>
          </w:hyperlink>
        </w:p>
        <w:p w14:paraId="37ED8DC1" w14:textId="22DB98D9"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51" w:history="1">
            <w:r w:rsidRPr="00772177">
              <w:rPr>
                <w:rStyle w:val="Hyperlink"/>
                <w:rFonts w:cs="Times New Roman"/>
                <w:noProof/>
                <w:szCs w:val="28"/>
              </w:rPr>
              <w:t>4.1.3. Đặc điểm cận lâm sàng</w:t>
            </w:r>
            <w:r w:rsidRPr="00772177">
              <w:rPr>
                <w:rStyle w:val="Hyperlink"/>
                <w:rFonts w:cs="Times New Roman"/>
                <w:noProof/>
                <w:szCs w:val="28"/>
                <w:lang w:eastAsia="de-DE"/>
              </w:rPr>
              <w:t xml:space="preserve"> ở các nhóm bệnh</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_Toc222883051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102</w:t>
            </w:r>
            <w:r w:rsidRPr="00772177">
              <w:rPr>
                <w:rFonts w:cs="Times New Roman"/>
                <w:noProof/>
                <w:webHidden/>
                <w:szCs w:val="28"/>
              </w:rPr>
              <w:fldChar w:fldCharType="end"/>
            </w:r>
          </w:hyperlink>
        </w:p>
        <w:p w14:paraId="2F63FB95" w14:textId="305725F9" w:rsidR="00772177" w:rsidRPr="00772177" w:rsidRDefault="00772177" w:rsidP="00772177">
          <w:pPr>
            <w:pStyle w:val="TOC2"/>
            <w:tabs>
              <w:tab w:val="left" w:pos="630"/>
            </w:tabs>
            <w:rPr>
              <w:rFonts w:eastAsiaTheme="minorEastAsia"/>
              <w:kern w:val="2"/>
              <w:lang w:val="en-US" w:eastAsia="ja-JP"/>
              <w14:ligatures w14:val="standardContextual"/>
            </w:rPr>
          </w:pPr>
          <w:hyperlink w:anchor="_Toc222883052" w:history="1">
            <w:r w:rsidRPr="00772177">
              <w:rPr>
                <w:rStyle w:val="Hyperlink"/>
                <w:szCs w:val="28"/>
              </w:rPr>
              <w:t xml:space="preserve">4.2. Đặc điểm </w:t>
            </w:r>
            <w:r w:rsidRPr="00772177">
              <w:rPr>
                <w:rStyle w:val="Hyperlink"/>
                <w:szCs w:val="28"/>
                <w:lang w:val="en-US"/>
              </w:rPr>
              <w:t>đột</w:t>
            </w:r>
            <w:r w:rsidRPr="00772177">
              <w:rPr>
                <w:rStyle w:val="Hyperlink"/>
                <w:szCs w:val="28"/>
              </w:rPr>
              <w:t xml:space="preserve"> biến gen preS/S và gen SLC10A1</w:t>
            </w:r>
            <w:r w:rsidRPr="00772177">
              <w:rPr>
                <w:webHidden/>
              </w:rPr>
              <w:tab/>
            </w:r>
            <w:r w:rsidRPr="00772177">
              <w:rPr>
                <w:webHidden/>
              </w:rPr>
              <w:fldChar w:fldCharType="begin"/>
            </w:r>
            <w:r w:rsidRPr="00772177">
              <w:rPr>
                <w:webHidden/>
              </w:rPr>
              <w:instrText xml:space="preserve"> PAGEREF _Toc222883052 \h </w:instrText>
            </w:r>
            <w:r w:rsidRPr="00772177">
              <w:rPr>
                <w:webHidden/>
              </w:rPr>
            </w:r>
            <w:r w:rsidRPr="00772177">
              <w:rPr>
                <w:webHidden/>
              </w:rPr>
              <w:fldChar w:fldCharType="separate"/>
            </w:r>
            <w:r w:rsidR="00107819">
              <w:rPr>
                <w:webHidden/>
              </w:rPr>
              <w:t>108</w:t>
            </w:r>
            <w:r w:rsidRPr="00772177">
              <w:rPr>
                <w:webHidden/>
              </w:rPr>
              <w:fldChar w:fldCharType="end"/>
            </w:r>
          </w:hyperlink>
        </w:p>
        <w:p w14:paraId="29B74E22" w14:textId="39F5D581"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53" w:history="1">
            <w:r w:rsidRPr="00772177">
              <w:rPr>
                <w:rStyle w:val="Hyperlink"/>
                <w:rFonts w:cs="Times New Roman"/>
                <w:noProof/>
                <w:szCs w:val="28"/>
              </w:rPr>
              <w:t>4.2.1. Đặc điểm kiểu gen HBV và đột biến gen preS/S của HBV</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_Toc222883053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108</w:t>
            </w:r>
            <w:r w:rsidRPr="00772177">
              <w:rPr>
                <w:rFonts w:cs="Times New Roman"/>
                <w:noProof/>
                <w:webHidden/>
                <w:szCs w:val="28"/>
              </w:rPr>
              <w:fldChar w:fldCharType="end"/>
            </w:r>
          </w:hyperlink>
        </w:p>
        <w:p w14:paraId="783D415E" w14:textId="3A8F191A"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54" w:history="1">
            <w:r w:rsidRPr="00772177">
              <w:rPr>
                <w:rStyle w:val="Hyperlink"/>
                <w:rFonts w:eastAsiaTheme="majorEastAsia" w:cs="Times New Roman"/>
                <w:noProof/>
                <w:szCs w:val="28"/>
              </w:rPr>
              <w:t>4.2.</w:t>
            </w:r>
            <w:r w:rsidRPr="00772177">
              <w:rPr>
                <w:rStyle w:val="Hyperlink"/>
                <w:rFonts w:cs="Times New Roman"/>
                <w:noProof/>
                <w:szCs w:val="28"/>
              </w:rPr>
              <w:t>2</w:t>
            </w:r>
            <w:r w:rsidRPr="00772177">
              <w:rPr>
                <w:rStyle w:val="Hyperlink"/>
                <w:rFonts w:eastAsiaTheme="majorEastAsia" w:cs="Times New Roman"/>
                <w:noProof/>
                <w:szCs w:val="28"/>
              </w:rPr>
              <w:t xml:space="preserve">. </w:t>
            </w:r>
            <w:r w:rsidRPr="00772177">
              <w:rPr>
                <w:rStyle w:val="Hyperlink"/>
                <w:rFonts w:cs="Times New Roman"/>
                <w:noProof/>
                <w:szCs w:val="28"/>
              </w:rPr>
              <w:t>Đặc điểm biến thể NTCP S267F của gen SLC10A1 ở đối tượng nghiên cứu</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_Toc222883054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116</w:t>
            </w:r>
            <w:r w:rsidRPr="00772177">
              <w:rPr>
                <w:rFonts w:cs="Times New Roman"/>
                <w:noProof/>
                <w:webHidden/>
                <w:szCs w:val="28"/>
              </w:rPr>
              <w:fldChar w:fldCharType="end"/>
            </w:r>
          </w:hyperlink>
        </w:p>
        <w:p w14:paraId="6101BD3D" w14:textId="2502228F" w:rsidR="00772177" w:rsidRPr="00772177" w:rsidRDefault="00772177" w:rsidP="00772177">
          <w:pPr>
            <w:pStyle w:val="TOC2"/>
            <w:tabs>
              <w:tab w:val="left" w:pos="630"/>
            </w:tabs>
            <w:rPr>
              <w:rFonts w:eastAsiaTheme="minorEastAsia"/>
              <w:kern w:val="2"/>
              <w:lang w:val="en-US" w:eastAsia="ja-JP"/>
              <w14:ligatures w14:val="standardContextual"/>
            </w:rPr>
          </w:pPr>
          <w:hyperlink w:anchor="_Toc222883055" w:history="1">
            <w:r w:rsidRPr="00772177">
              <w:rPr>
                <w:rStyle w:val="Hyperlink"/>
                <w:szCs w:val="28"/>
              </w:rPr>
              <w:t>4.3. Mối liên quan giữa đột biến gen preS/S, gen SLC10A1 với một số đặc điểm ở người bệnh ung thư biểu mô tế bào gan có HBsAg.</w:t>
            </w:r>
            <w:r w:rsidRPr="00772177">
              <w:rPr>
                <w:webHidden/>
              </w:rPr>
              <w:tab/>
            </w:r>
            <w:r w:rsidRPr="00772177">
              <w:rPr>
                <w:webHidden/>
              </w:rPr>
              <w:fldChar w:fldCharType="begin"/>
            </w:r>
            <w:r w:rsidRPr="00772177">
              <w:rPr>
                <w:webHidden/>
              </w:rPr>
              <w:instrText xml:space="preserve"> PAGEREF _Toc222883055 \h </w:instrText>
            </w:r>
            <w:r w:rsidRPr="00772177">
              <w:rPr>
                <w:webHidden/>
              </w:rPr>
            </w:r>
            <w:r w:rsidRPr="00772177">
              <w:rPr>
                <w:webHidden/>
              </w:rPr>
              <w:fldChar w:fldCharType="separate"/>
            </w:r>
            <w:r w:rsidR="00107819">
              <w:rPr>
                <w:webHidden/>
              </w:rPr>
              <w:t>118</w:t>
            </w:r>
            <w:r w:rsidRPr="00772177">
              <w:rPr>
                <w:webHidden/>
              </w:rPr>
              <w:fldChar w:fldCharType="end"/>
            </w:r>
          </w:hyperlink>
        </w:p>
        <w:p w14:paraId="1AC5C460" w14:textId="1CCEDDC8" w:rsidR="00772177" w:rsidRPr="00772177" w:rsidRDefault="00772177" w:rsidP="00772177">
          <w:pPr>
            <w:pStyle w:val="TOC2"/>
            <w:tabs>
              <w:tab w:val="left" w:pos="630"/>
            </w:tabs>
            <w:ind w:left="540" w:firstLine="22"/>
            <w:rPr>
              <w:rFonts w:eastAsiaTheme="minorEastAsia"/>
              <w:kern w:val="2"/>
              <w:lang w:val="en-US" w:eastAsia="ja-JP"/>
              <w14:ligatures w14:val="standardContextual"/>
            </w:rPr>
          </w:pPr>
          <w:hyperlink w:anchor="_Toc222883056" w:history="1">
            <w:r w:rsidRPr="00772177">
              <w:rPr>
                <w:rStyle w:val="Hyperlink"/>
                <w:rFonts w:eastAsiaTheme="majorEastAsia"/>
                <w:szCs w:val="28"/>
              </w:rPr>
              <w:t>4.3.1. Mối liên quan giữa đột biến gen preS/S của HBV, biến thể NTCP S267F và nguy cơ tiến triển ung thư biểu mô tế bào gan</w:t>
            </w:r>
            <w:r w:rsidRPr="00772177">
              <w:rPr>
                <w:webHidden/>
              </w:rPr>
              <w:tab/>
            </w:r>
            <w:r w:rsidRPr="00772177">
              <w:rPr>
                <w:webHidden/>
              </w:rPr>
              <w:fldChar w:fldCharType="begin"/>
            </w:r>
            <w:r w:rsidRPr="00772177">
              <w:rPr>
                <w:webHidden/>
              </w:rPr>
              <w:instrText xml:space="preserve"> PAGEREF _Toc222883056 \h </w:instrText>
            </w:r>
            <w:r w:rsidRPr="00772177">
              <w:rPr>
                <w:webHidden/>
              </w:rPr>
            </w:r>
            <w:r w:rsidRPr="00772177">
              <w:rPr>
                <w:webHidden/>
              </w:rPr>
              <w:fldChar w:fldCharType="separate"/>
            </w:r>
            <w:r w:rsidR="00107819">
              <w:rPr>
                <w:webHidden/>
              </w:rPr>
              <w:t>118</w:t>
            </w:r>
            <w:r w:rsidRPr="00772177">
              <w:rPr>
                <w:webHidden/>
              </w:rPr>
              <w:fldChar w:fldCharType="end"/>
            </w:r>
          </w:hyperlink>
        </w:p>
        <w:p w14:paraId="300B49FA" w14:textId="77900ACF"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57" w:history="1">
            <w:r w:rsidRPr="00772177">
              <w:rPr>
                <w:rStyle w:val="Hyperlink"/>
                <w:rFonts w:cs="Times New Roman"/>
                <w:noProof/>
                <w:szCs w:val="28"/>
              </w:rPr>
              <w:t>4.3.2. Mối liên quan giữa đột biến gen preS/S của HBV, biến thể NTCP S267F của gen SLC10A1 với một số đặc điểm cận lâm sàng</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_Toc222883057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125</w:t>
            </w:r>
            <w:r w:rsidRPr="00772177">
              <w:rPr>
                <w:rFonts w:cs="Times New Roman"/>
                <w:noProof/>
                <w:webHidden/>
                <w:szCs w:val="28"/>
              </w:rPr>
              <w:fldChar w:fldCharType="end"/>
            </w:r>
          </w:hyperlink>
        </w:p>
        <w:p w14:paraId="3C21D104" w14:textId="2EB02B79" w:rsidR="00772177" w:rsidRPr="00772177" w:rsidRDefault="00772177" w:rsidP="00772177">
          <w:pPr>
            <w:pStyle w:val="TOC3"/>
            <w:tabs>
              <w:tab w:val="left" w:pos="630"/>
            </w:tabs>
            <w:ind w:left="540" w:firstLine="22"/>
            <w:rPr>
              <w:rFonts w:eastAsiaTheme="minorEastAsia" w:cs="Times New Roman"/>
              <w:noProof/>
              <w:kern w:val="2"/>
              <w:szCs w:val="28"/>
              <w:lang w:val="en-US" w:eastAsia="ja-JP"/>
              <w14:ligatures w14:val="standardContextual"/>
            </w:rPr>
          </w:pPr>
          <w:hyperlink w:anchor="_Toc222883058" w:history="1">
            <w:r w:rsidRPr="00772177">
              <w:rPr>
                <w:rStyle w:val="Hyperlink"/>
                <w:rFonts w:cs="Times New Roman"/>
                <w:noProof/>
                <w:szCs w:val="28"/>
              </w:rPr>
              <w:t>4.3.3. Mô hình hồi quy logistic đa biến</w:t>
            </w:r>
            <w:r w:rsidRPr="00772177">
              <w:rPr>
                <w:rFonts w:cs="Times New Roman"/>
                <w:noProof/>
                <w:webHidden/>
                <w:szCs w:val="28"/>
              </w:rPr>
              <w:tab/>
            </w:r>
            <w:r w:rsidRPr="00772177">
              <w:rPr>
                <w:rFonts w:cs="Times New Roman"/>
                <w:noProof/>
                <w:webHidden/>
                <w:szCs w:val="28"/>
              </w:rPr>
              <w:fldChar w:fldCharType="begin"/>
            </w:r>
            <w:r w:rsidRPr="00772177">
              <w:rPr>
                <w:rFonts w:cs="Times New Roman"/>
                <w:noProof/>
                <w:webHidden/>
                <w:szCs w:val="28"/>
              </w:rPr>
              <w:instrText xml:space="preserve"> PAGEREF _Toc222883058 \h </w:instrText>
            </w:r>
            <w:r w:rsidRPr="00772177">
              <w:rPr>
                <w:rFonts w:cs="Times New Roman"/>
                <w:noProof/>
                <w:webHidden/>
                <w:szCs w:val="28"/>
              </w:rPr>
            </w:r>
            <w:r w:rsidRPr="00772177">
              <w:rPr>
                <w:rFonts w:cs="Times New Roman"/>
                <w:noProof/>
                <w:webHidden/>
                <w:szCs w:val="28"/>
              </w:rPr>
              <w:fldChar w:fldCharType="separate"/>
            </w:r>
            <w:r w:rsidR="00107819">
              <w:rPr>
                <w:rFonts w:cs="Times New Roman"/>
                <w:noProof/>
                <w:webHidden/>
                <w:szCs w:val="28"/>
              </w:rPr>
              <w:t>130</w:t>
            </w:r>
            <w:r w:rsidRPr="00772177">
              <w:rPr>
                <w:rFonts w:cs="Times New Roman"/>
                <w:noProof/>
                <w:webHidden/>
                <w:szCs w:val="28"/>
              </w:rPr>
              <w:fldChar w:fldCharType="end"/>
            </w:r>
          </w:hyperlink>
        </w:p>
        <w:p w14:paraId="785C4E15" w14:textId="4CE51E4D" w:rsidR="00772177" w:rsidRPr="00772177" w:rsidRDefault="00772177" w:rsidP="00772177">
          <w:pPr>
            <w:pStyle w:val="TOC1"/>
            <w:rPr>
              <w:rFonts w:eastAsiaTheme="minorEastAsia"/>
              <w:kern w:val="2"/>
              <w:lang w:val="en-US" w:eastAsia="ja-JP"/>
              <w14:ligatures w14:val="standardContextual"/>
            </w:rPr>
          </w:pPr>
          <w:hyperlink w:anchor="_Toc222883059" w:history="1">
            <w:r w:rsidRPr="00772177">
              <w:rPr>
                <w:rStyle w:val="Hyperlink"/>
              </w:rPr>
              <w:t>KẾT LUẬN</w:t>
            </w:r>
            <w:r w:rsidRPr="00772177">
              <w:rPr>
                <w:webHidden/>
              </w:rPr>
              <w:tab/>
            </w:r>
            <w:r w:rsidRPr="00772177">
              <w:rPr>
                <w:webHidden/>
              </w:rPr>
              <w:fldChar w:fldCharType="begin"/>
            </w:r>
            <w:r w:rsidRPr="00772177">
              <w:rPr>
                <w:webHidden/>
              </w:rPr>
              <w:instrText xml:space="preserve"> PAGEREF _Toc222883059 \h </w:instrText>
            </w:r>
            <w:r w:rsidRPr="00772177">
              <w:rPr>
                <w:webHidden/>
              </w:rPr>
            </w:r>
            <w:r w:rsidRPr="00772177">
              <w:rPr>
                <w:webHidden/>
              </w:rPr>
              <w:fldChar w:fldCharType="separate"/>
            </w:r>
            <w:r w:rsidR="00107819">
              <w:rPr>
                <w:webHidden/>
              </w:rPr>
              <w:t>134</w:t>
            </w:r>
            <w:r w:rsidRPr="00772177">
              <w:rPr>
                <w:webHidden/>
              </w:rPr>
              <w:fldChar w:fldCharType="end"/>
            </w:r>
          </w:hyperlink>
        </w:p>
        <w:p w14:paraId="082C6E59" w14:textId="249A4B99" w:rsidR="00772177" w:rsidRPr="00772177" w:rsidRDefault="00772177" w:rsidP="00772177">
          <w:pPr>
            <w:pStyle w:val="TOC1"/>
            <w:rPr>
              <w:rFonts w:eastAsiaTheme="minorEastAsia"/>
              <w:kern w:val="2"/>
              <w:lang w:val="en-US" w:eastAsia="ja-JP"/>
              <w14:ligatures w14:val="standardContextual"/>
            </w:rPr>
          </w:pPr>
          <w:hyperlink w:anchor="_Toc222883060" w:history="1">
            <w:r w:rsidRPr="00772177">
              <w:rPr>
                <w:rStyle w:val="Hyperlink"/>
              </w:rPr>
              <w:t>KIẾN NGHỊ</w:t>
            </w:r>
            <w:r w:rsidRPr="00772177">
              <w:rPr>
                <w:webHidden/>
              </w:rPr>
              <w:tab/>
            </w:r>
            <w:r w:rsidRPr="00772177">
              <w:rPr>
                <w:webHidden/>
              </w:rPr>
              <w:fldChar w:fldCharType="begin"/>
            </w:r>
            <w:r w:rsidRPr="00772177">
              <w:rPr>
                <w:webHidden/>
              </w:rPr>
              <w:instrText xml:space="preserve"> PAGEREF _Toc222883060 \h </w:instrText>
            </w:r>
            <w:r w:rsidRPr="00772177">
              <w:rPr>
                <w:webHidden/>
              </w:rPr>
            </w:r>
            <w:r w:rsidRPr="00772177">
              <w:rPr>
                <w:webHidden/>
              </w:rPr>
              <w:fldChar w:fldCharType="separate"/>
            </w:r>
            <w:r w:rsidR="00107819">
              <w:rPr>
                <w:webHidden/>
              </w:rPr>
              <w:t>136</w:t>
            </w:r>
            <w:r w:rsidRPr="00772177">
              <w:rPr>
                <w:webHidden/>
              </w:rPr>
              <w:fldChar w:fldCharType="end"/>
            </w:r>
          </w:hyperlink>
        </w:p>
        <w:p w14:paraId="1B9973AA" w14:textId="58C1A900" w:rsidR="00772177" w:rsidRPr="00772177" w:rsidRDefault="00772177" w:rsidP="00772177">
          <w:pPr>
            <w:pStyle w:val="TOC1"/>
            <w:rPr>
              <w:rFonts w:eastAsiaTheme="minorEastAsia"/>
              <w:kern w:val="2"/>
              <w:lang w:val="en-US" w:eastAsia="ja-JP"/>
              <w14:ligatures w14:val="standardContextual"/>
            </w:rPr>
          </w:pPr>
          <w:hyperlink w:anchor="_Toc222883061" w:history="1">
            <w:r w:rsidRPr="00772177">
              <w:rPr>
                <w:rStyle w:val="Hyperlink"/>
              </w:rPr>
              <w:t>DANH MỤC CÁC CÔNG TRÌNH CÔNG BỐ KẾT QUẢ</w:t>
            </w:r>
          </w:hyperlink>
          <w:r>
            <w:rPr>
              <w:rFonts w:eastAsiaTheme="minorEastAsia"/>
              <w:kern w:val="2"/>
              <w:lang w:eastAsia="ja-JP"/>
              <w14:ligatures w14:val="standardContextual"/>
            </w:rPr>
            <w:t xml:space="preserve"> </w:t>
          </w:r>
          <w:hyperlink w:anchor="_Toc222883062" w:history="1">
            <w:r w:rsidRPr="00772177">
              <w:rPr>
                <w:rStyle w:val="Hyperlink"/>
              </w:rPr>
              <w:t>CỦA ĐỀ TÀI LUẬN ÁN</w:t>
            </w:r>
          </w:hyperlink>
        </w:p>
        <w:p w14:paraId="68F71427" w14:textId="16EC3AC6" w:rsidR="00772177" w:rsidRPr="00772177" w:rsidRDefault="00772177" w:rsidP="00772177">
          <w:pPr>
            <w:pStyle w:val="TOC1"/>
            <w:rPr>
              <w:rFonts w:eastAsiaTheme="minorEastAsia"/>
              <w:kern w:val="2"/>
              <w:lang w:val="en-US" w:eastAsia="ja-JP"/>
              <w14:ligatures w14:val="standardContextual"/>
            </w:rPr>
          </w:pPr>
          <w:hyperlink w:anchor="_Toc222883063" w:history="1">
            <w:r w:rsidRPr="00772177">
              <w:rPr>
                <w:rStyle w:val="Hyperlink"/>
              </w:rPr>
              <w:t>PHỤ LỤC</w:t>
            </w:r>
          </w:hyperlink>
        </w:p>
        <w:p w14:paraId="7BB017ED" w14:textId="73589095" w:rsidR="00831AB7" w:rsidRPr="00772177" w:rsidRDefault="007A2A33" w:rsidP="00772177">
          <w:pPr>
            <w:widowControl w:val="0"/>
            <w:rPr>
              <w:rFonts w:cs="Times New Roman"/>
              <w:noProof/>
              <w:color w:val="0D0D0D" w:themeColor="text1" w:themeTint="F2"/>
              <w:szCs w:val="28"/>
            </w:rPr>
          </w:pPr>
          <w:r w:rsidRPr="00772177">
            <w:rPr>
              <w:rFonts w:cs="Times New Roman"/>
              <w:noProof/>
              <w:color w:val="0D0D0D" w:themeColor="text1" w:themeTint="F2"/>
              <w:szCs w:val="28"/>
            </w:rPr>
            <w:fldChar w:fldCharType="end"/>
          </w:r>
          <w:r w:rsidR="00831AB7" w:rsidRPr="00772177">
            <w:rPr>
              <w:rFonts w:cs="Times New Roman"/>
              <w:noProof/>
              <w:color w:val="0D0D0D" w:themeColor="text1" w:themeTint="F2"/>
              <w:szCs w:val="28"/>
            </w:rPr>
            <w:t>TÀI LIỆU THAM KHẢO</w:t>
          </w:r>
        </w:p>
        <w:p w14:paraId="00AB1134" w14:textId="6C74E731" w:rsidR="007A2A33" w:rsidRPr="00772177" w:rsidRDefault="00831AB7" w:rsidP="00772177">
          <w:pPr>
            <w:widowControl w:val="0"/>
            <w:rPr>
              <w:rFonts w:cs="Times New Roman"/>
              <w:color w:val="0D0D0D" w:themeColor="text1" w:themeTint="F2"/>
              <w:szCs w:val="28"/>
            </w:rPr>
          </w:pPr>
          <w:r w:rsidRPr="00772177">
            <w:rPr>
              <w:rFonts w:cs="Times New Roman"/>
              <w:noProof/>
              <w:color w:val="0D0D0D" w:themeColor="text1" w:themeTint="F2"/>
              <w:szCs w:val="28"/>
            </w:rPr>
            <w:t>PHỤ LỤC</w:t>
          </w:r>
        </w:p>
      </w:sdtContent>
    </w:sdt>
    <w:p w14:paraId="0DBEB99D" w14:textId="77777777" w:rsidR="00C72343" w:rsidRPr="00CA7634" w:rsidRDefault="00C72343" w:rsidP="00CA7634">
      <w:pPr>
        <w:rPr>
          <w:rFonts w:cs="Times New Roman"/>
          <w:color w:val="0D0D0D" w:themeColor="text1" w:themeTint="F2"/>
          <w:szCs w:val="28"/>
          <w:lang w:val="cy-GB"/>
        </w:rPr>
      </w:pPr>
      <w:r w:rsidRPr="00CA7634">
        <w:rPr>
          <w:rFonts w:cs="Times New Roman"/>
          <w:color w:val="0D0D0D" w:themeColor="text1" w:themeTint="F2"/>
          <w:szCs w:val="28"/>
          <w:lang w:val="cy-GB"/>
        </w:rPr>
        <w:br w:type="page"/>
      </w:r>
    </w:p>
    <w:p w14:paraId="589F8E4C" w14:textId="4C8E64D2" w:rsidR="002839F4" w:rsidRPr="003272F9" w:rsidRDefault="00CA1D31" w:rsidP="00E73531">
      <w:pPr>
        <w:pStyle w:val="A0"/>
        <w:rPr>
          <w:color w:val="0D0D0D" w:themeColor="text1" w:themeTint="F2"/>
          <w:lang w:val="cy-GB"/>
        </w:rPr>
      </w:pPr>
      <w:bookmarkStart w:id="8" w:name="_Toc210997395"/>
      <w:bookmarkStart w:id="9" w:name="_Toc210997730"/>
      <w:bookmarkStart w:id="10" w:name="_Toc212615008"/>
      <w:bookmarkStart w:id="11" w:name="_Toc218591856"/>
      <w:bookmarkStart w:id="12" w:name="_Toc218884293"/>
      <w:bookmarkStart w:id="13" w:name="_Toc222882682"/>
      <w:bookmarkStart w:id="14" w:name="_Toc222882990"/>
      <w:r w:rsidRPr="003272F9">
        <w:rPr>
          <w:color w:val="0D0D0D" w:themeColor="text1" w:themeTint="F2"/>
          <w:lang w:val="cy-GB"/>
        </w:rPr>
        <w:lastRenderedPageBreak/>
        <w:t>DANH</w:t>
      </w:r>
      <w:r w:rsidR="00ED27A6" w:rsidRPr="003272F9">
        <w:rPr>
          <w:color w:val="0D0D0D" w:themeColor="text1" w:themeTint="F2"/>
          <w:lang w:val="cy-GB"/>
        </w:rPr>
        <w:t xml:space="preserve"> </w:t>
      </w:r>
      <w:r w:rsidRPr="003272F9">
        <w:rPr>
          <w:color w:val="0D0D0D" w:themeColor="text1" w:themeTint="F2"/>
          <w:lang w:val="cy-GB"/>
        </w:rPr>
        <w:t>MỤC CÁC CHỮ VIẾT TẮT</w:t>
      </w:r>
      <w:bookmarkEnd w:id="8"/>
      <w:bookmarkEnd w:id="9"/>
      <w:bookmarkEnd w:id="10"/>
      <w:bookmarkEnd w:id="11"/>
      <w:bookmarkEnd w:id="12"/>
      <w:bookmarkEnd w:id="13"/>
      <w:bookmarkEnd w:id="14"/>
      <w:r w:rsidRPr="003272F9">
        <w:rPr>
          <w:color w:val="0D0D0D" w:themeColor="text1" w:themeTint="F2"/>
          <w:lang w:val="cy-GB"/>
        </w:rPr>
        <w:t xml:space="preserve"> </w:t>
      </w:r>
    </w:p>
    <w:p w14:paraId="218D53B9" w14:textId="77777777" w:rsidR="00183226" w:rsidRPr="003272F9" w:rsidRDefault="00183226" w:rsidP="00CA1D31">
      <w:pPr>
        <w:tabs>
          <w:tab w:val="right" w:pos="8788"/>
        </w:tabs>
        <w:ind w:right="566"/>
        <w:jc w:val="center"/>
        <w:rPr>
          <w:rFonts w:cs="Times New Roman"/>
          <w:b/>
          <w:bCs/>
          <w:color w:val="0D0D0D" w:themeColor="text1" w:themeTint="F2"/>
          <w:sz w:val="12"/>
          <w:szCs w:val="12"/>
          <w:lang w:val="cy-GB" w:eastAsia="ja-JP"/>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229"/>
      </w:tblGrid>
      <w:tr w:rsidR="003272F9" w:rsidRPr="003272F9" w14:paraId="44C7F0C7" w14:textId="77777777" w:rsidTr="008650E2">
        <w:trPr>
          <w:trHeight w:hRule="exact" w:val="504"/>
          <w:tblHeader/>
          <w:jc w:val="center"/>
        </w:trPr>
        <w:tc>
          <w:tcPr>
            <w:tcW w:w="1843" w:type="dxa"/>
            <w:tcBorders>
              <w:top w:val="single" w:sz="4" w:space="0" w:color="auto"/>
              <w:bottom w:val="single" w:sz="4" w:space="0" w:color="auto"/>
            </w:tcBorders>
            <w:vAlign w:val="center"/>
          </w:tcPr>
          <w:p w14:paraId="45D19615" w14:textId="77777777" w:rsidR="00183226" w:rsidRPr="003272F9" w:rsidRDefault="00183226" w:rsidP="007B0009">
            <w:pPr>
              <w:keepLines/>
              <w:spacing w:line="312" w:lineRule="auto"/>
              <w:jc w:val="center"/>
              <w:rPr>
                <w:rFonts w:cs="Times New Roman"/>
                <w:b/>
                <w:color w:val="0D0D0D" w:themeColor="text1" w:themeTint="F2"/>
                <w:szCs w:val="28"/>
                <w:lang w:val="nl-NL" w:eastAsia="ar-SA"/>
              </w:rPr>
            </w:pPr>
            <w:bookmarkStart w:id="15" w:name="_Hlk210989636"/>
            <w:r w:rsidRPr="003272F9">
              <w:rPr>
                <w:rFonts w:cs="Times New Roman"/>
                <w:b/>
                <w:color w:val="0D0D0D" w:themeColor="text1" w:themeTint="F2"/>
                <w:szCs w:val="28"/>
                <w:lang w:val="nl-NL" w:eastAsia="ar-SA"/>
              </w:rPr>
              <w:t>Phần viết tắt</w:t>
            </w:r>
          </w:p>
        </w:tc>
        <w:tc>
          <w:tcPr>
            <w:tcW w:w="7229" w:type="dxa"/>
            <w:tcBorders>
              <w:top w:val="single" w:sz="4" w:space="0" w:color="auto"/>
              <w:bottom w:val="single" w:sz="4" w:space="0" w:color="auto"/>
            </w:tcBorders>
            <w:vAlign w:val="center"/>
          </w:tcPr>
          <w:p w14:paraId="14776E1C" w14:textId="77777777" w:rsidR="00183226" w:rsidRPr="003272F9" w:rsidRDefault="00183226" w:rsidP="007B0009">
            <w:pPr>
              <w:keepLines/>
              <w:tabs>
                <w:tab w:val="left" w:pos="2410"/>
              </w:tabs>
              <w:spacing w:line="312" w:lineRule="auto"/>
              <w:jc w:val="center"/>
              <w:rPr>
                <w:rFonts w:cs="Times New Roman"/>
                <w:b/>
                <w:color w:val="0D0D0D" w:themeColor="text1" w:themeTint="F2"/>
                <w:szCs w:val="28"/>
                <w:lang w:val="nl-NL" w:eastAsia="ar-SA"/>
              </w:rPr>
            </w:pPr>
            <w:r w:rsidRPr="003272F9">
              <w:rPr>
                <w:rFonts w:cs="Times New Roman"/>
                <w:b/>
                <w:color w:val="0D0D0D" w:themeColor="text1" w:themeTint="F2"/>
                <w:szCs w:val="28"/>
                <w:lang w:val="nl-NL" w:eastAsia="ar-SA"/>
              </w:rPr>
              <w:t>Phần viết đầy đủ</w:t>
            </w:r>
          </w:p>
        </w:tc>
      </w:tr>
      <w:tr w:rsidR="003272F9" w:rsidRPr="003272F9" w14:paraId="55CBA96D" w14:textId="77777777" w:rsidTr="008650E2">
        <w:trPr>
          <w:trHeight w:hRule="exact" w:val="883"/>
          <w:jc w:val="center"/>
        </w:trPr>
        <w:tc>
          <w:tcPr>
            <w:tcW w:w="1843" w:type="dxa"/>
            <w:tcBorders>
              <w:top w:val="single" w:sz="4" w:space="0" w:color="auto"/>
            </w:tcBorders>
          </w:tcPr>
          <w:p w14:paraId="456CDC82" w14:textId="77777777" w:rsidR="00183226" w:rsidRPr="003272F9" w:rsidRDefault="00183226" w:rsidP="00DC37C7">
            <w:pPr>
              <w:keepLines/>
              <w:spacing w:line="312" w:lineRule="auto"/>
              <w:jc w:val="left"/>
              <w:rPr>
                <w:rFonts w:cs="Times New Roman"/>
                <w:color w:val="0D0D0D" w:themeColor="text1" w:themeTint="F2"/>
                <w:szCs w:val="28"/>
                <w:shd w:val="clear" w:color="auto" w:fill="FFFFFF"/>
              </w:rPr>
            </w:pPr>
            <w:r w:rsidRPr="003272F9">
              <w:rPr>
                <w:rFonts w:cs="Times New Roman"/>
                <w:color w:val="0D0D0D" w:themeColor="text1" w:themeTint="F2"/>
                <w:szCs w:val="28"/>
                <w:lang w:val="nl-NL" w:eastAsia="ar-SA"/>
              </w:rPr>
              <w:t>AASLD</w:t>
            </w:r>
          </w:p>
        </w:tc>
        <w:tc>
          <w:tcPr>
            <w:tcW w:w="7229" w:type="dxa"/>
            <w:tcBorders>
              <w:top w:val="single" w:sz="4" w:space="0" w:color="auto"/>
            </w:tcBorders>
          </w:tcPr>
          <w:p w14:paraId="45908F06" w14:textId="00B61137" w:rsidR="00183226" w:rsidRPr="003272F9" w:rsidRDefault="00183226" w:rsidP="000062F8">
            <w:pPr>
              <w:keepLines/>
              <w:tabs>
                <w:tab w:val="left" w:pos="2410"/>
              </w:tabs>
              <w:spacing w:line="312" w:lineRule="auto"/>
              <w:rPr>
                <w:rFonts w:cs="Times New Roman"/>
                <w:color w:val="0D0D0D" w:themeColor="text1" w:themeTint="F2"/>
                <w:szCs w:val="28"/>
                <w:lang w:val="nl-NL" w:eastAsia="ar-SA"/>
              </w:rPr>
            </w:pPr>
            <w:r w:rsidRPr="003272F9">
              <w:rPr>
                <w:rFonts w:cs="Times New Roman"/>
                <w:color w:val="0D0D0D" w:themeColor="text1" w:themeTint="F2"/>
                <w:szCs w:val="28"/>
                <w:lang w:val="nl-NL" w:eastAsia="ar-SA"/>
              </w:rPr>
              <w:t xml:space="preserve">American Association for the Study of Liver </w:t>
            </w:r>
            <w:r w:rsidR="008650E2" w:rsidRPr="003272F9">
              <w:rPr>
                <w:rFonts w:cs="Times New Roman"/>
                <w:color w:val="0D0D0D" w:themeColor="text1" w:themeTint="F2"/>
                <w:szCs w:val="28"/>
                <w:lang w:val="nl-NL" w:eastAsia="ar-SA"/>
              </w:rPr>
              <w:t>Disease</w:t>
            </w:r>
            <w:r w:rsidR="008650E2" w:rsidRPr="003272F9">
              <w:rPr>
                <w:rFonts w:cs="Times New Roman"/>
                <w:color w:val="0D0D0D" w:themeColor="text1" w:themeTint="F2"/>
                <w:szCs w:val="28"/>
                <w:lang w:eastAsia="ar-SA"/>
              </w:rPr>
              <w:t xml:space="preserve"> - </w:t>
            </w:r>
            <w:r w:rsidRPr="003272F9">
              <w:rPr>
                <w:rFonts w:cs="Times New Roman"/>
                <w:color w:val="0D0D0D" w:themeColor="text1" w:themeTint="F2"/>
                <w:szCs w:val="28"/>
                <w:lang w:val="nl-NL" w:eastAsia="ar-SA"/>
              </w:rPr>
              <w:t xml:space="preserve">Hội nghiên cứu bệnh gan </w:t>
            </w:r>
            <w:r w:rsidR="00405DD9" w:rsidRPr="003272F9">
              <w:rPr>
                <w:rFonts w:cs="Times New Roman"/>
                <w:color w:val="0D0D0D" w:themeColor="text1" w:themeTint="F2"/>
                <w:szCs w:val="28"/>
                <w:lang w:val="nl-NL" w:eastAsia="ar-SA"/>
              </w:rPr>
              <w:t>Mỹ</w:t>
            </w:r>
          </w:p>
        </w:tc>
      </w:tr>
      <w:tr w:rsidR="003272F9" w:rsidRPr="003272F9" w14:paraId="78F33DBA" w14:textId="77777777" w:rsidTr="008650E2">
        <w:trPr>
          <w:trHeight w:hRule="exact" w:val="432"/>
          <w:jc w:val="center"/>
        </w:trPr>
        <w:tc>
          <w:tcPr>
            <w:tcW w:w="1843" w:type="dxa"/>
          </w:tcPr>
          <w:p w14:paraId="236624CC" w14:textId="77777777" w:rsidR="00183226" w:rsidRPr="003272F9" w:rsidRDefault="00183226" w:rsidP="00DC37C7">
            <w:pPr>
              <w:keepLines/>
              <w:spacing w:line="312" w:lineRule="auto"/>
              <w:jc w:val="left"/>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t>AFP</w:t>
            </w:r>
          </w:p>
        </w:tc>
        <w:tc>
          <w:tcPr>
            <w:tcW w:w="7229" w:type="dxa"/>
          </w:tcPr>
          <w:p w14:paraId="209E6E1E" w14:textId="77777777" w:rsidR="00183226" w:rsidRPr="003272F9" w:rsidRDefault="00183226" w:rsidP="000062F8">
            <w:pPr>
              <w:keepLines/>
              <w:spacing w:line="312" w:lineRule="auto"/>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t>Alpha-fetoprotein</w:t>
            </w:r>
          </w:p>
        </w:tc>
      </w:tr>
      <w:tr w:rsidR="003272F9" w:rsidRPr="003272F9" w14:paraId="181CBD1D" w14:textId="77777777" w:rsidTr="008650E2">
        <w:trPr>
          <w:trHeight w:hRule="exact" w:val="432"/>
          <w:jc w:val="center"/>
        </w:trPr>
        <w:tc>
          <w:tcPr>
            <w:tcW w:w="1843" w:type="dxa"/>
          </w:tcPr>
          <w:p w14:paraId="23D7E9C3" w14:textId="6DA155E9" w:rsidR="00DC37C7" w:rsidRPr="003272F9" w:rsidRDefault="00DC37C7" w:rsidP="00DC37C7">
            <w:pPr>
              <w:keepLines/>
              <w:spacing w:line="312" w:lineRule="auto"/>
              <w:jc w:val="left"/>
              <w:rPr>
                <w:rFonts w:cs="Times New Roman"/>
                <w:color w:val="0D0D0D" w:themeColor="text1" w:themeTint="F2"/>
                <w:szCs w:val="28"/>
                <w:shd w:val="clear" w:color="auto" w:fill="FFFFFF"/>
              </w:rPr>
            </w:pPr>
            <w:r w:rsidRPr="003272F9">
              <w:rPr>
                <w:noProof/>
                <w:color w:val="0D0D0D" w:themeColor="text1" w:themeTint="F2"/>
                <w:szCs w:val="28"/>
              </w:rPr>
              <w:t>ALT</w:t>
            </w:r>
          </w:p>
        </w:tc>
        <w:tc>
          <w:tcPr>
            <w:tcW w:w="7229" w:type="dxa"/>
          </w:tcPr>
          <w:p w14:paraId="2D2FA6BF" w14:textId="6169C1BB" w:rsidR="00DC37C7" w:rsidRPr="003272F9" w:rsidRDefault="00DC37C7" w:rsidP="000062F8">
            <w:pPr>
              <w:keepLines/>
              <w:spacing w:line="312" w:lineRule="auto"/>
              <w:rPr>
                <w:rFonts w:cs="Times New Roman"/>
                <w:color w:val="0D0D0D" w:themeColor="text1" w:themeTint="F2"/>
                <w:szCs w:val="28"/>
                <w:shd w:val="clear" w:color="auto" w:fill="FFFFFF"/>
              </w:rPr>
            </w:pPr>
            <w:r w:rsidRPr="003272F9">
              <w:rPr>
                <w:noProof/>
                <w:color w:val="0D0D0D" w:themeColor="text1" w:themeTint="F2"/>
                <w:szCs w:val="28"/>
              </w:rPr>
              <w:t>Alanine aminotransferase</w:t>
            </w:r>
          </w:p>
        </w:tc>
      </w:tr>
      <w:tr w:rsidR="003272F9" w:rsidRPr="003272F9" w14:paraId="7EEB084A" w14:textId="77777777" w:rsidTr="008650E2">
        <w:trPr>
          <w:trHeight w:hRule="exact" w:val="432"/>
          <w:jc w:val="center"/>
        </w:trPr>
        <w:tc>
          <w:tcPr>
            <w:tcW w:w="1843" w:type="dxa"/>
          </w:tcPr>
          <w:p w14:paraId="4EA8B018" w14:textId="313A06F7" w:rsidR="00DC37C7" w:rsidRPr="003272F9" w:rsidRDefault="00DC37C7" w:rsidP="00DC37C7">
            <w:pPr>
              <w:keepLines/>
              <w:spacing w:line="312" w:lineRule="auto"/>
              <w:jc w:val="left"/>
              <w:rPr>
                <w:rFonts w:cs="Times New Roman"/>
                <w:color w:val="0D0D0D" w:themeColor="text1" w:themeTint="F2"/>
                <w:szCs w:val="28"/>
                <w:shd w:val="clear" w:color="auto" w:fill="FFFFFF"/>
              </w:rPr>
            </w:pPr>
            <w:r w:rsidRPr="003272F9">
              <w:rPr>
                <w:noProof/>
                <w:color w:val="0D0D0D" w:themeColor="text1" w:themeTint="F2"/>
                <w:szCs w:val="28"/>
              </w:rPr>
              <w:t>AST</w:t>
            </w:r>
          </w:p>
        </w:tc>
        <w:tc>
          <w:tcPr>
            <w:tcW w:w="7229" w:type="dxa"/>
          </w:tcPr>
          <w:p w14:paraId="38786C99" w14:textId="1A29F804" w:rsidR="00DC37C7" w:rsidRPr="003272F9" w:rsidRDefault="00DC37C7" w:rsidP="000062F8">
            <w:pPr>
              <w:keepLines/>
              <w:spacing w:line="312" w:lineRule="auto"/>
              <w:rPr>
                <w:rFonts w:cs="Times New Roman"/>
                <w:color w:val="0D0D0D" w:themeColor="text1" w:themeTint="F2"/>
                <w:szCs w:val="28"/>
                <w:shd w:val="clear" w:color="auto" w:fill="FFFFFF"/>
              </w:rPr>
            </w:pPr>
            <w:r w:rsidRPr="003272F9">
              <w:rPr>
                <w:noProof/>
                <w:color w:val="0D0D0D" w:themeColor="text1" w:themeTint="F2"/>
                <w:szCs w:val="28"/>
              </w:rPr>
              <w:t>Aspartate aminotransferase</w:t>
            </w:r>
          </w:p>
        </w:tc>
      </w:tr>
      <w:tr w:rsidR="003272F9" w:rsidRPr="003272F9" w14:paraId="6337283A" w14:textId="77777777" w:rsidTr="008650E2">
        <w:trPr>
          <w:trHeight w:hRule="exact" w:val="432"/>
          <w:jc w:val="center"/>
        </w:trPr>
        <w:tc>
          <w:tcPr>
            <w:tcW w:w="1843" w:type="dxa"/>
          </w:tcPr>
          <w:p w14:paraId="6BCAB0F3" w14:textId="7AAFD0E8" w:rsidR="008C58B3" w:rsidRPr="003272F9" w:rsidRDefault="008C58B3" w:rsidP="00DC37C7">
            <w:pPr>
              <w:keepLines/>
              <w:spacing w:line="312" w:lineRule="auto"/>
              <w:jc w:val="left"/>
              <w:rPr>
                <w:noProof/>
                <w:color w:val="0D0D0D" w:themeColor="text1" w:themeTint="F2"/>
                <w:szCs w:val="28"/>
              </w:rPr>
            </w:pPr>
            <w:r w:rsidRPr="003272F9">
              <w:rPr>
                <w:noProof/>
                <w:color w:val="0D0D0D" w:themeColor="text1" w:themeTint="F2"/>
                <w:szCs w:val="28"/>
              </w:rPr>
              <w:t>bp</w:t>
            </w:r>
          </w:p>
        </w:tc>
        <w:tc>
          <w:tcPr>
            <w:tcW w:w="7229" w:type="dxa"/>
          </w:tcPr>
          <w:p w14:paraId="59F33B4F" w14:textId="33B39AAC" w:rsidR="008C58B3" w:rsidRPr="003272F9" w:rsidRDefault="008C58B3" w:rsidP="000062F8">
            <w:pPr>
              <w:keepLines/>
              <w:spacing w:line="312" w:lineRule="auto"/>
              <w:rPr>
                <w:noProof/>
                <w:color w:val="0D0D0D" w:themeColor="text1" w:themeTint="F2"/>
                <w:szCs w:val="28"/>
              </w:rPr>
            </w:pPr>
            <w:r w:rsidRPr="003272F9">
              <w:rPr>
                <w:noProof/>
                <w:color w:val="0D0D0D" w:themeColor="text1" w:themeTint="F2"/>
                <w:szCs w:val="28"/>
              </w:rPr>
              <w:t>Base pair - Cặp bazơ</w:t>
            </w:r>
          </w:p>
        </w:tc>
      </w:tr>
      <w:tr w:rsidR="006C551F" w:rsidRPr="003272F9" w14:paraId="60184845" w14:textId="77777777" w:rsidTr="008650E2">
        <w:trPr>
          <w:trHeight w:hRule="exact" w:val="432"/>
          <w:jc w:val="center"/>
        </w:trPr>
        <w:tc>
          <w:tcPr>
            <w:tcW w:w="1843" w:type="dxa"/>
          </w:tcPr>
          <w:p w14:paraId="45B09E5B" w14:textId="62940B7A" w:rsidR="006C551F" w:rsidRPr="003272F9" w:rsidRDefault="006C551F" w:rsidP="00DC37C7">
            <w:pPr>
              <w:keepLines/>
              <w:spacing w:line="312" w:lineRule="auto"/>
              <w:jc w:val="left"/>
              <w:rPr>
                <w:noProof/>
                <w:color w:val="0D0D0D" w:themeColor="text1" w:themeTint="F2"/>
                <w:szCs w:val="28"/>
              </w:rPr>
            </w:pPr>
            <w:r w:rsidRPr="006C551F">
              <w:rPr>
                <w:noProof/>
                <w:color w:val="0D0D0D" w:themeColor="text1" w:themeTint="F2"/>
                <w:szCs w:val="28"/>
              </w:rPr>
              <w:t>cccDNA</w:t>
            </w:r>
          </w:p>
        </w:tc>
        <w:tc>
          <w:tcPr>
            <w:tcW w:w="7229" w:type="dxa"/>
          </w:tcPr>
          <w:p w14:paraId="23B7DFFA" w14:textId="642B5FF4" w:rsidR="006C551F" w:rsidRPr="003272F9" w:rsidRDefault="006C551F" w:rsidP="000062F8">
            <w:pPr>
              <w:keepLines/>
              <w:spacing w:line="312" w:lineRule="auto"/>
              <w:rPr>
                <w:noProof/>
                <w:color w:val="0D0D0D" w:themeColor="text1" w:themeTint="F2"/>
                <w:szCs w:val="28"/>
              </w:rPr>
            </w:pPr>
            <w:r w:rsidRPr="006C551F">
              <w:rPr>
                <w:noProof/>
                <w:color w:val="0D0D0D" w:themeColor="text1" w:themeTint="F2"/>
                <w:szCs w:val="28"/>
              </w:rPr>
              <w:t>covalently closed circular DNA – Dạng DNA vòng khép kín </w:t>
            </w:r>
          </w:p>
        </w:tc>
      </w:tr>
      <w:tr w:rsidR="003272F9" w:rsidRPr="003272F9" w14:paraId="5CCE055C" w14:textId="77777777" w:rsidTr="008650E2">
        <w:trPr>
          <w:trHeight w:hRule="exact" w:val="432"/>
          <w:jc w:val="center"/>
        </w:trPr>
        <w:tc>
          <w:tcPr>
            <w:tcW w:w="1843" w:type="dxa"/>
          </w:tcPr>
          <w:p w14:paraId="3A767311" w14:textId="77777777" w:rsidR="00183226" w:rsidRPr="003272F9" w:rsidRDefault="00183226" w:rsidP="00DC37C7">
            <w:pPr>
              <w:keepLines/>
              <w:spacing w:line="312" w:lineRule="auto"/>
              <w:jc w:val="left"/>
              <w:rPr>
                <w:rFonts w:cs="Times New Roman"/>
                <w:color w:val="0D0D0D" w:themeColor="text1" w:themeTint="F2"/>
                <w:spacing w:val="-2"/>
                <w:szCs w:val="28"/>
                <w:lang w:val="da-DK"/>
              </w:rPr>
            </w:pPr>
            <w:r w:rsidRPr="003272F9">
              <w:rPr>
                <w:rFonts w:cs="Times New Roman"/>
                <w:color w:val="0D0D0D" w:themeColor="text1" w:themeTint="F2"/>
                <w:spacing w:val="-2"/>
                <w:szCs w:val="28"/>
                <w:lang w:val="da-DK"/>
              </w:rPr>
              <w:t>CS</w:t>
            </w:r>
          </w:p>
        </w:tc>
        <w:tc>
          <w:tcPr>
            <w:tcW w:w="7229" w:type="dxa"/>
          </w:tcPr>
          <w:p w14:paraId="6D2919C1" w14:textId="77777777" w:rsidR="00183226" w:rsidRPr="003272F9" w:rsidRDefault="00183226" w:rsidP="000062F8">
            <w:pPr>
              <w:keepLines/>
              <w:spacing w:line="312" w:lineRule="auto"/>
              <w:rPr>
                <w:rFonts w:cs="Times New Roman"/>
                <w:color w:val="0D0D0D" w:themeColor="text1" w:themeTint="F2"/>
                <w:spacing w:val="-2"/>
                <w:szCs w:val="28"/>
                <w:lang w:val="da-DK"/>
              </w:rPr>
            </w:pPr>
            <w:r w:rsidRPr="003272F9">
              <w:rPr>
                <w:rFonts w:cs="Times New Roman"/>
                <w:color w:val="0D0D0D" w:themeColor="text1" w:themeTint="F2"/>
                <w:spacing w:val="-2"/>
                <w:szCs w:val="28"/>
                <w:lang w:val="da-DK"/>
              </w:rPr>
              <w:t>Cộng sự</w:t>
            </w:r>
          </w:p>
        </w:tc>
      </w:tr>
      <w:tr w:rsidR="003272F9" w:rsidRPr="003272F9" w14:paraId="37220E2C" w14:textId="77777777" w:rsidTr="008650E2">
        <w:trPr>
          <w:trHeight w:hRule="exact" w:val="432"/>
          <w:jc w:val="center"/>
        </w:trPr>
        <w:tc>
          <w:tcPr>
            <w:tcW w:w="1843" w:type="dxa"/>
          </w:tcPr>
          <w:p w14:paraId="65999C50" w14:textId="77777777" w:rsidR="00183226" w:rsidRPr="003272F9" w:rsidRDefault="00183226" w:rsidP="00DC37C7">
            <w:pPr>
              <w:keepLines/>
              <w:spacing w:line="312" w:lineRule="auto"/>
              <w:jc w:val="left"/>
              <w:rPr>
                <w:rFonts w:cs="Times New Roman"/>
                <w:color w:val="0D0D0D" w:themeColor="text1" w:themeTint="F2"/>
                <w:szCs w:val="28"/>
              </w:rPr>
            </w:pPr>
            <w:r w:rsidRPr="003272F9">
              <w:rPr>
                <w:rFonts w:cs="Times New Roman"/>
                <w:color w:val="0D0D0D" w:themeColor="text1" w:themeTint="F2"/>
                <w:szCs w:val="28"/>
              </w:rPr>
              <w:t>DNA</w:t>
            </w:r>
          </w:p>
        </w:tc>
        <w:tc>
          <w:tcPr>
            <w:tcW w:w="7229" w:type="dxa"/>
          </w:tcPr>
          <w:p w14:paraId="510E92C9" w14:textId="77777777" w:rsidR="00183226" w:rsidRPr="003272F9" w:rsidRDefault="00183226" w:rsidP="000062F8">
            <w:pPr>
              <w:keepLines/>
              <w:shd w:val="clear" w:color="auto" w:fill="FFFFFF"/>
              <w:spacing w:line="312" w:lineRule="auto"/>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t>Deoxyribonucleic Acid</w:t>
            </w:r>
          </w:p>
        </w:tc>
      </w:tr>
      <w:tr w:rsidR="003272F9" w:rsidRPr="003272F9" w14:paraId="1DAFE5AC" w14:textId="77777777" w:rsidTr="008650E2">
        <w:trPr>
          <w:trHeight w:hRule="exact" w:val="432"/>
          <w:jc w:val="center"/>
        </w:trPr>
        <w:tc>
          <w:tcPr>
            <w:tcW w:w="1843" w:type="dxa"/>
          </w:tcPr>
          <w:p w14:paraId="63330279" w14:textId="77564BF6" w:rsidR="002601C6" w:rsidRPr="003272F9" w:rsidRDefault="002601C6" w:rsidP="00DC37C7">
            <w:pPr>
              <w:keepLines/>
              <w:spacing w:line="312" w:lineRule="auto"/>
              <w:jc w:val="left"/>
              <w:rPr>
                <w:rFonts w:cs="Times New Roman"/>
                <w:color w:val="0D0D0D" w:themeColor="text1" w:themeTint="F2"/>
                <w:szCs w:val="28"/>
              </w:rPr>
            </w:pPr>
            <w:r w:rsidRPr="003272F9">
              <w:rPr>
                <w:rFonts w:cs="Times New Roman"/>
                <w:color w:val="0D0D0D" w:themeColor="text1" w:themeTint="F2"/>
                <w:szCs w:val="28"/>
              </w:rPr>
              <w:t>GGT</w:t>
            </w:r>
          </w:p>
        </w:tc>
        <w:tc>
          <w:tcPr>
            <w:tcW w:w="7229" w:type="dxa"/>
          </w:tcPr>
          <w:p w14:paraId="36F2DA5D" w14:textId="667EDEC7" w:rsidR="002601C6" w:rsidRPr="003272F9" w:rsidRDefault="002601C6" w:rsidP="000062F8">
            <w:pPr>
              <w:keepLines/>
              <w:shd w:val="clear" w:color="auto" w:fill="FFFFFF"/>
              <w:spacing w:line="312" w:lineRule="auto"/>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t>Gamma-Glutamyl Transferase</w:t>
            </w:r>
          </w:p>
        </w:tc>
      </w:tr>
      <w:tr w:rsidR="003272F9" w:rsidRPr="003272F9" w14:paraId="23C1749D" w14:textId="77777777" w:rsidTr="008650E2">
        <w:trPr>
          <w:trHeight w:hRule="exact" w:val="431"/>
          <w:jc w:val="center"/>
        </w:trPr>
        <w:tc>
          <w:tcPr>
            <w:tcW w:w="1843" w:type="dxa"/>
          </w:tcPr>
          <w:p w14:paraId="6578813F" w14:textId="4B8A7EDB" w:rsidR="00136271" w:rsidRPr="003272F9" w:rsidRDefault="00136271" w:rsidP="00DC37C7">
            <w:pPr>
              <w:keepLines/>
              <w:spacing w:line="312" w:lineRule="auto"/>
              <w:jc w:val="left"/>
              <w:rPr>
                <w:rFonts w:cs="Times New Roman"/>
                <w:color w:val="0D0D0D" w:themeColor="text1" w:themeTint="F2"/>
                <w:szCs w:val="28"/>
              </w:rPr>
            </w:pPr>
            <w:r w:rsidRPr="003272F9">
              <w:rPr>
                <w:color w:val="0D0D0D" w:themeColor="text1" w:themeTint="F2"/>
                <w:szCs w:val="28"/>
              </w:rPr>
              <w:t>HBcAg</w:t>
            </w:r>
          </w:p>
        </w:tc>
        <w:tc>
          <w:tcPr>
            <w:tcW w:w="7229" w:type="dxa"/>
          </w:tcPr>
          <w:p w14:paraId="5B032C25" w14:textId="481941B9" w:rsidR="00136271" w:rsidRPr="003272F9" w:rsidRDefault="00136271" w:rsidP="000062F8">
            <w:pPr>
              <w:keepLines/>
              <w:spacing w:line="312" w:lineRule="auto"/>
              <w:rPr>
                <w:rStyle w:val="Emphasis"/>
                <w:rFonts w:cs="Times New Roman"/>
                <w:bCs/>
                <w:i w:val="0"/>
                <w:color w:val="0D0D0D" w:themeColor="text1" w:themeTint="F2"/>
                <w:szCs w:val="28"/>
                <w:shd w:val="clear" w:color="auto" w:fill="FFFFFF"/>
              </w:rPr>
            </w:pPr>
            <w:r w:rsidRPr="003272F9">
              <w:rPr>
                <w:color w:val="0D0D0D" w:themeColor="text1" w:themeTint="F2"/>
                <w:szCs w:val="28"/>
              </w:rPr>
              <w:t xml:space="preserve">Hepatitis B core Antigen - kháng nguyên lõi vi rút viêm </w:t>
            </w:r>
            <w:r w:rsidR="000062F8" w:rsidRPr="003272F9">
              <w:rPr>
                <w:color w:val="0D0D0D" w:themeColor="text1" w:themeTint="F2"/>
                <w:szCs w:val="28"/>
              </w:rPr>
              <w:t>gan B</w:t>
            </w:r>
          </w:p>
        </w:tc>
      </w:tr>
      <w:tr w:rsidR="003272F9" w:rsidRPr="003272F9" w14:paraId="5C3FD391" w14:textId="77777777" w:rsidTr="008650E2">
        <w:trPr>
          <w:trHeight w:hRule="exact" w:val="843"/>
          <w:jc w:val="center"/>
        </w:trPr>
        <w:tc>
          <w:tcPr>
            <w:tcW w:w="1843" w:type="dxa"/>
          </w:tcPr>
          <w:p w14:paraId="4F3BA3E6" w14:textId="5502EEC4" w:rsidR="00136271" w:rsidRPr="003272F9" w:rsidRDefault="00136271" w:rsidP="00DC37C7">
            <w:pPr>
              <w:keepLines/>
              <w:spacing w:line="312" w:lineRule="auto"/>
              <w:jc w:val="left"/>
              <w:rPr>
                <w:rFonts w:cs="Times New Roman"/>
                <w:color w:val="0D0D0D" w:themeColor="text1" w:themeTint="F2"/>
                <w:szCs w:val="28"/>
              </w:rPr>
            </w:pPr>
            <w:r w:rsidRPr="003272F9">
              <w:rPr>
                <w:color w:val="0D0D0D" w:themeColor="text1" w:themeTint="F2"/>
                <w:szCs w:val="28"/>
              </w:rPr>
              <w:t>HBeAg</w:t>
            </w:r>
          </w:p>
        </w:tc>
        <w:tc>
          <w:tcPr>
            <w:tcW w:w="7229" w:type="dxa"/>
          </w:tcPr>
          <w:p w14:paraId="3E0B8D7D" w14:textId="6C8EB8DB" w:rsidR="00136271" w:rsidRPr="003272F9" w:rsidRDefault="00136271" w:rsidP="000062F8">
            <w:pPr>
              <w:keepLines/>
              <w:spacing w:line="312" w:lineRule="auto"/>
              <w:rPr>
                <w:rStyle w:val="Emphasis"/>
                <w:rFonts w:cs="Times New Roman"/>
                <w:bCs/>
                <w:i w:val="0"/>
                <w:color w:val="0D0D0D" w:themeColor="text1" w:themeTint="F2"/>
                <w:szCs w:val="28"/>
                <w:shd w:val="clear" w:color="auto" w:fill="FFFFFF"/>
              </w:rPr>
            </w:pPr>
            <w:r w:rsidRPr="003272F9">
              <w:rPr>
                <w:color w:val="0D0D0D" w:themeColor="text1" w:themeTint="F2"/>
                <w:szCs w:val="28"/>
              </w:rPr>
              <w:t>Hepatitis B envelope Antigen - kháng nguyên e của vi rút viêm gan B</w:t>
            </w:r>
          </w:p>
        </w:tc>
      </w:tr>
      <w:tr w:rsidR="003272F9" w:rsidRPr="003272F9" w14:paraId="1B7EE8EA" w14:textId="77777777" w:rsidTr="008650E2">
        <w:trPr>
          <w:trHeight w:hRule="exact" w:val="855"/>
          <w:jc w:val="center"/>
        </w:trPr>
        <w:tc>
          <w:tcPr>
            <w:tcW w:w="1843" w:type="dxa"/>
          </w:tcPr>
          <w:p w14:paraId="500D75A4" w14:textId="3A5699BA" w:rsidR="00136271" w:rsidRPr="003272F9" w:rsidRDefault="00136271" w:rsidP="00DC37C7">
            <w:pPr>
              <w:keepLines/>
              <w:spacing w:line="312" w:lineRule="auto"/>
              <w:jc w:val="left"/>
              <w:rPr>
                <w:rFonts w:cs="Times New Roman"/>
                <w:color w:val="0D0D0D" w:themeColor="text1" w:themeTint="F2"/>
                <w:szCs w:val="28"/>
              </w:rPr>
            </w:pPr>
            <w:r w:rsidRPr="003272F9">
              <w:rPr>
                <w:color w:val="0D0D0D" w:themeColor="text1" w:themeTint="F2"/>
                <w:szCs w:val="28"/>
              </w:rPr>
              <w:t>HBsAg</w:t>
            </w:r>
          </w:p>
        </w:tc>
        <w:tc>
          <w:tcPr>
            <w:tcW w:w="7229" w:type="dxa"/>
          </w:tcPr>
          <w:p w14:paraId="2F66F2D7" w14:textId="27544B44" w:rsidR="00136271" w:rsidRPr="003272F9" w:rsidRDefault="00136271" w:rsidP="000062F8">
            <w:pPr>
              <w:keepLines/>
              <w:spacing w:line="312" w:lineRule="auto"/>
              <w:rPr>
                <w:rStyle w:val="Emphasis"/>
                <w:rFonts w:cs="Times New Roman"/>
                <w:bCs/>
                <w:i w:val="0"/>
                <w:color w:val="0D0D0D" w:themeColor="text1" w:themeTint="F2"/>
                <w:szCs w:val="28"/>
                <w:shd w:val="clear" w:color="auto" w:fill="FFFFFF"/>
              </w:rPr>
            </w:pPr>
            <w:r w:rsidRPr="003272F9">
              <w:rPr>
                <w:color w:val="0D0D0D" w:themeColor="text1" w:themeTint="F2"/>
                <w:szCs w:val="28"/>
                <w:lang w:val="pt-BR"/>
              </w:rPr>
              <w:t>Hepatitis B surface Antigen- kháng nguyên bề mặt vi rút viêm gan B</w:t>
            </w:r>
          </w:p>
        </w:tc>
      </w:tr>
      <w:tr w:rsidR="003272F9" w:rsidRPr="003272F9" w14:paraId="4F49B8FE" w14:textId="77777777" w:rsidTr="008650E2">
        <w:trPr>
          <w:trHeight w:hRule="exact" w:val="432"/>
          <w:jc w:val="center"/>
        </w:trPr>
        <w:tc>
          <w:tcPr>
            <w:tcW w:w="1843" w:type="dxa"/>
          </w:tcPr>
          <w:p w14:paraId="55515586" w14:textId="77777777" w:rsidR="00DC37C7" w:rsidRPr="003272F9" w:rsidRDefault="00DC37C7" w:rsidP="00DC37C7">
            <w:pPr>
              <w:keepLines/>
              <w:spacing w:line="312" w:lineRule="auto"/>
              <w:jc w:val="left"/>
              <w:rPr>
                <w:rFonts w:cs="Times New Roman"/>
                <w:color w:val="0D0D0D" w:themeColor="text1" w:themeTint="F2"/>
                <w:szCs w:val="28"/>
              </w:rPr>
            </w:pPr>
            <w:r w:rsidRPr="003272F9">
              <w:rPr>
                <w:rFonts w:cs="Times New Roman"/>
                <w:color w:val="0D0D0D" w:themeColor="text1" w:themeTint="F2"/>
                <w:szCs w:val="28"/>
              </w:rPr>
              <w:t>HBV</w:t>
            </w:r>
          </w:p>
        </w:tc>
        <w:tc>
          <w:tcPr>
            <w:tcW w:w="7229" w:type="dxa"/>
          </w:tcPr>
          <w:p w14:paraId="2C4ADE95" w14:textId="0215D098" w:rsidR="00DC37C7" w:rsidRPr="003272F9" w:rsidRDefault="00DC37C7" w:rsidP="000062F8">
            <w:pPr>
              <w:keepLines/>
              <w:spacing w:line="312" w:lineRule="auto"/>
              <w:rPr>
                <w:rFonts w:cs="Times New Roman"/>
                <w:color w:val="0D0D0D" w:themeColor="text1" w:themeTint="F2"/>
                <w:szCs w:val="28"/>
                <w:shd w:val="clear" w:color="auto" w:fill="FFFFFF"/>
              </w:rPr>
            </w:pPr>
            <w:r w:rsidRPr="003272F9">
              <w:rPr>
                <w:rStyle w:val="Emphasis"/>
                <w:rFonts w:cs="Times New Roman"/>
                <w:bCs/>
                <w:i w:val="0"/>
                <w:color w:val="0D0D0D" w:themeColor="text1" w:themeTint="F2"/>
                <w:szCs w:val="28"/>
                <w:shd w:val="clear" w:color="auto" w:fill="FFFFFF"/>
              </w:rPr>
              <w:t>Hepatitis B</w:t>
            </w:r>
            <w:r w:rsidRPr="003272F9">
              <w:rPr>
                <w:rFonts w:cs="Times New Roman"/>
                <w:color w:val="0D0D0D" w:themeColor="text1" w:themeTint="F2"/>
                <w:szCs w:val="28"/>
                <w:shd w:val="clear" w:color="auto" w:fill="FFFFFF"/>
              </w:rPr>
              <w:t xml:space="preserve"> virus - </w:t>
            </w:r>
            <w:r w:rsidR="00A17E2C" w:rsidRPr="003272F9">
              <w:rPr>
                <w:color w:val="0D0D0D" w:themeColor="text1" w:themeTint="F2"/>
              </w:rPr>
              <w:t>vi rút</w:t>
            </w:r>
            <w:r w:rsidRPr="003272F9">
              <w:rPr>
                <w:rFonts w:cs="Times New Roman"/>
                <w:color w:val="0D0D0D" w:themeColor="text1" w:themeTint="F2"/>
                <w:szCs w:val="28"/>
                <w:shd w:val="clear" w:color="auto" w:fill="FFFFFF"/>
              </w:rPr>
              <w:t xml:space="preserve"> viêm gan B</w:t>
            </w:r>
          </w:p>
        </w:tc>
      </w:tr>
      <w:tr w:rsidR="003272F9" w:rsidRPr="003272F9" w14:paraId="3A170C76" w14:textId="77777777" w:rsidTr="008650E2">
        <w:trPr>
          <w:trHeight w:hRule="exact" w:val="432"/>
          <w:jc w:val="center"/>
        </w:trPr>
        <w:tc>
          <w:tcPr>
            <w:tcW w:w="1843" w:type="dxa"/>
          </w:tcPr>
          <w:p w14:paraId="3BE46433" w14:textId="77777777" w:rsidR="00183226" w:rsidRPr="003272F9" w:rsidRDefault="00183226" w:rsidP="00DC37C7">
            <w:pPr>
              <w:keepLines/>
              <w:spacing w:line="312" w:lineRule="auto"/>
              <w:jc w:val="left"/>
              <w:rPr>
                <w:rFonts w:cs="Times New Roman"/>
                <w:color w:val="0D0D0D" w:themeColor="text1" w:themeTint="F2"/>
                <w:szCs w:val="28"/>
              </w:rPr>
            </w:pPr>
            <w:r w:rsidRPr="003272F9">
              <w:rPr>
                <w:rFonts w:cs="Times New Roman"/>
                <w:color w:val="0D0D0D" w:themeColor="text1" w:themeTint="F2"/>
                <w:szCs w:val="28"/>
              </w:rPr>
              <w:t>HCV</w:t>
            </w:r>
          </w:p>
        </w:tc>
        <w:tc>
          <w:tcPr>
            <w:tcW w:w="7229" w:type="dxa"/>
          </w:tcPr>
          <w:p w14:paraId="43E4C2EE" w14:textId="5D2E6D64" w:rsidR="00183226" w:rsidRPr="003272F9" w:rsidRDefault="00183226" w:rsidP="000062F8">
            <w:pPr>
              <w:keepLines/>
              <w:spacing w:line="312" w:lineRule="auto"/>
              <w:rPr>
                <w:rFonts w:cs="Times New Roman"/>
                <w:color w:val="0D0D0D" w:themeColor="text1" w:themeTint="F2"/>
                <w:szCs w:val="28"/>
                <w:shd w:val="clear" w:color="auto" w:fill="FFFFFF"/>
              </w:rPr>
            </w:pPr>
            <w:r w:rsidRPr="003272F9">
              <w:rPr>
                <w:rStyle w:val="Emphasis"/>
                <w:rFonts w:cs="Times New Roman"/>
                <w:bCs/>
                <w:i w:val="0"/>
                <w:color w:val="0D0D0D" w:themeColor="text1" w:themeTint="F2"/>
                <w:szCs w:val="28"/>
                <w:shd w:val="clear" w:color="auto" w:fill="FFFFFF"/>
              </w:rPr>
              <w:t>Hepatitis C</w:t>
            </w:r>
            <w:r w:rsidRPr="003272F9">
              <w:rPr>
                <w:rFonts w:cs="Times New Roman"/>
                <w:color w:val="0D0D0D" w:themeColor="text1" w:themeTint="F2"/>
                <w:szCs w:val="28"/>
                <w:shd w:val="clear" w:color="auto" w:fill="FFFFFF"/>
              </w:rPr>
              <w:t xml:space="preserve"> virus - </w:t>
            </w:r>
            <w:r w:rsidR="00A17E2C" w:rsidRPr="003272F9">
              <w:rPr>
                <w:color w:val="0D0D0D" w:themeColor="text1" w:themeTint="F2"/>
              </w:rPr>
              <w:t>vi rút</w:t>
            </w:r>
            <w:r w:rsidRPr="003272F9">
              <w:rPr>
                <w:rFonts w:cs="Times New Roman"/>
                <w:color w:val="0D0D0D" w:themeColor="text1" w:themeTint="F2"/>
                <w:szCs w:val="28"/>
                <w:shd w:val="clear" w:color="auto" w:fill="FFFFFF"/>
              </w:rPr>
              <w:t xml:space="preserve"> viêm gan C</w:t>
            </w:r>
          </w:p>
        </w:tc>
      </w:tr>
      <w:tr w:rsidR="003272F9" w:rsidRPr="003272F9" w14:paraId="0B4823B1" w14:textId="77777777" w:rsidTr="008650E2">
        <w:trPr>
          <w:trHeight w:hRule="exact" w:val="432"/>
          <w:jc w:val="center"/>
        </w:trPr>
        <w:tc>
          <w:tcPr>
            <w:tcW w:w="1843" w:type="dxa"/>
          </w:tcPr>
          <w:p w14:paraId="13021268" w14:textId="7470A0E9" w:rsidR="00DC37C7" w:rsidRPr="003272F9" w:rsidRDefault="00DC37C7" w:rsidP="00DC37C7">
            <w:pPr>
              <w:keepLines/>
              <w:spacing w:line="312" w:lineRule="auto"/>
              <w:jc w:val="left"/>
              <w:rPr>
                <w:rFonts w:cs="Times New Roman"/>
                <w:color w:val="0D0D0D" w:themeColor="text1" w:themeTint="F2"/>
                <w:szCs w:val="28"/>
              </w:rPr>
            </w:pPr>
            <w:r w:rsidRPr="003272F9">
              <w:rPr>
                <w:color w:val="0D0D0D" w:themeColor="text1" w:themeTint="F2"/>
              </w:rPr>
              <w:t>HDV</w:t>
            </w:r>
          </w:p>
        </w:tc>
        <w:tc>
          <w:tcPr>
            <w:tcW w:w="7229" w:type="dxa"/>
          </w:tcPr>
          <w:p w14:paraId="5188E1B8" w14:textId="1FDA0B99" w:rsidR="00DC37C7" w:rsidRPr="003272F9" w:rsidRDefault="00DC37C7" w:rsidP="000062F8">
            <w:pPr>
              <w:keepLines/>
              <w:spacing w:line="312" w:lineRule="auto"/>
              <w:rPr>
                <w:rStyle w:val="Emphasis"/>
                <w:rFonts w:cs="Times New Roman"/>
                <w:bCs/>
                <w:i w:val="0"/>
                <w:color w:val="0D0D0D" w:themeColor="text1" w:themeTint="F2"/>
                <w:szCs w:val="28"/>
                <w:shd w:val="clear" w:color="auto" w:fill="FFFFFF"/>
              </w:rPr>
            </w:pPr>
            <w:r w:rsidRPr="003272F9">
              <w:rPr>
                <w:color w:val="0D0D0D" w:themeColor="text1" w:themeTint="F2"/>
              </w:rPr>
              <w:t>Hepatitis D virus – vi rút viêm gan D</w:t>
            </w:r>
          </w:p>
        </w:tc>
      </w:tr>
      <w:tr w:rsidR="003272F9" w:rsidRPr="003272F9" w14:paraId="4C58E71B" w14:textId="77777777" w:rsidTr="008650E2">
        <w:trPr>
          <w:trHeight w:hRule="exact" w:val="432"/>
          <w:jc w:val="center"/>
        </w:trPr>
        <w:tc>
          <w:tcPr>
            <w:tcW w:w="1843" w:type="dxa"/>
          </w:tcPr>
          <w:p w14:paraId="35E4BBEA" w14:textId="316314FD" w:rsidR="00DC37C7" w:rsidRPr="003272F9" w:rsidRDefault="00DC37C7" w:rsidP="00DC37C7">
            <w:pPr>
              <w:keepLines/>
              <w:spacing w:line="312" w:lineRule="auto"/>
              <w:jc w:val="left"/>
              <w:rPr>
                <w:rFonts w:cs="Times New Roman"/>
                <w:color w:val="0D0D0D" w:themeColor="text1" w:themeTint="F2"/>
                <w:szCs w:val="28"/>
              </w:rPr>
            </w:pPr>
            <w:r w:rsidRPr="003272F9">
              <w:rPr>
                <w:color w:val="0D0D0D" w:themeColor="text1" w:themeTint="F2"/>
              </w:rPr>
              <w:t>HIV</w:t>
            </w:r>
          </w:p>
        </w:tc>
        <w:tc>
          <w:tcPr>
            <w:tcW w:w="7229" w:type="dxa"/>
          </w:tcPr>
          <w:p w14:paraId="2309DC66" w14:textId="412907C0" w:rsidR="00DC37C7" w:rsidRPr="003272F9" w:rsidRDefault="00DC37C7" w:rsidP="000062F8">
            <w:pPr>
              <w:keepLines/>
              <w:spacing w:line="312" w:lineRule="auto"/>
              <w:rPr>
                <w:rStyle w:val="Emphasis"/>
                <w:rFonts w:cs="Times New Roman"/>
                <w:bCs/>
                <w:i w:val="0"/>
                <w:color w:val="0D0D0D" w:themeColor="text1" w:themeTint="F2"/>
                <w:szCs w:val="28"/>
                <w:shd w:val="clear" w:color="auto" w:fill="FFFFFF"/>
              </w:rPr>
            </w:pPr>
            <w:r w:rsidRPr="003272F9">
              <w:rPr>
                <w:color w:val="0D0D0D" w:themeColor="text1" w:themeTint="F2"/>
              </w:rPr>
              <w:t>Human Immunodeficiency Virus</w:t>
            </w:r>
          </w:p>
        </w:tc>
      </w:tr>
      <w:tr w:rsidR="003272F9" w:rsidRPr="003272F9" w14:paraId="1F2DF1C2" w14:textId="77777777" w:rsidTr="008650E2">
        <w:trPr>
          <w:trHeight w:hRule="exact" w:val="379"/>
          <w:jc w:val="center"/>
        </w:trPr>
        <w:tc>
          <w:tcPr>
            <w:tcW w:w="1843" w:type="dxa"/>
          </w:tcPr>
          <w:p w14:paraId="6627CE2C" w14:textId="1179A619" w:rsidR="008C58B3" w:rsidRPr="003272F9" w:rsidRDefault="008C58B3" w:rsidP="00DC37C7">
            <w:pPr>
              <w:keepLines/>
              <w:spacing w:line="312" w:lineRule="auto"/>
              <w:jc w:val="left"/>
              <w:rPr>
                <w:color w:val="0D0D0D" w:themeColor="text1" w:themeTint="F2"/>
              </w:rPr>
            </w:pPr>
            <w:r w:rsidRPr="003272F9">
              <w:rPr>
                <w:color w:val="0D0D0D" w:themeColor="text1" w:themeTint="F2"/>
              </w:rPr>
              <w:t>Hsc70</w:t>
            </w:r>
          </w:p>
        </w:tc>
        <w:tc>
          <w:tcPr>
            <w:tcW w:w="7229" w:type="dxa"/>
          </w:tcPr>
          <w:p w14:paraId="201D4D5F" w14:textId="5D2FBEE2" w:rsidR="008C58B3" w:rsidRPr="003272F9" w:rsidRDefault="008C58B3" w:rsidP="000062F8">
            <w:pPr>
              <w:keepLines/>
              <w:spacing w:line="312" w:lineRule="auto"/>
              <w:rPr>
                <w:color w:val="0D0D0D" w:themeColor="text1" w:themeTint="F2"/>
              </w:rPr>
            </w:pPr>
            <w:r w:rsidRPr="003272F9">
              <w:rPr>
                <w:color w:val="0D0D0D" w:themeColor="text1" w:themeTint="F2"/>
              </w:rPr>
              <w:t>Heat shock cognate 70 - Protein chịu nhiệt cognate 70</w:t>
            </w:r>
          </w:p>
        </w:tc>
      </w:tr>
      <w:tr w:rsidR="003272F9" w:rsidRPr="003272F9" w14:paraId="0DF5F467" w14:textId="77777777" w:rsidTr="008650E2">
        <w:trPr>
          <w:trHeight w:hRule="exact" w:val="379"/>
          <w:jc w:val="center"/>
        </w:trPr>
        <w:tc>
          <w:tcPr>
            <w:tcW w:w="1843" w:type="dxa"/>
          </w:tcPr>
          <w:p w14:paraId="0A8CFE69" w14:textId="08D93342" w:rsidR="008C58B3" w:rsidRPr="003272F9" w:rsidRDefault="008C58B3" w:rsidP="00DC37C7">
            <w:pPr>
              <w:keepLines/>
              <w:spacing w:line="312" w:lineRule="auto"/>
              <w:jc w:val="left"/>
              <w:rPr>
                <w:color w:val="0D0D0D" w:themeColor="text1" w:themeTint="F2"/>
              </w:rPr>
            </w:pPr>
            <w:r w:rsidRPr="003272F9">
              <w:rPr>
                <w:color w:val="0D0D0D" w:themeColor="text1" w:themeTint="F2"/>
              </w:rPr>
              <w:t>NBS</w:t>
            </w:r>
          </w:p>
        </w:tc>
        <w:tc>
          <w:tcPr>
            <w:tcW w:w="7229" w:type="dxa"/>
          </w:tcPr>
          <w:p w14:paraId="5E08AD87" w14:textId="7774D354" w:rsidR="008C58B3" w:rsidRPr="003272F9" w:rsidRDefault="008C58B3" w:rsidP="000062F8">
            <w:pPr>
              <w:keepLines/>
              <w:spacing w:line="312" w:lineRule="auto"/>
              <w:rPr>
                <w:color w:val="0D0D0D" w:themeColor="text1" w:themeTint="F2"/>
              </w:rPr>
            </w:pPr>
            <w:r w:rsidRPr="003272F9">
              <w:rPr>
                <w:rFonts w:cs="Times New Roman"/>
                <w:color w:val="0D0D0D" w:themeColor="text1" w:themeTint="F2"/>
                <w:szCs w:val="28"/>
                <w:lang w:val="vi" w:eastAsia="ko-KR"/>
              </w:rPr>
              <w:t xml:space="preserve">Nucleocapsid Binding Site - </w:t>
            </w:r>
            <w:r w:rsidRPr="003272F9">
              <w:rPr>
                <w:rFonts w:cs="Times New Roman"/>
                <w:bCs/>
                <w:color w:val="0D0D0D" w:themeColor="text1" w:themeTint="F2"/>
                <w:szCs w:val="28"/>
              </w:rPr>
              <w:t>Vị trí liên kết Nucleocapsid</w:t>
            </w:r>
          </w:p>
        </w:tc>
      </w:tr>
      <w:tr w:rsidR="003272F9" w:rsidRPr="003272F9" w14:paraId="6B6E35F1" w14:textId="77777777" w:rsidTr="008650E2">
        <w:trPr>
          <w:trHeight w:hRule="exact" w:val="379"/>
          <w:jc w:val="center"/>
        </w:trPr>
        <w:tc>
          <w:tcPr>
            <w:tcW w:w="1843" w:type="dxa"/>
          </w:tcPr>
          <w:p w14:paraId="149835C9" w14:textId="2B3CE6B8" w:rsidR="008C58B3" w:rsidRPr="003272F9" w:rsidRDefault="008C58B3" w:rsidP="00DC37C7">
            <w:pPr>
              <w:keepLines/>
              <w:spacing w:line="312" w:lineRule="auto"/>
              <w:jc w:val="left"/>
              <w:rPr>
                <w:color w:val="0D0D0D" w:themeColor="text1" w:themeTint="F2"/>
              </w:rPr>
            </w:pPr>
            <w:r w:rsidRPr="003272F9">
              <w:rPr>
                <w:color w:val="0D0D0D" w:themeColor="text1" w:themeTint="F2"/>
              </w:rPr>
              <w:t>NC</w:t>
            </w:r>
          </w:p>
        </w:tc>
        <w:tc>
          <w:tcPr>
            <w:tcW w:w="7229" w:type="dxa"/>
          </w:tcPr>
          <w:p w14:paraId="2E5419CA" w14:textId="53635FBF" w:rsidR="008C58B3" w:rsidRPr="003272F9" w:rsidRDefault="008C58B3" w:rsidP="000062F8">
            <w:pPr>
              <w:keepLines/>
              <w:spacing w:line="312" w:lineRule="auto"/>
              <w:rPr>
                <w:rFonts w:cs="Times New Roman"/>
                <w:color w:val="0D0D0D" w:themeColor="text1" w:themeTint="F2"/>
                <w:szCs w:val="28"/>
                <w:lang w:val="vi" w:eastAsia="ko-KR"/>
              </w:rPr>
            </w:pPr>
            <w:r w:rsidRPr="003272F9">
              <w:rPr>
                <w:rFonts w:cs="Times New Roman"/>
                <w:color w:val="0D0D0D" w:themeColor="text1" w:themeTint="F2"/>
                <w:szCs w:val="28"/>
                <w:lang w:val="vi" w:eastAsia="ko-KR"/>
              </w:rPr>
              <w:t>Nhóm chứng</w:t>
            </w:r>
          </w:p>
        </w:tc>
      </w:tr>
      <w:tr w:rsidR="003272F9" w:rsidRPr="003272F9" w14:paraId="380E0244" w14:textId="77777777" w:rsidTr="008650E2">
        <w:trPr>
          <w:trHeight w:hRule="exact" w:val="936"/>
          <w:jc w:val="center"/>
        </w:trPr>
        <w:tc>
          <w:tcPr>
            <w:tcW w:w="1843" w:type="dxa"/>
          </w:tcPr>
          <w:p w14:paraId="1B2495F1" w14:textId="3F8422F8" w:rsidR="00DC37C7" w:rsidRPr="003272F9" w:rsidRDefault="00DC37C7" w:rsidP="00DC37C7">
            <w:pPr>
              <w:keepLines/>
              <w:spacing w:line="312" w:lineRule="auto"/>
              <w:jc w:val="left"/>
              <w:rPr>
                <w:color w:val="0D0D0D" w:themeColor="text1" w:themeTint="F2"/>
              </w:rPr>
            </w:pPr>
            <w:r w:rsidRPr="003272F9">
              <w:rPr>
                <w:rFonts w:cs="Times New Roman"/>
                <w:color w:val="0D0D0D" w:themeColor="text1" w:themeTint="F2"/>
                <w:szCs w:val="28"/>
              </w:rPr>
              <w:t>Nested-PCR</w:t>
            </w:r>
          </w:p>
        </w:tc>
        <w:tc>
          <w:tcPr>
            <w:tcW w:w="7229" w:type="dxa"/>
          </w:tcPr>
          <w:p w14:paraId="6598F579" w14:textId="0DCDB7A2" w:rsidR="00DC37C7" w:rsidRPr="003272F9" w:rsidRDefault="00DC37C7" w:rsidP="000062F8">
            <w:pPr>
              <w:keepLines/>
              <w:spacing w:line="312" w:lineRule="auto"/>
              <w:rPr>
                <w:rFonts w:cs="Times New Roman"/>
                <w:color w:val="0D0D0D" w:themeColor="text1" w:themeTint="F2"/>
                <w:szCs w:val="28"/>
                <w:shd w:val="clear" w:color="auto" w:fill="FFFFFF"/>
              </w:rPr>
            </w:pPr>
            <w:r w:rsidRPr="003272F9">
              <w:rPr>
                <w:rFonts w:cs="Times New Roman"/>
                <w:color w:val="0D0D0D" w:themeColor="text1" w:themeTint="F2"/>
                <w:szCs w:val="28"/>
              </w:rPr>
              <w:t>Nested -</w:t>
            </w:r>
            <w:r w:rsidRPr="003272F9">
              <w:rPr>
                <w:color w:val="0D0D0D" w:themeColor="text1" w:themeTint="F2"/>
              </w:rPr>
              <w:t xml:space="preserve"> </w:t>
            </w:r>
            <w:r w:rsidRPr="003272F9">
              <w:rPr>
                <w:rFonts w:cs="Times New Roman"/>
                <w:color w:val="0D0D0D" w:themeColor="text1" w:themeTint="F2"/>
                <w:szCs w:val="28"/>
              </w:rPr>
              <w:t>polymerase chain reaction</w:t>
            </w:r>
            <w:r w:rsidR="008650E2" w:rsidRPr="003272F9">
              <w:rPr>
                <w:rFonts w:cs="Times New Roman"/>
                <w:color w:val="0D0D0D" w:themeColor="text1" w:themeTint="F2"/>
                <w:szCs w:val="28"/>
              </w:rPr>
              <w:t xml:space="preserve"> - </w:t>
            </w:r>
            <w:r w:rsidRPr="003272F9">
              <w:rPr>
                <w:rFonts w:cs="Times New Roman"/>
                <w:color w:val="0D0D0D" w:themeColor="text1" w:themeTint="F2"/>
                <w:szCs w:val="28"/>
                <w:shd w:val="clear" w:color="auto" w:fill="FFFFFF"/>
              </w:rPr>
              <w:t>Phản ứng tổng hợp chuỗi </w:t>
            </w:r>
            <w:r w:rsidRPr="003272F9">
              <w:rPr>
                <w:rStyle w:val="Emphasis"/>
                <w:rFonts w:cs="Times New Roman"/>
                <w:bCs/>
                <w:i w:val="0"/>
                <w:color w:val="0D0D0D" w:themeColor="text1" w:themeTint="F2"/>
                <w:szCs w:val="28"/>
                <w:shd w:val="clear" w:color="auto" w:fill="FFFFFF"/>
              </w:rPr>
              <w:t>polymerase</w:t>
            </w:r>
            <w:r w:rsidRPr="003272F9">
              <w:rPr>
                <w:rFonts w:cs="Times New Roman"/>
                <w:color w:val="0D0D0D" w:themeColor="text1" w:themeTint="F2"/>
                <w:szCs w:val="28"/>
                <w:shd w:val="clear" w:color="auto" w:fill="FFFFFF"/>
              </w:rPr>
              <w:t xml:space="preserve"> lồng</w:t>
            </w:r>
          </w:p>
        </w:tc>
      </w:tr>
      <w:tr w:rsidR="003272F9" w:rsidRPr="003272F9" w14:paraId="6B934CE0" w14:textId="77777777" w:rsidTr="008650E2">
        <w:trPr>
          <w:trHeight w:hRule="exact" w:val="432"/>
          <w:jc w:val="center"/>
        </w:trPr>
        <w:tc>
          <w:tcPr>
            <w:tcW w:w="1843" w:type="dxa"/>
          </w:tcPr>
          <w:p w14:paraId="47FCDCD3" w14:textId="74E5FD31" w:rsidR="00DC37C7" w:rsidRPr="003272F9" w:rsidRDefault="00DC37C7" w:rsidP="00DC37C7">
            <w:pPr>
              <w:keepLines/>
              <w:spacing w:line="312" w:lineRule="auto"/>
              <w:jc w:val="left"/>
              <w:rPr>
                <w:color w:val="0D0D0D" w:themeColor="text1" w:themeTint="F2"/>
              </w:rPr>
            </w:pPr>
            <w:r w:rsidRPr="003272F9">
              <w:rPr>
                <w:color w:val="0D0D0D" w:themeColor="text1" w:themeTint="F2"/>
              </w:rPr>
              <w:t>NTCP</w:t>
            </w:r>
          </w:p>
        </w:tc>
        <w:tc>
          <w:tcPr>
            <w:tcW w:w="7229" w:type="dxa"/>
          </w:tcPr>
          <w:p w14:paraId="4AB06158" w14:textId="362F33AB" w:rsidR="00DC37C7" w:rsidRPr="003272F9" w:rsidRDefault="00DC37C7" w:rsidP="000062F8">
            <w:pPr>
              <w:keepLines/>
              <w:spacing w:line="312" w:lineRule="auto"/>
              <w:rPr>
                <w:color w:val="0D0D0D" w:themeColor="text1" w:themeTint="F2"/>
              </w:rPr>
            </w:pPr>
            <w:r w:rsidRPr="003272F9">
              <w:rPr>
                <w:color w:val="0D0D0D" w:themeColor="text1" w:themeTint="F2"/>
              </w:rPr>
              <w:t>Na+/taurocholate co-transporting polypeptide</w:t>
            </w:r>
          </w:p>
        </w:tc>
      </w:tr>
      <w:tr w:rsidR="003272F9" w:rsidRPr="003272F9" w14:paraId="57FB7FC3" w14:textId="77777777" w:rsidTr="00214213">
        <w:trPr>
          <w:trHeight w:hRule="exact" w:val="531"/>
          <w:jc w:val="center"/>
        </w:trPr>
        <w:tc>
          <w:tcPr>
            <w:tcW w:w="1843" w:type="dxa"/>
          </w:tcPr>
          <w:p w14:paraId="3942CA9D" w14:textId="0726989D" w:rsidR="00DC37C7" w:rsidRPr="003272F9" w:rsidRDefault="00DC37C7" w:rsidP="00DC37C7">
            <w:pPr>
              <w:keepLines/>
              <w:spacing w:line="312" w:lineRule="auto"/>
              <w:jc w:val="left"/>
              <w:rPr>
                <w:color w:val="0D0D0D" w:themeColor="text1" w:themeTint="F2"/>
              </w:rPr>
            </w:pPr>
            <w:r w:rsidRPr="003272F9">
              <w:rPr>
                <w:color w:val="0D0D0D" w:themeColor="text1" w:themeTint="F2"/>
              </w:rPr>
              <w:t>OD</w:t>
            </w:r>
          </w:p>
        </w:tc>
        <w:tc>
          <w:tcPr>
            <w:tcW w:w="7229" w:type="dxa"/>
          </w:tcPr>
          <w:p w14:paraId="5263C14D" w14:textId="6EF30A1E" w:rsidR="00DC37C7" w:rsidRPr="003272F9" w:rsidRDefault="00DC37C7" w:rsidP="00214213">
            <w:pPr>
              <w:keepLines/>
              <w:spacing w:line="312" w:lineRule="auto"/>
              <w:rPr>
                <w:color w:val="0D0D0D" w:themeColor="text1" w:themeTint="F2"/>
              </w:rPr>
            </w:pPr>
            <w:r w:rsidRPr="003272F9">
              <w:rPr>
                <w:color w:val="0D0D0D" w:themeColor="text1" w:themeTint="F2"/>
              </w:rPr>
              <w:t>Optical Density</w:t>
            </w:r>
            <w:r w:rsidR="008650E2" w:rsidRPr="003272F9">
              <w:rPr>
                <w:color w:val="0D0D0D" w:themeColor="text1" w:themeTint="F2"/>
              </w:rPr>
              <w:t xml:space="preserve"> - </w:t>
            </w:r>
            <w:r w:rsidRPr="003272F9">
              <w:rPr>
                <w:color w:val="0D0D0D" w:themeColor="text1" w:themeTint="F2"/>
              </w:rPr>
              <w:t xml:space="preserve">Mật độ quang học </w:t>
            </w:r>
          </w:p>
        </w:tc>
      </w:tr>
      <w:tr w:rsidR="003272F9" w:rsidRPr="003272F9" w14:paraId="39E31752" w14:textId="77777777" w:rsidTr="00214213">
        <w:trPr>
          <w:trHeight w:hRule="exact" w:val="369"/>
          <w:jc w:val="center"/>
        </w:trPr>
        <w:tc>
          <w:tcPr>
            <w:tcW w:w="1843" w:type="dxa"/>
          </w:tcPr>
          <w:p w14:paraId="7BA41142" w14:textId="0E803F16" w:rsidR="00DC37C7" w:rsidRPr="003272F9" w:rsidRDefault="00DC37C7" w:rsidP="00DC37C7">
            <w:pPr>
              <w:keepLines/>
              <w:spacing w:line="312" w:lineRule="auto"/>
              <w:jc w:val="left"/>
              <w:rPr>
                <w:color w:val="0D0D0D" w:themeColor="text1" w:themeTint="F2"/>
              </w:rPr>
            </w:pPr>
            <w:r w:rsidRPr="003272F9">
              <w:rPr>
                <w:color w:val="0D0D0D" w:themeColor="text1" w:themeTint="F2"/>
              </w:rPr>
              <w:t>OR</w:t>
            </w:r>
          </w:p>
        </w:tc>
        <w:tc>
          <w:tcPr>
            <w:tcW w:w="7229" w:type="dxa"/>
          </w:tcPr>
          <w:p w14:paraId="603705B7" w14:textId="6900F473" w:rsidR="00DC37C7" w:rsidRPr="003272F9" w:rsidRDefault="00DC37C7" w:rsidP="000062F8">
            <w:pPr>
              <w:keepLines/>
              <w:spacing w:line="312" w:lineRule="auto"/>
              <w:rPr>
                <w:color w:val="0D0D0D" w:themeColor="text1" w:themeTint="F2"/>
              </w:rPr>
            </w:pPr>
            <w:r w:rsidRPr="003272F9">
              <w:rPr>
                <w:color w:val="0D0D0D" w:themeColor="text1" w:themeTint="F2"/>
              </w:rPr>
              <w:t>Chỉ số Odds ratio</w:t>
            </w:r>
          </w:p>
        </w:tc>
      </w:tr>
      <w:tr w:rsidR="003272F9" w:rsidRPr="003272F9" w14:paraId="7A579421" w14:textId="77777777" w:rsidTr="008650E2">
        <w:trPr>
          <w:trHeight w:hRule="exact" w:val="898"/>
          <w:jc w:val="center"/>
        </w:trPr>
        <w:tc>
          <w:tcPr>
            <w:tcW w:w="1843" w:type="dxa"/>
          </w:tcPr>
          <w:p w14:paraId="5BEF222E" w14:textId="54F36DB5" w:rsidR="008650E2" w:rsidRPr="003272F9" w:rsidRDefault="008650E2" w:rsidP="008650E2">
            <w:pPr>
              <w:keepLines/>
              <w:spacing w:line="312" w:lineRule="auto"/>
              <w:jc w:val="left"/>
              <w:rPr>
                <w:color w:val="0D0D0D" w:themeColor="text1" w:themeTint="F2"/>
              </w:rPr>
            </w:pPr>
            <w:r w:rsidRPr="003272F9">
              <w:rPr>
                <w:color w:val="0D0D0D" w:themeColor="text1" w:themeTint="F2"/>
              </w:rPr>
              <w:lastRenderedPageBreak/>
              <w:t>PCR</w:t>
            </w:r>
          </w:p>
        </w:tc>
        <w:tc>
          <w:tcPr>
            <w:tcW w:w="7229" w:type="dxa"/>
          </w:tcPr>
          <w:p w14:paraId="7FFF25BC" w14:textId="19C4936B" w:rsidR="008650E2" w:rsidRPr="003272F9" w:rsidRDefault="008650E2" w:rsidP="008650E2">
            <w:pPr>
              <w:keepLines/>
              <w:spacing w:line="312" w:lineRule="auto"/>
              <w:rPr>
                <w:color w:val="0D0D0D" w:themeColor="text1" w:themeTint="F2"/>
              </w:rPr>
            </w:pPr>
            <w:r w:rsidRPr="003272F9">
              <w:rPr>
                <w:color w:val="0D0D0D" w:themeColor="text1" w:themeTint="F2"/>
              </w:rPr>
              <w:t xml:space="preserve">Polymerase chain reaction - </w:t>
            </w:r>
            <w:r w:rsidRPr="003272F9">
              <w:rPr>
                <w:rFonts w:cs="Times New Roman"/>
                <w:color w:val="0D0D0D" w:themeColor="text1" w:themeTint="F2"/>
                <w:szCs w:val="28"/>
                <w:shd w:val="clear" w:color="auto" w:fill="FFFFFF"/>
              </w:rPr>
              <w:t>Phản ứng tổng hợp chuỗi </w:t>
            </w:r>
            <w:r w:rsidRPr="003272F9">
              <w:rPr>
                <w:rStyle w:val="Emphasis"/>
                <w:rFonts w:cs="Times New Roman"/>
                <w:bCs/>
                <w:i w:val="0"/>
                <w:color w:val="0D0D0D" w:themeColor="text1" w:themeTint="F2"/>
                <w:szCs w:val="28"/>
                <w:shd w:val="clear" w:color="auto" w:fill="FFFFFF"/>
              </w:rPr>
              <w:t>polymerase</w:t>
            </w:r>
          </w:p>
        </w:tc>
      </w:tr>
      <w:tr w:rsidR="006C551F" w:rsidRPr="003272F9" w14:paraId="7E49CF5A" w14:textId="77777777" w:rsidTr="006C551F">
        <w:trPr>
          <w:trHeight w:hRule="exact" w:val="486"/>
          <w:jc w:val="center"/>
        </w:trPr>
        <w:tc>
          <w:tcPr>
            <w:tcW w:w="1843" w:type="dxa"/>
          </w:tcPr>
          <w:p w14:paraId="51ED298C" w14:textId="0CEF1EC4" w:rsidR="006C551F" w:rsidRPr="003272F9" w:rsidRDefault="006C551F" w:rsidP="008650E2">
            <w:pPr>
              <w:keepLines/>
              <w:spacing w:line="312" w:lineRule="auto"/>
              <w:jc w:val="left"/>
              <w:rPr>
                <w:color w:val="0D0D0D" w:themeColor="text1" w:themeTint="F2"/>
              </w:rPr>
            </w:pPr>
            <w:r w:rsidRPr="006C551F">
              <w:rPr>
                <w:color w:val="0D0D0D" w:themeColor="text1" w:themeTint="F2"/>
              </w:rPr>
              <w:t>pgRNA</w:t>
            </w:r>
          </w:p>
        </w:tc>
        <w:tc>
          <w:tcPr>
            <w:tcW w:w="7229" w:type="dxa"/>
          </w:tcPr>
          <w:p w14:paraId="125FBFB2" w14:textId="014A4E22" w:rsidR="006C551F" w:rsidRPr="003272F9" w:rsidRDefault="006C551F" w:rsidP="008650E2">
            <w:pPr>
              <w:keepLines/>
              <w:spacing w:line="312" w:lineRule="auto"/>
              <w:rPr>
                <w:color w:val="0D0D0D" w:themeColor="text1" w:themeTint="F2"/>
              </w:rPr>
            </w:pPr>
            <w:r w:rsidRPr="006C551F">
              <w:rPr>
                <w:color w:val="0D0D0D" w:themeColor="text1" w:themeTint="F2"/>
              </w:rPr>
              <w:t xml:space="preserve">pregenomic </w:t>
            </w:r>
            <w:r>
              <w:rPr>
                <w:color w:val="0D0D0D" w:themeColor="text1" w:themeTint="F2"/>
              </w:rPr>
              <w:t xml:space="preserve">RNA - </w:t>
            </w:r>
            <w:r w:rsidRPr="006C551F">
              <w:rPr>
                <w:color w:val="0D0D0D" w:themeColor="text1" w:themeTint="F2"/>
              </w:rPr>
              <w:t>RNA tiền gen</w:t>
            </w:r>
          </w:p>
        </w:tc>
      </w:tr>
      <w:tr w:rsidR="003272F9" w:rsidRPr="003272F9" w14:paraId="3EC76657" w14:textId="77777777" w:rsidTr="008650E2">
        <w:trPr>
          <w:trHeight w:hRule="exact" w:val="838"/>
          <w:jc w:val="center"/>
        </w:trPr>
        <w:tc>
          <w:tcPr>
            <w:tcW w:w="1843" w:type="dxa"/>
          </w:tcPr>
          <w:p w14:paraId="36C38B17" w14:textId="77777777" w:rsidR="008650E2" w:rsidRPr="003272F9" w:rsidRDefault="008650E2" w:rsidP="008650E2">
            <w:pPr>
              <w:keepLines/>
              <w:spacing w:line="312" w:lineRule="auto"/>
              <w:jc w:val="left"/>
              <w:rPr>
                <w:rFonts w:cs="Times New Roman"/>
                <w:color w:val="0D0D0D" w:themeColor="text1" w:themeTint="F2"/>
                <w:szCs w:val="28"/>
                <w:shd w:val="clear" w:color="auto" w:fill="FFFFFF"/>
              </w:rPr>
            </w:pPr>
            <w:r w:rsidRPr="003272F9">
              <w:rPr>
                <w:rFonts w:cs="Times New Roman"/>
                <w:color w:val="0D0D0D" w:themeColor="text1" w:themeTint="F2"/>
                <w:szCs w:val="28"/>
              </w:rPr>
              <w:t>qRT-PCR</w:t>
            </w:r>
          </w:p>
        </w:tc>
        <w:tc>
          <w:tcPr>
            <w:tcW w:w="7229" w:type="dxa"/>
          </w:tcPr>
          <w:p w14:paraId="06BBD3F7" w14:textId="77777777" w:rsidR="008650E2" w:rsidRPr="003272F9" w:rsidRDefault="008650E2" w:rsidP="008650E2">
            <w:pPr>
              <w:keepLines/>
              <w:spacing w:line="312" w:lineRule="auto"/>
              <w:rPr>
                <w:rFonts w:cs="Times New Roman"/>
                <w:color w:val="0D0D0D" w:themeColor="text1" w:themeTint="F2"/>
                <w:szCs w:val="28"/>
                <w:shd w:val="clear" w:color="auto" w:fill="FFFFFF"/>
              </w:rPr>
            </w:pPr>
            <w:r w:rsidRPr="003272F9">
              <w:rPr>
                <w:rStyle w:val="Emphasis"/>
                <w:rFonts w:cs="Times New Roman"/>
                <w:i w:val="0"/>
                <w:color w:val="0D0D0D" w:themeColor="text1" w:themeTint="F2"/>
                <w:szCs w:val="28"/>
                <w:shd w:val="clear" w:color="auto" w:fill="FFFFFF"/>
              </w:rPr>
              <w:t xml:space="preserve">Quantitative </w:t>
            </w:r>
            <w:r w:rsidRPr="003272F9">
              <w:rPr>
                <w:rFonts w:cs="Times New Roman"/>
                <w:color w:val="0D0D0D" w:themeColor="text1" w:themeTint="F2"/>
                <w:szCs w:val="28"/>
                <w:shd w:val="clear" w:color="auto" w:fill="FFFFFF"/>
              </w:rPr>
              <w:t>reverse transcription polymerase chain reaction</w:t>
            </w:r>
          </w:p>
          <w:p w14:paraId="6EBF5FB4" w14:textId="77777777" w:rsidR="008650E2" w:rsidRPr="003272F9" w:rsidRDefault="008650E2" w:rsidP="008650E2">
            <w:pPr>
              <w:keepLines/>
              <w:spacing w:line="312" w:lineRule="auto"/>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t>Phản ứng </w:t>
            </w:r>
            <w:r w:rsidRPr="003272F9">
              <w:rPr>
                <w:rStyle w:val="Emphasis"/>
                <w:rFonts w:cs="Times New Roman"/>
                <w:bCs/>
                <w:i w:val="0"/>
                <w:color w:val="0D0D0D" w:themeColor="text1" w:themeTint="F2"/>
                <w:szCs w:val="28"/>
                <w:shd w:val="clear" w:color="auto" w:fill="FFFFFF"/>
              </w:rPr>
              <w:t>phiên mã ngược</w:t>
            </w:r>
            <w:r w:rsidRPr="003272F9">
              <w:rPr>
                <w:rFonts w:cs="Times New Roman"/>
                <w:color w:val="0D0D0D" w:themeColor="text1" w:themeTint="F2"/>
                <w:szCs w:val="28"/>
                <w:shd w:val="clear" w:color="auto" w:fill="FFFFFF"/>
              </w:rPr>
              <w:t> - chuỗi </w:t>
            </w:r>
            <w:r w:rsidRPr="003272F9">
              <w:rPr>
                <w:rStyle w:val="Emphasis"/>
                <w:rFonts w:cs="Times New Roman"/>
                <w:bCs/>
                <w:i w:val="0"/>
                <w:color w:val="0D0D0D" w:themeColor="text1" w:themeTint="F2"/>
                <w:szCs w:val="28"/>
                <w:shd w:val="clear" w:color="auto" w:fill="FFFFFF"/>
              </w:rPr>
              <w:t>polymerase</w:t>
            </w:r>
            <w:r w:rsidRPr="003272F9">
              <w:rPr>
                <w:rFonts w:cs="Times New Roman"/>
                <w:color w:val="0D0D0D" w:themeColor="text1" w:themeTint="F2"/>
                <w:szCs w:val="28"/>
                <w:shd w:val="clear" w:color="auto" w:fill="FFFFFF"/>
              </w:rPr>
              <w:t xml:space="preserve"> định lượng </w:t>
            </w:r>
          </w:p>
        </w:tc>
      </w:tr>
      <w:tr w:rsidR="006C551F" w:rsidRPr="003272F9" w14:paraId="408149CE" w14:textId="77777777" w:rsidTr="006C551F">
        <w:trPr>
          <w:trHeight w:hRule="exact" w:val="459"/>
          <w:jc w:val="center"/>
        </w:trPr>
        <w:tc>
          <w:tcPr>
            <w:tcW w:w="1843" w:type="dxa"/>
          </w:tcPr>
          <w:p w14:paraId="198AB398" w14:textId="293DC848" w:rsidR="006C551F" w:rsidRPr="003272F9" w:rsidRDefault="006C551F" w:rsidP="008650E2">
            <w:pPr>
              <w:keepLines/>
              <w:spacing w:line="312" w:lineRule="auto"/>
              <w:jc w:val="left"/>
              <w:rPr>
                <w:rFonts w:cs="Times New Roman"/>
                <w:color w:val="0D0D0D" w:themeColor="text1" w:themeTint="F2"/>
                <w:szCs w:val="28"/>
              </w:rPr>
            </w:pPr>
            <w:r w:rsidRPr="006C551F">
              <w:rPr>
                <w:rFonts w:cs="Times New Roman"/>
                <w:color w:val="0D0D0D" w:themeColor="text1" w:themeTint="F2"/>
                <w:szCs w:val="28"/>
              </w:rPr>
              <w:t>rcDNA</w:t>
            </w:r>
          </w:p>
        </w:tc>
        <w:tc>
          <w:tcPr>
            <w:tcW w:w="7229" w:type="dxa"/>
          </w:tcPr>
          <w:p w14:paraId="79189E64" w14:textId="02957195" w:rsidR="006C551F" w:rsidRPr="003272F9" w:rsidRDefault="006C551F" w:rsidP="008650E2">
            <w:pPr>
              <w:keepLines/>
              <w:spacing w:line="312" w:lineRule="auto"/>
              <w:rPr>
                <w:rStyle w:val="Emphasis"/>
                <w:rFonts w:cs="Times New Roman"/>
                <w:i w:val="0"/>
                <w:color w:val="0D0D0D" w:themeColor="text1" w:themeTint="F2"/>
                <w:szCs w:val="28"/>
                <w:shd w:val="clear" w:color="auto" w:fill="FFFFFF"/>
              </w:rPr>
            </w:pPr>
            <w:r w:rsidRPr="006C551F">
              <w:rPr>
                <w:rFonts w:cs="Times New Roman"/>
                <w:iCs/>
                <w:color w:val="0D0D0D" w:themeColor="text1" w:themeTint="F2"/>
                <w:szCs w:val="28"/>
                <w:shd w:val="clear" w:color="auto" w:fill="FFFFFF"/>
              </w:rPr>
              <w:t xml:space="preserve">relaxed circular DNA–DNA vòng không khép kín </w:t>
            </w:r>
          </w:p>
        </w:tc>
      </w:tr>
      <w:tr w:rsidR="003272F9" w:rsidRPr="003272F9" w14:paraId="307731A5" w14:textId="77777777" w:rsidTr="008650E2">
        <w:trPr>
          <w:trHeight w:hRule="exact" w:val="439"/>
          <w:jc w:val="center"/>
        </w:trPr>
        <w:tc>
          <w:tcPr>
            <w:tcW w:w="1843" w:type="dxa"/>
          </w:tcPr>
          <w:p w14:paraId="5A0B4631" w14:textId="4ED588E1" w:rsidR="008650E2" w:rsidRPr="003272F9" w:rsidRDefault="008650E2" w:rsidP="008650E2">
            <w:pPr>
              <w:keepLines/>
              <w:spacing w:line="312" w:lineRule="auto"/>
              <w:jc w:val="left"/>
              <w:rPr>
                <w:rFonts w:cs="Times New Roman"/>
                <w:color w:val="0D0D0D" w:themeColor="text1" w:themeTint="F2"/>
                <w:szCs w:val="28"/>
              </w:rPr>
            </w:pPr>
            <w:r w:rsidRPr="003272F9">
              <w:rPr>
                <w:color w:val="0D0D0D" w:themeColor="text1" w:themeTint="F2"/>
              </w:rPr>
              <w:t>RNA</w:t>
            </w:r>
          </w:p>
        </w:tc>
        <w:tc>
          <w:tcPr>
            <w:tcW w:w="7229" w:type="dxa"/>
          </w:tcPr>
          <w:p w14:paraId="7D90A0D6" w14:textId="70F10364" w:rsidR="008650E2" w:rsidRPr="003272F9" w:rsidRDefault="008650E2" w:rsidP="008650E2">
            <w:pPr>
              <w:keepLines/>
              <w:spacing w:line="312" w:lineRule="auto"/>
              <w:rPr>
                <w:rStyle w:val="Emphasis"/>
                <w:rFonts w:cs="Times New Roman"/>
                <w:i w:val="0"/>
                <w:color w:val="0D0D0D" w:themeColor="text1" w:themeTint="F2"/>
                <w:szCs w:val="28"/>
                <w:shd w:val="clear" w:color="auto" w:fill="FFFFFF"/>
              </w:rPr>
            </w:pPr>
            <w:r w:rsidRPr="003272F9">
              <w:rPr>
                <w:color w:val="0D0D0D" w:themeColor="text1" w:themeTint="F2"/>
              </w:rPr>
              <w:t>Ribonucleic acid</w:t>
            </w:r>
          </w:p>
        </w:tc>
      </w:tr>
      <w:tr w:rsidR="003272F9" w:rsidRPr="003272F9" w14:paraId="38B36631" w14:textId="77777777" w:rsidTr="008650E2">
        <w:trPr>
          <w:trHeight w:hRule="exact" w:val="850"/>
          <w:jc w:val="center"/>
        </w:trPr>
        <w:tc>
          <w:tcPr>
            <w:tcW w:w="1843" w:type="dxa"/>
          </w:tcPr>
          <w:p w14:paraId="54EA758B" w14:textId="77777777" w:rsidR="008650E2" w:rsidRPr="003272F9" w:rsidRDefault="008650E2" w:rsidP="008650E2">
            <w:pPr>
              <w:keepLines/>
              <w:spacing w:line="312" w:lineRule="auto"/>
              <w:jc w:val="left"/>
              <w:rPr>
                <w:rFonts w:cs="Times New Roman"/>
                <w:color w:val="0D0D0D" w:themeColor="text1" w:themeTint="F2"/>
                <w:szCs w:val="28"/>
              </w:rPr>
            </w:pPr>
            <w:r w:rsidRPr="003272F9">
              <w:rPr>
                <w:rFonts w:cs="Times New Roman"/>
                <w:color w:val="0D0D0D" w:themeColor="text1" w:themeTint="F2"/>
                <w:szCs w:val="28"/>
              </w:rPr>
              <w:t>RT-PCR</w:t>
            </w:r>
          </w:p>
        </w:tc>
        <w:tc>
          <w:tcPr>
            <w:tcW w:w="7229" w:type="dxa"/>
          </w:tcPr>
          <w:p w14:paraId="41AC4776" w14:textId="77777777" w:rsidR="008650E2" w:rsidRPr="003272F9" w:rsidRDefault="008650E2" w:rsidP="008650E2">
            <w:pPr>
              <w:keepLines/>
              <w:spacing w:line="312" w:lineRule="auto"/>
              <w:rPr>
                <w:rStyle w:val="Emphasis"/>
                <w:rFonts w:cs="Times New Roman"/>
                <w:i w:val="0"/>
                <w:color w:val="0D0D0D" w:themeColor="text1" w:themeTint="F2"/>
                <w:szCs w:val="28"/>
                <w:shd w:val="clear" w:color="auto" w:fill="FFFFFF"/>
              </w:rPr>
            </w:pPr>
            <w:r w:rsidRPr="003272F9">
              <w:rPr>
                <w:rStyle w:val="Emphasis"/>
                <w:rFonts w:cs="Times New Roman"/>
                <w:i w:val="0"/>
                <w:color w:val="0D0D0D" w:themeColor="text1" w:themeTint="F2"/>
                <w:szCs w:val="28"/>
                <w:shd w:val="clear" w:color="auto" w:fill="FFFFFF"/>
              </w:rPr>
              <w:t>Reverse transcription polymerase chain reaction</w:t>
            </w:r>
          </w:p>
          <w:p w14:paraId="093E5E46" w14:textId="77777777" w:rsidR="008650E2" w:rsidRPr="003272F9" w:rsidRDefault="008650E2" w:rsidP="008650E2">
            <w:pPr>
              <w:keepLines/>
              <w:spacing w:line="312" w:lineRule="auto"/>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t>Phản ứng tổng hợp chuỗi </w:t>
            </w:r>
            <w:r w:rsidRPr="003272F9">
              <w:rPr>
                <w:rStyle w:val="Emphasis"/>
                <w:rFonts w:cs="Times New Roman"/>
                <w:bCs/>
                <w:i w:val="0"/>
                <w:color w:val="0D0D0D" w:themeColor="text1" w:themeTint="F2"/>
                <w:szCs w:val="28"/>
                <w:shd w:val="clear" w:color="auto" w:fill="FFFFFF"/>
              </w:rPr>
              <w:t>polymerase sao</w:t>
            </w:r>
            <w:r w:rsidRPr="003272F9">
              <w:rPr>
                <w:rFonts w:cs="Times New Roman"/>
                <w:color w:val="0D0D0D" w:themeColor="text1" w:themeTint="F2"/>
                <w:szCs w:val="28"/>
                <w:shd w:val="clear" w:color="auto" w:fill="FFFFFF"/>
              </w:rPr>
              <w:t> chép ngược</w:t>
            </w:r>
          </w:p>
        </w:tc>
      </w:tr>
      <w:tr w:rsidR="003272F9" w:rsidRPr="003272F9" w14:paraId="41FB7DED" w14:textId="77777777" w:rsidTr="008650E2">
        <w:trPr>
          <w:trHeight w:hRule="exact" w:val="480"/>
          <w:jc w:val="center"/>
        </w:trPr>
        <w:tc>
          <w:tcPr>
            <w:tcW w:w="1843" w:type="dxa"/>
          </w:tcPr>
          <w:p w14:paraId="79C73A99" w14:textId="4A21ADCD" w:rsidR="008650E2" w:rsidRPr="003272F9" w:rsidRDefault="008650E2" w:rsidP="008650E2">
            <w:pPr>
              <w:keepLines/>
              <w:spacing w:line="312" w:lineRule="auto"/>
              <w:jc w:val="left"/>
              <w:rPr>
                <w:rFonts w:cs="Times New Roman"/>
                <w:color w:val="0D0D0D" w:themeColor="text1" w:themeTint="F2"/>
                <w:szCs w:val="28"/>
              </w:rPr>
            </w:pPr>
            <w:r w:rsidRPr="003272F9">
              <w:rPr>
                <w:noProof/>
                <w:color w:val="0D0D0D" w:themeColor="text1" w:themeTint="F2"/>
                <w:szCs w:val="28"/>
              </w:rPr>
              <w:t>SLC</w:t>
            </w:r>
          </w:p>
        </w:tc>
        <w:tc>
          <w:tcPr>
            <w:tcW w:w="7229" w:type="dxa"/>
          </w:tcPr>
          <w:p w14:paraId="6B1FE75B" w14:textId="1532F434" w:rsidR="008650E2" w:rsidRPr="003272F9" w:rsidRDefault="008650E2" w:rsidP="008650E2">
            <w:pPr>
              <w:keepLines/>
              <w:spacing w:line="312" w:lineRule="auto"/>
              <w:rPr>
                <w:rStyle w:val="Emphasis"/>
                <w:rFonts w:cs="Times New Roman"/>
                <w:i w:val="0"/>
                <w:color w:val="0D0D0D" w:themeColor="text1" w:themeTint="F2"/>
                <w:szCs w:val="28"/>
                <w:shd w:val="clear" w:color="auto" w:fill="FFFFFF"/>
              </w:rPr>
            </w:pPr>
            <w:r w:rsidRPr="003272F9">
              <w:rPr>
                <w:noProof/>
                <w:color w:val="0D0D0D" w:themeColor="text1" w:themeTint="F2"/>
                <w:szCs w:val="28"/>
              </w:rPr>
              <w:t>Solute Carrier family</w:t>
            </w:r>
          </w:p>
        </w:tc>
      </w:tr>
      <w:tr w:rsidR="003272F9" w:rsidRPr="003272F9" w14:paraId="2D249CF5" w14:textId="77777777" w:rsidTr="008650E2">
        <w:trPr>
          <w:trHeight w:hRule="exact" w:val="480"/>
          <w:jc w:val="center"/>
        </w:trPr>
        <w:tc>
          <w:tcPr>
            <w:tcW w:w="1843" w:type="dxa"/>
          </w:tcPr>
          <w:p w14:paraId="13E9CF1D" w14:textId="5ECF3027" w:rsidR="008650E2" w:rsidRPr="003272F9" w:rsidRDefault="008650E2" w:rsidP="008650E2">
            <w:pPr>
              <w:keepLines/>
              <w:spacing w:line="312" w:lineRule="auto"/>
              <w:jc w:val="left"/>
              <w:rPr>
                <w:rFonts w:cs="Times New Roman"/>
                <w:color w:val="0D0D0D" w:themeColor="text1" w:themeTint="F2"/>
                <w:szCs w:val="28"/>
              </w:rPr>
            </w:pPr>
            <w:r w:rsidRPr="003272F9">
              <w:rPr>
                <w:color w:val="0D0D0D" w:themeColor="text1" w:themeTint="F2"/>
                <w:lang w:val="en-US"/>
              </w:rPr>
              <w:t>TP</w:t>
            </w:r>
          </w:p>
        </w:tc>
        <w:tc>
          <w:tcPr>
            <w:tcW w:w="7229" w:type="dxa"/>
          </w:tcPr>
          <w:p w14:paraId="0BBB57D1" w14:textId="4D772A06" w:rsidR="008650E2" w:rsidRPr="003272F9" w:rsidRDefault="008650E2" w:rsidP="008650E2">
            <w:pPr>
              <w:keepLines/>
              <w:spacing w:line="312" w:lineRule="auto"/>
              <w:rPr>
                <w:rStyle w:val="Emphasis"/>
                <w:rFonts w:cs="Times New Roman"/>
                <w:i w:val="0"/>
                <w:color w:val="0D0D0D" w:themeColor="text1" w:themeTint="F2"/>
                <w:szCs w:val="28"/>
                <w:shd w:val="clear" w:color="auto" w:fill="FFFFFF"/>
              </w:rPr>
            </w:pPr>
            <w:r w:rsidRPr="003272F9">
              <w:rPr>
                <w:color w:val="0D0D0D" w:themeColor="text1" w:themeTint="F2"/>
              </w:rPr>
              <w:t>Toàn phần</w:t>
            </w:r>
          </w:p>
        </w:tc>
      </w:tr>
      <w:tr w:rsidR="003272F9" w:rsidRPr="003272F9" w14:paraId="1C8BD387" w14:textId="77777777" w:rsidTr="008650E2">
        <w:trPr>
          <w:trHeight w:hRule="exact" w:val="521"/>
          <w:jc w:val="center"/>
        </w:trPr>
        <w:tc>
          <w:tcPr>
            <w:tcW w:w="1843" w:type="dxa"/>
          </w:tcPr>
          <w:p w14:paraId="2EF13E03" w14:textId="1E3D4BCD" w:rsidR="008650E2" w:rsidRPr="003272F9" w:rsidRDefault="008650E2" w:rsidP="008650E2">
            <w:pPr>
              <w:keepLines/>
              <w:spacing w:line="312" w:lineRule="auto"/>
              <w:jc w:val="left"/>
              <w:rPr>
                <w:color w:val="0D0D0D" w:themeColor="text1" w:themeTint="F2"/>
              </w:rPr>
            </w:pPr>
            <w:r w:rsidRPr="003272F9">
              <w:rPr>
                <w:rFonts w:cs="Times New Roman"/>
                <w:color w:val="0D0D0D" w:themeColor="text1" w:themeTint="F2"/>
                <w:szCs w:val="28"/>
              </w:rPr>
              <w:t>UTBMTBG</w:t>
            </w:r>
          </w:p>
        </w:tc>
        <w:tc>
          <w:tcPr>
            <w:tcW w:w="7229" w:type="dxa"/>
          </w:tcPr>
          <w:p w14:paraId="77E4B8A0" w14:textId="3091C89F" w:rsidR="008650E2" w:rsidRPr="003272F9" w:rsidRDefault="008650E2" w:rsidP="008650E2">
            <w:pPr>
              <w:keepLines/>
              <w:spacing w:line="312" w:lineRule="auto"/>
              <w:rPr>
                <w:color w:val="0D0D0D" w:themeColor="text1" w:themeTint="F2"/>
              </w:rPr>
            </w:pPr>
            <w:r w:rsidRPr="003272F9">
              <w:rPr>
                <w:rStyle w:val="Emphasis"/>
                <w:rFonts w:cs="Times New Roman"/>
                <w:i w:val="0"/>
                <w:iCs w:val="0"/>
                <w:color w:val="0D0D0D" w:themeColor="text1" w:themeTint="F2"/>
                <w:szCs w:val="28"/>
                <w:shd w:val="clear" w:color="auto" w:fill="FFFFFF"/>
              </w:rPr>
              <w:t>Ung thư biểu mô tế bào gan</w:t>
            </w:r>
          </w:p>
        </w:tc>
      </w:tr>
      <w:tr w:rsidR="003272F9" w:rsidRPr="003272F9" w14:paraId="7094DA7D" w14:textId="77777777" w:rsidTr="008650E2">
        <w:trPr>
          <w:trHeight w:hRule="exact" w:val="521"/>
          <w:jc w:val="center"/>
        </w:trPr>
        <w:tc>
          <w:tcPr>
            <w:tcW w:w="1843" w:type="dxa"/>
          </w:tcPr>
          <w:p w14:paraId="388CAFBE" w14:textId="66EBF135" w:rsidR="00EC3EDC" w:rsidRPr="003272F9" w:rsidRDefault="00EC3EDC" w:rsidP="008650E2">
            <w:pPr>
              <w:keepLines/>
              <w:spacing w:line="312" w:lineRule="auto"/>
              <w:jc w:val="left"/>
              <w:rPr>
                <w:rFonts w:cs="Times New Roman"/>
                <w:color w:val="0D0D0D" w:themeColor="text1" w:themeTint="F2"/>
                <w:szCs w:val="28"/>
              </w:rPr>
            </w:pPr>
            <w:r w:rsidRPr="003272F9">
              <w:rPr>
                <w:rFonts w:cs="Times New Roman"/>
                <w:color w:val="0D0D0D" w:themeColor="text1" w:themeTint="F2"/>
                <w:szCs w:val="28"/>
              </w:rPr>
              <w:t>VGB</w:t>
            </w:r>
          </w:p>
        </w:tc>
        <w:tc>
          <w:tcPr>
            <w:tcW w:w="7229" w:type="dxa"/>
          </w:tcPr>
          <w:p w14:paraId="083EE99D" w14:textId="7FA9E18A" w:rsidR="00EC3EDC" w:rsidRPr="003272F9" w:rsidRDefault="00EC3EDC" w:rsidP="008650E2">
            <w:pPr>
              <w:keepLines/>
              <w:spacing w:line="312" w:lineRule="auto"/>
              <w:rPr>
                <w:rStyle w:val="Emphasis"/>
                <w:rFonts w:cs="Times New Roman"/>
                <w:i w:val="0"/>
                <w:iCs w:val="0"/>
                <w:color w:val="0D0D0D" w:themeColor="text1" w:themeTint="F2"/>
                <w:szCs w:val="28"/>
                <w:shd w:val="clear" w:color="auto" w:fill="FFFFFF"/>
              </w:rPr>
            </w:pPr>
            <w:r w:rsidRPr="003272F9">
              <w:rPr>
                <w:rStyle w:val="Emphasis"/>
                <w:rFonts w:cs="Times New Roman"/>
                <w:i w:val="0"/>
                <w:iCs w:val="0"/>
                <w:color w:val="0D0D0D" w:themeColor="text1" w:themeTint="F2"/>
                <w:szCs w:val="28"/>
                <w:shd w:val="clear" w:color="auto" w:fill="FFFFFF"/>
              </w:rPr>
              <w:t xml:space="preserve">Viêm </w:t>
            </w:r>
            <w:r w:rsidRPr="003272F9">
              <w:rPr>
                <w:rStyle w:val="Emphasis"/>
                <w:i w:val="0"/>
                <w:iCs w:val="0"/>
                <w:color w:val="0D0D0D" w:themeColor="text1" w:themeTint="F2"/>
                <w:shd w:val="clear" w:color="auto" w:fill="FFFFFF"/>
              </w:rPr>
              <w:t>gan</w:t>
            </w:r>
            <w:r w:rsidRPr="003272F9">
              <w:rPr>
                <w:rStyle w:val="Emphasis"/>
                <w:color w:val="0D0D0D" w:themeColor="text1" w:themeTint="F2"/>
                <w:shd w:val="clear" w:color="auto" w:fill="FFFFFF"/>
              </w:rPr>
              <w:t xml:space="preserve"> </w:t>
            </w:r>
            <w:r w:rsidRPr="003272F9">
              <w:rPr>
                <w:rStyle w:val="Emphasis"/>
                <w:i w:val="0"/>
                <w:iCs w:val="0"/>
                <w:color w:val="0D0D0D" w:themeColor="text1" w:themeTint="F2"/>
                <w:shd w:val="clear" w:color="auto" w:fill="FFFFFF"/>
              </w:rPr>
              <w:t>B</w:t>
            </w:r>
          </w:p>
        </w:tc>
      </w:tr>
      <w:tr w:rsidR="003272F9" w:rsidRPr="003272F9" w14:paraId="7FA6963C" w14:textId="77777777" w:rsidTr="008650E2">
        <w:trPr>
          <w:trHeight w:hRule="exact" w:val="845"/>
          <w:jc w:val="center"/>
        </w:trPr>
        <w:tc>
          <w:tcPr>
            <w:tcW w:w="1843" w:type="dxa"/>
          </w:tcPr>
          <w:p w14:paraId="122F1315" w14:textId="66D84611" w:rsidR="008650E2" w:rsidRPr="003272F9" w:rsidRDefault="008650E2" w:rsidP="008650E2">
            <w:pPr>
              <w:keepLines/>
              <w:spacing w:line="312" w:lineRule="auto"/>
              <w:jc w:val="left"/>
              <w:rPr>
                <w:rFonts w:cs="Times New Roman"/>
                <w:color w:val="0D0D0D" w:themeColor="text1" w:themeTint="F2"/>
                <w:szCs w:val="28"/>
              </w:rPr>
            </w:pPr>
            <w:r w:rsidRPr="003272F9">
              <w:rPr>
                <w:color w:val="0D0D0D" w:themeColor="text1" w:themeTint="F2"/>
              </w:rPr>
              <w:t>95%CI</w:t>
            </w:r>
          </w:p>
        </w:tc>
        <w:tc>
          <w:tcPr>
            <w:tcW w:w="7229" w:type="dxa"/>
          </w:tcPr>
          <w:p w14:paraId="6145EC98" w14:textId="5826E4B2" w:rsidR="008650E2" w:rsidRPr="003272F9" w:rsidRDefault="008650E2" w:rsidP="008650E2">
            <w:pPr>
              <w:keepLines/>
              <w:spacing w:line="312" w:lineRule="auto"/>
              <w:rPr>
                <w:color w:val="0D0D0D" w:themeColor="text1" w:themeTint="F2"/>
              </w:rPr>
            </w:pPr>
            <w:r w:rsidRPr="003272F9">
              <w:rPr>
                <w:color w:val="0D0D0D" w:themeColor="text1" w:themeTint="F2"/>
              </w:rPr>
              <w:t>95% Confidence Intervals - Khoảng tin cậy 95%</w:t>
            </w:r>
          </w:p>
          <w:p w14:paraId="32FBC44D" w14:textId="77777777" w:rsidR="008650E2" w:rsidRPr="003272F9" w:rsidRDefault="008650E2" w:rsidP="008650E2">
            <w:pPr>
              <w:keepLines/>
              <w:spacing w:line="312" w:lineRule="auto"/>
              <w:rPr>
                <w:rStyle w:val="Emphasis"/>
                <w:rFonts w:cs="Times New Roman"/>
                <w:i w:val="0"/>
                <w:iCs w:val="0"/>
                <w:color w:val="0D0D0D" w:themeColor="text1" w:themeTint="F2"/>
                <w:szCs w:val="28"/>
                <w:shd w:val="clear" w:color="auto" w:fill="FFFFFF"/>
              </w:rPr>
            </w:pPr>
          </w:p>
        </w:tc>
      </w:tr>
      <w:tr w:rsidR="003272F9" w:rsidRPr="003272F9" w14:paraId="46EB7470" w14:textId="77777777" w:rsidTr="008650E2">
        <w:trPr>
          <w:trHeight w:hRule="exact" w:val="480"/>
          <w:jc w:val="center"/>
        </w:trPr>
        <w:tc>
          <w:tcPr>
            <w:tcW w:w="1843" w:type="dxa"/>
            <w:vAlign w:val="center"/>
          </w:tcPr>
          <w:p w14:paraId="18C153EF" w14:textId="77777777" w:rsidR="008650E2" w:rsidRPr="003272F9" w:rsidRDefault="008650E2" w:rsidP="008650E2">
            <w:pPr>
              <w:keepLines/>
              <w:spacing w:line="312" w:lineRule="auto"/>
              <w:rPr>
                <w:rFonts w:cs="Times New Roman"/>
                <w:color w:val="0D0D0D" w:themeColor="text1" w:themeTint="F2"/>
                <w:szCs w:val="28"/>
              </w:rPr>
            </w:pPr>
          </w:p>
        </w:tc>
        <w:tc>
          <w:tcPr>
            <w:tcW w:w="7229" w:type="dxa"/>
            <w:vAlign w:val="center"/>
          </w:tcPr>
          <w:p w14:paraId="4BBDAEE5" w14:textId="77777777" w:rsidR="008650E2" w:rsidRPr="003272F9" w:rsidRDefault="008650E2" w:rsidP="008650E2">
            <w:pPr>
              <w:keepLines/>
              <w:spacing w:line="312" w:lineRule="auto"/>
              <w:rPr>
                <w:rStyle w:val="Emphasis"/>
                <w:rFonts w:cs="Times New Roman"/>
                <w:i w:val="0"/>
                <w:color w:val="0D0D0D" w:themeColor="text1" w:themeTint="F2"/>
                <w:szCs w:val="28"/>
                <w:shd w:val="clear" w:color="auto" w:fill="FFFFFF"/>
              </w:rPr>
            </w:pPr>
          </w:p>
        </w:tc>
      </w:tr>
    </w:tbl>
    <w:bookmarkEnd w:id="15"/>
    <w:p w14:paraId="3EB760EF" w14:textId="15C56BC5" w:rsidR="00F60BD4" w:rsidRPr="003272F9" w:rsidRDefault="00A5344B" w:rsidP="00FE4797">
      <w:pPr>
        <w:pStyle w:val="Mucluc1"/>
        <w:rPr>
          <w:color w:val="0D0D0D" w:themeColor="text1" w:themeTint="F2"/>
          <w:shd w:val="clear" w:color="auto" w:fill="FFFFFF"/>
          <w:lang w:val="en-GB"/>
        </w:rPr>
      </w:pPr>
      <w:r w:rsidRPr="003272F9">
        <w:rPr>
          <w:color w:val="0D0D0D" w:themeColor="text1" w:themeTint="F2"/>
          <w:shd w:val="clear" w:color="auto" w:fill="FFFFFF"/>
        </w:rPr>
        <w:br w:type="column"/>
      </w:r>
      <w:r w:rsidR="005E0553" w:rsidRPr="003272F9">
        <w:rPr>
          <w:color w:val="0D0D0D" w:themeColor="text1" w:themeTint="F2"/>
          <w:shd w:val="clear" w:color="auto" w:fill="FFFFFF"/>
        </w:rPr>
        <w:lastRenderedPageBreak/>
        <w:t>DANH MỤC BẢNG</w:t>
      </w:r>
      <w:r w:rsidR="00CA1D31" w:rsidRPr="003272F9">
        <w:rPr>
          <w:color w:val="0D0D0D" w:themeColor="text1" w:themeTint="F2"/>
          <w:shd w:val="clear" w:color="auto" w:fill="FFFFFF"/>
          <w:lang w:val="en-GB"/>
        </w:rPr>
        <w:t xml:space="preserve"> </w:t>
      </w:r>
    </w:p>
    <w:p w14:paraId="20B7B530" w14:textId="77777777" w:rsidR="00D83FA3" w:rsidRPr="003272F9" w:rsidRDefault="00D83FA3" w:rsidP="00FE4797">
      <w:pPr>
        <w:pStyle w:val="Mucluc1"/>
        <w:rPr>
          <w:color w:val="0D0D0D" w:themeColor="text1" w:themeTint="F2"/>
        </w:rPr>
      </w:pPr>
    </w:p>
    <w:tbl>
      <w:tblPr>
        <w:tblStyle w:val="TableGrid"/>
        <w:tblW w:w="8793" w:type="dxa"/>
        <w:tblLayout w:type="fixed"/>
        <w:tblLook w:val="04A0" w:firstRow="1" w:lastRow="0" w:firstColumn="1" w:lastColumn="0" w:noHBand="0" w:noVBand="1"/>
      </w:tblPr>
      <w:tblGrid>
        <w:gridCol w:w="848"/>
        <w:gridCol w:w="6981"/>
        <w:gridCol w:w="964"/>
      </w:tblGrid>
      <w:tr w:rsidR="003272F9" w:rsidRPr="003272F9" w14:paraId="4246E2E9" w14:textId="77777777" w:rsidTr="00606738">
        <w:trPr>
          <w:trHeight w:val="342"/>
          <w:tblHeader/>
        </w:trPr>
        <w:tc>
          <w:tcPr>
            <w:tcW w:w="848" w:type="dxa"/>
            <w:tcBorders>
              <w:top w:val="single" w:sz="4" w:space="0" w:color="auto"/>
              <w:left w:val="nil"/>
              <w:bottom w:val="single" w:sz="4" w:space="0" w:color="auto"/>
              <w:right w:val="nil"/>
            </w:tcBorders>
          </w:tcPr>
          <w:p w14:paraId="5915FCAF" w14:textId="5A4962CE" w:rsidR="00D83FA3" w:rsidRPr="003272F9" w:rsidRDefault="00D83FA3" w:rsidP="00D83FA3">
            <w:pPr>
              <w:spacing w:before="100" w:after="100"/>
              <w:rPr>
                <w:rFonts w:cs="Times New Roman"/>
                <w:b/>
                <w:bCs/>
                <w:color w:val="0D0D0D" w:themeColor="text1" w:themeTint="F2"/>
                <w:szCs w:val="28"/>
                <w:shd w:val="clear" w:color="auto" w:fill="FFFFFF"/>
              </w:rPr>
            </w:pPr>
            <w:r w:rsidRPr="003272F9">
              <w:rPr>
                <w:rFonts w:cs="Times New Roman"/>
                <w:b/>
                <w:bCs/>
                <w:color w:val="0D0D0D" w:themeColor="text1" w:themeTint="F2"/>
                <w:szCs w:val="28"/>
                <w:shd w:val="clear" w:color="auto" w:fill="FFFFFF"/>
              </w:rPr>
              <w:t>Bảng</w:t>
            </w:r>
          </w:p>
        </w:tc>
        <w:tc>
          <w:tcPr>
            <w:tcW w:w="6981" w:type="dxa"/>
            <w:tcBorders>
              <w:top w:val="single" w:sz="4" w:space="0" w:color="auto"/>
              <w:left w:val="nil"/>
              <w:bottom w:val="single" w:sz="4" w:space="0" w:color="auto"/>
              <w:right w:val="nil"/>
            </w:tcBorders>
          </w:tcPr>
          <w:p w14:paraId="3B8BB837" w14:textId="1B498A57" w:rsidR="00D83FA3" w:rsidRPr="003272F9" w:rsidRDefault="00D83FA3" w:rsidP="00D83FA3">
            <w:pPr>
              <w:spacing w:before="100" w:after="100"/>
              <w:jc w:val="center"/>
              <w:rPr>
                <w:rFonts w:cs="Times New Roman"/>
                <w:b/>
                <w:bCs/>
                <w:color w:val="0D0D0D" w:themeColor="text1" w:themeTint="F2"/>
                <w:szCs w:val="28"/>
                <w:shd w:val="clear" w:color="auto" w:fill="FFFFFF"/>
              </w:rPr>
            </w:pPr>
            <w:r w:rsidRPr="003272F9">
              <w:rPr>
                <w:rFonts w:cs="Times New Roman"/>
                <w:b/>
                <w:bCs/>
                <w:color w:val="0D0D0D" w:themeColor="text1" w:themeTint="F2"/>
                <w:szCs w:val="28"/>
                <w:shd w:val="clear" w:color="auto" w:fill="FFFFFF"/>
              </w:rPr>
              <w:t>Tên bảng</w:t>
            </w:r>
          </w:p>
        </w:tc>
        <w:tc>
          <w:tcPr>
            <w:tcW w:w="964" w:type="dxa"/>
            <w:tcBorders>
              <w:top w:val="single" w:sz="4" w:space="0" w:color="auto"/>
              <w:left w:val="nil"/>
              <w:bottom w:val="single" w:sz="4" w:space="0" w:color="auto"/>
              <w:right w:val="nil"/>
            </w:tcBorders>
          </w:tcPr>
          <w:p w14:paraId="7A26EC5F" w14:textId="440C5F22" w:rsidR="00D83FA3" w:rsidRPr="003272F9" w:rsidRDefault="00D83FA3" w:rsidP="004636ED">
            <w:pPr>
              <w:spacing w:before="100" w:after="100"/>
              <w:ind w:left="-121"/>
              <w:jc w:val="right"/>
              <w:rPr>
                <w:rFonts w:cs="Times New Roman"/>
                <w:b/>
                <w:bCs/>
                <w:color w:val="0D0D0D" w:themeColor="text1" w:themeTint="F2"/>
                <w:szCs w:val="28"/>
                <w:shd w:val="clear" w:color="auto" w:fill="FFFFFF"/>
              </w:rPr>
            </w:pPr>
            <w:r w:rsidRPr="003272F9">
              <w:rPr>
                <w:rFonts w:cs="Times New Roman"/>
                <w:b/>
                <w:bCs/>
                <w:color w:val="0D0D0D" w:themeColor="text1" w:themeTint="F2"/>
                <w:szCs w:val="28"/>
                <w:shd w:val="clear" w:color="auto" w:fill="FFFFFF"/>
              </w:rPr>
              <w:t>Trang</w:t>
            </w:r>
          </w:p>
        </w:tc>
      </w:tr>
      <w:tr w:rsidR="003272F9" w:rsidRPr="003272F9" w14:paraId="4BB6A313" w14:textId="77777777" w:rsidTr="004636ED">
        <w:trPr>
          <w:trHeight w:val="564"/>
        </w:trPr>
        <w:tc>
          <w:tcPr>
            <w:tcW w:w="848" w:type="dxa"/>
            <w:tcBorders>
              <w:top w:val="single" w:sz="4" w:space="0" w:color="auto"/>
              <w:left w:val="nil"/>
              <w:bottom w:val="nil"/>
              <w:right w:val="nil"/>
            </w:tcBorders>
          </w:tcPr>
          <w:p w14:paraId="0BB2036F" w14:textId="4D9AF3E2"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2.1.</w:t>
            </w:r>
          </w:p>
        </w:tc>
        <w:tc>
          <w:tcPr>
            <w:tcW w:w="6981" w:type="dxa"/>
            <w:tcBorders>
              <w:top w:val="single" w:sz="4" w:space="0" w:color="auto"/>
              <w:left w:val="nil"/>
              <w:bottom w:val="nil"/>
              <w:right w:val="nil"/>
            </w:tcBorders>
          </w:tcPr>
          <w:p w14:paraId="473A7BB6" w14:textId="5DC67730"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Trình tự mồi và mẫu dò cho phản ứng </w:t>
            </w:r>
            <w:r w:rsidR="00D54D18">
              <w:rPr>
                <w:rFonts w:cs="Times New Roman"/>
                <w:color w:val="0D0D0D" w:themeColor="text1" w:themeTint="F2"/>
                <w:szCs w:val="28"/>
              </w:rPr>
              <w:t>R</w:t>
            </w:r>
            <w:r w:rsidR="00D455C9" w:rsidRPr="003272F9">
              <w:rPr>
                <w:rFonts w:cs="Times New Roman"/>
                <w:color w:val="0D0D0D" w:themeColor="text1" w:themeTint="F2"/>
                <w:szCs w:val="28"/>
              </w:rPr>
              <w:t>ealtime PCR</w:t>
            </w:r>
            <w:r w:rsidRPr="003272F9">
              <w:rPr>
                <w:rFonts w:cs="Times New Roman"/>
                <w:color w:val="0D0D0D" w:themeColor="text1" w:themeTint="F2"/>
                <w:szCs w:val="28"/>
              </w:rPr>
              <w:t xml:space="preserve"> định lượng nồng độ HBV-DNA</w:t>
            </w:r>
          </w:p>
        </w:tc>
        <w:tc>
          <w:tcPr>
            <w:tcW w:w="964" w:type="dxa"/>
            <w:tcBorders>
              <w:top w:val="single" w:sz="4" w:space="0" w:color="auto"/>
              <w:left w:val="nil"/>
              <w:bottom w:val="nil"/>
              <w:right w:val="nil"/>
            </w:tcBorders>
          </w:tcPr>
          <w:p w14:paraId="29A8CC69" w14:textId="2CC08633"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_Ref210992376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44</w:t>
            </w:r>
            <w:r w:rsidRPr="003272F9">
              <w:rPr>
                <w:rFonts w:cs="Times New Roman"/>
                <w:color w:val="0D0D0D" w:themeColor="text1" w:themeTint="F2"/>
                <w:szCs w:val="28"/>
                <w:shd w:val="clear" w:color="auto" w:fill="FFFFFF"/>
              </w:rPr>
              <w:fldChar w:fldCharType="end"/>
            </w:r>
          </w:p>
        </w:tc>
      </w:tr>
      <w:tr w:rsidR="003272F9" w:rsidRPr="003272F9" w14:paraId="6A6C3DD2" w14:textId="77777777" w:rsidTr="004636ED">
        <w:trPr>
          <w:trHeight w:val="634"/>
        </w:trPr>
        <w:tc>
          <w:tcPr>
            <w:tcW w:w="848" w:type="dxa"/>
            <w:tcBorders>
              <w:top w:val="nil"/>
              <w:left w:val="nil"/>
              <w:bottom w:val="nil"/>
              <w:right w:val="nil"/>
            </w:tcBorders>
          </w:tcPr>
          <w:p w14:paraId="1F597536" w14:textId="4C8B04B6"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2.2.</w:t>
            </w:r>
          </w:p>
        </w:tc>
        <w:tc>
          <w:tcPr>
            <w:tcW w:w="6981" w:type="dxa"/>
            <w:tcBorders>
              <w:top w:val="nil"/>
              <w:left w:val="nil"/>
              <w:bottom w:val="nil"/>
              <w:right w:val="nil"/>
            </w:tcBorders>
          </w:tcPr>
          <w:p w14:paraId="45F26352" w14:textId="0B2548A8"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Trình tự mồi khuếch đại vùng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(có chiều dài 604 bp) bằng Nested PCR</w:t>
            </w:r>
          </w:p>
        </w:tc>
        <w:tc>
          <w:tcPr>
            <w:tcW w:w="964" w:type="dxa"/>
            <w:tcBorders>
              <w:top w:val="nil"/>
              <w:left w:val="nil"/>
              <w:bottom w:val="nil"/>
              <w:right w:val="nil"/>
            </w:tcBorders>
          </w:tcPr>
          <w:p w14:paraId="7ED91E4C" w14:textId="4DC0AD6B"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_Ref210992394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45</w:t>
            </w:r>
            <w:r w:rsidRPr="003272F9">
              <w:rPr>
                <w:rFonts w:cs="Times New Roman"/>
                <w:color w:val="0D0D0D" w:themeColor="text1" w:themeTint="F2"/>
                <w:szCs w:val="28"/>
                <w:shd w:val="clear" w:color="auto" w:fill="FFFFFF"/>
              </w:rPr>
              <w:fldChar w:fldCharType="end"/>
            </w:r>
          </w:p>
        </w:tc>
      </w:tr>
      <w:tr w:rsidR="003272F9" w:rsidRPr="003272F9" w14:paraId="2E9AC660" w14:textId="77777777" w:rsidTr="004636ED">
        <w:trPr>
          <w:trHeight w:val="634"/>
        </w:trPr>
        <w:tc>
          <w:tcPr>
            <w:tcW w:w="848" w:type="dxa"/>
            <w:tcBorders>
              <w:top w:val="nil"/>
              <w:left w:val="nil"/>
              <w:bottom w:val="nil"/>
              <w:right w:val="nil"/>
            </w:tcBorders>
          </w:tcPr>
          <w:p w14:paraId="08033BBD" w14:textId="0C408B45"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2.3.</w:t>
            </w:r>
          </w:p>
        </w:tc>
        <w:tc>
          <w:tcPr>
            <w:tcW w:w="6981" w:type="dxa"/>
            <w:tcBorders>
              <w:top w:val="nil"/>
              <w:left w:val="nil"/>
              <w:bottom w:val="nil"/>
              <w:right w:val="nil"/>
            </w:tcBorders>
          </w:tcPr>
          <w:p w14:paraId="7F1764B9" w14:textId="6791331E"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Trình tự mồi khuếch đại vùng gen </w:t>
            </w:r>
            <w:r w:rsidR="00321A2D" w:rsidRPr="00321A2D">
              <w:rPr>
                <w:rFonts w:cs="Times New Roman"/>
                <w:i/>
                <w:iCs/>
                <w:color w:val="0D0D0D" w:themeColor="text1" w:themeTint="F2"/>
                <w:szCs w:val="28"/>
              </w:rPr>
              <w:t>SLC10A1</w:t>
            </w:r>
            <w:r w:rsidRPr="003272F9">
              <w:rPr>
                <w:rFonts w:cs="Times New Roman"/>
                <w:color w:val="0D0D0D" w:themeColor="text1" w:themeTint="F2"/>
                <w:szCs w:val="28"/>
              </w:rPr>
              <w:t xml:space="preserve"> chứa biến thể NTCP S267F (có chiều dài 406 bp) bằng phản ứng PCR</w:t>
            </w:r>
          </w:p>
        </w:tc>
        <w:tc>
          <w:tcPr>
            <w:tcW w:w="964" w:type="dxa"/>
            <w:tcBorders>
              <w:top w:val="nil"/>
              <w:left w:val="nil"/>
              <w:bottom w:val="nil"/>
              <w:right w:val="nil"/>
            </w:tcBorders>
          </w:tcPr>
          <w:p w14:paraId="3F800DB6" w14:textId="1C38F20B"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_Ref210992398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46</w:t>
            </w:r>
            <w:r w:rsidRPr="003272F9">
              <w:rPr>
                <w:rFonts w:cs="Times New Roman"/>
                <w:color w:val="0D0D0D" w:themeColor="text1" w:themeTint="F2"/>
                <w:szCs w:val="28"/>
                <w:shd w:val="clear" w:color="auto" w:fill="FFFFFF"/>
              </w:rPr>
              <w:fldChar w:fldCharType="end"/>
            </w:r>
          </w:p>
        </w:tc>
      </w:tr>
      <w:tr w:rsidR="003272F9" w:rsidRPr="003272F9" w14:paraId="13F38FD4" w14:textId="77777777" w:rsidTr="004636ED">
        <w:trPr>
          <w:trHeight w:val="634"/>
        </w:trPr>
        <w:tc>
          <w:tcPr>
            <w:tcW w:w="848" w:type="dxa"/>
            <w:tcBorders>
              <w:top w:val="nil"/>
              <w:left w:val="nil"/>
              <w:bottom w:val="nil"/>
              <w:right w:val="nil"/>
            </w:tcBorders>
          </w:tcPr>
          <w:p w14:paraId="7C90A0AA" w14:textId="232B7EAE"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2.4.</w:t>
            </w:r>
          </w:p>
        </w:tc>
        <w:tc>
          <w:tcPr>
            <w:tcW w:w="6981" w:type="dxa"/>
            <w:tcBorders>
              <w:top w:val="nil"/>
              <w:left w:val="nil"/>
              <w:bottom w:val="nil"/>
              <w:right w:val="nil"/>
            </w:tcBorders>
          </w:tcPr>
          <w:p w14:paraId="53709277" w14:textId="3ED70941"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Thành phần phản ứng </w:t>
            </w:r>
            <w:r w:rsidR="00E60EF9" w:rsidRPr="003272F9">
              <w:rPr>
                <w:rFonts w:cs="Times New Roman"/>
                <w:color w:val="0D0D0D" w:themeColor="text1" w:themeTint="F2"/>
                <w:szCs w:val="28"/>
              </w:rPr>
              <w:t>Realtime PCR</w:t>
            </w:r>
            <w:r w:rsidRPr="003272F9">
              <w:rPr>
                <w:rFonts w:cs="Times New Roman"/>
                <w:color w:val="0D0D0D" w:themeColor="text1" w:themeTint="F2"/>
                <w:szCs w:val="28"/>
              </w:rPr>
              <w:t xml:space="preserve"> định lượng HBV-DNA</w:t>
            </w:r>
          </w:p>
        </w:tc>
        <w:tc>
          <w:tcPr>
            <w:tcW w:w="964" w:type="dxa"/>
            <w:tcBorders>
              <w:top w:val="nil"/>
              <w:left w:val="nil"/>
              <w:bottom w:val="nil"/>
              <w:right w:val="nil"/>
            </w:tcBorders>
          </w:tcPr>
          <w:p w14:paraId="20AFD10C" w14:textId="53D9B462"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_Ref210992406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50</w:t>
            </w:r>
            <w:r w:rsidRPr="003272F9">
              <w:rPr>
                <w:rFonts w:cs="Times New Roman"/>
                <w:color w:val="0D0D0D" w:themeColor="text1" w:themeTint="F2"/>
                <w:szCs w:val="28"/>
                <w:shd w:val="clear" w:color="auto" w:fill="FFFFFF"/>
              </w:rPr>
              <w:fldChar w:fldCharType="end"/>
            </w:r>
          </w:p>
        </w:tc>
      </w:tr>
      <w:tr w:rsidR="003272F9" w:rsidRPr="003272F9" w14:paraId="320E3573" w14:textId="77777777" w:rsidTr="004636ED">
        <w:trPr>
          <w:trHeight w:val="312"/>
        </w:trPr>
        <w:tc>
          <w:tcPr>
            <w:tcW w:w="848" w:type="dxa"/>
            <w:tcBorders>
              <w:top w:val="nil"/>
              <w:left w:val="nil"/>
              <w:bottom w:val="nil"/>
              <w:right w:val="nil"/>
            </w:tcBorders>
          </w:tcPr>
          <w:p w14:paraId="7AEB6652" w14:textId="56A79DEB"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2.5.</w:t>
            </w:r>
          </w:p>
        </w:tc>
        <w:tc>
          <w:tcPr>
            <w:tcW w:w="6981" w:type="dxa"/>
            <w:tcBorders>
              <w:top w:val="nil"/>
              <w:left w:val="nil"/>
              <w:bottom w:val="nil"/>
              <w:right w:val="nil"/>
            </w:tcBorders>
          </w:tcPr>
          <w:p w14:paraId="33C1475C" w14:textId="41B744BD"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Thành phần phản ứng Nested-PCR vòng ngoài</w:t>
            </w:r>
          </w:p>
        </w:tc>
        <w:tc>
          <w:tcPr>
            <w:tcW w:w="964" w:type="dxa"/>
            <w:tcBorders>
              <w:top w:val="nil"/>
              <w:left w:val="nil"/>
              <w:bottom w:val="nil"/>
              <w:right w:val="nil"/>
            </w:tcBorders>
          </w:tcPr>
          <w:p w14:paraId="18DB59BC" w14:textId="35F1809B"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_Ref210992412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52</w:t>
            </w:r>
            <w:r w:rsidRPr="003272F9">
              <w:rPr>
                <w:rFonts w:cs="Times New Roman"/>
                <w:color w:val="0D0D0D" w:themeColor="text1" w:themeTint="F2"/>
                <w:szCs w:val="28"/>
                <w:shd w:val="clear" w:color="auto" w:fill="FFFFFF"/>
              </w:rPr>
              <w:fldChar w:fldCharType="end"/>
            </w:r>
          </w:p>
        </w:tc>
      </w:tr>
      <w:tr w:rsidR="003272F9" w:rsidRPr="003272F9" w14:paraId="454EDACC" w14:textId="77777777" w:rsidTr="004636ED">
        <w:trPr>
          <w:trHeight w:val="312"/>
        </w:trPr>
        <w:tc>
          <w:tcPr>
            <w:tcW w:w="848" w:type="dxa"/>
            <w:tcBorders>
              <w:top w:val="nil"/>
              <w:left w:val="nil"/>
              <w:bottom w:val="nil"/>
              <w:right w:val="nil"/>
            </w:tcBorders>
          </w:tcPr>
          <w:p w14:paraId="21E6AB53" w14:textId="77622FDD"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2.6.</w:t>
            </w:r>
          </w:p>
        </w:tc>
        <w:tc>
          <w:tcPr>
            <w:tcW w:w="6981" w:type="dxa"/>
            <w:tcBorders>
              <w:top w:val="nil"/>
              <w:left w:val="nil"/>
              <w:bottom w:val="nil"/>
              <w:right w:val="nil"/>
            </w:tcBorders>
          </w:tcPr>
          <w:p w14:paraId="29475836" w14:textId="2ED4E166"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Thành phần phản ứng Nested-PCR vòng trong</w:t>
            </w:r>
          </w:p>
        </w:tc>
        <w:tc>
          <w:tcPr>
            <w:tcW w:w="964" w:type="dxa"/>
            <w:tcBorders>
              <w:top w:val="nil"/>
              <w:left w:val="nil"/>
              <w:bottom w:val="nil"/>
              <w:right w:val="nil"/>
            </w:tcBorders>
          </w:tcPr>
          <w:p w14:paraId="310FC6EA" w14:textId="79C23C1A"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_Ref210992416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52</w:t>
            </w:r>
            <w:r w:rsidRPr="003272F9">
              <w:rPr>
                <w:rFonts w:cs="Times New Roman"/>
                <w:color w:val="0D0D0D" w:themeColor="text1" w:themeTint="F2"/>
                <w:szCs w:val="28"/>
                <w:shd w:val="clear" w:color="auto" w:fill="FFFFFF"/>
              </w:rPr>
              <w:fldChar w:fldCharType="end"/>
            </w:r>
          </w:p>
        </w:tc>
      </w:tr>
      <w:tr w:rsidR="003272F9" w:rsidRPr="003272F9" w14:paraId="4A9E99F0" w14:textId="77777777" w:rsidTr="004636ED">
        <w:trPr>
          <w:trHeight w:val="312"/>
        </w:trPr>
        <w:tc>
          <w:tcPr>
            <w:tcW w:w="848" w:type="dxa"/>
            <w:tcBorders>
              <w:top w:val="nil"/>
              <w:left w:val="nil"/>
              <w:bottom w:val="nil"/>
              <w:right w:val="nil"/>
            </w:tcBorders>
          </w:tcPr>
          <w:p w14:paraId="76DED196" w14:textId="0CD315EB"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2.7.</w:t>
            </w:r>
          </w:p>
        </w:tc>
        <w:tc>
          <w:tcPr>
            <w:tcW w:w="6981" w:type="dxa"/>
            <w:tcBorders>
              <w:top w:val="nil"/>
              <w:left w:val="nil"/>
              <w:bottom w:val="nil"/>
              <w:right w:val="nil"/>
            </w:tcBorders>
          </w:tcPr>
          <w:p w14:paraId="5D1B6765" w14:textId="186CB673"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Thành phần phản ứng PCR khuếch đại gen </w:t>
            </w:r>
            <w:r w:rsidR="00321A2D" w:rsidRPr="00321A2D">
              <w:rPr>
                <w:rFonts w:cs="Times New Roman"/>
                <w:i/>
                <w:iCs/>
                <w:color w:val="0D0D0D" w:themeColor="text1" w:themeTint="F2"/>
                <w:szCs w:val="28"/>
              </w:rPr>
              <w:t>SLC10A1</w:t>
            </w:r>
          </w:p>
        </w:tc>
        <w:tc>
          <w:tcPr>
            <w:tcW w:w="964" w:type="dxa"/>
            <w:tcBorders>
              <w:top w:val="nil"/>
              <w:left w:val="nil"/>
              <w:bottom w:val="nil"/>
              <w:right w:val="nil"/>
            </w:tcBorders>
          </w:tcPr>
          <w:p w14:paraId="7F5A69ED" w14:textId="75270B4C"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_Ref210992422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56</w:t>
            </w:r>
            <w:r w:rsidRPr="003272F9">
              <w:rPr>
                <w:rFonts w:cs="Times New Roman"/>
                <w:color w:val="0D0D0D" w:themeColor="text1" w:themeTint="F2"/>
                <w:szCs w:val="28"/>
                <w:shd w:val="clear" w:color="auto" w:fill="FFFFFF"/>
              </w:rPr>
              <w:fldChar w:fldCharType="end"/>
            </w:r>
          </w:p>
        </w:tc>
      </w:tr>
      <w:tr w:rsidR="003272F9" w:rsidRPr="003272F9" w14:paraId="1D063B4D" w14:textId="77777777" w:rsidTr="004636ED">
        <w:trPr>
          <w:trHeight w:val="312"/>
        </w:trPr>
        <w:tc>
          <w:tcPr>
            <w:tcW w:w="848" w:type="dxa"/>
            <w:tcBorders>
              <w:top w:val="nil"/>
              <w:left w:val="nil"/>
              <w:bottom w:val="nil"/>
              <w:right w:val="nil"/>
            </w:tcBorders>
          </w:tcPr>
          <w:p w14:paraId="34AF857F" w14:textId="18FC89C0" w:rsidR="00E73531" w:rsidRPr="003272F9" w:rsidRDefault="00E73531"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2.8.</w:t>
            </w:r>
          </w:p>
        </w:tc>
        <w:tc>
          <w:tcPr>
            <w:tcW w:w="6981" w:type="dxa"/>
            <w:tcBorders>
              <w:top w:val="nil"/>
              <w:left w:val="nil"/>
              <w:bottom w:val="nil"/>
              <w:right w:val="nil"/>
            </w:tcBorders>
          </w:tcPr>
          <w:p w14:paraId="4CA12AA9" w14:textId="6F84480F" w:rsidR="00E73531" w:rsidRPr="003272F9" w:rsidRDefault="00E73531"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Giới hạn bình thường của các chỉ số cận lâm sàng</w:t>
            </w:r>
          </w:p>
        </w:tc>
        <w:tc>
          <w:tcPr>
            <w:tcW w:w="964" w:type="dxa"/>
            <w:tcBorders>
              <w:top w:val="nil"/>
              <w:left w:val="nil"/>
              <w:bottom w:val="nil"/>
              <w:right w:val="nil"/>
            </w:tcBorders>
          </w:tcPr>
          <w:p w14:paraId="5DEE60D9" w14:textId="1408082E" w:rsidR="00E73531" w:rsidRPr="003272F9" w:rsidRDefault="00E73531"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_Ref210992426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63</w:t>
            </w:r>
            <w:r w:rsidRPr="003272F9">
              <w:rPr>
                <w:rFonts w:cs="Times New Roman"/>
                <w:color w:val="0D0D0D" w:themeColor="text1" w:themeTint="F2"/>
                <w:szCs w:val="28"/>
                <w:shd w:val="clear" w:color="auto" w:fill="FFFFFF"/>
              </w:rPr>
              <w:fldChar w:fldCharType="end"/>
            </w:r>
          </w:p>
        </w:tc>
      </w:tr>
      <w:tr w:rsidR="003272F9" w:rsidRPr="003272F9" w14:paraId="6C2B92D8" w14:textId="77777777" w:rsidTr="004636ED">
        <w:trPr>
          <w:trHeight w:val="312"/>
        </w:trPr>
        <w:tc>
          <w:tcPr>
            <w:tcW w:w="848" w:type="dxa"/>
            <w:tcBorders>
              <w:top w:val="nil"/>
              <w:left w:val="nil"/>
              <w:bottom w:val="nil"/>
              <w:right w:val="nil"/>
            </w:tcBorders>
          </w:tcPr>
          <w:p w14:paraId="6E161D40" w14:textId="14A1BC5E" w:rsidR="00B62AE7" w:rsidRPr="003272F9" w:rsidRDefault="00B62AE7"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w:t>
            </w:r>
          </w:p>
        </w:tc>
        <w:tc>
          <w:tcPr>
            <w:tcW w:w="6981" w:type="dxa"/>
            <w:tcBorders>
              <w:top w:val="nil"/>
              <w:left w:val="nil"/>
              <w:bottom w:val="nil"/>
              <w:right w:val="nil"/>
            </w:tcBorders>
          </w:tcPr>
          <w:p w14:paraId="616D136A" w14:textId="16371CE9" w:rsidR="00B62AE7" w:rsidRPr="003272F9" w:rsidRDefault="00B62AE7"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tuổi của đối tượng nghiên cứu</w:t>
            </w:r>
          </w:p>
        </w:tc>
        <w:tc>
          <w:tcPr>
            <w:tcW w:w="964" w:type="dxa"/>
            <w:tcBorders>
              <w:top w:val="nil"/>
              <w:left w:val="nil"/>
              <w:bottom w:val="nil"/>
              <w:right w:val="nil"/>
            </w:tcBorders>
          </w:tcPr>
          <w:p w14:paraId="308EAA64" w14:textId="7A547EF8" w:rsidR="00B62AE7" w:rsidRPr="003272F9" w:rsidRDefault="004636ED" w:rsidP="004636ED">
            <w:pPr>
              <w:spacing w:line="360" w:lineRule="auto"/>
              <w:ind w:right="-14"/>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_Ref210993221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68</w:t>
            </w:r>
            <w:r w:rsidRPr="003272F9">
              <w:rPr>
                <w:rFonts w:cs="Times New Roman"/>
                <w:color w:val="0D0D0D" w:themeColor="text1" w:themeTint="F2"/>
                <w:szCs w:val="28"/>
                <w:shd w:val="clear" w:color="auto" w:fill="FFFFFF"/>
              </w:rPr>
              <w:fldChar w:fldCharType="end"/>
            </w:r>
          </w:p>
        </w:tc>
      </w:tr>
      <w:tr w:rsidR="003272F9" w:rsidRPr="003272F9" w14:paraId="57A3096C" w14:textId="77777777" w:rsidTr="004636ED">
        <w:trPr>
          <w:trHeight w:val="321"/>
        </w:trPr>
        <w:tc>
          <w:tcPr>
            <w:tcW w:w="848" w:type="dxa"/>
            <w:tcBorders>
              <w:top w:val="nil"/>
              <w:left w:val="nil"/>
              <w:bottom w:val="nil"/>
              <w:right w:val="nil"/>
            </w:tcBorders>
          </w:tcPr>
          <w:p w14:paraId="29F7194F" w14:textId="50472137" w:rsidR="00B62AE7" w:rsidRPr="003272F9" w:rsidRDefault="00B62AE7"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w:t>
            </w:r>
          </w:p>
        </w:tc>
        <w:tc>
          <w:tcPr>
            <w:tcW w:w="6981" w:type="dxa"/>
            <w:tcBorders>
              <w:top w:val="nil"/>
              <w:left w:val="nil"/>
              <w:bottom w:val="nil"/>
              <w:right w:val="nil"/>
            </w:tcBorders>
          </w:tcPr>
          <w:p w14:paraId="0792BB21" w14:textId="5B5CDA9B" w:rsidR="00B62AE7" w:rsidRPr="003272F9" w:rsidRDefault="00B62AE7"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giới tính của đối tượng nghiên cứu</w:t>
            </w:r>
          </w:p>
        </w:tc>
        <w:tc>
          <w:tcPr>
            <w:tcW w:w="964" w:type="dxa"/>
            <w:tcBorders>
              <w:top w:val="nil"/>
              <w:left w:val="nil"/>
              <w:bottom w:val="nil"/>
              <w:right w:val="nil"/>
            </w:tcBorders>
          </w:tcPr>
          <w:p w14:paraId="232182C8" w14:textId="5B55431A" w:rsidR="00B62AE7" w:rsidRPr="003272F9" w:rsidRDefault="004636ED"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_Ref210993225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68</w:t>
            </w:r>
            <w:r w:rsidRPr="003272F9">
              <w:rPr>
                <w:rFonts w:cs="Times New Roman"/>
                <w:color w:val="0D0D0D" w:themeColor="text1" w:themeTint="F2"/>
                <w:szCs w:val="28"/>
                <w:shd w:val="clear" w:color="auto" w:fill="FFFFFF"/>
              </w:rPr>
              <w:fldChar w:fldCharType="end"/>
            </w:r>
          </w:p>
        </w:tc>
      </w:tr>
      <w:tr w:rsidR="003272F9" w:rsidRPr="003272F9" w14:paraId="552F7027" w14:textId="77777777" w:rsidTr="004636ED">
        <w:trPr>
          <w:trHeight w:val="312"/>
        </w:trPr>
        <w:tc>
          <w:tcPr>
            <w:tcW w:w="848" w:type="dxa"/>
            <w:tcBorders>
              <w:top w:val="nil"/>
              <w:left w:val="nil"/>
              <w:bottom w:val="nil"/>
              <w:right w:val="nil"/>
            </w:tcBorders>
          </w:tcPr>
          <w:p w14:paraId="1AE7A4F6" w14:textId="3C3C3C0F" w:rsidR="00B62AE7" w:rsidRPr="003272F9" w:rsidRDefault="00B62AE7"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3.3.</w:t>
            </w:r>
          </w:p>
        </w:tc>
        <w:tc>
          <w:tcPr>
            <w:tcW w:w="6981" w:type="dxa"/>
            <w:tcBorders>
              <w:top w:val="nil"/>
              <w:left w:val="nil"/>
              <w:bottom w:val="nil"/>
              <w:right w:val="nil"/>
            </w:tcBorders>
          </w:tcPr>
          <w:p w14:paraId="43B020F2" w14:textId="143B47FD" w:rsidR="00B62AE7" w:rsidRPr="003272F9" w:rsidRDefault="00B62AE7"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chức năng gan ở các nhóm bệnh</w:t>
            </w:r>
          </w:p>
        </w:tc>
        <w:tc>
          <w:tcPr>
            <w:tcW w:w="964" w:type="dxa"/>
            <w:tcBorders>
              <w:top w:val="nil"/>
              <w:left w:val="nil"/>
              <w:bottom w:val="nil"/>
              <w:right w:val="nil"/>
            </w:tcBorders>
          </w:tcPr>
          <w:p w14:paraId="56ECCADD" w14:textId="113AA858" w:rsidR="00B62AE7" w:rsidRPr="003272F9" w:rsidRDefault="004636ED"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_Ref210993228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69</w:t>
            </w:r>
            <w:r w:rsidRPr="003272F9">
              <w:rPr>
                <w:rFonts w:cs="Times New Roman"/>
                <w:color w:val="0D0D0D" w:themeColor="text1" w:themeTint="F2"/>
                <w:szCs w:val="28"/>
                <w:shd w:val="clear" w:color="auto" w:fill="FFFFFF"/>
              </w:rPr>
              <w:fldChar w:fldCharType="end"/>
            </w:r>
          </w:p>
        </w:tc>
      </w:tr>
      <w:tr w:rsidR="003272F9" w:rsidRPr="003272F9" w14:paraId="1ABE8821" w14:textId="77777777" w:rsidTr="004636ED">
        <w:trPr>
          <w:trHeight w:val="312"/>
        </w:trPr>
        <w:tc>
          <w:tcPr>
            <w:tcW w:w="848" w:type="dxa"/>
            <w:tcBorders>
              <w:top w:val="nil"/>
              <w:left w:val="nil"/>
              <w:bottom w:val="nil"/>
              <w:right w:val="nil"/>
            </w:tcBorders>
          </w:tcPr>
          <w:p w14:paraId="21802092" w14:textId="33238D9A" w:rsidR="00B62AE7" w:rsidRPr="003272F9" w:rsidRDefault="00B62AE7"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3.4.</w:t>
            </w:r>
          </w:p>
        </w:tc>
        <w:tc>
          <w:tcPr>
            <w:tcW w:w="6981" w:type="dxa"/>
            <w:tcBorders>
              <w:top w:val="nil"/>
              <w:left w:val="nil"/>
              <w:bottom w:val="nil"/>
              <w:right w:val="nil"/>
            </w:tcBorders>
          </w:tcPr>
          <w:p w14:paraId="4B6E3BA2" w14:textId="43371E47" w:rsidR="00B62AE7" w:rsidRPr="003272F9" w:rsidRDefault="00B62AE7"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enzyme gan ở các nhóm bệnh</w:t>
            </w:r>
          </w:p>
        </w:tc>
        <w:tc>
          <w:tcPr>
            <w:tcW w:w="964" w:type="dxa"/>
            <w:tcBorders>
              <w:top w:val="nil"/>
              <w:left w:val="nil"/>
              <w:bottom w:val="nil"/>
              <w:right w:val="nil"/>
            </w:tcBorders>
          </w:tcPr>
          <w:p w14:paraId="5EF29156" w14:textId="76E8D61F" w:rsidR="00B62AE7" w:rsidRPr="003272F9" w:rsidRDefault="004636ED"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_Ref210993231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70</w:t>
            </w:r>
            <w:r w:rsidRPr="003272F9">
              <w:rPr>
                <w:rFonts w:cs="Times New Roman"/>
                <w:color w:val="0D0D0D" w:themeColor="text1" w:themeTint="F2"/>
                <w:szCs w:val="28"/>
                <w:shd w:val="clear" w:color="auto" w:fill="FFFFFF"/>
              </w:rPr>
              <w:fldChar w:fldCharType="end"/>
            </w:r>
          </w:p>
        </w:tc>
      </w:tr>
      <w:tr w:rsidR="003272F9" w:rsidRPr="003272F9" w14:paraId="16F239E5" w14:textId="77777777" w:rsidTr="004636ED">
        <w:trPr>
          <w:trHeight w:val="312"/>
        </w:trPr>
        <w:tc>
          <w:tcPr>
            <w:tcW w:w="848" w:type="dxa"/>
            <w:tcBorders>
              <w:top w:val="nil"/>
              <w:left w:val="nil"/>
              <w:bottom w:val="nil"/>
              <w:right w:val="nil"/>
            </w:tcBorders>
          </w:tcPr>
          <w:p w14:paraId="50D74A7C" w14:textId="6357D67C" w:rsidR="00B62AE7" w:rsidRPr="003272F9" w:rsidRDefault="00B62AE7"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3.5.</w:t>
            </w:r>
          </w:p>
        </w:tc>
        <w:tc>
          <w:tcPr>
            <w:tcW w:w="6981" w:type="dxa"/>
            <w:tcBorders>
              <w:top w:val="nil"/>
              <w:left w:val="nil"/>
              <w:bottom w:val="nil"/>
              <w:right w:val="nil"/>
            </w:tcBorders>
          </w:tcPr>
          <w:p w14:paraId="6E5165A3" w14:textId="1D3E6119" w:rsidR="00B62AE7" w:rsidRPr="003272F9" w:rsidRDefault="00B62AE7"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một số chỉ số huyết học ở các nhóm bệnh</w:t>
            </w:r>
          </w:p>
        </w:tc>
        <w:tc>
          <w:tcPr>
            <w:tcW w:w="964" w:type="dxa"/>
            <w:tcBorders>
              <w:top w:val="nil"/>
              <w:left w:val="nil"/>
              <w:bottom w:val="nil"/>
              <w:right w:val="nil"/>
            </w:tcBorders>
          </w:tcPr>
          <w:p w14:paraId="43B52250" w14:textId="77DA0BC1" w:rsidR="00B62AE7" w:rsidRPr="003272F9" w:rsidRDefault="004636ED"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_Ref210993233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A590F">
              <w:rPr>
                <w:rFonts w:cs="Times New Roman"/>
                <w:noProof/>
                <w:color w:val="0D0D0D" w:themeColor="text1" w:themeTint="F2"/>
                <w:szCs w:val="28"/>
                <w:shd w:val="clear" w:color="auto" w:fill="FFFFFF"/>
              </w:rPr>
              <w:t>70</w:t>
            </w:r>
            <w:r w:rsidRPr="003272F9">
              <w:rPr>
                <w:rFonts w:cs="Times New Roman"/>
                <w:color w:val="0D0D0D" w:themeColor="text1" w:themeTint="F2"/>
                <w:szCs w:val="28"/>
                <w:shd w:val="clear" w:color="auto" w:fill="FFFFFF"/>
              </w:rPr>
              <w:fldChar w:fldCharType="end"/>
            </w:r>
          </w:p>
        </w:tc>
      </w:tr>
      <w:tr w:rsidR="003272F9" w:rsidRPr="003272F9" w14:paraId="4701C8BC" w14:textId="77777777" w:rsidTr="004636ED">
        <w:trPr>
          <w:trHeight w:val="312"/>
        </w:trPr>
        <w:tc>
          <w:tcPr>
            <w:tcW w:w="848" w:type="dxa"/>
            <w:tcBorders>
              <w:top w:val="nil"/>
              <w:left w:val="nil"/>
              <w:bottom w:val="nil"/>
              <w:right w:val="nil"/>
            </w:tcBorders>
          </w:tcPr>
          <w:p w14:paraId="1CB35360" w14:textId="273E1FF6" w:rsidR="00B62AE7" w:rsidRPr="003272F9" w:rsidRDefault="00B62AE7"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3.6.</w:t>
            </w:r>
          </w:p>
        </w:tc>
        <w:tc>
          <w:tcPr>
            <w:tcW w:w="6981" w:type="dxa"/>
            <w:tcBorders>
              <w:top w:val="nil"/>
              <w:left w:val="nil"/>
              <w:bottom w:val="nil"/>
              <w:right w:val="nil"/>
            </w:tcBorders>
          </w:tcPr>
          <w:p w14:paraId="26924F09" w14:textId="7D1FC25D" w:rsidR="00B62AE7" w:rsidRPr="003272F9" w:rsidRDefault="00B62AE7"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một số chỉ số sinh hóa máu ở các nhóm bệnh</w:t>
            </w:r>
          </w:p>
        </w:tc>
        <w:tc>
          <w:tcPr>
            <w:tcW w:w="964" w:type="dxa"/>
            <w:tcBorders>
              <w:top w:val="nil"/>
              <w:left w:val="nil"/>
              <w:bottom w:val="nil"/>
              <w:right w:val="nil"/>
            </w:tcBorders>
          </w:tcPr>
          <w:p w14:paraId="55EED8D8" w14:textId="5AB7F151" w:rsidR="00B62AE7" w:rsidRPr="003272F9" w:rsidRDefault="004636ED"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_Ref210993236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26640">
              <w:rPr>
                <w:rFonts w:cs="Times New Roman"/>
                <w:noProof/>
                <w:color w:val="0D0D0D" w:themeColor="text1" w:themeTint="F2"/>
                <w:szCs w:val="28"/>
                <w:shd w:val="clear" w:color="auto" w:fill="FFFFFF"/>
              </w:rPr>
              <w:t>72</w:t>
            </w:r>
            <w:r w:rsidRPr="003272F9">
              <w:rPr>
                <w:rFonts w:cs="Times New Roman"/>
                <w:color w:val="0D0D0D" w:themeColor="text1" w:themeTint="F2"/>
                <w:szCs w:val="28"/>
                <w:shd w:val="clear" w:color="auto" w:fill="FFFFFF"/>
              </w:rPr>
              <w:fldChar w:fldCharType="end"/>
            </w:r>
          </w:p>
        </w:tc>
      </w:tr>
      <w:tr w:rsidR="003272F9" w:rsidRPr="003272F9" w14:paraId="78591896" w14:textId="77777777" w:rsidTr="004636ED">
        <w:trPr>
          <w:trHeight w:val="321"/>
        </w:trPr>
        <w:tc>
          <w:tcPr>
            <w:tcW w:w="848" w:type="dxa"/>
            <w:tcBorders>
              <w:top w:val="nil"/>
              <w:left w:val="nil"/>
              <w:bottom w:val="nil"/>
              <w:right w:val="nil"/>
            </w:tcBorders>
          </w:tcPr>
          <w:p w14:paraId="714B12A0" w14:textId="26FE02B5" w:rsidR="00B62AE7" w:rsidRPr="003272F9" w:rsidRDefault="00B62AE7" w:rsidP="004636ED">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3.7.</w:t>
            </w:r>
          </w:p>
        </w:tc>
        <w:tc>
          <w:tcPr>
            <w:tcW w:w="6981" w:type="dxa"/>
            <w:tcBorders>
              <w:top w:val="nil"/>
              <w:left w:val="nil"/>
              <w:bottom w:val="nil"/>
              <w:right w:val="nil"/>
            </w:tcBorders>
          </w:tcPr>
          <w:p w14:paraId="68167F01" w14:textId="46705229" w:rsidR="00B62AE7" w:rsidRPr="003272F9" w:rsidRDefault="00B62AE7"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Phân bố kiểu gen HBV ở các nhóm bệnh</w:t>
            </w:r>
          </w:p>
        </w:tc>
        <w:tc>
          <w:tcPr>
            <w:tcW w:w="964" w:type="dxa"/>
            <w:tcBorders>
              <w:top w:val="nil"/>
              <w:left w:val="nil"/>
              <w:bottom w:val="nil"/>
              <w:right w:val="nil"/>
            </w:tcBorders>
          </w:tcPr>
          <w:p w14:paraId="4213455F" w14:textId="41A791E2" w:rsidR="00B62AE7" w:rsidRPr="003272F9" w:rsidRDefault="004636ED" w:rsidP="004636ED">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_Ref210993239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26640">
              <w:rPr>
                <w:rFonts w:cs="Times New Roman"/>
                <w:noProof/>
                <w:color w:val="0D0D0D" w:themeColor="text1" w:themeTint="F2"/>
                <w:szCs w:val="28"/>
                <w:shd w:val="clear" w:color="auto" w:fill="FFFFFF"/>
              </w:rPr>
              <w:t>74</w:t>
            </w:r>
            <w:r w:rsidRPr="003272F9">
              <w:rPr>
                <w:rFonts w:cs="Times New Roman"/>
                <w:color w:val="0D0D0D" w:themeColor="text1" w:themeTint="F2"/>
                <w:szCs w:val="28"/>
                <w:shd w:val="clear" w:color="auto" w:fill="FFFFFF"/>
              </w:rPr>
              <w:fldChar w:fldCharType="end"/>
            </w:r>
          </w:p>
        </w:tc>
      </w:tr>
      <w:tr w:rsidR="003272F9" w:rsidRPr="003272F9" w14:paraId="1E3D8BA2" w14:textId="77777777" w:rsidTr="004636ED">
        <w:trPr>
          <w:trHeight w:val="624"/>
        </w:trPr>
        <w:tc>
          <w:tcPr>
            <w:tcW w:w="848" w:type="dxa"/>
            <w:tcBorders>
              <w:top w:val="nil"/>
              <w:left w:val="nil"/>
              <w:bottom w:val="nil"/>
              <w:right w:val="nil"/>
            </w:tcBorders>
          </w:tcPr>
          <w:p w14:paraId="20107398" w14:textId="0A9F9EDC"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3.8.</w:t>
            </w:r>
          </w:p>
        </w:tc>
        <w:tc>
          <w:tcPr>
            <w:tcW w:w="6981" w:type="dxa"/>
            <w:tcBorders>
              <w:top w:val="nil"/>
              <w:left w:val="nil"/>
              <w:bottom w:val="nil"/>
              <w:right w:val="nil"/>
            </w:tcBorders>
          </w:tcPr>
          <w:p w14:paraId="322F41B2" w14:textId="17FD18F7"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Đặc điểm đột biến vùng chức năng gen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(n=273)</w:t>
            </w:r>
          </w:p>
        </w:tc>
        <w:tc>
          <w:tcPr>
            <w:tcW w:w="964" w:type="dxa"/>
            <w:tcBorders>
              <w:top w:val="nil"/>
              <w:left w:val="nil"/>
              <w:bottom w:val="nil"/>
              <w:right w:val="nil"/>
            </w:tcBorders>
          </w:tcPr>
          <w:p w14:paraId="59F81B56" w14:textId="0F9AE32B"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_Ref210993245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26640">
              <w:rPr>
                <w:rFonts w:cs="Times New Roman"/>
                <w:noProof/>
                <w:color w:val="0D0D0D" w:themeColor="text1" w:themeTint="F2"/>
                <w:szCs w:val="28"/>
                <w:shd w:val="clear" w:color="auto" w:fill="FFFFFF"/>
              </w:rPr>
              <w:t>74</w:t>
            </w:r>
            <w:r w:rsidRPr="003272F9">
              <w:rPr>
                <w:rFonts w:cs="Times New Roman"/>
                <w:color w:val="0D0D0D" w:themeColor="text1" w:themeTint="F2"/>
                <w:szCs w:val="28"/>
                <w:shd w:val="clear" w:color="auto" w:fill="FFFFFF"/>
              </w:rPr>
              <w:fldChar w:fldCharType="end"/>
            </w:r>
          </w:p>
        </w:tc>
      </w:tr>
      <w:tr w:rsidR="003272F9" w:rsidRPr="003272F9" w14:paraId="74EA4D9A" w14:textId="77777777" w:rsidTr="004636ED">
        <w:trPr>
          <w:trHeight w:val="624"/>
        </w:trPr>
        <w:tc>
          <w:tcPr>
            <w:tcW w:w="848" w:type="dxa"/>
            <w:tcBorders>
              <w:top w:val="nil"/>
              <w:left w:val="nil"/>
              <w:bottom w:val="nil"/>
              <w:right w:val="nil"/>
            </w:tcBorders>
          </w:tcPr>
          <w:p w14:paraId="7E46BCDB" w14:textId="66EAA241" w:rsidR="00F8411E" w:rsidRPr="003272F9" w:rsidRDefault="00F8411E" w:rsidP="00F8411E">
            <w:pPr>
              <w:rPr>
                <w:rFonts w:cs="Times New Roman"/>
                <w:color w:val="0D0D0D" w:themeColor="text1" w:themeTint="F2"/>
                <w:szCs w:val="28"/>
              </w:rPr>
            </w:pPr>
            <w:r w:rsidRPr="003272F9">
              <w:rPr>
                <w:rFonts w:cs="Times New Roman"/>
                <w:color w:val="0D0D0D" w:themeColor="text1" w:themeTint="F2"/>
                <w:szCs w:val="28"/>
              </w:rPr>
              <w:t>3.9.</w:t>
            </w:r>
          </w:p>
        </w:tc>
        <w:tc>
          <w:tcPr>
            <w:tcW w:w="6981" w:type="dxa"/>
            <w:tcBorders>
              <w:top w:val="nil"/>
              <w:left w:val="nil"/>
              <w:bottom w:val="nil"/>
              <w:right w:val="nil"/>
            </w:tcBorders>
          </w:tcPr>
          <w:p w14:paraId="7AC81045" w14:textId="7A41A1EF" w:rsidR="00F8411E" w:rsidRPr="003272F9" w:rsidRDefault="00F8411E" w:rsidP="00D03E21">
            <w:pPr>
              <w:rPr>
                <w:rFonts w:cs="Times New Roman"/>
                <w:color w:val="0D0D0D" w:themeColor="text1" w:themeTint="F2"/>
                <w:szCs w:val="28"/>
              </w:rPr>
            </w:pPr>
            <w:r w:rsidRPr="003272F9">
              <w:rPr>
                <w:rFonts w:cs="Times New Roman"/>
                <w:color w:val="0D0D0D" w:themeColor="text1" w:themeTint="F2"/>
                <w:szCs w:val="28"/>
              </w:rPr>
              <w:t xml:space="preserve">Phân bố điểm nóng đột biến vùng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HBV</w:t>
            </w:r>
          </w:p>
        </w:tc>
        <w:tc>
          <w:tcPr>
            <w:tcW w:w="964" w:type="dxa"/>
            <w:tcBorders>
              <w:top w:val="nil"/>
              <w:left w:val="nil"/>
              <w:bottom w:val="nil"/>
              <w:right w:val="nil"/>
            </w:tcBorders>
          </w:tcPr>
          <w:p w14:paraId="68252ADD" w14:textId="38BD2D56" w:rsidR="00F8411E" w:rsidRPr="003272F9" w:rsidRDefault="00F8411E" w:rsidP="00F8411E">
            <w:pPr>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_Ref210993242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75</w:t>
            </w:r>
            <w:r w:rsidRPr="003272F9">
              <w:rPr>
                <w:rFonts w:cs="Times New Roman"/>
                <w:color w:val="0D0D0D" w:themeColor="text1" w:themeTint="F2"/>
                <w:szCs w:val="28"/>
                <w:shd w:val="clear" w:color="auto" w:fill="FFFFFF"/>
              </w:rPr>
              <w:fldChar w:fldCharType="end"/>
            </w:r>
          </w:p>
        </w:tc>
      </w:tr>
      <w:tr w:rsidR="003272F9" w:rsidRPr="003272F9" w14:paraId="5066076F" w14:textId="77777777" w:rsidTr="004636ED">
        <w:trPr>
          <w:trHeight w:val="634"/>
        </w:trPr>
        <w:tc>
          <w:tcPr>
            <w:tcW w:w="848" w:type="dxa"/>
            <w:tcBorders>
              <w:top w:val="nil"/>
              <w:left w:val="nil"/>
              <w:bottom w:val="nil"/>
              <w:right w:val="nil"/>
            </w:tcBorders>
          </w:tcPr>
          <w:p w14:paraId="38863427" w14:textId="1E329062"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3.10.</w:t>
            </w:r>
          </w:p>
        </w:tc>
        <w:tc>
          <w:tcPr>
            <w:tcW w:w="6981" w:type="dxa"/>
            <w:tcBorders>
              <w:top w:val="nil"/>
              <w:left w:val="nil"/>
              <w:bottom w:val="nil"/>
              <w:right w:val="nil"/>
            </w:tcBorders>
          </w:tcPr>
          <w:p w14:paraId="0F8B9EED" w14:textId="4A14C139"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Phân bố đột biến gen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ở kiểu gen D, I</w:t>
            </w:r>
          </w:p>
        </w:tc>
        <w:tc>
          <w:tcPr>
            <w:tcW w:w="964" w:type="dxa"/>
            <w:tcBorders>
              <w:top w:val="nil"/>
              <w:left w:val="nil"/>
              <w:bottom w:val="nil"/>
              <w:right w:val="nil"/>
            </w:tcBorders>
          </w:tcPr>
          <w:p w14:paraId="7A5CAD01" w14:textId="0C30D839"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_Ref210993249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80</w:t>
            </w:r>
            <w:r w:rsidRPr="003272F9">
              <w:rPr>
                <w:rFonts w:cs="Times New Roman"/>
                <w:color w:val="0D0D0D" w:themeColor="text1" w:themeTint="F2"/>
                <w:szCs w:val="28"/>
                <w:shd w:val="clear" w:color="auto" w:fill="FFFFFF"/>
              </w:rPr>
              <w:fldChar w:fldCharType="end"/>
            </w:r>
          </w:p>
        </w:tc>
      </w:tr>
      <w:tr w:rsidR="003272F9" w:rsidRPr="003272F9" w14:paraId="681C9768" w14:textId="77777777" w:rsidTr="004636ED">
        <w:trPr>
          <w:trHeight w:val="312"/>
        </w:trPr>
        <w:tc>
          <w:tcPr>
            <w:tcW w:w="848" w:type="dxa"/>
            <w:tcBorders>
              <w:top w:val="nil"/>
              <w:left w:val="nil"/>
              <w:bottom w:val="nil"/>
              <w:right w:val="nil"/>
            </w:tcBorders>
          </w:tcPr>
          <w:p w14:paraId="4BA85114" w14:textId="00F6BE14"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3.11.</w:t>
            </w:r>
          </w:p>
        </w:tc>
        <w:tc>
          <w:tcPr>
            <w:tcW w:w="6981" w:type="dxa"/>
            <w:tcBorders>
              <w:top w:val="nil"/>
              <w:left w:val="nil"/>
              <w:bottom w:val="nil"/>
              <w:right w:val="nil"/>
            </w:tcBorders>
          </w:tcPr>
          <w:p w14:paraId="133B382C" w14:textId="1A064F5B"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Phân bố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theo giới tính</w:t>
            </w:r>
          </w:p>
        </w:tc>
        <w:tc>
          <w:tcPr>
            <w:tcW w:w="964" w:type="dxa"/>
            <w:tcBorders>
              <w:top w:val="nil"/>
              <w:left w:val="nil"/>
              <w:bottom w:val="nil"/>
              <w:right w:val="nil"/>
            </w:tcBorders>
          </w:tcPr>
          <w:p w14:paraId="61E6A389" w14:textId="62C57B43"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_Ref210993253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80</w:t>
            </w:r>
            <w:r w:rsidRPr="003272F9">
              <w:rPr>
                <w:rFonts w:cs="Times New Roman"/>
                <w:color w:val="0D0D0D" w:themeColor="text1" w:themeTint="F2"/>
                <w:szCs w:val="28"/>
                <w:shd w:val="clear" w:color="auto" w:fill="FFFFFF"/>
              </w:rPr>
              <w:fldChar w:fldCharType="end"/>
            </w:r>
          </w:p>
        </w:tc>
      </w:tr>
      <w:tr w:rsidR="003272F9" w:rsidRPr="003272F9" w14:paraId="43141672" w14:textId="77777777" w:rsidTr="004636ED">
        <w:trPr>
          <w:trHeight w:val="312"/>
        </w:trPr>
        <w:tc>
          <w:tcPr>
            <w:tcW w:w="848" w:type="dxa"/>
            <w:tcBorders>
              <w:top w:val="nil"/>
              <w:left w:val="nil"/>
              <w:bottom w:val="nil"/>
              <w:right w:val="nil"/>
            </w:tcBorders>
          </w:tcPr>
          <w:p w14:paraId="4FBDD0E4" w14:textId="6F70038B"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3.12.</w:t>
            </w:r>
          </w:p>
        </w:tc>
        <w:tc>
          <w:tcPr>
            <w:tcW w:w="6981" w:type="dxa"/>
            <w:tcBorders>
              <w:top w:val="nil"/>
              <w:left w:val="nil"/>
              <w:bottom w:val="nil"/>
              <w:right w:val="nil"/>
            </w:tcBorders>
          </w:tcPr>
          <w:p w14:paraId="40038EF9" w14:textId="63B80A35"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Phân bố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theo nhóm tuổi</w:t>
            </w:r>
          </w:p>
        </w:tc>
        <w:tc>
          <w:tcPr>
            <w:tcW w:w="964" w:type="dxa"/>
            <w:tcBorders>
              <w:top w:val="nil"/>
              <w:left w:val="nil"/>
              <w:bottom w:val="nil"/>
              <w:right w:val="nil"/>
            </w:tcBorders>
          </w:tcPr>
          <w:p w14:paraId="6390BF9F" w14:textId="788041B4"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_Ref210993267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81</w:t>
            </w:r>
            <w:r w:rsidRPr="003272F9">
              <w:rPr>
                <w:rFonts w:cs="Times New Roman"/>
                <w:color w:val="0D0D0D" w:themeColor="text1" w:themeTint="F2"/>
                <w:szCs w:val="28"/>
                <w:shd w:val="clear" w:color="auto" w:fill="FFFFFF"/>
              </w:rPr>
              <w:fldChar w:fldCharType="end"/>
            </w:r>
          </w:p>
        </w:tc>
      </w:tr>
      <w:tr w:rsidR="003272F9" w:rsidRPr="003272F9" w14:paraId="5FADA129" w14:textId="77777777" w:rsidTr="004636ED">
        <w:trPr>
          <w:trHeight w:val="321"/>
        </w:trPr>
        <w:tc>
          <w:tcPr>
            <w:tcW w:w="848" w:type="dxa"/>
            <w:tcBorders>
              <w:top w:val="nil"/>
              <w:left w:val="nil"/>
              <w:bottom w:val="nil"/>
              <w:right w:val="nil"/>
            </w:tcBorders>
          </w:tcPr>
          <w:p w14:paraId="74E74A4A" w14:textId="679EF011"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lastRenderedPageBreak/>
              <w:t>3.13.</w:t>
            </w:r>
          </w:p>
        </w:tc>
        <w:tc>
          <w:tcPr>
            <w:tcW w:w="6981" w:type="dxa"/>
            <w:tcBorders>
              <w:top w:val="nil"/>
              <w:left w:val="nil"/>
              <w:bottom w:val="nil"/>
              <w:right w:val="nil"/>
            </w:tcBorders>
          </w:tcPr>
          <w:p w14:paraId="6819E30E" w14:textId="73FB83BD"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biến thể NTCP S267F theo nhóm tuổi</w:t>
            </w:r>
          </w:p>
        </w:tc>
        <w:tc>
          <w:tcPr>
            <w:tcW w:w="964" w:type="dxa"/>
            <w:tcBorders>
              <w:top w:val="nil"/>
              <w:left w:val="nil"/>
              <w:bottom w:val="nil"/>
              <w:right w:val="nil"/>
            </w:tcBorders>
          </w:tcPr>
          <w:p w14:paraId="442878C3" w14:textId="334F16F7"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_Ref210993275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82</w:t>
            </w:r>
            <w:r w:rsidRPr="003272F9">
              <w:rPr>
                <w:rFonts w:cs="Times New Roman"/>
                <w:color w:val="0D0D0D" w:themeColor="text1" w:themeTint="F2"/>
                <w:szCs w:val="28"/>
                <w:shd w:val="clear" w:color="auto" w:fill="FFFFFF"/>
              </w:rPr>
              <w:fldChar w:fldCharType="end"/>
            </w:r>
          </w:p>
        </w:tc>
      </w:tr>
      <w:tr w:rsidR="003272F9" w:rsidRPr="003272F9" w14:paraId="7A2398B6" w14:textId="77777777" w:rsidTr="004636ED">
        <w:trPr>
          <w:trHeight w:val="312"/>
        </w:trPr>
        <w:tc>
          <w:tcPr>
            <w:tcW w:w="848" w:type="dxa"/>
            <w:tcBorders>
              <w:top w:val="nil"/>
              <w:left w:val="nil"/>
              <w:bottom w:val="nil"/>
              <w:right w:val="nil"/>
            </w:tcBorders>
          </w:tcPr>
          <w:p w14:paraId="4CC269D6" w14:textId="7FF9D8A0"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3.14.</w:t>
            </w:r>
          </w:p>
        </w:tc>
        <w:tc>
          <w:tcPr>
            <w:tcW w:w="6981" w:type="dxa"/>
            <w:tcBorders>
              <w:top w:val="nil"/>
              <w:left w:val="nil"/>
              <w:bottom w:val="nil"/>
              <w:right w:val="nil"/>
            </w:tcBorders>
          </w:tcPr>
          <w:p w14:paraId="596305B7" w14:textId="12F9E4C5"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biến thể NTCP S267F theo giới tính</w:t>
            </w:r>
          </w:p>
        </w:tc>
        <w:tc>
          <w:tcPr>
            <w:tcW w:w="964" w:type="dxa"/>
            <w:tcBorders>
              <w:top w:val="nil"/>
              <w:left w:val="nil"/>
              <w:bottom w:val="nil"/>
              <w:right w:val="nil"/>
            </w:tcBorders>
          </w:tcPr>
          <w:p w14:paraId="46DF288E" w14:textId="7A613654"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_Ref210993278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83</w:t>
            </w:r>
            <w:r w:rsidRPr="003272F9">
              <w:rPr>
                <w:rFonts w:cs="Times New Roman"/>
                <w:color w:val="0D0D0D" w:themeColor="text1" w:themeTint="F2"/>
                <w:szCs w:val="28"/>
                <w:shd w:val="clear" w:color="auto" w:fill="FFFFFF"/>
              </w:rPr>
              <w:fldChar w:fldCharType="end"/>
            </w:r>
          </w:p>
        </w:tc>
      </w:tr>
      <w:tr w:rsidR="003272F9" w:rsidRPr="003272F9" w14:paraId="4026870B" w14:textId="77777777" w:rsidTr="004636ED">
        <w:trPr>
          <w:trHeight w:val="312"/>
        </w:trPr>
        <w:tc>
          <w:tcPr>
            <w:tcW w:w="848" w:type="dxa"/>
            <w:tcBorders>
              <w:top w:val="nil"/>
              <w:left w:val="nil"/>
              <w:bottom w:val="nil"/>
              <w:right w:val="nil"/>
            </w:tcBorders>
          </w:tcPr>
          <w:p w14:paraId="10B5C588" w14:textId="0A94C5B8"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3.15.</w:t>
            </w:r>
          </w:p>
        </w:tc>
        <w:tc>
          <w:tcPr>
            <w:tcW w:w="6981" w:type="dxa"/>
            <w:tcBorders>
              <w:top w:val="nil"/>
              <w:left w:val="nil"/>
              <w:bottom w:val="nil"/>
              <w:right w:val="nil"/>
            </w:tcBorders>
          </w:tcPr>
          <w:p w14:paraId="2867ACED" w14:textId="17CA1DD4"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Đặc điểm biến thể NTCP S267F và kiểu gen HBV</w:t>
            </w:r>
          </w:p>
        </w:tc>
        <w:tc>
          <w:tcPr>
            <w:tcW w:w="964" w:type="dxa"/>
            <w:tcBorders>
              <w:top w:val="nil"/>
              <w:left w:val="nil"/>
              <w:bottom w:val="nil"/>
              <w:right w:val="nil"/>
            </w:tcBorders>
          </w:tcPr>
          <w:p w14:paraId="2C61D49E" w14:textId="6242E71C"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_Ref210993335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84</w:t>
            </w:r>
            <w:r w:rsidRPr="003272F9">
              <w:rPr>
                <w:rFonts w:cs="Times New Roman"/>
                <w:color w:val="0D0D0D" w:themeColor="text1" w:themeTint="F2"/>
                <w:szCs w:val="28"/>
                <w:shd w:val="clear" w:color="auto" w:fill="FFFFFF"/>
              </w:rPr>
              <w:fldChar w:fldCharType="end"/>
            </w:r>
          </w:p>
        </w:tc>
      </w:tr>
      <w:tr w:rsidR="003272F9" w:rsidRPr="003272F9" w14:paraId="7879743B" w14:textId="77777777" w:rsidTr="004636ED">
        <w:trPr>
          <w:trHeight w:val="312"/>
        </w:trPr>
        <w:tc>
          <w:tcPr>
            <w:tcW w:w="848" w:type="dxa"/>
            <w:tcBorders>
              <w:top w:val="nil"/>
              <w:left w:val="nil"/>
              <w:bottom w:val="nil"/>
              <w:right w:val="nil"/>
            </w:tcBorders>
          </w:tcPr>
          <w:p w14:paraId="6975829C" w14:textId="451F6634" w:rsidR="00F8411E" w:rsidRPr="003272F9" w:rsidRDefault="00F8411E" w:rsidP="00F8411E">
            <w:pPr>
              <w:rPr>
                <w:rFonts w:cs="Times New Roman"/>
                <w:color w:val="0D0D0D" w:themeColor="text1" w:themeTint="F2"/>
                <w:szCs w:val="28"/>
              </w:rPr>
            </w:pPr>
            <w:r w:rsidRPr="003272F9">
              <w:rPr>
                <w:rFonts w:cs="Times New Roman"/>
                <w:color w:val="0D0D0D" w:themeColor="text1" w:themeTint="F2"/>
                <w:szCs w:val="28"/>
              </w:rPr>
              <w:t>3.16.</w:t>
            </w:r>
          </w:p>
        </w:tc>
        <w:tc>
          <w:tcPr>
            <w:tcW w:w="6981" w:type="dxa"/>
            <w:tcBorders>
              <w:top w:val="nil"/>
              <w:left w:val="nil"/>
              <w:bottom w:val="nil"/>
              <w:right w:val="nil"/>
            </w:tcBorders>
          </w:tcPr>
          <w:p w14:paraId="5C207BB4" w14:textId="2D08D0B2" w:rsidR="00F8411E" w:rsidRPr="003272F9" w:rsidRDefault="00F8411E" w:rsidP="00D03E21">
            <w:pPr>
              <w:rPr>
                <w:rFonts w:cs="Times New Roman"/>
                <w:color w:val="0D0D0D" w:themeColor="text1" w:themeTint="F2"/>
                <w:szCs w:val="28"/>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và biến thể NTCP S267F</w:t>
            </w:r>
          </w:p>
        </w:tc>
        <w:tc>
          <w:tcPr>
            <w:tcW w:w="964" w:type="dxa"/>
            <w:tcBorders>
              <w:top w:val="nil"/>
              <w:left w:val="nil"/>
              <w:bottom w:val="nil"/>
              <w:right w:val="nil"/>
            </w:tcBorders>
          </w:tcPr>
          <w:p w14:paraId="65368AD8" w14:textId="2046E1B6" w:rsidR="00F8411E" w:rsidRPr="003272F9" w:rsidRDefault="00107819" w:rsidP="00F8411E">
            <w:pPr>
              <w:jc w:val="center"/>
              <w:rPr>
                <w:rFonts w:cs="Times New Roman"/>
                <w:color w:val="0D0D0D" w:themeColor="text1" w:themeTint="F2"/>
                <w:szCs w:val="28"/>
                <w:shd w:val="clear" w:color="auto" w:fill="FFFFFF"/>
              </w:rPr>
            </w:pPr>
            <w:r>
              <w:rPr>
                <w:rFonts w:cs="Times New Roman"/>
                <w:color w:val="0D0D0D" w:themeColor="text1" w:themeTint="F2"/>
                <w:szCs w:val="28"/>
                <w:shd w:val="clear" w:color="auto" w:fill="FFFFFF"/>
              </w:rPr>
              <w:t>85</w:t>
            </w:r>
          </w:p>
        </w:tc>
      </w:tr>
      <w:tr w:rsidR="003272F9" w:rsidRPr="003272F9" w14:paraId="51CA2152" w14:textId="77777777" w:rsidTr="004636ED">
        <w:trPr>
          <w:trHeight w:val="312"/>
        </w:trPr>
        <w:tc>
          <w:tcPr>
            <w:tcW w:w="848" w:type="dxa"/>
            <w:tcBorders>
              <w:top w:val="nil"/>
              <w:left w:val="nil"/>
              <w:bottom w:val="nil"/>
              <w:right w:val="nil"/>
            </w:tcBorders>
          </w:tcPr>
          <w:p w14:paraId="1788354D" w14:textId="51FDEF6A"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3.17.</w:t>
            </w:r>
          </w:p>
        </w:tc>
        <w:tc>
          <w:tcPr>
            <w:tcW w:w="6981" w:type="dxa"/>
            <w:tcBorders>
              <w:top w:val="nil"/>
              <w:left w:val="nil"/>
              <w:bottom w:val="nil"/>
              <w:right w:val="nil"/>
            </w:tcBorders>
          </w:tcPr>
          <w:p w14:paraId="5F7197B3" w14:textId="3FE713B3"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Mối liên quan giữa kiểu gen HBV và các nhóm bệnh</w:t>
            </w:r>
          </w:p>
        </w:tc>
        <w:tc>
          <w:tcPr>
            <w:tcW w:w="964" w:type="dxa"/>
            <w:tcBorders>
              <w:top w:val="nil"/>
              <w:left w:val="nil"/>
              <w:bottom w:val="nil"/>
              <w:right w:val="nil"/>
            </w:tcBorders>
          </w:tcPr>
          <w:p w14:paraId="23D587DE" w14:textId="73F524C8"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_Ref210993339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86</w:t>
            </w:r>
            <w:r w:rsidRPr="003272F9">
              <w:rPr>
                <w:rFonts w:cs="Times New Roman"/>
                <w:color w:val="0D0D0D" w:themeColor="text1" w:themeTint="F2"/>
                <w:szCs w:val="28"/>
                <w:shd w:val="clear" w:color="auto" w:fill="FFFFFF"/>
              </w:rPr>
              <w:fldChar w:fldCharType="end"/>
            </w:r>
          </w:p>
        </w:tc>
      </w:tr>
      <w:tr w:rsidR="003272F9" w:rsidRPr="003272F9" w14:paraId="49CACD2D" w14:textId="77777777" w:rsidTr="004636ED">
        <w:trPr>
          <w:trHeight w:val="312"/>
        </w:trPr>
        <w:tc>
          <w:tcPr>
            <w:tcW w:w="848" w:type="dxa"/>
            <w:tcBorders>
              <w:top w:val="nil"/>
              <w:left w:val="nil"/>
              <w:bottom w:val="nil"/>
              <w:right w:val="nil"/>
            </w:tcBorders>
          </w:tcPr>
          <w:p w14:paraId="6E61EFB1" w14:textId="1FA6E082"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3.18.</w:t>
            </w:r>
          </w:p>
        </w:tc>
        <w:tc>
          <w:tcPr>
            <w:tcW w:w="6981" w:type="dxa"/>
            <w:tcBorders>
              <w:top w:val="nil"/>
              <w:left w:val="nil"/>
              <w:bottom w:val="nil"/>
              <w:right w:val="nil"/>
            </w:tcBorders>
          </w:tcPr>
          <w:p w14:paraId="3E354845" w14:textId="6328EC8D"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và UTBMTBG</w:t>
            </w:r>
          </w:p>
        </w:tc>
        <w:tc>
          <w:tcPr>
            <w:tcW w:w="964" w:type="dxa"/>
            <w:tcBorders>
              <w:top w:val="nil"/>
              <w:left w:val="nil"/>
              <w:bottom w:val="nil"/>
              <w:right w:val="nil"/>
            </w:tcBorders>
          </w:tcPr>
          <w:p w14:paraId="1D22595C" w14:textId="3D5C6908"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_Ref210993344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86</w:t>
            </w:r>
            <w:r w:rsidRPr="003272F9">
              <w:rPr>
                <w:rFonts w:cs="Times New Roman"/>
                <w:color w:val="0D0D0D" w:themeColor="text1" w:themeTint="F2"/>
                <w:szCs w:val="28"/>
                <w:shd w:val="clear" w:color="auto" w:fill="FFFFFF"/>
              </w:rPr>
              <w:fldChar w:fldCharType="end"/>
            </w:r>
          </w:p>
        </w:tc>
      </w:tr>
      <w:tr w:rsidR="003272F9" w:rsidRPr="003272F9" w14:paraId="0FF2B52D" w14:textId="77777777" w:rsidTr="004636ED">
        <w:trPr>
          <w:trHeight w:val="312"/>
        </w:trPr>
        <w:tc>
          <w:tcPr>
            <w:tcW w:w="848" w:type="dxa"/>
            <w:tcBorders>
              <w:top w:val="nil"/>
              <w:left w:val="nil"/>
              <w:bottom w:val="nil"/>
              <w:right w:val="nil"/>
            </w:tcBorders>
          </w:tcPr>
          <w:p w14:paraId="55498FD4" w14:textId="5FFFA182"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3.19.</w:t>
            </w:r>
          </w:p>
        </w:tc>
        <w:tc>
          <w:tcPr>
            <w:tcW w:w="6981" w:type="dxa"/>
            <w:tcBorders>
              <w:top w:val="nil"/>
              <w:left w:val="nil"/>
              <w:bottom w:val="nil"/>
              <w:right w:val="nil"/>
            </w:tcBorders>
          </w:tcPr>
          <w:p w14:paraId="021F971B" w14:textId="2AC1078D"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và các nhóm bệnh</w:t>
            </w:r>
          </w:p>
        </w:tc>
        <w:tc>
          <w:tcPr>
            <w:tcW w:w="964" w:type="dxa"/>
            <w:tcBorders>
              <w:top w:val="nil"/>
              <w:left w:val="nil"/>
              <w:bottom w:val="nil"/>
              <w:right w:val="nil"/>
            </w:tcBorders>
          </w:tcPr>
          <w:p w14:paraId="10F4872E" w14:textId="42E8A084"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_Ref210993347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87</w:t>
            </w:r>
            <w:r w:rsidRPr="003272F9">
              <w:rPr>
                <w:rFonts w:cs="Times New Roman"/>
                <w:color w:val="0D0D0D" w:themeColor="text1" w:themeTint="F2"/>
                <w:szCs w:val="28"/>
                <w:shd w:val="clear" w:color="auto" w:fill="FFFFFF"/>
              </w:rPr>
              <w:fldChar w:fldCharType="end"/>
            </w:r>
          </w:p>
        </w:tc>
      </w:tr>
      <w:tr w:rsidR="003272F9" w:rsidRPr="003272F9" w14:paraId="34F10F41" w14:textId="77777777" w:rsidTr="004636ED">
        <w:trPr>
          <w:trHeight w:val="634"/>
        </w:trPr>
        <w:tc>
          <w:tcPr>
            <w:tcW w:w="848" w:type="dxa"/>
            <w:tcBorders>
              <w:top w:val="nil"/>
              <w:left w:val="nil"/>
              <w:bottom w:val="nil"/>
              <w:right w:val="nil"/>
            </w:tcBorders>
          </w:tcPr>
          <w:p w14:paraId="542B3343" w14:textId="6CE3E099"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3.20.</w:t>
            </w:r>
          </w:p>
        </w:tc>
        <w:tc>
          <w:tcPr>
            <w:tcW w:w="6981" w:type="dxa"/>
            <w:tcBorders>
              <w:top w:val="nil"/>
              <w:left w:val="nil"/>
              <w:bottom w:val="nil"/>
              <w:right w:val="nil"/>
            </w:tcBorders>
          </w:tcPr>
          <w:p w14:paraId="185A6377" w14:textId="44751973"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Mối liên quan giữa biến thể NTCP S267F và bệnh gan mạn tính HBsAg (+)</w:t>
            </w:r>
          </w:p>
        </w:tc>
        <w:tc>
          <w:tcPr>
            <w:tcW w:w="964" w:type="dxa"/>
            <w:tcBorders>
              <w:top w:val="nil"/>
              <w:left w:val="nil"/>
              <w:bottom w:val="nil"/>
              <w:right w:val="nil"/>
            </w:tcBorders>
          </w:tcPr>
          <w:p w14:paraId="5EA682B4" w14:textId="74DC787A"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_Ref210993349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88</w:t>
            </w:r>
            <w:r w:rsidRPr="003272F9">
              <w:rPr>
                <w:rFonts w:cs="Times New Roman"/>
                <w:color w:val="0D0D0D" w:themeColor="text1" w:themeTint="F2"/>
                <w:szCs w:val="28"/>
                <w:shd w:val="clear" w:color="auto" w:fill="FFFFFF"/>
              </w:rPr>
              <w:fldChar w:fldCharType="end"/>
            </w:r>
          </w:p>
        </w:tc>
      </w:tr>
      <w:tr w:rsidR="003272F9" w:rsidRPr="003272F9" w14:paraId="694CD790" w14:textId="77777777" w:rsidTr="004636ED">
        <w:trPr>
          <w:trHeight w:val="634"/>
        </w:trPr>
        <w:tc>
          <w:tcPr>
            <w:tcW w:w="848" w:type="dxa"/>
            <w:tcBorders>
              <w:top w:val="nil"/>
              <w:left w:val="nil"/>
              <w:bottom w:val="nil"/>
              <w:right w:val="nil"/>
            </w:tcBorders>
          </w:tcPr>
          <w:p w14:paraId="5F5E21AD" w14:textId="7D2C4EC1"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3.21.</w:t>
            </w:r>
          </w:p>
        </w:tc>
        <w:tc>
          <w:tcPr>
            <w:tcW w:w="6981" w:type="dxa"/>
            <w:tcBorders>
              <w:top w:val="nil"/>
              <w:left w:val="nil"/>
              <w:bottom w:val="nil"/>
              <w:right w:val="nil"/>
            </w:tcBorders>
          </w:tcPr>
          <w:p w14:paraId="393ECAE1" w14:textId="46F2A73B"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Mối liên quan giữa biến thể NTCP S267F và các nhóm bệnh</w:t>
            </w:r>
          </w:p>
        </w:tc>
        <w:tc>
          <w:tcPr>
            <w:tcW w:w="964" w:type="dxa"/>
            <w:tcBorders>
              <w:top w:val="nil"/>
              <w:left w:val="nil"/>
              <w:bottom w:val="nil"/>
              <w:right w:val="nil"/>
            </w:tcBorders>
          </w:tcPr>
          <w:p w14:paraId="38F9FC32" w14:textId="244E2F8E"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_Ref210993352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89</w:t>
            </w:r>
            <w:r w:rsidRPr="003272F9">
              <w:rPr>
                <w:rFonts w:cs="Times New Roman"/>
                <w:color w:val="0D0D0D" w:themeColor="text1" w:themeTint="F2"/>
                <w:szCs w:val="28"/>
                <w:shd w:val="clear" w:color="auto" w:fill="FFFFFF"/>
              </w:rPr>
              <w:fldChar w:fldCharType="end"/>
            </w:r>
          </w:p>
        </w:tc>
      </w:tr>
      <w:tr w:rsidR="003272F9" w:rsidRPr="003272F9" w14:paraId="389ECDE9" w14:textId="77777777" w:rsidTr="004636ED">
        <w:trPr>
          <w:trHeight w:val="634"/>
        </w:trPr>
        <w:tc>
          <w:tcPr>
            <w:tcW w:w="848" w:type="dxa"/>
            <w:tcBorders>
              <w:top w:val="nil"/>
              <w:left w:val="nil"/>
              <w:bottom w:val="nil"/>
              <w:right w:val="nil"/>
            </w:tcBorders>
          </w:tcPr>
          <w:p w14:paraId="0F799CE4" w14:textId="27D64803"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3.22.</w:t>
            </w:r>
          </w:p>
        </w:tc>
        <w:tc>
          <w:tcPr>
            <w:tcW w:w="6981" w:type="dxa"/>
            <w:tcBorders>
              <w:top w:val="nil"/>
              <w:left w:val="nil"/>
              <w:bottom w:val="nil"/>
              <w:right w:val="nil"/>
            </w:tcBorders>
          </w:tcPr>
          <w:p w14:paraId="47848655" w14:textId="49B6F6A6"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Mối liên quan giữa biến thể NTCP S267F và ung thư biểu mô tế bào gan</w:t>
            </w:r>
          </w:p>
        </w:tc>
        <w:tc>
          <w:tcPr>
            <w:tcW w:w="964" w:type="dxa"/>
            <w:tcBorders>
              <w:top w:val="nil"/>
              <w:left w:val="nil"/>
              <w:bottom w:val="nil"/>
              <w:right w:val="nil"/>
            </w:tcBorders>
          </w:tcPr>
          <w:p w14:paraId="42224ADD" w14:textId="4EA517A1"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_Ref210993356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89</w:t>
            </w:r>
            <w:r w:rsidRPr="003272F9">
              <w:rPr>
                <w:rFonts w:cs="Times New Roman"/>
                <w:color w:val="0D0D0D" w:themeColor="text1" w:themeTint="F2"/>
                <w:szCs w:val="28"/>
                <w:shd w:val="clear" w:color="auto" w:fill="FFFFFF"/>
              </w:rPr>
              <w:fldChar w:fldCharType="end"/>
            </w:r>
          </w:p>
        </w:tc>
      </w:tr>
      <w:tr w:rsidR="003272F9" w:rsidRPr="003272F9" w14:paraId="7696A374" w14:textId="77777777" w:rsidTr="004636ED">
        <w:trPr>
          <w:trHeight w:val="312"/>
        </w:trPr>
        <w:tc>
          <w:tcPr>
            <w:tcW w:w="848" w:type="dxa"/>
            <w:tcBorders>
              <w:top w:val="nil"/>
              <w:left w:val="nil"/>
              <w:bottom w:val="nil"/>
              <w:right w:val="nil"/>
            </w:tcBorders>
          </w:tcPr>
          <w:p w14:paraId="4164860E" w14:textId="7FD79B88"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3.23.</w:t>
            </w:r>
          </w:p>
        </w:tc>
        <w:tc>
          <w:tcPr>
            <w:tcW w:w="6981" w:type="dxa"/>
            <w:tcBorders>
              <w:top w:val="nil"/>
              <w:left w:val="nil"/>
              <w:bottom w:val="nil"/>
              <w:right w:val="nil"/>
            </w:tcBorders>
          </w:tcPr>
          <w:p w14:paraId="48779E87" w14:textId="0E3A530F"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Mối liên quan giữa kiểu gen HBV và chỉ số cận lâm sàng</w:t>
            </w:r>
          </w:p>
        </w:tc>
        <w:tc>
          <w:tcPr>
            <w:tcW w:w="964" w:type="dxa"/>
            <w:tcBorders>
              <w:top w:val="nil"/>
              <w:left w:val="nil"/>
              <w:bottom w:val="nil"/>
              <w:right w:val="nil"/>
            </w:tcBorders>
          </w:tcPr>
          <w:p w14:paraId="300979E9" w14:textId="3E49F42E"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_Ref210993365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90</w:t>
            </w:r>
            <w:r w:rsidRPr="003272F9">
              <w:rPr>
                <w:rFonts w:cs="Times New Roman"/>
                <w:color w:val="0D0D0D" w:themeColor="text1" w:themeTint="F2"/>
                <w:szCs w:val="28"/>
                <w:shd w:val="clear" w:color="auto" w:fill="FFFFFF"/>
              </w:rPr>
              <w:fldChar w:fldCharType="end"/>
            </w:r>
          </w:p>
        </w:tc>
      </w:tr>
      <w:tr w:rsidR="003272F9" w:rsidRPr="003272F9" w14:paraId="4F7CE12E" w14:textId="77777777" w:rsidTr="004636ED">
        <w:trPr>
          <w:trHeight w:val="634"/>
        </w:trPr>
        <w:tc>
          <w:tcPr>
            <w:tcW w:w="848" w:type="dxa"/>
            <w:tcBorders>
              <w:top w:val="nil"/>
              <w:left w:val="nil"/>
              <w:bottom w:val="nil"/>
              <w:right w:val="nil"/>
            </w:tcBorders>
          </w:tcPr>
          <w:p w14:paraId="7C5A7D01" w14:textId="0D76A586"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3.24.</w:t>
            </w:r>
          </w:p>
        </w:tc>
        <w:tc>
          <w:tcPr>
            <w:tcW w:w="6981" w:type="dxa"/>
            <w:tcBorders>
              <w:top w:val="nil"/>
              <w:left w:val="nil"/>
              <w:bottom w:val="nil"/>
              <w:right w:val="nil"/>
            </w:tcBorders>
          </w:tcPr>
          <w:p w14:paraId="367A82D4" w14:textId="4A80523B"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và chỉ số enzyme gan AST</w:t>
            </w:r>
          </w:p>
        </w:tc>
        <w:tc>
          <w:tcPr>
            <w:tcW w:w="964" w:type="dxa"/>
            <w:tcBorders>
              <w:top w:val="nil"/>
              <w:left w:val="nil"/>
              <w:bottom w:val="nil"/>
              <w:right w:val="nil"/>
            </w:tcBorders>
          </w:tcPr>
          <w:p w14:paraId="14F9D569" w14:textId="6D65E501"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_Ref210993369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91</w:t>
            </w:r>
            <w:r w:rsidRPr="003272F9">
              <w:rPr>
                <w:rFonts w:cs="Times New Roman"/>
                <w:color w:val="0D0D0D" w:themeColor="text1" w:themeTint="F2"/>
                <w:szCs w:val="28"/>
                <w:shd w:val="clear" w:color="auto" w:fill="FFFFFF"/>
              </w:rPr>
              <w:fldChar w:fldCharType="end"/>
            </w:r>
          </w:p>
        </w:tc>
      </w:tr>
      <w:tr w:rsidR="003272F9" w:rsidRPr="003272F9" w14:paraId="13C6870D" w14:textId="77777777" w:rsidTr="004636ED">
        <w:trPr>
          <w:trHeight w:val="634"/>
        </w:trPr>
        <w:tc>
          <w:tcPr>
            <w:tcW w:w="848" w:type="dxa"/>
            <w:tcBorders>
              <w:top w:val="nil"/>
              <w:left w:val="nil"/>
              <w:bottom w:val="nil"/>
              <w:right w:val="nil"/>
            </w:tcBorders>
          </w:tcPr>
          <w:p w14:paraId="3D6F69EB" w14:textId="1BB8B590"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3.25.</w:t>
            </w:r>
          </w:p>
        </w:tc>
        <w:tc>
          <w:tcPr>
            <w:tcW w:w="6981" w:type="dxa"/>
            <w:tcBorders>
              <w:top w:val="nil"/>
              <w:left w:val="nil"/>
              <w:bottom w:val="nil"/>
              <w:right w:val="nil"/>
            </w:tcBorders>
          </w:tcPr>
          <w:p w14:paraId="763F3934" w14:textId="146EF3C2"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và chỉ số enzyme gan ALT</w:t>
            </w:r>
          </w:p>
        </w:tc>
        <w:tc>
          <w:tcPr>
            <w:tcW w:w="964" w:type="dxa"/>
            <w:tcBorders>
              <w:top w:val="nil"/>
              <w:left w:val="nil"/>
              <w:bottom w:val="nil"/>
              <w:right w:val="nil"/>
            </w:tcBorders>
          </w:tcPr>
          <w:p w14:paraId="7282821D" w14:textId="59606CDF"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_Ref210993373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91</w:t>
            </w:r>
            <w:r w:rsidRPr="003272F9">
              <w:rPr>
                <w:rFonts w:cs="Times New Roman"/>
                <w:color w:val="0D0D0D" w:themeColor="text1" w:themeTint="F2"/>
                <w:szCs w:val="28"/>
                <w:shd w:val="clear" w:color="auto" w:fill="FFFFFF"/>
              </w:rPr>
              <w:fldChar w:fldCharType="end"/>
            </w:r>
          </w:p>
        </w:tc>
      </w:tr>
      <w:tr w:rsidR="003272F9" w:rsidRPr="003272F9" w14:paraId="7D315576" w14:textId="77777777" w:rsidTr="004636ED">
        <w:trPr>
          <w:trHeight w:val="634"/>
        </w:trPr>
        <w:tc>
          <w:tcPr>
            <w:tcW w:w="848" w:type="dxa"/>
            <w:tcBorders>
              <w:top w:val="nil"/>
              <w:left w:val="nil"/>
              <w:bottom w:val="nil"/>
              <w:right w:val="nil"/>
            </w:tcBorders>
          </w:tcPr>
          <w:p w14:paraId="2FEBE77C" w14:textId="3947A58C"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3.26.</w:t>
            </w:r>
          </w:p>
        </w:tc>
        <w:tc>
          <w:tcPr>
            <w:tcW w:w="6981" w:type="dxa"/>
            <w:tcBorders>
              <w:top w:val="nil"/>
              <w:left w:val="nil"/>
              <w:bottom w:val="nil"/>
              <w:right w:val="nil"/>
            </w:tcBorders>
          </w:tcPr>
          <w:p w14:paraId="081C3A1F" w14:textId="70646430"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và chỉ số Bilirubin TP</w:t>
            </w:r>
          </w:p>
        </w:tc>
        <w:tc>
          <w:tcPr>
            <w:tcW w:w="964" w:type="dxa"/>
            <w:tcBorders>
              <w:top w:val="nil"/>
              <w:left w:val="nil"/>
              <w:bottom w:val="nil"/>
              <w:right w:val="nil"/>
            </w:tcBorders>
          </w:tcPr>
          <w:p w14:paraId="3DEE61F9" w14:textId="4BCF627C"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_Ref210993380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92</w:t>
            </w:r>
            <w:r w:rsidRPr="003272F9">
              <w:rPr>
                <w:rFonts w:cs="Times New Roman"/>
                <w:color w:val="0D0D0D" w:themeColor="text1" w:themeTint="F2"/>
                <w:szCs w:val="28"/>
                <w:shd w:val="clear" w:color="auto" w:fill="FFFFFF"/>
              </w:rPr>
              <w:fldChar w:fldCharType="end"/>
            </w:r>
          </w:p>
        </w:tc>
      </w:tr>
      <w:tr w:rsidR="003272F9" w:rsidRPr="003272F9" w14:paraId="1851BFD5" w14:textId="77777777" w:rsidTr="004636ED">
        <w:trPr>
          <w:trHeight w:val="634"/>
        </w:trPr>
        <w:tc>
          <w:tcPr>
            <w:tcW w:w="848" w:type="dxa"/>
            <w:tcBorders>
              <w:top w:val="nil"/>
              <w:left w:val="nil"/>
              <w:bottom w:val="nil"/>
              <w:right w:val="nil"/>
            </w:tcBorders>
          </w:tcPr>
          <w:p w14:paraId="5AAFF656" w14:textId="686AE364" w:rsidR="00F8411E" w:rsidRPr="003272F9" w:rsidRDefault="00F8411E" w:rsidP="00F8411E">
            <w:pPr>
              <w:rPr>
                <w:rFonts w:cs="Times New Roman"/>
                <w:color w:val="0D0D0D" w:themeColor="text1" w:themeTint="F2"/>
                <w:szCs w:val="28"/>
              </w:rPr>
            </w:pPr>
            <w:r w:rsidRPr="003272F9">
              <w:rPr>
                <w:rFonts w:cs="Times New Roman"/>
                <w:color w:val="0D0D0D" w:themeColor="text1" w:themeTint="F2"/>
                <w:szCs w:val="28"/>
              </w:rPr>
              <w:t>3.27.</w:t>
            </w:r>
          </w:p>
        </w:tc>
        <w:tc>
          <w:tcPr>
            <w:tcW w:w="6981" w:type="dxa"/>
            <w:tcBorders>
              <w:top w:val="nil"/>
              <w:left w:val="nil"/>
              <w:bottom w:val="nil"/>
              <w:right w:val="nil"/>
            </w:tcBorders>
          </w:tcPr>
          <w:p w14:paraId="2B8A336F" w14:textId="65516566" w:rsidR="00F8411E" w:rsidRPr="003272F9" w:rsidRDefault="00F8411E" w:rsidP="00D03E21">
            <w:pPr>
              <w:rPr>
                <w:rFonts w:cs="Times New Roman"/>
                <w:color w:val="0D0D0D" w:themeColor="text1" w:themeTint="F2"/>
                <w:szCs w:val="28"/>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và chỉ số Prothrombin (%)</w:t>
            </w:r>
          </w:p>
        </w:tc>
        <w:tc>
          <w:tcPr>
            <w:tcW w:w="964" w:type="dxa"/>
            <w:tcBorders>
              <w:top w:val="nil"/>
              <w:left w:val="nil"/>
              <w:bottom w:val="nil"/>
              <w:right w:val="nil"/>
            </w:tcBorders>
          </w:tcPr>
          <w:p w14:paraId="6FE3FC44" w14:textId="5F88F938" w:rsidR="00F8411E" w:rsidRPr="003272F9" w:rsidRDefault="00F8411E" w:rsidP="00F8411E">
            <w:pPr>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_Ref210993383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93</w:t>
            </w:r>
            <w:r w:rsidRPr="003272F9">
              <w:rPr>
                <w:rFonts w:cs="Times New Roman"/>
                <w:color w:val="0D0D0D" w:themeColor="text1" w:themeTint="F2"/>
                <w:szCs w:val="28"/>
                <w:shd w:val="clear" w:color="auto" w:fill="FFFFFF"/>
              </w:rPr>
              <w:fldChar w:fldCharType="end"/>
            </w:r>
          </w:p>
        </w:tc>
      </w:tr>
      <w:tr w:rsidR="003272F9" w:rsidRPr="003272F9" w14:paraId="49593A4B" w14:textId="77777777" w:rsidTr="004636ED">
        <w:trPr>
          <w:trHeight w:val="634"/>
        </w:trPr>
        <w:tc>
          <w:tcPr>
            <w:tcW w:w="848" w:type="dxa"/>
            <w:tcBorders>
              <w:top w:val="nil"/>
              <w:left w:val="nil"/>
              <w:bottom w:val="nil"/>
              <w:right w:val="nil"/>
            </w:tcBorders>
          </w:tcPr>
          <w:p w14:paraId="3988B7CF" w14:textId="297021B9"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3.28.</w:t>
            </w:r>
          </w:p>
        </w:tc>
        <w:tc>
          <w:tcPr>
            <w:tcW w:w="6981" w:type="dxa"/>
            <w:tcBorders>
              <w:top w:val="nil"/>
              <w:left w:val="nil"/>
              <w:bottom w:val="nil"/>
              <w:right w:val="nil"/>
            </w:tcBorders>
          </w:tcPr>
          <w:p w14:paraId="4D0063EE" w14:textId="227C57E4"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Mối liên quan giữa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và chỉ số AFP</w:t>
            </w:r>
          </w:p>
        </w:tc>
        <w:tc>
          <w:tcPr>
            <w:tcW w:w="964" w:type="dxa"/>
            <w:tcBorders>
              <w:top w:val="nil"/>
              <w:left w:val="nil"/>
              <w:bottom w:val="nil"/>
              <w:right w:val="nil"/>
            </w:tcBorders>
          </w:tcPr>
          <w:p w14:paraId="2306723C" w14:textId="0795A7BE"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_Ref210993386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93</w:t>
            </w:r>
            <w:r w:rsidRPr="003272F9">
              <w:rPr>
                <w:rFonts w:cs="Times New Roman"/>
                <w:color w:val="0D0D0D" w:themeColor="text1" w:themeTint="F2"/>
                <w:szCs w:val="28"/>
                <w:shd w:val="clear" w:color="auto" w:fill="FFFFFF"/>
              </w:rPr>
              <w:fldChar w:fldCharType="end"/>
            </w:r>
          </w:p>
        </w:tc>
      </w:tr>
      <w:tr w:rsidR="003272F9" w:rsidRPr="003272F9" w14:paraId="2EE6E78A" w14:textId="77777777" w:rsidTr="00157D03">
        <w:trPr>
          <w:trHeight w:val="841"/>
        </w:trPr>
        <w:tc>
          <w:tcPr>
            <w:tcW w:w="848" w:type="dxa"/>
            <w:tcBorders>
              <w:top w:val="nil"/>
              <w:left w:val="nil"/>
              <w:bottom w:val="nil"/>
              <w:right w:val="nil"/>
            </w:tcBorders>
          </w:tcPr>
          <w:p w14:paraId="7BF14E76" w14:textId="3219E9B7"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3.29.</w:t>
            </w:r>
          </w:p>
        </w:tc>
        <w:tc>
          <w:tcPr>
            <w:tcW w:w="6981" w:type="dxa"/>
            <w:tcBorders>
              <w:top w:val="nil"/>
              <w:left w:val="nil"/>
              <w:bottom w:val="nil"/>
              <w:right w:val="nil"/>
            </w:tcBorders>
          </w:tcPr>
          <w:p w14:paraId="735BF389" w14:textId="1975BC0C" w:rsidR="00F8411E" w:rsidRPr="003272F9" w:rsidRDefault="00F8411E" w:rsidP="00D03E21">
            <w:pPr>
              <w:rPr>
                <w:rFonts w:cs="Times New Roman"/>
                <w:color w:val="0D0D0D" w:themeColor="text1" w:themeTint="F2"/>
                <w:szCs w:val="28"/>
                <w:shd w:val="clear" w:color="auto" w:fill="FFFFFF"/>
              </w:rPr>
            </w:pPr>
            <w:r w:rsidRPr="003272F9">
              <w:rPr>
                <w:rFonts w:cs="Times New Roman"/>
                <w:color w:val="0D0D0D" w:themeColor="text1" w:themeTint="F2"/>
                <w:szCs w:val="28"/>
              </w:rPr>
              <w:t>Mối liên quan giữa biến thể NTCP S267F và các chỉ số cận lâm sàng</w:t>
            </w:r>
          </w:p>
        </w:tc>
        <w:tc>
          <w:tcPr>
            <w:tcW w:w="964" w:type="dxa"/>
            <w:tcBorders>
              <w:top w:val="nil"/>
              <w:left w:val="nil"/>
              <w:bottom w:val="nil"/>
              <w:right w:val="nil"/>
            </w:tcBorders>
          </w:tcPr>
          <w:p w14:paraId="299AB38D" w14:textId="203CD19B"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_Ref210993403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95</w:t>
            </w:r>
            <w:r w:rsidRPr="003272F9">
              <w:rPr>
                <w:rFonts w:cs="Times New Roman"/>
                <w:color w:val="0D0D0D" w:themeColor="text1" w:themeTint="F2"/>
                <w:szCs w:val="28"/>
                <w:shd w:val="clear" w:color="auto" w:fill="FFFFFF"/>
              </w:rPr>
              <w:fldChar w:fldCharType="end"/>
            </w:r>
          </w:p>
        </w:tc>
      </w:tr>
      <w:tr w:rsidR="003272F9" w:rsidRPr="003272F9" w14:paraId="56C5FC7B" w14:textId="77777777" w:rsidTr="004636ED">
        <w:trPr>
          <w:trHeight w:val="312"/>
        </w:trPr>
        <w:tc>
          <w:tcPr>
            <w:tcW w:w="848" w:type="dxa"/>
            <w:tcBorders>
              <w:top w:val="nil"/>
              <w:left w:val="nil"/>
              <w:bottom w:val="nil"/>
              <w:right w:val="nil"/>
            </w:tcBorders>
          </w:tcPr>
          <w:p w14:paraId="03B76E09" w14:textId="12D7AEAE" w:rsidR="00157D03" w:rsidRPr="003272F9" w:rsidRDefault="00157D03" w:rsidP="00157D03">
            <w:pPr>
              <w:rPr>
                <w:rFonts w:cs="Times New Roman"/>
                <w:color w:val="0D0D0D" w:themeColor="text1" w:themeTint="F2"/>
                <w:szCs w:val="28"/>
              </w:rPr>
            </w:pPr>
            <w:r w:rsidRPr="003272F9">
              <w:rPr>
                <w:rFonts w:cs="Times New Roman"/>
                <w:color w:val="0D0D0D" w:themeColor="text1" w:themeTint="F2"/>
                <w:szCs w:val="28"/>
              </w:rPr>
              <w:t>3.30.</w:t>
            </w:r>
          </w:p>
        </w:tc>
        <w:tc>
          <w:tcPr>
            <w:tcW w:w="6981" w:type="dxa"/>
            <w:tcBorders>
              <w:top w:val="nil"/>
              <w:left w:val="nil"/>
              <w:bottom w:val="nil"/>
              <w:right w:val="nil"/>
            </w:tcBorders>
          </w:tcPr>
          <w:p w14:paraId="2F05066B" w14:textId="5AF2F62B" w:rsidR="00157D03" w:rsidRPr="003272F9" w:rsidRDefault="00157D03" w:rsidP="00D03E21">
            <w:pPr>
              <w:rPr>
                <w:rFonts w:cs="Times New Roman"/>
                <w:color w:val="0D0D0D" w:themeColor="text1" w:themeTint="F2"/>
                <w:szCs w:val="28"/>
              </w:rPr>
            </w:pPr>
            <w:r w:rsidRPr="003272F9">
              <w:rPr>
                <w:rFonts w:cs="Times New Roman"/>
                <w:color w:val="0D0D0D" w:themeColor="text1" w:themeTint="F2"/>
                <w:szCs w:val="28"/>
              </w:rPr>
              <w:t xml:space="preserve">Mối liên quan giữa </w:t>
            </w:r>
            <w:r w:rsidR="005B2A49" w:rsidRPr="003272F9">
              <w:rPr>
                <w:rFonts w:cs="Times New Roman"/>
                <w:color w:val="0D0D0D" w:themeColor="text1" w:themeTint="F2"/>
                <w:szCs w:val="28"/>
              </w:rPr>
              <w:t xml:space="preserve">biến thể NTCP </w:t>
            </w:r>
            <w:r w:rsidRPr="003272F9">
              <w:rPr>
                <w:rFonts w:cs="Times New Roman"/>
                <w:color w:val="0D0D0D" w:themeColor="text1" w:themeTint="F2"/>
                <w:szCs w:val="28"/>
              </w:rPr>
              <w:t>S267F và chỉ số enzyme gan, chức năng gan</w:t>
            </w:r>
          </w:p>
        </w:tc>
        <w:tc>
          <w:tcPr>
            <w:tcW w:w="964" w:type="dxa"/>
            <w:tcBorders>
              <w:top w:val="nil"/>
              <w:left w:val="nil"/>
              <w:bottom w:val="nil"/>
              <w:right w:val="nil"/>
            </w:tcBorders>
          </w:tcPr>
          <w:p w14:paraId="6ED404B8" w14:textId="71ACA01A" w:rsidR="00157D03" w:rsidRPr="003272F9" w:rsidRDefault="00157D03" w:rsidP="00157D03">
            <w:pPr>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_Ref210993453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96</w:t>
            </w:r>
            <w:r w:rsidRPr="003272F9">
              <w:rPr>
                <w:rFonts w:cs="Times New Roman"/>
                <w:color w:val="0D0D0D" w:themeColor="text1" w:themeTint="F2"/>
                <w:szCs w:val="28"/>
                <w:shd w:val="clear" w:color="auto" w:fill="FFFFFF"/>
              </w:rPr>
              <w:fldChar w:fldCharType="end"/>
            </w:r>
          </w:p>
        </w:tc>
      </w:tr>
      <w:tr w:rsidR="003272F9" w:rsidRPr="003272F9" w14:paraId="558B4251" w14:textId="77777777" w:rsidTr="004636ED">
        <w:trPr>
          <w:trHeight w:val="624"/>
        </w:trPr>
        <w:tc>
          <w:tcPr>
            <w:tcW w:w="848" w:type="dxa"/>
            <w:tcBorders>
              <w:top w:val="nil"/>
              <w:left w:val="nil"/>
              <w:bottom w:val="nil"/>
              <w:right w:val="nil"/>
            </w:tcBorders>
          </w:tcPr>
          <w:p w14:paraId="47C71CC7" w14:textId="41561C24"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lastRenderedPageBreak/>
              <w:t>3.31.</w:t>
            </w:r>
          </w:p>
        </w:tc>
        <w:tc>
          <w:tcPr>
            <w:tcW w:w="6981" w:type="dxa"/>
            <w:tcBorders>
              <w:top w:val="nil"/>
              <w:left w:val="nil"/>
              <w:bottom w:val="nil"/>
              <w:right w:val="nil"/>
            </w:tcBorders>
          </w:tcPr>
          <w:p w14:paraId="3CA7D223" w14:textId="23F6BF43"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Mối liên quan giữa </w:t>
            </w:r>
            <w:r w:rsidR="005B2A49" w:rsidRPr="003272F9">
              <w:rPr>
                <w:rFonts w:cs="Times New Roman"/>
                <w:color w:val="0D0D0D" w:themeColor="text1" w:themeTint="F2"/>
                <w:szCs w:val="28"/>
              </w:rPr>
              <w:t xml:space="preserve">biến thể NTCP </w:t>
            </w:r>
            <w:r w:rsidRPr="003272F9">
              <w:rPr>
                <w:rFonts w:cs="Times New Roman"/>
                <w:color w:val="0D0D0D" w:themeColor="text1" w:themeTint="F2"/>
                <w:szCs w:val="28"/>
              </w:rPr>
              <w:t>S267F và nồng độ HBV-DNA (bản sao/ml)</w:t>
            </w:r>
          </w:p>
        </w:tc>
        <w:tc>
          <w:tcPr>
            <w:tcW w:w="964" w:type="dxa"/>
            <w:tcBorders>
              <w:top w:val="nil"/>
              <w:left w:val="nil"/>
              <w:bottom w:val="nil"/>
              <w:right w:val="nil"/>
            </w:tcBorders>
          </w:tcPr>
          <w:p w14:paraId="0D356C5F" w14:textId="0404CDA9"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_Ref210993457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96</w:t>
            </w:r>
            <w:r w:rsidRPr="003272F9">
              <w:rPr>
                <w:rFonts w:cs="Times New Roman"/>
                <w:color w:val="0D0D0D" w:themeColor="text1" w:themeTint="F2"/>
                <w:szCs w:val="28"/>
                <w:shd w:val="clear" w:color="auto" w:fill="FFFFFF"/>
              </w:rPr>
              <w:fldChar w:fldCharType="end"/>
            </w:r>
          </w:p>
        </w:tc>
      </w:tr>
      <w:tr w:rsidR="003272F9" w:rsidRPr="003272F9" w14:paraId="5F1EF3FA" w14:textId="77777777" w:rsidTr="004636ED">
        <w:trPr>
          <w:trHeight w:val="634"/>
        </w:trPr>
        <w:tc>
          <w:tcPr>
            <w:tcW w:w="848" w:type="dxa"/>
            <w:tcBorders>
              <w:top w:val="nil"/>
              <w:left w:val="nil"/>
              <w:bottom w:val="nil"/>
              <w:right w:val="nil"/>
            </w:tcBorders>
          </w:tcPr>
          <w:p w14:paraId="7ECE7250" w14:textId="1F8279AE" w:rsidR="00F8411E" w:rsidRPr="003272F9" w:rsidRDefault="00F8411E" w:rsidP="00F8411E">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3.32.</w:t>
            </w:r>
          </w:p>
        </w:tc>
        <w:tc>
          <w:tcPr>
            <w:tcW w:w="6981" w:type="dxa"/>
            <w:tcBorders>
              <w:top w:val="nil"/>
              <w:left w:val="nil"/>
              <w:bottom w:val="nil"/>
              <w:right w:val="nil"/>
            </w:tcBorders>
          </w:tcPr>
          <w:p w14:paraId="51046551" w14:textId="082AB09F"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Mô hình hồi quy đa biến một số yếu tố liên quan đến ung thư biểu mô tế bào gan HBsAg (+)</w:t>
            </w:r>
          </w:p>
        </w:tc>
        <w:tc>
          <w:tcPr>
            <w:tcW w:w="964" w:type="dxa"/>
            <w:tcBorders>
              <w:top w:val="nil"/>
              <w:left w:val="nil"/>
              <w:bottom w:val="nil"/>
              <w:right w:val="nil"/>
            </w:tcBorders>
          </w:tcPr>
          <w:p w14:paraId="30AFB0D0" w14:textId="42E0C11B"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_Ref210993461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97</w:t>
            </w:r>
            <w:r w:rsidRPr="003272F9">
              <w:rPr>
                <w:rFonts w:cs="Times New Roman"/>
                <w:color w:val="0D0D0D" w:themeColor="text1" w:themeTint="F2"/>
                <w:szCs w:val="28"/>
                <w:shd w:val="clear" w:color="auto" w:fill="FFFFFF"/>
              </w:rPr>
              <w:fldChar w:fldCharType="end"/>
            </w:r>
          </w:p>
        </w:tc>
      </w:tr>
      <w:tr w:rsidR="00F8411E" w:rsidRPr="003272F9" w14:paraId="5EF29EE9" w14:textId="77777777" w:rsidTr="004636ED">
        <w:trPr>
          <w:trHeight w:val="946"/>
        </w:trPr>
        <w:tc>
          <w:tcPr>
            <w:tcW w:w="848" w:type="dxa"/>
            <w:tcBorders>
              <w:top w:val="nil"/>
              <w:left w:val="nil"/>
              <w:bottom w:val="nil"/>
              <w:right w:val="nil"/>
            </w:tcBorders>
          </w:tcPr>
          <w:p w14:paraId="18844E64" w14:textId="3A42A634" w:rsidR="00F8411E" w:rsidRPr="003272F9" w:rsidRDefault="00F8411E" w:rsidP="00F8411E">
            <w:pPr>
              <w:spacing w:line="360" w:lineRule="auto"/>
              <w:rPr>
                <w:rFonts w:cs="Times New Roman"/>
                <w:color w:val="0D0D0D" w:themeColor="text1" w:themeTint="F2"/>
                <w:szCs w:val="28"/>
              </w:rPr>
            </w:pPr>
            <w:r w:rsidRPr="003272F9">
              <w:rPr>
                <w:rFonts w:cs="Times New Roman"/>
                <w:color w:val="0D0D0D" w:themeColor="text1" w:themeTint="F2"/>
                <w:szCs w:val="28"/>
              </w:rPr>
              <w:t>3.33.</w:t>
            </w:r>
          </w:p>
        </w:tc>
        <w:tc>
          <w:tcPr>
            <w:tcW w:w="6981" w:type="dxa"/>
            <w:tcBorders>
              <w:top w:val="nil"/>
              <w:left w:val="nil"/>
              <w:bottom w:val="nil"/>
              <w:right w:val="nil"/>
            </w:tcBorders>
          </w:tcPr>
          <w:p w14:paraId="26C02055" w14:textId="3944B321" w:rsidR="00F8411E" w:rsidRPr="003272F9" w:rsidRDefault="00F8411E" w:rsidP="00D03E21">
            <w:pPr>
              <w:spacing w:line="360" w:lineRule="auto"/>
              <w:rPr>
                <w:rFonts w:cs="Times New Roman"/>
                <w:color w:val="0D0D0D" w:themeColor="text1" w:themeTint="F2"/>
                <w:szCs w:val="28"/>
                <w:shd w:val="clear" w:color="auto" w:fill="FFFFFF"/>
              </w:rPr>
            </w:pPr>
            <w:r w:rsidRPr="003272F9">
              <w:rPr>
                <w:rFonts w:cs="Times New Roman"/>
                <w:color w:val="0D0D0D" w:themeColor="text1" w:themeTint="F2"/>
                <w:szCs w:val="28"/>
              </w:rPr>
              <w:t xml:space="preserve">Mô hình hồi quy đa biến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(codon 20-174) cùng một số yếu tố khác trong mối liên quan với ung thư biểu mô tế bào gan HBsAg (+)</w:t>
            </w:r>
          </w:p>
        </w:tc>
        <w:tc>
          <w:tcPr>
            <w:tcW w:w="964" w:type="dxa"/>
            <w:tcBorders>
              <w:top w:val="nil"/>
              <w:left w:val="nil"/>
              <w:bottom w:val="nil"/>
              <w:right w:val="nil"/>
            </w:tcBorders>
          </w:tcPr>
          <w:p w14:paraId="33A513BA" w14:textId="633580B9" w:rsidR="00F8411E" w:rsidRPr="003272F9" w:rsidRDefault="00F8411E" w:rsidP="00F8411E">
            <w:pPr>
              <w:spacing w:line="360" w:lineRule="auto"/>
              <w:jc w:val="center"/>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fldChar w:fldCharType="begin"/>
            </w:r>
            <w:r w:rsidRPr="003272F9">
              <w:rPr>
                <w:rFonts w:cs="Times New Roman"/>
                <w:color w:val="0D0D0D" w:themeColor="text1" w:themeTint="F2"/>
                <w:szCs w:val="28"/>
                <w:shd w:val="clear" w:color="auto" w:fill="FFFFFF"/>
              </w:rPr>
              <w:instrText xml:space="preserve"> PAGEREF _Ref210993464 \h </w:instrText>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107819">
              <w:rPr>
                <w:rFonts w:cs="Times New Roman"/>
                <w:noProof/>
                <w:color w:val="0D0D0D" w:themeColor="text1" w:themeTint="F2"/>
                <w:szCs w:val="28"/>
                <w:shd w:val="clear" w:color="auto" w:fill="FFFFFF"/>
              </w:rPr>
              <w:t>98</w:t>
            </w:r>
            <w:r w:rsidRPr="003272F9">
              <w:rPr>
                <w:rFonts w:cs="Times New Roman"/>
                <w:color w:val="0D0D0D" w:themeColor="text1" w:themeTint="F2"/>
                <w:szCs w:val="28"/>
                <w:shd w:val="clear" w:color="auto" w:fill="FFFFFF"/>
              </w:rPr>
              <w:fldChar w:fldCharType="end"/>
            </w:r>
          </w:p>
        </w:tc>
      </w:tr>
    </w:tbl>
    <w:p w14:paraId="45A429A7" w14:textId="77777777" w:rsidR="005E0553" w:rsidRPr="003272F9" w:rsidRDefault="005E0553" w:rsidP="00076154">
      <w:pPr>
        <w:rPr>
          <w:rFonts w:cs="Times New Roman"/>
          <w:bCs/>
          <w:color w:val="0D0D0D" w:themeColor="text1" w:themeTint="F2"/>
          <w:szCs w:val="28"/>
          <w:shd w:val="clear" w:color="auto" w:fill="FFFFFF"/>
        </w:rPr>
      </w:pPr>
    </w:p>
    <w:p w14:paraId="30513AB4" w14:textId="153BF3C1" w:rsidR="00136271" w:rsidRPr="003272F9" w:rsidRDefault="00DC37C7">
      <w:pPr>
        <w:rPr>
          <w:rFonts w:eastAsiaTheme="minorEastAsia" w:cs="Times New Roman"/>
          <w:b/>
          <w:bCs/>
          <w:noProof/>
          <w:color w:val="0D0D0D" w:themeColor="text1" w:themeTint="F2"/>
          <w:kern w:val="2"/>
          <w:szCs w:val="28"/>
          <w:shd w:val="clear" w:color="auto" w:fill="FFFFFF"/>
          <w14:ligatures w14:val="standardContextual"/>
        </w:rPr>
      </w:pPr>
      <w:r w:rsidRPr="003272F9">
        <w:rPr>
          <w:color w:val="0D0D0D" w:themeColor="text1" w:themeTint="F2"/>
          <w:shd w:val="clear" w:color="auto" w:fill="FFFFFF"/>
        </w:rPr>
        <w:br w:type="page"/>
      </w:r>
    </w:p>
    <w:p w14:paraId="1931E9AC" w14:textId="2FA38C7C" w:rsidR="005E0553" w:rsidRPr="003272F9" w:rsidRDefault="005E0553" w:rsidP="00FE4797">
      <w:pPr>
        <w:pStyle w:val="Mucluc1"/>
        <w:rPr>
          <w:color w:val="0D0D0D" w:themeColor="text1" w:themeTint="F2"/>
          <w:shd w:val="clear" w:color="auto" w:fill="FFFFFF"/>
          <w:lang w:val="vi-VN"/>
        </w:rPr>
      </w:pPr>
      <w:r w:rsidRPr="003272F9">
        <w:rPr>
          <w:color w:val="0D0D0D" w:themeColor="text1" w:themeTint="F2"/>
          <w:shd w:val="clear" w:color="auto" w:fill="FFFFFF"/>
        </w:rPr>
        <w:lastRenderedPageBreak/>
        <w:t>DANH MỤC BIỂU ĐỒ</w:t>
      </w:r>
      <w:r w:rsidR="00CA1D31" w:rsidRPr="003272F9">
        <w:rPr>
          <w:color w:val="0D0D0D" w:themeColor="text1" w:themeTint="F2"/>
          <w:shd w:val="clear" w:color="auto" w:fill="FFFFFF"/>
          <w:lang w:val="en-GB"/>
        </w:rPr>
        <w:t xml:space="preserve"> </w:t>
      </w:r>
    </w:p>
    <w:p w14:paraId="7BD54089" w14:textId="77777777" w:rsidR="00466CBB" w:rsidRPr="003272F9" w:rsidRDefault="00466CBB" w:rsidP="00FE4797">
      <w:pPr>
        <w:pStyle w:val="Mucluc1"/>
        <w:rPr>
          <w:color w:val="0D0D0D" w:themeColor="text1" w:themeTint="F2"/>
          <w:shd w:val="clear" w:color="auto" w:fill="FFFFFF"/>
        </w:rPr>
      </w:pPr>
    </w:p>
    <w:tbl>
      <w:tblPr>
        <w:tblStyle w:val="TableGrid"/>
        <w:tblW w:w="8789" w:type="dxa"/>
        <w:tblLook w:val="04A0" w:firstRow="1" w:lastRow="0" w:firstColumn="1" w:lastColumn="0" w:noHBand="0" w:noVBand="1"/>
      </w:tblPr>
      <w:tblGrid>
        <w:gridCol w:w="1139"/>
        <w:gridCol w:w="5843"/>
        <w:gridCol w:w="488"/>
        <w:gridCol w:w="1174"/>
        <w:gridCol w:w="145"/>
      </w:tblGrid>
      <w:tr w:rsidR="003272F9" w:rsidRPr="003272F9" w14:paraId="1B9129AB" w14:textId="77777777" w:rsidTr="00F501B5">
        <w:trPr>
          <w:gridAfter w:val="1"/>
          <w:wAfter w:w="147" w:type="dxa"/>
        </w:trPr>
        <w:tc>
          <w:tcPr>
            <w:tcW w:w="1144" w:type="dxa"/>
            <w:tcBorders>
              <w:top w:val="single" w:sz="4" w:space="0" w:color="auto"/>
              <w:left w:val="nil"/>
              <w:bottom w:val="single" w:sz="4" w:space="0" w:color="auto"/>
              <w:right w:val="nil"/>
            </w:tcBorders>
          </w:tcPr>
          <w:p w14:paraId="385548B5" w14:textId="49207252" w:rsidR="007C4F3E" w:rsidRPr="003272F9" w:rsidRDefault="007C4F3E" w:rsidP="00F501B5">
            <w:pPr>
              <w:pStyle w:val="Mucluc1"/>
              <w:ind w:firstLine="0"/>
              <w:rPr>
                <w:color w:val="0D0D0D" w:themeColor="text1" w:themeTint="F2"/>
                <w:lang w:val="cy-GB"/>
              </w:rPr>
            </w:pPr>
            <w:r w:rsidRPr="003272F9">
              <w:rPr>
                <w:color w:val="0D0D0D" w:themeColor="text1" w:themeTint="F2"/>
                <w:shd w:val="clear" w:color="auto" w:fill="FFFFFF"/>
              </w:rPr>
              <w:t>Biểu đồ</w:t>
            </w:r>
          </w:p>
        </w:tc>
        <w:tc>
          <w:tcPr>
            <w:tcW w:w="5903" w:type="dxa"/>
            <w:tcBorders>
              <w:top w:val="single" w:sz="4" w:space="0" w:color="auto"/>
              <w:left w:val="nil"/>
              <w:bottom w:val="single" w:sz="4" w:space="0" w:color="auto"/>
              <w:right w:val="nil"/>
            </w:tcBorders>
          </w:tcPr>
          <w:p w14:paraId="3AD32BC9" w14:textId="0D6104AF" w:rsidR="007C4F3E" w:rsidRPr="003272F9" w:rsidRDefault="007C4F3E" w:rsidP="00FE4797">
            <w:pPr>
              <w:pStyle w:val="Mucluc1"/>
              <w:rPr>
                <w:color w:val="0D0D0D" w:themeColor="text1" w:themeTint="F2"/>
                <w:lang w:val="cy-GB"/>
              </w:rPr>
            </w:pPr>
            <w:r w:rsidRPr="003272F9">
              <w:rPr>
                <w:color w:val="0D0D0D" w:themeColor="text1" w:themeTint="F2"/>
                <w:shd w:val="clear" w:color="auto" w:fill="FFFFFF"/>
              </w:rPr>
              <w:t>Tên biểu đồ</w:t>
            </w:r>
          </w:p>
        </w:tc>
        <w:tc>
          <w:tcPr>
            <w:tcW w:w="1595" w:type="dxa"/>
            <w:gridSpan w:val="2"/>
            <w:tcBorders>
              <w:top w:val="single" w:sz="4" w:space="0" w:color="auto"/>
              <w:left w:val="nil"/>
              <w:bottom w:val="single" w:sz="4" w:space="0" w:color="auto"/>
              <w:right w:val="nil"/>
            </w:tcBorders>
          </w:tcPr>
          <w:p w14:paraId="5243844D" w14:textId="1A641F9D" w:rsidR="007C4F3E" w:rsidRPr="003272F9" w:rsidRDefault="007C4F3E" w:rsidP="00FE4797">
            <w:pPr>
              <w:pStyle w:val="Mucluc1"/>
              <w:rPr>
                <w:color w:val="0D0D0D" w:themeColor="text1" w:themeTint="F2"/>
                <w:lang w:val="cy-GB"/>
              </w:rPr>
            </w:pPr>
            <w:r w:rsidRPr="003272F9">
              <w:rPr>
                <w:color w:val="0D0D0D" w:themeColor="text1" w:themeTint="F2"/>
                <w:shd w:val="clear" w:color="auto" w:fill="FFFFFF"/>
              </w:rPr>
              <w:t>Trang</w:t>
            </w:r>
          </w:p>
        </w:tc>
      </w:tr>
      <w:tr w:rsidR="003272F9" w:rsidRPr="003272F9" w14:paraId="093224A6" w14:textId="77777777" w:rsidTr="00F501B5">
        <w:tc>
          <w:tcPr>
            <w:tcW w:w="1144" w:type="dxa"/>
            <w:tcBorders>
              <w:top w:val="single" w:sz="4" w:space="0" w:color="auto"/>
              <w:left w:val="nil"/>
              <w:bottom w:val="nil"/>
              <w:right w:val="nil"/>
            </w:tcBorders>
          </w:tcPr>
          <w:p w14:paraId="6055DAC6" w14:textId="012E4026" w:rsidR="00466CBB" w:rsidRPr="003272F9" w:rsidRDefault="00466CBB"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3.1.</w:t>
            </w:r>
          </w:p>
        </w:tc>
        <w:tc>
          <w:tcPr>
            <w:tcW w:w="6369" w:type="dxa"/>
            <w:gridSpan w:val="2"/>
            <w:tcBorders>
              <w:top w:val="single" w:sz="4" w:space="0" w:color="auto"/>
              <w:left w:val="nil"/>
              <w:bottom w:val="nil"/>
              <w:right w:val="nil"/>
            </w:tcBorders>
          </w:tcPr>
          <w:p w14:paraId="58B6B705" w14:textId="04C63EA7" w:rsidR="00466CBB" w:rsidRPr="003272F9" w:rsidRDefault="00466CBB"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Đặc điểm một số triệu chứng lâm sàng nhóm UTBMTBG</w:t>
            </w:r>
          </w:p>
        </w:tc>
        <w:tc>
          <w:tcPr>
            <w:tcW w:w="1276" w:type="dxa"/>
            <w:gridSpan w:val="2"/>
            <w:tcBorders>
              <w:top w:val="single" w:sz="4" w:space="0" w:color="auto"/>
              <w:left w:val="nil"/>
              <w:bottom w:val="nil"/>
              <w:right w:val="nil"/>
            </w:tcBorders>
          </w:tcPr>
          <w:p w14:paraId="74981387" w14:textId="66D13A7B" w:rsidR="00466CBB" w:rsidRPr="003272F9" w:rsidRDefault="00466CBB" w:rsidP="00F501B5">
            <w:pPr>
              <w:pStyle w:val="Mucluc1"/>
              <w:ind w:firstLine="0"/>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_Ref210993761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107819">
              <w:rPr>
                <w:b w:val="0"/>
                <w:bCs w:val="0"/>
                <w:color w:val="0D0D0D" w:themeColor="text1" w:themeTint="F2"/>
                <w:shd w:val="clear" w:color="auto" w:fill="FFFFFF"/>
              </w:rPr>
              <w:t>69</w:t>
            </w:r>
            <w:r w:rsidRPr="003272F9">
              <w:rPr>
                <w:b w:val="0"/>
                <w:bCs w:val="0"/>
                <w:color w:val="0D0D0D" w:themeColor="text1" w:themeTint="F2"/>
                <w:shd w:val="clear" w:color="auto" w:fill="FFFFFF"/>
              </w:rPr>
              <w:fldChar w:fldCharType="end"/>
            </w:r>
          </w:p>
        </w:tc>
      </w:tr>
      <w:tr w:rsidR="003272F9" w:rsidRPr="003272F9" w14:paraId="20AF74E4" w14:textId="77777777" w:rsidTr="00F501B5">
        <w:tc>
          <w:tcPr>
            <w:tcW w:w="1144" w:type="dxa"/>
            <w:tcBorders>
              <w:top w:val="nil"/>
              <w:left w:val="nil"/>
              <w:bottom w:val="nil"/>
              <w:right w:val="nil"/>
            </w:tcBorders>
          </w:tcPr>
          <w:p w14:paraId="7B4B39A2" w14:textId="665F94B8" w:rsidR="00466CBB" w:rsidRPr="003272F9" w:rsidRDefault="00466CBB"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3.2.</w:t>
            </w:r>
          </w:p>
        </w:tc>
        <w:tc>
          <w:tcPr>
            <w:tcW w:w="6369" w:type="dxa"/>
            <w:gridSpan w:val="2"/>
            <w:tcBorders>
              <w:top w:val="nil"/>
              <w:left w:val="nil"/>
              <w:bottom w:val="nil"/>
              <w:right w:val="nil"/>
            </w:tcBorders>
          </w:tcPr>
          <w:p w14:paraId="0FEF0653" w14:textId="445E4BFC" w:rsidR="00466CBB" w:rsidRPr="003272F9" w:rsidRDefault="00466CBB"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Đặc điểm nồng độ HBV-DNA ở các nhóm bệnh</w:t>
            </w:r>
          </w:p>
        </w:tc>
        <w:tc>
          <w:tcPr>
            <w:tcW w:w="1276" w:type="dxa"/>
            <w:gridSpan w:val="2"/>
            <w:tcBorders>
              <w:top w:val="nil"/>
              <w:left w:val="nil"/>
              <w:bottom w:val="nil"/>
              <w:right w:val="nil"/>
            </w:tcBorders>
          </w:tcPr>
          <w:p w14:paraId="5FD2450A" w14:textId="1D9EC92B" w:rsidR="00466CBB" w:rsidRPr="003272F9" w:rsidRDefault="00772177" w:rsidP="00F501B5">
            <w:pPr>
              <w:pStyle w:val="Mucluc1"/>
              <w:ind w:firstLine="0"/>
              <w:rPr>
                <w:b w:val="0"/>
                <w:bCs w:val="0"/>
                <w:color w:val="0D0D0D" w:themeColor="text1" w:themeTint="F2"/>
                <w:shd w:val="clear" w:color="auto" w:fill="FFFFFF"/>
              </w:rPr>
            </w:pPr>
            <w:r>
              <w:rPr>
                <w:b w:val="0"/>
                <w:bCs w:val="0"/>
                <w:color w:val="0D0D0D" w:themeColor="text1" w:themeTint="F2"/>
                <w:shd w:val="clear" w:color="auto" w:fill="FFFFFF"/>
              </w:rPr>
              <w:t>70</w:t>
            </w:r>
          </w:p>
        </w:tc>
      </w:tr>
      <w:tr w:rsidR="003272F9" w:rsidRPr="003272F9" w14:paraId="361DDD1D" w14:textId="77777777" w:rsidTr="00F501B5">
        <w:tc>
          <w:tcPr>
            <w:tcW w:w="1144" w:type="dxa"/>
            <w:tcBorders>
              <w:top w:val="nil"/>
              <w:left w:val="nil"/>
              <w:bottom w:val="nil"/>
              <w:right w:val="nil"/>
            </w:tcBorders>
          </w:tcPr>
          <w:p w14:paraId="493A2424" w14:textId="7BD94968" w:rsidR="00466CBB" w:rsidRPr="003272F9" w:rsidRDefault="00466CBB"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3.3.</w:t>
            </w:r>
          </w:p>
        </w:tc>
        <w:tc>
          <w:tcPr>
            <w:tcW w:w="6369" w:type="dxa"/>
            <w:gridSpan w:val="2"/>
            <w:tcBorders>
              <w:top w:val="nil"/>
              <w:left w:val="nil"/>
              <w:bottom w:val="nil"/>
              <w:right w:val="nil"/>
            </w:tcBorders>
          </w:tcPr>
          <w:p w14:paraId="56894774" w14:textId="7095C8AD" w:rsidR="00466CBB" w:rsidRPr="003272F9" w:rsidRDefault="00466CBB"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Đặc điểm nồng độ AFP ở các nhóm bệnh</w:t>
            </w:r>
          </w:p>
        </w:tc>
        <w:tc>
          <w:tcPr>
            <w:tcW w:w="1276" w:type="dxa"/>
            <w:gridSpan w:val="2"/>
            <w:tcBorders>
              <w:top w:val="nil"/>
              <w:left w:val="nil"/>
              <w:bottom w:val="nil"/>
              <w:right w:val="nil"/>
            </w:tcBorders>
          </w:tcPr>
          <w:p w14:paraId="6B8706D4" w14:textId="15FE0D8C" w:rsidR="00466CBB" w:rsidRPr="003272F9" w:rsidRDefault="00466CBB" w:rsidP="00F501B5">
            <w:pPr>
              <w:pStyle w:val="Mucluc1"/>
              <w:ind w:firstLine="0"/>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_Ref210993775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107819">
              <w:rPr>
                <w:b w:val="0"/>
                <w:bCs w:val="0"/>
                <w:color w:val="0D0D0D" w:themeColor="text1" w:themeTint="F2"/>
                <w:shd w:val="clear" w:color="auto" w:fill="FFFFFF"/>
              </w:rPr>
              <w:t>72</w:t>
            </w:r>
            <w:r w:rsidRPr="003272F9">
              <w:rPr>
                <w:b w:val="0"/>
                <w:bCs w:val="0"/>
                <w:color w:val="0D0D0D" w:themeColor="text1" w:themeTint="F2"/>
                <w:shd w:val="clear" w:color="auto" w:fill="FFFFFF"/>
              </w:rPr>
              <w:fldChar w:fldCharType="end"/>
            </w:r>
          </w:p>
        </w:tc>
      </w:tr>
      <w:tr w:rsidR="003272F9" w:rsidRPr="003272F9" w14:paraId="0DE9D0B5" w14:textId="77777777" w:rsidTr="00F501B5">
        <w:tc>
          <w:tcPr>
            <w:tcW w:w="1144" w:type="dxa"/>
            <w:tcBorders>
              <w:top w:val="nil"/>
              <w:left w:val="nil"/>
              <w:bottom w:val="nil"/>
              <w:right w:val="nil"/>
            </w:tcBorders>
          </w:tcPr>
          <w:p w14:paraId="4DF49128" w14:textId="59E21C08"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3.4.</w:t>
            </w:r>
          </w:p>
        </w:tc>
        <w:tc>
          <w:tcPr>
            <w:tcW w:w="6369" w:type="dxa"/>
            <w:gridSpan w:val="2"/>
            <w:tcBorders>
              <w:top w:val="nil"/>
              <w:left w:val="nil"/>
              <w:bottom w:val="nil"/>
              <w:right w:val="nil"/>
            </w:tcBorders>
          </w:tcPr>
          <w:p w14:paraId="3A71993A" w14:textId="4F83F035" w:rsidR="00FE4797" w:rsidRPr="003272F9" w:rsidRDefault="00FE4797"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 xml:space="preserve">Phân bố đột biến thay thế axit amin ở gen </w:t>
            </w:r>
            <w:r w:rsidR="00321A2D" w:rsidRPr="00321A2D">
              <w:rPr>
                <w:b w:val="0"/>
                <w:bCs w:val="0"/>
                <w:i/>
                <w:iCs/>
                <w:color w:val="0D0D0D" w:themeColor="text1" w:themeTint="F2"/>
              </w:rPr>
              <w:t>preS/S</w:t>
            </w:r>
            <w:r w:rsidRPr="003272F9">
              <w:rPr>
                <w:b w:val="0"/>
                <w:bCs w:val="0"/>
                <w:color w:val="0D0D0D" w:themeColor="text1" w:themeTint="F2"/>
              </w:rPr>
              <w:t xml:space="preserve"> (</w:t>
            </w:r>
            <w:r w:rsidR="006319F8" w:rsidRPr="003272F9">
              <w:rPr>
                <w:b w:val="0"/>
                <w:bCs w:val="0"/>
                <w:color w:val="0D0D0D" w:themeColor="text1" w:themeTint="F2"/>
              </w:rPr>
              <w:t xml:space="preserve">codon </w:t>
            </w:r>
            <w:r w:rsidRPr="003272F9">
              <w:rPr>
                <w:b w:val="0"/>
                <w:bCs w:val="0"/>
                <w:color w:val="0D0D0D" w:themeColor="text1" w:themeTint="F2"/>
              </w:rPr>
              <w:t>20-174) theo các nhóm bệnh</w:t>
            </w:r>
          </w:p>
        </w:tc>
        <w:tc>
          <w:tcPr>
            <w:tcW w:w="1276" w:type="dxa"/>
            <w:gridSpan w:val="2"/>
            <w:tcBorders>
              <w:top w:val="nil"/>
              <w:left w:val="nil"/>
              <w:bottom w:val="nil"/>
              <w:right w:val="nil"/>
            </w:tcBorders>
          </w:tcPr>
          <w:p w14:paraId="33102861" w14:textId="29A981E3"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_Ref210993790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107819">
              <w:rPr>
                <w:b w:val="0"/>
                <w:bCs w:val="0"/>
                <w:color w:val="0D0D0D" w:themeColor="text1" w:themeTint="F2"/>
                <w:shd w:val="clear" w:color="auto" w:fill="FFFFFF"/>
              </w:rPr>
              <w:t>77</w:t>
            </w:r>
            <w:r w:rsidRPr="003272F9">
              <w:rPr>
                <w:b w:val="0"/>
                <w:bCs w:val="0"/>
                <w:color w:val="0D0D0D" w:themeColor="text1" w:themeTint="F2"/>
                <w:shd w:val="clear" w:color="auto" w:fill="FFFFFF"/>
              </w:rPr>
              <w:fldChar w:fldCharType="end"/>
            </w:r>
          </w:p>
        </w:tc>
      </w:tr>
      <w:tr w:rsidR="003272F9" w:rsidRPr="003272F9" w14:paraId="66F6A7C0" w14:textId="77777777" w:rsidTr="00F501B5">
        <w:tc>
          <w:tcPr>
            <w:tcW w:w="1144" w:type="dxa"/>
            <w:tcBorders>
              <w:top w:val="nil"/>
              <w:left w:val="nil"/>
              <w:bottom w:val="nil"/>
              <w:right w:val="nil"/>
            </w:tcBorders>
          </w:tcPr>
          <w:p w14:paraId="4584515D" w14:textId="525A457B"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3.5.</w:t>
            </w:r>
          </w:p>
        </w:tc>
        <w:tc>
          <w:tcPr>
            <w:tcW w:w="6369" w:type="dxa"/>
            <w:gridSpan w:val="2"/>
            <w:tcBorders>
              <w:top w:val="nil"/>
              <w:left w:val="nil"/>
              <w:bottom w:val="nil"/>
              <w:right w:val="nil"/>
            </w:tcBorders>
          </w:tcPr>
          <w:p w14:paraId="00323C9F" w14:textId="6DD56168" w:rsidR="00FE4797" w:rsidRPr="003272F9" w:rsidRDefault="00FE4797"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 xml:space="preserve">Phân bố đột biến thay thế axit amin ở gen </w:t>
            </w:r>
            <w:r w:rsidR="00321A2D" w:rsidRPr="00321A2D">
              <w:rPr>
                <w:b w:val="0"/>
                <w:bCs w:val="0"/>
                <w:i/>
                <w:iCs/>
                <w:color w:val="0D0D0D" w:themeColor="text1" w:themeTint="F2"/>
              </w:rPr>
              <w:t>preS/S</w:t>
            </w:r>
            <w:r w:rsidRPr="003272F9">
              <w:rPr>
                <w:b w:val="0"/>
                <w:bCs w:val="0"/>
                <w:color w:val="0D0D0D" w:themeColor="text1" w:themeTint="F2"/>
              </w:rPr>
              <w:t xml:space="preserve"> (</w:t>
            </w:r>
            <w:r w:rsidR="006319F8" w:rsidRPr="003272F9">
              <w:rPr>
                <w:b w:val="0"/>
                <w:bCs w:val="0"/>
                <w:color w:val="0D0D0D" w:themeColor="text1" w:themeTint="F2"/>
              </w:rPr>
              <w:t xml:space="preserve">codon </w:t>
            </w:r>
            <w:r w:rsidRPr="003272F9">
              <w:rPr>
                <w:b w:val="0"/>
                <w:bCs w:val="0"/>
                <w:color w:val="0D0D0D" w:themeColor="text1" w:themeTint="F2"/>
              </w:rPr>
              <w:t>20-174) theo kiểu gen HBV</w:t>
            </w:r>
          </w:p>
        </w:tc>
        <w:tc>
          <w:tcPr>
            <w:tcW w:w="1276" w:type="dxa"/>
            <w:gridSpan w:val="2"/>
            <w:tcBorders>
              <w:top w:val="nil"/>
              <w:left w:val="nil"/>
              <w:bottom w:val="nil"/>
              <w:right w:val="nil"/>
            </w:tcBorders>
          </w:tcPr>
          <w:p w14:paraId="224C5F74" w14:textId="2ECE5382" w:rsidR="00FE4797" w:rsidRPr="00107819" w:rsidRDefault="00107819" w:rsidP="00F501B5">
            <w:pPr>
              <w:pStyle w:val="Mucluc1"/>
              <w:ind w:firstLine="0"/>
              <w:rPr>
                <w:b w:val="0"/>
                <w:bCs w:val="0"/>
                <w:color w:val="0D0D0D" w:themeColor="text1" w:themeTint="F2"/>
                <w:shd w:val="clear" w:color="auto" w:fill="FFFFFF"/>
                <w:lang w:val="vi-VN"/>
              </w:rPr>
            </w:pPr>
            <w:r>
              <w:rPr>
                <w:b w:val="0"/>
                <w:bCs w:val="0"/>
                <w:color w:val="0D0D0D" w:themeColor="text1" w:themeTint="F2"/>
                <w:shd w:val="clear" w:color="auto" w:fill="FFFFFF"/>
              </w:rPr>
              <w:t>78</w:t>
            </w:r>
          </w:p>
        </w:tc>
      </w:tr>
      <w:tr w:rsidR="003272F9" w:rsidRPr="003272F9" w14:paraId="520C840F" w14:textId="77777777" w:rsidTr="00F501B5">
        <w:tc>
          <w:tcPr>
            <w:tcW w:w="1144" w:type="dxa"/>
            <w:tcBorders>
              <w:top w:val="nil"/>
              <w:left w:val="nil"/>
              <w:bottom w:val="nil"/>
              <w:right w:val="nil"/>
            </w:tcBorders>
          </w:tcPr>
          <w:p w14:paraId="62AE6591" w14:textId="6C287312"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3.6.</w:t>
            </w:r>
          </w:p>
        </w:tc>
        <w:tc>
          <w:tcPr>
            <w:tcW w:w="6369" w:type="dxa"/>
            <w:gridSpan w:val="2"/>
            <w:tcBorders>
              <w:top w:val="nil"/>
              <w:left w:val="nil"/>
              <w:bottom w:val="nil"/>
              <w:right w:val="nil"/>
            </w:tcBorders>
          </w:tcPr>
          <w:p w14:paraId="577B4524" w14:textId="452BC9F7" w:rsidR="00FE4797" w:rsidRPr="003272F9" w:rsidRDefault="00FE4797"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Đặc điểm biến thể NTCP S267F ở đối tượng nghiên cứu</w:t>
            </w:r>
          </w:p>
        </w:tc>
        <w:tc>
          <w:tcPr>
            <w:tcW w:w="1276" w:type="dxa"/>
            <w:gridSpan w:val="2"/>
            <w:tcBorders>
              <w:top w:val="nil"/>
              <w:left w:val="nil"/>
              <w:bottom w:val="nil"/>
              <w:right w:val="nil"/>
            </w:tcBorders>
          </w:tcPr>
          <w:p w14:paraId="2F184B46" w14:textId="3A395DBA"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_Ref210993799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107819">
              <w:rPr>
                <w:b w:val="0"/>
                <w:bCs w:val="0"/>
                <w:color w:val="0D0D0D" w:themeColor="text1" w:themeTint="F2"/>
                <w:shd w:val="clear" w:color="auto" w:fill="FFFFFF"/>
              </w:rPr>
              <w:t>82</w:t>
            </w:r>
            <w:r w:rsidRPr="003272F9">
              <w:rPr>
                <w:b w:val="0"/>
                <w:bCs w:val="0"/>
                <w:color w:val="0D0D0D" w:themeColor="text1" w:themeTint="F2"/>
                <w:shd w:val="clear" w:color="auto" w:fill="FFFFFF"/>
              </w:rPr>
              <w:fldChar w:fldCharType="end"/>
            </w:r>
          </w:p>
        </w:tc>
      </w:tr>
      <w:tr w:rsidR="003272F9" w:rsidRPr="003272F9" w14:paraId="216FC90A" w14:textId="77777777" w:rsidTr="00F501B5">
        <w:tc>
          <w:tcPr>
            <w:tcW w:w="1144" w:type="dxa"/>
            <w:tcBorders>
              <w:top w:val="nil"/>
              <w:left w:val="nil"/>
              <w:bottom w:val="nil"/>
              <w:right w:val="nil"/>
            </w:tcBorders>
          </w:tcPr>
          <w:p w14:paraId="415F2F6A" w14:textId="66D36F40"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3.7.</w:t>
            </w:r>
          </w:p>
        </w:tc>
        <w:tc>
          <w:tcPr>
            <w:tcW w:w="6369" w:type="dxa"/>
            <w:gridSpan w:val="2"/>
            <w:tcBorders>
              <w:top w:val="nil"/>
              <w:left w:val="nil"/>
              <w:bottom w:val="nil"/>
              <w:right w:val="nil"/>
            </w:tcBorders>
          </w:tcPr>
          <w:p w14:paraId="7BAADE54" w14:textId="54D37692" w:rsidR="00FE4797" w:rsidRPr="003272F9" w:rsidRDefault="00FE4797"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 xml:space="preserve">Mối liên quan giữa đột biến </w:t>
            </w:r>
            <w:r w:rsidR="00321A2D" w:rsidRPr="00321A2D">
              <w:rPr>
                <w:b w:val="0"/>
                <w:bCs w:val="0"/>
                <w:i/>
                <w:iCs/>
                <w:color w:val="0D0D0D" w:themeColor="text1" w:themeTint="F2"/>
              </w:rPr>
              <w:t>preS/S</w:t>
            </w:r>
            <w:r w:rsidRPr="003272F9">
              <w:rPr>
                <w:b w:val="0"/>
                <w:bCs w:val="0"/>
                <w:color w:val="0D0D0D" w:themeColor="text1" w:themeTint="F2"/>
              </w:rPr>
              <w:t xml:space="preserve"> (</w:t>
            </w:r>
            <w:r w:rsidR="006319F8" w:rsidRPr="003272F9">
              <w:rPr>
                <w:b w:val="0"/>
                <w:bCs w:val="0"/>
                <w:color w:val="0D0D0D" w:themeColor="text1" w:themeTint="F2"/>
              </w:rPr>
              <w:t xml:space="preserve">codon </w:t>
            </w:r>
            <w:r w:rsidRPr="003272F9">
              <w:rPr>
                <w:b w:val="0"/>
                <w:bCs w:val="0"/>
                <w:color w:val="0D0D0D" w:themeColor="text1" w:themeTint="F2"/>
              </w:rPr>
              <w:t>20-174) và nồng độ HBV-DNA</w:t>
            </w:r>
          </w:p>
        </w:tc>
        <w:tc>
          <w:tcPr>
            <w:tcW w:w="1276" w:type="dxa"/>
            <w:gridSpan w:val="2"/>
            <w:tcBorders>
              <w:top w:val="nil"/>
              <w:left w:val="nil"/>
              <w:bottom w:val="nil"/>
              <w:right w:val="nil"/>
            </w:tcBorders>
          </w:tcPr>
          <w:p w14:paraId="65204123" w14:textId="78082834"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_Ref210993807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107819">
              <w:rPr>
                <w:b w:val="0"/>
                <w:bCs w:val="0"/>
                <w:color w:val="0D0D0D" w:themeColor="text1" w:themeTint="F2"/>
                <w:shd w:val="clear" w:color="auto" w:fill="FFFFFF"/>
              </w:rPr>
              <w:t>94</w:t>
            </w:r>
            <w:r w:rsidRPr="003272F9">
              <w:rPr>
                <w:b w:val="0"/>
                <w:bCs w:val="0"/>
                <w:color w:val="0D0D0D" w:themeColor="text1" w:themeTint="F2"/>
                <w:shd w:val="clear" w:color="auto" w:fill="FFFFFF"/>
              </w:rPr>
              <w:fldChar w:fldCharType="end"/>
            </w:r>
          </w:p>
        </w:tc>
      </w:tr>
      <w:tr w:rsidR="00FE4797" w:rsidRPr="003272F9" w14:paraId="4A96E894" w14:textId="77777777" w:rsidTr="00F501B5">
        <w:tc>
          <w:tcPr>
            <w:tcW w:w="1144" w:type="dxa"/>
            <w:tcBorders>
              <w:top w:val="nil"/>
              <w:left w:val="nil"/>
              <w:bottom w:val="nil"/>
              <w:right w:val="nil"/>
            </w:tcBorders>
          </w:tcPr>
          <w:p w14:paraId="56CD8CD3" w14:textId="585FD1E0"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rPr>
              <w:t>3.8.</w:t>
            </w:r>
          </w:p>
        </w:tc>
        <w:tc>
          <w:tcPr>
            <w:tcW w:w="6369" w:type="dxa"/>
            <w:gridSpan w:val="2"/>
            <w:tcBorders>
              <w:top w:val="nil"/>
              <w:left w:val="nil"/>
              <w:bottom w:val="nil"/>
              <w:right w:val="nil"/>
            </w:tcBorders>
          </w:tcPr>
          <w:p w14:paraId="26A06726" w14:textId="7CA40401" w:rsidR="00FE4797" w:rsidRPr="003272F9" w:rsidRDefault="00FE4797" w:rsidP="00F501B5">
            <w:pPr>
              <w:pStyle w:val="Mucluc1"/>
              <w:spacing w:after="0" w:line="360" w:lineRule="auto"/>
              <w:ind w:hanging="51"/>
              <w:jc w:val="both"/>
              <w:rPr>
                <w:b w:val="0"/>
                <w:bCs w:val="0"/>
                <w:color w:val="0D0D0D" w:themeColor="text1" w:themeTint="F2"/>
                <w:shd w:val="clear" w:color="auto" w:fill="FFFFFF"/>
              </w:rPr>
            </w:pPr>
            <w:r w:rsidRPr="003272F9">
              <w:rPr>
                <w:b w:val="0"/>
                <w:bCs w:val="0"/>
                <w:color w:val="0D0D0D" w:themeColor="text1" w:themeTint="F2"/>
              </w:rPr>
              <w:t xml:space="preserve">Mối liên quan giữa </w:t>
            </w:r>
            <w:r w:rsidR="005B2A49" w:rsidRPr="003272F9">
              <w:rPr>
                <w:b w:val="0"/>
                <w:bCs w:val="0"/>
                <w:color w:val="0D0D0D" w:themeColor="text1" w:themeTint="F2"/>
              </w:rPr>
              <w:t xml:space="preserve">biến thể NTCP </w:t>
            </w:r>
            <w:r w:rsidRPr="003272F9">
              <w:rPr>
                <w:b w:val="0"/>
                <w:bCs w:val="0"/>
                <w:color w:val="0D0D0D" w:themeColor="text1" w:themeTint="F2"/>
              </w:rPr>
              <w:t>S267F và phân loại nồng độ AFP</w:t>
            </w:r>
          </w:p>
        </w:tc>
        <w:tc>
          <w:tcPr>
            <w:tcW w:w="1276" w:type="dxa"/>
            <w:gridSpan w:val="2"/>
            <w:tcBorders>
              <w:top w:val="nil"/>
              <w:left w:val="nil"/>
              <w:bottom w:val="nil"/>
              <w:right w:val="nil"/>
            </w:tcBorders>
          </w:tcPr>
          <w:p w14:paraId="72A1F73E" w14:textId="1FB8DF32" w:rsidR="00FE4797" w:rsidRPr="003272F9" w:rsidRDefault="00FE4797" w:rsidP="00F501B5">
            <w:pPr>
              <w:pStyle w:val="Mucluc1"/>
              <w:ind w:firstLine="0"/>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_Ref210993810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107819">
              <w:rPr>
                <w:b w:val="0"/>
                <w:bCs w:val="0"/>
                <w:color w:val="0D0D0D" w:themeColor="text1" w:themeTint="F2"/>
                <w:shd w:val="clear" w:color="auto" w:fill="FFFFFF"/>
              </w:rPr>
              <w:t>97</w:t>
            </w:r>
            <w:r w:rsidRPr="003272F9">
              <w:rPr>
                <w:b w:val="0"/>
                <w:bCs w:val="0"/>
                <w:color w:val="0D0D0D" w:themeColor="text1" w:themeTint="F2"/>
                <w:shd w:val="clear" w:color="auto" w:fill="FFFFFF"/>
              </w:rPr>
              <w:fldChar w:fldCharType="end"/>
            </w:r>
          </w:p>
        </w:tc>
      </w:tr>
    </w:tbl>
    <w:p w14:paraId="692369AD" w14:textId="77777777" w:rsidR="00136271" w:rsidRPr="003272F9" w:rsidRDefault="00136271" w:rsidP="00FE4797">
      <w:pPr>
        <w:pStyle w:val="Mucluc1"/>
        <w:rPr>
          <w:color w:val="0D0D0D" w:themeColor="text1" w:themeTint="F2"/>
          <w:shd w:val="clear" w:color="auto" w:fill="FFFFFF"/>
        </w:rPr>
      </w:pPr>
    </w:p>
    <w:p w14:paraId="45B0C58B" w14:textId="202E508F" w:rsidR="00136271" w:rsidRPr="003272F9" w:rsidRDefault="00136271">
      <w:pPr>
        <w:rPr>
          <w:rFonts w:eastAsiaTheme="minorEastAsia" w:cs="Times New Roman"/>
          <w:b/>
          <w:bCs/>
          <w:noProof/>
          <w:color w:val="0D0D0D" w:themeColor="text1" w:themeTint="F2"/>
          <w:kern w:val="2"/>
          <w:szCs w:val="28"/>
          <w:shd w:val="clear" w:color="auto" w:fill="FFFFFF"/>
          <w:lang w:val="da-DK"/>
          <w14:ligatures w14:val="standardContextual"/>
        </w:rPr>
      </w:pPr>
      <w:r w:rsidRPr="003272F9">
        <w:rPr>
          <w:color w:val="0D0D0D" w:themeColor="text1" w:themeTint="F2"/>
          <w:shd w:val="clear" w:color="auto" w:fill="FFFFFF"/>
        </w:rPr>
        <w:br w:type="page"/>
      </w:r>
    </w:p>
    <w:p w14:paraId="1A187AD2" w14:textId="0E9A04A4" w:rsidR="005E0553" w:rsidRPr="003272F9" w:rsidRDefault="005E0553" w:rsidP="00FE4797">
      <w:pPr>
        <w:pStyle w:val="Mucluc1"/>
        <w:rPr>
          <w:color w:val="0D0D0D" w:themeColor="text1" w:themeTint="F2"/>
          <w:shd w:val="clear" w:color="auto" w:fill="FFFFFF"/>
        </w:rPr>
      </w:pPr>
      <w:r w:rsidRPr="003272F9">
        <w:rPr>
          <w:color w:val="0D0D0D" w:themeColor="text1" w:themeTint="F2"/>
          <w:shd w:val="clear" w:color="auto" w:fill="FFFFFF"/>
        </w:rPr>
        <w:lastRenderedPageBreak/>
        <w:t>DANH MỤC HÌNH</w:t>
      </w:r>
    </w:p>
    <w:p w14:paraId="59B68D1B" w14:textId="77777777" w:rsidR="007C4F3E" w:rsidRPr="003272F9" w:rsidRDefault="007C4F3E" w:rsidP="00FE4797">
      <w:pPr>
        <w:pStyle w:val="Mucluc1"/>
        <w:rPr>
          <w:color w:val="0D0D0D" w:themeColor="text1" w:themeTint="F2"/>
        </w:rPr>
      </w:pPr>
    </w:p>
    <w:tbl>
      <w:tblPr>
        <w:tblStyle w:val="TableGrid"/>
        <w:tblW w:w="8930" w:type="dxa"/>
        <w:tblLook w:val="04A0" w:firstRow="1" w:lastRow="0" w:firstColumn="1" w:lastColumn="0" w:noHBand="0" w:noVBand="1"/>
      </w:tblPr>
      <w:tblGrid>
        <w:gridCol w:w="858"/>
        <w:gridCol w:w="6934"/>
        <w:gridCol w:w="146"/>
        <w:gridCol w:w="846"/>
        <w:gridCol w:w="146"/>
      </w:tblGrid>
      <w:tr w:rsidR="003272F9" w:rsidRPr="003272F9" w14:paraId="7BD206E8" w14:textId="77777777" w:rsidTr="00F501B5">
        <w:trPr>
          <w:gridAfter w:val="1"/>
          <w:wAfter w:w="146" w:type="dxa"/>
        </w:trPr>
        <w:tc>
          <w:tcPr>
            <w:tcW w:w="858" w:type="dxa"/>
            <w:tcBorders>
              <w:top w:val="single" w:sz="4" w:space="0" w:color="auto"/>
              <w:left w:val="nil"/>
              <w:bottom w:val="single" w:sz="4" w:space="0" w:color="auto"/>
              <w:right w:val="nil"/>
            </w:tcBorders>
          </w:tcPr>
          <w:p w14:paraId="02C5C7B2" w14:textId="5F25D739" w:rsidR="007C4F3E" w:rsidRPr="003272F9" w:rsidRDefault="007C4F3E" w:rsidP="00F501B5">
            <w:pPr>
              <w:pStyle w:val="Mucluc1"/>
              <w:ind w:firstLine="29"/>
              <w:rPr>
                <w:color w:val="0D0D0D" w:themeColor="text1" w:themeTint="F2"/>
                <w:lang w:val="cy-GB"/>
              </w:rPr>
            </w:pPr>
            <w:r w:rsidRPr="003272F9">
              <w:rPr>
                <w:color w:val="0D0D0D" w:themeColor="text1" w:themeTint="F2"/>
                <w:shd w:val="clear" w:color="auto" w:fill="FFFFFF"/>
              </w:rPr>
              <w:t>Hình</w:t>
            </w:r>
          </w:p>
        </w:tc>
        <w:tc>
          <w:tcPr>
            <w:tcW w:w="6934" w:type="dxa"/>
            <w:tcBorders>
              <w:top w:val="single" w:sz="4" w:space="0" w:color="auto"/>
              <w:left w:val="nil"/>
              <w:bottom w:val="single" w:sz="4" w:space="0" w:color="auto"/>
              <w:right w:val="nil"/>
            </w:tcBorders>
          </w:tcPr>
          <w:p w14:paraId="788AB0D5" w14:textId="3FF2F63F" w:rsidR="007C4F3E" w:rsidRPr="003272F9" w:rsidRDefault="007C4F3E" w:rsidP="00F501B5">
            <w:pPr>
              <w:pStyle w:val="Mucluc1"/>
              <w:ind w:firstLine="29"/>
              <w:rPr>
                <w:color w:val="0D0D0D" w:themeColor="text1" w:themeTint="F2"/>
                <w:lang w:val="cy-GB"/>
              </w:rPr>
            </w:pPr>
            <w:r w:rsidRPr="003272F9">
              <w:rPr>
                <w:color w:val="0D0D0D" w:themeColor="text1" w:themeTint="F2"/>
                <w:shd w:val="clear" w:color="auto" w:fill="FFFFFF"/>
              </w:rPr>
              <w:t>Tên hình</w:t>
            </w:r>
          </w:p>
        </w:tc>
        <w:tc>
          <w:tcPr>
            <w:tcW w:w="992" w:type="dxa"/>
            <w:gridSpan w:val="2"/>
            <w:tcBorders>
              <w:top w:val="single" w:sz="4" w:space="0" w:color="auto"/>
              <w:left w:val="nil"/>
              <w:bottom w:val="single" w:sz="4" w:space="0" w:color="auto"/>
              <w:right w:val="nil"/>
            </w:tcBorders>
          </w:tcPr>
          <w:p w14:paraId="7BAECBEC" w14:textId="77777777" w:rsidR="007C4F3E" w:rsidRPr="003272F9" w:rsidRDefault="007C4F3E" w:rsidP="00F501B5">
            <w:pPr>
              <w:pStyle w:val="Mucluc1"/>
              <w:ind w:firstLine="29"/>
              <w:rPr>
                <w:color w:val="0D0D0D" w:themeColor="text1" w:themeTint="F2"/>
                <w:lang w:val="cy-GB"/>
              </w:rPr>
            </w:pPr>
            <w:r w:rsidRPr="003272F9">
              <w:rPr>
                <w:color w:val="0D0D0D" w:themeColor="text1" w:themeTint="F2"/>
                <w:shd w:val="clear" w:color="auto" w:fill="FFFFFF"/>
              </w:rPr>
              <w:t>Trang</w:t>
            </w:r>
          </w:p>
        </w:tc>
      </w:tr>
      <w:tr w:rsidR="003272F9" w:rsidRPr="003272F9" w14:paraId="7C55BAE8" w14:textId="77777777" w:rsidTr="00F501B5">
        <w:tc>
          <w:tcPr>
            <w:tcW w:w="858" w:type="dxa"/>
            <w:tcBorders>
              <w:top w:val="single" w:sz="4" w:space="0" w:color="auto"/>
              <w:left w:val="nil"/>
              <w:bottom w:val="nil"/>
              <w:right w:val="nil"/>
            </w:tcBorders>
          </w:tcPr>
          <w:p w14:paraId="79BDFCAD" w14:textId="642B7AB4"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1.1.</w:t>
            </w:r>
          </w:p>
        </w:tc>
        <w:tc>
          <w:tcPr>
            <w:tcW w:w="7080" w:type="dxa"/>
            <w:gridSpan w:val="2"/>
            <w:tcBorders>
              <w:top w:val="single" w:sz="4" w:space="0" w:color="auto"/>
              <w:left w:val="nil"/>
              <w:bottom w:val="nil"/>
              <w:right w:val="nil"/>
            </w:tcBorders>
          </w:tcPr>
          <w:p w14:paraId="08936486" w14:textId="7A485795"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Phân bố tỷ lệ mới mắc UTBMTBG chuẩn hóa theo tuổi và cơ cấu nguyên nhân</w:t>
            </w:r>
          </w:p>
        </w:tc>
        <w:tc>
          <w:tcPr>
            <w:tcW w:w="992" w:type="dxa"/>
            <w:gridSpan w:val="2"/>
            <w:tcBorders>
              <w:top w:val="single" w:sz="4" w:space="0" w:color="auto"/>
              <w:left w:val="nil"/>
              <w:bottom w:val="nil"/>
              <w:right w:val="nil"/>
            </w:tcBorders>
            <w:vAlign w:val="center"/>
          </w:tcPr>
          <w:p w14:paraId="19841CE8" w14:textId="40621B67"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_Ref210994614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6</w:t>
            </w:r>
            <w:r w:rsidRPr="003272F9">
              <w:rPr>
                <w:b w:val="0"/>
                <w:bCs w:val="0"/>
                <w:color w:val="0D0D0D" w:themeColor="text1" w:themeTint="F2"/>
                <w:shd w:val="clear" w:color="auto" w:fill="FFFFFF"/>
              </w:rPr>
              <w:fldChar w:fldCharType="end"/>
            </w:r>
          </w:p>
        </w:tc>
      </w:tr>
      <w:tr w:rsidR="003272F9" w:rsidRPr="003272F9" w14:paraId="28C38982" w14:textId="77777777" w:rsidTr="00F501B5">
        <w:tc>
          <w:tcPr>
            <w:tcW w:w="858" w:type="dxa"/>
            <w:tcBorders>
              <w:top w:val="nil"/>
              <w:left w:val="nil"/>
              <w:bottom w:val="nil"/>
              <w:right w:val="nil"/>
            </w:tcBorders>
          </w:tcPr>
          <w:p w14:paraId="460FA8E6" w14:textId="730F344A"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1.2.</w:t>
            </w:r>
          </w:p>
        </w:tc>
        <w:tc>
          <w:tcPr>
            <w:tcW w:w="7080" w:type="dxa"/>
            <w:gridSpan w:val="2"/>
            <w:tcBorders>
              <w:top w:val="nil"/>
              <w:left w:val="nil"/>
              <w:bottom w:val="nil"/>
              <w:right w:val="nil"/>
            </w:tcBorders>
          </w:tcPr>
          <w:p w14:paraId="61CF5DF6" w14:textId="4454ED9C"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Cơ chế bệnh sinh ung thư biểu mô tế bào gan</w:t>
            </w:r>
          </w:p>
        </w:tc>
        <w:tc>
          <w:tcPr>
            <w:tcW w:w="992" w:type="dxa"/>
            <w:gridSpan w:val="2"/>
            <w:tcBorders>
              <w:top w:val="nil"/>
              <w:left w:val="nil"/>
              <w:bottom w:val="nil"/>
              <w:right w:val="nil"/>
            </w:tcBorders>
            <w:vAlign w:val="center"/>
          </w:tcPr>
          <w:p w14:paraId="6B54A179" w14:textId="73B3C682"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_Ref210994617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7</w:t>
            </w:r>
            <w:r w:rsidRPr="003272F9">
              <w:rPr>
                <w:b w:val="0"/>
                <w:bCs w:val="0"/>
                <w:color w:val="0D0D0D" w:themeColor="text1" w:themeTint="F2"/>
                <w:shd w:val="clear" w:color="auto" w:fill="FFFFFF"/>
              </w:rPr>
              <w:fldChar w:fldCharType="end"/>
            </w:r>
          </w:p>
        </w:tc>
      </w:tr>
      <w:tr w:rsidR="003272F9" w:rsidRPr="003272F9" w14:paraId="000030E9" w14:textId="77777777" w:rsidTr="00F501B5">
        <w:tc>
          <w:tcPr>
            <w:tcW w:w="858" w:type="dxa"/>
            <w:tcBorders>
              <w:top w:val="nil"/>
              <w:left w:val="nil"/>
              <w:bottom w:val="nil"/>
              <w:right w:val="nil"/>
            </w:tcBorders>
          </w:tcPr>
          <w:p w14:paraId="193FD290" w14:textId="2955E01D"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1.3.</w:t>
            </w:r>
          </w:p>
        </w:tc>
        <w:tc>
          <w:tcPr>
            <w:tcW w:w="7080" w:type="dxa"/>
            <w:gridSpan w:val="2"/>
            <w:tcBorders>
              <w:top w:val="nil"/>
              <w:left w:val="nil"/>
              <w:bottom w:val="nil"/>
              <w:right w:val="nil"/>
            </w:tcBorders>
          </w:tcPr>
          <w:p w14:paraId="407D9F33" w14:textId="092C4487"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Sơ đồ các hạt liên quan đến HBV: Hạt virion HBV lây nhiễm (hạt Dane) ở phía trên và các hạt HBV không lây nhiễm ở phía dưới</w:t>
            </w:r>
          </w:p>
        </w:tc>
        <w:tc>
          <w:tcPr>
            <w:tcW w:w="992" w:type="dxa"/>
            <w:gridSpan w:val="2"/>
            <w:tcBorders>
              <w:top w:val="nil"/>
              <w:left w:val="nil"/>
              <w:bottom w:val="nil"/>
              <w:right w:val="nil"/>
            </w:tcBorders>
            <w:vAlign w:val="center"/>
          </w:tcPr>
          <w:p w14:paraId="2E514CE8" w14:textId="47406C9D"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_Ref210994620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10</w:t>
            </w:r>
            <w:r w:rsidRPr="003272F9">
              <w:rPr>
                <w:b w:val="0"/>
                <w:bCs w:val="0"/>
                <w:color w:val="0D0D0D" w:themeColor="text1" w:themeTint="F2"/>
                <w:shd w:val="clear" w:color="auto" w:fill="FFFFFF"/>
              </w:rPr>
              <w:fldChar w:fldCharType="end"/>
            </w:r>
          </w:p>
        </w:tc>
      </w:tr>
      <w:tr w:rsidR="003272F9" w:rsidRPr="003272F9" w14:paraId="581934D4" w14:textId="77777777" w:rsidTr="00F501B5">
        <w:tc>
          <w:tcPr>
            <w:tcW w:w="858" w:type="dxa"/>
            <w:tcBorders>
              <w:top w:val="nil"/>
              <w:left w:val="nil"/>
              <w:bottom w:val="nil"/>
              <w:right w:val="nil"/>
            </w:tcBorders>
          </w:tcPr>
          <w:p w14:paraId="3B1C1BD3" w14:textId="5E837B4B"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1.4.</w:t>
            </w:r>
          </w:p>
        </w:tc>
        <w:tc>
          <w:tcPr>
            <w:tcW w:w="7080" w:type="dxa"/>
            <w:gridSpan w:val="2"/>
            <w:tcBorders>
              <w:top w:val="nil"/>
              <w:left w:val="nil"/>
              <w:bottom w:val="nil"/>
              <w:right w:val="nil"/>
            </w:tcBorders>
          </w:tcPr>
          <w:p w14:paraId="40643F40" w14:textId="024DB422"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Cấu trúc bộ gen của HBV</w:t>
            </w:r>
          </w:p>
        </w:tc>
        <w:tc>
          <w:tcPr>
            <w:tcW w:w="992" w:type="dxa"/>
            <w:gridSpan w:val="2"/>
            <w:tcBorders>
              <w:top w:val="nil"/>
              <w:left w:val="nil"/>
              <w:bottom w:val="nil"/>
              <w:right w:val="nil"/>
            </w:tcBorders>
            <w:vAlign w:val="center"/>
          </w:tcPr>
          <w:p w14:paraId="60DB4CAB" w14:textId="12EAF970"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_Ref210994623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12</w:t>
            </w:r>
            <w:r w:rsidRPr="003272F9">
              <w:rPr>
                <w:b w:val="0"/>
                <w:bCs w:val="0"/>
                <w:color w:val="0D0D0D" w:themeColor="text1" w:themeTint="F2"/>
                <w:shd w:val="clear" w:color="auto" w:fill="FFFFFF"/>
              </w:rPr>
              <w:fldChar w:fldCharType="end"/>
            </w:r>
          </w:p>
        </w:tc>
      </w:tr>
      <w:tr w:rsidR="003272F9" w:rsidRPr="003272F9" w14:paraId="292B5F85" w14:textId="77777777" w:rsidTr="00F501B5">
        <w:tc>
          <w:tcPr>
            <w:tcW w:w="858" w:type="dxa"/>
            <w:tcBorders>
              <w:top w:val="nil"/>
              <w:left w:val="nil"/>
              <w:bottom w:val="nil"/>
              <w:right w:val="nil"/>
            </w:tcBorders>
          </w:tcPr>
          <w:p w14:paraId="4FC0823E" w14:textId="751DE660"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1.5.</w:t>
            </w:r>
          </w:p>
        </w:tc>
        <w:tc>
          <w:tcPr>
            <w:tcW w:w="7080" w:type="dxa"/>
            <w:gridSpan w:val="2"/>
            <w:tcBorders>
              <w:top w:val="nil"/>
              <w:left w:val="nil"/>
              <w:bottom w:val="nil"/>
              <w:right w:val="nil"/>
            </w:tcBorders>
          </w:tcPr>
          <w:p w14:paraId="27515C91" w14:textId="63763FEA"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 xml:space="preserve">Các epitope miễn dịch và các miền chức năng vùng </w:t>
            </w:r>
            <w:r w:rsidR="00321A2D" w:rsidRPr="00321A2D">
              <w:rPr>
                <w:b w:val="0"/>
                <w:bCs w:val="0"/>
                <w:i/>
                <w:iCs/>
                <w:color w:val="0D0D0D" w:themeColor="text1" w:themeTint="F2"/>
              </w:rPr>
              <w:t>preS/S</w:t>
            </w:r>
          </w:p>
        </w:tc>
        <w:tc>
          <w:tcPr>
            <w:tcW w:w="992" w:type="dxa"/>
            <w:gridSpan w:val="2"/>
            <w:tcBorders>
              <w:top w:val="nil"/>
              <w:left w:val="nil"/>
              <w:bottom w:val="nil"/>
              <w:right w:val="nil"/>
            </w:tcBorders>
            <w:vAlign w:val="center"/>
          </w:tcPr>
          <w:p w14:paraId="7758EA8F" w14:textId="6F1C5A18"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_Ref210994625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14</w:t>
            </w:r>
            <w:r w:rsidRPr="003272F9">
              <w:rPr>
                <w:b w:val="0"/>
                <w:bCs w:val="0"/>
                <w:color w:val="0D0D0D" w:themeColor="text1" w:themeTint="F2"/>
                <w:shd w:val="clear" w:color="auto" w:fill="FFFFFF"/>
              </w:rPr>
              <w:fldChar w:fldCharType="end"/>
            </w:r>
          </w:p>
        </w:tc>
      </w:tr>
      <w:tr w:rsidR="003272F9" w:rsidRPr="003272F9" w14:paraId="45F6E1FA" w14:textId="77777777" w:rsidTr="00F501B5">
        <w:tc>
          <w:tcPr>
            <w:tcW w:w="858" w:type="dxa"/>
            <w:tcBorders>
              <w:top w:val="nil"/>
              <w:left w:val="nil"/>
              <w:bottom w:val="nil"/>
              <w:right w:val="nil"/>
            </w:tcBorders>
          </w:tcPr>
          <w:p w14:paraId="7BFEEFD7" w14:textId="171BF3ED"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1.6.</w:t>
            </w:r>
          </w:p>
        </w:tc>
        <w:tc>
          <w:tcPr>
            <w:tcW w:w="7080" w:type="dxa"/>
            <w:gridSpan w:val="2"/>
            <w:tcBorders>
              <w:top w:val="nil"/>
              <w:left w:val="nil"/>
              <w:bottom w:val="nil"/>
              <w:right w:val="nil"/>
            </w:tcBorders>
          </w:tcPr>
          <w:p w14:paraId="7E44157F" w14:textId="7EA02482"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 xml:space="preserve">Mô hình về quá trình gây ung thư ở tế bào gan liên quan đến đột biến gen </w:t>
            </w:r>
            <w:r w:rsidR="00321A2D" w:rsidRPr="00321A2D">
              <w:rPr>
                <w:b w:val="0"/>
                <w:bCs w:val="0"/>
                <w:i/>
                <w:iCs/>
                <w:color w:val="0D0D0D" w:themeColor="text1" w:themeTint="F2"/>
              </w:rPr>
              <w:t>preS/S</w:t>
            </w:r>
            <w:r w:rsidRPr="003272F9">
              <w:rPr>
                <w:b w:val="0"/>
                <w:bCs w:val="0"/>
                <w:color w:val="0D0D0D" w:themeColor="text1" w:themeTint="F2"/>
              </w:rPr>
              <w:t xml:space="preserve"> của HBV</w:t>
            </w:r>
          </w:p>
        </w:tc>
        <w:tc>
          <w:tcPr>
            <w:tcW w:w="992" w:type="dxa"/>
            <w:gridSpan w:val="2"/>
            <w:tcBorders>
              <w:top w:val="nil"/>
              <w:left w:val="nil"/>
              <w:bottom w:val="nil"/>
              <w:right w:val="nil"/>
            </w:tcBorders>
            <w:vAlign w:val="center"/>
          </w:tcPr>
          <w:p w14:paraId="14F995DC" w14:textId="35209813"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_Ref210994628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16</w:t>
            </w:r>
            <w:r w:rsidRPr="003272F9">
              <w:rPr>
                <w:b w:val="0"/>
                <w:bCs w:val="0"/>
                <w:color w:val="0D0D0D" w:themeColor="text1" w:themeTint="F2"/>
                <w:shd w:val="clear" w:color="auto" w:fill="FFFFFF"/>
              </w:rPr>
              <w:fldChar w:fldCharType="end"/>
            </w:r>
          </w:p>
        </w:tc>
      </w:tr>
      <w:tr w:rsidR="003272F9" w:rsidRPr="003272F9" w14:paraId="1E37217D" w14:textId="77777777" w:rsidTr="00F501B5">
        <w:tc>
          <w:tcPr>
            <w:tcW w:w="858" w:type="dxa"/>
            <w:tcBorders>
              <w:top w:val="nil"/>
              <w:left w:val="nil"/>
              <w:bottom w:val="nil"/>
              <w:right w:val="nil"/>
            </w:tcBorders>
          </w:tcPr>
          <w:p w14:paraId="4CE8C7C7" w14:textId="2669991A"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1.7.</w:t>
            </w:r>
          </w:p>
        </w:tc>
        <w:tc>
          <w:tcPr>
            <w:tcW w:w="7080" w:type="dxa"/>
            <w:gridSpan w:val="2"/>
            <w:tcBorders>
              <w:top w:val="nil"/>
              <w:left w:val="nil"/>
              <w:bottom w:val="nil"/>
              <w:right w:val="nil"/>
            </w:tcBorders>
          </w:tcPr>
          <w:p w14:paraId="1944EA2C" w14:textId="3F5606ED"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Quá trình xâm nhập và nhân lên của HBV</w:t>
            </w:r>
          </w:p>
        </w:tc>
        <w:tc>
          <w:tcPr>
            <w:tcW w:w="992" w:type="dxa"/>
            <w:gridSpan w:val="2"/>
            <w:tcBorders>
              <w:top w:val="nil"/>
              <w:left w:val="nil"/>
              <w:bottom w:val="nil"/>
              <w:right w:val="nil"/>
            </w:tcBorders>
            <w:vAlign w:val="center"/>
          </w:tcPr>
          <w:p w14:paraId="03D85B67" w14:textId="73B66594"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_Ref210994630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19</w:t>
            </w:r>
            <w:r w:rsidRPr="003272F9">
              <w:rPr>
                <w:b w:val="0"/>
                <w:bCs w:val="0"/>
                <w:color w:val="0D0D0D" w:themeColor="text1" w:themeTint="F2"/>
                <w:shd w:val="clear" w:color="auto" w:fill="FFFFFF"/>
              </w:rPr>
              <w:fldChar w:fldCharType="end"/>
            </w:r>
          </w:p>
        </w:tc>
      </w:tr>
      <w:tr w:rsidR="003272F9" w:rsidRPr="003272F9" w14:paraId="1C2052F7" w14:textId="77777777" w:rsidTr="00F501B5">
        <w:tc>
          <w:tcPr>
            <w:tcW w:w="858" w:type="dxa"/>
            <w:tcBorders>
              <w:top w:val="nil"/>
              <w:left w:val="nil"/>
              <w:bottom w:val="nil"/>
              <w:right w:val="nil"/>
            </w:tcBorders>
          </w:tcPr>
          <w:p w14:paraId="0BF727F6" w14:textId="3C23314B"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1.8.</w:t>
            </w:r>
          </w:p>
        </w:tc>
        <w:tc>
          <w:tcPr>
            <w:tcW w:w="7080" w:type="dxa"/>
            <w:gridSpan w:val="2"/>
            <w:tcBorders>
              <w:top w:val="nil"/>
              <w:left w:val="nil"/>
              <w:bottom w:val="nil"/>
              <w:right w:val="nil"/>
            </w:tcBorders>
          </w:tcPr>
          <w:p w14:paraId="23C4AFDB" w14:textId="4DEB88D7" w:rsidR="00E67C41" w:rsidRPr="003272F9" w:rsidRDefault="00CC171C"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 xml:space="preserve">Diễn </w:t>
            </w:r>
            <w:r w:rsidR="00720013">
              <w:rPr>
                <w:b w:val="0"/>
                <w:bCs w:val="0"/>
                <w:color w:val="0D0D0D" w:themeColor="text1" w:themeTint="F2"/>
              </w:rPr>
              <w:t>b</w:t>
            </w:r>
            <w:r w:rsidRPr="003272F9">
              <w:rPr>
                <w:b w:val="0"/>
                <w:bCs w:val="0"/>
                <w:color w:val="0D0D0D" w:themeColor="text1" w:themeTint="F2"/>
              </w:rPr>
              <w:t>iến</w:t>
            </w:r>
            <w:r w:rsidR="00E67C41" w:rsidRPr="003272F9">
              <w:rPr>
                <w:b w:val="0"/>
                <w:bCs w:val="0"/>
                <w:color w:val="0D0D0D" w:themeColor="text1" w:themeTint="F2"/>
              </w:rPr>
              <w:t xml:space="preserve"> </w:t>
            </w:r>
            <w:r w:rsidR="00A07D28" w:rsidRPr="003272F9">
              <w:rPr>
                <w:b w:val="0"/>
                <w:bCs w:val="0"/>
                <w:color w:val="0D0D0D" w:themeColor="text1" w:themeTint="F2"/>
              </w:rPr>
              <w:t>tự nhiên của nhiễm HBV</w:t>
            </w:r>
          </w:p>
        </w:tc>
        <w:tc>
          <w:tcPr>
            <w:tcW w:w="992" w:type="dxa"/>
            <w:gridSpan w:val="2"/>
            <w:tcBorders>
              <w:top w:val="nil"/>
              <w:left w:val="nil"/>
              <w:bottom w:val="nil"/>
              <w:right w:val="nil"/>
            </w:tcBorders>
            <w:vAlign w:val="center"/>
          </w:tcPr>
          <w:p w14:paraId="4B9B33D5" w14:textId="0DE37C77"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_Ref210994637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21</w:t>
            </w:r>
            <w:r w:rsidRPr="003272F9">
              <w:rPr>
                <w:b w:val="0"/>
                <w:bCs w:val="0"/>
                <w:color w:val="0D0D0D" w:themeColor="text1" w:themeTint="F2"/>
                <w:shd w:val="clear" w:color="auto" w:fill="FFFFFF"/>
              </w:rPr>
              <w:fldChar w:fldCharType="end"/>
            </w:r>
          </w:p>
        </w:tc>
      </w:tr>
      <w:tr w:rsidR="003272F9" w:rsidRPr="003272F9" w14:paraId="2E3B1DC8" w14:textId="77777777" w:rsidTr="00F501B5">
        <w:tc>
          <w:tcPr>
            <w:tcW w:w="858" w:type="dxa"/>
            <w:tcBorders>
              <w:top w:val="nil"/>
              <w:left w:val="nil"/>
              <w:bottom w:val="nil"/>
              <w:right w:val="nil"/>
            </w:tcBorders>
          </w:tcPr>
          <w:p w14:paraId="79A6361C" w14:textId="2D26E297"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1.9.</w:t>
            </w:r>
          </w:p>
        </w:tc>
        <w:tc>
          <w:tcPr>
            <w:tcW w:w="7080" w:type="dxa"/>
            <w:gridSpan w:val="2"/>
            <w:tcBorders>
              <w:top w:val="nil"/>
              <w:left w:val="nil"/>
              <w:bottom w:val="nil"/>
              <w:right w:val="nil"/>
            </w:tcBorders>
          </w:tcPr>
          <w:p w14:paraId="7876BED6" w14:textId="6091E778"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Cấu trúc protein NTCP</w:t>
            </w:r>
          </w:p>
        </w:tc>
        <w:tc>
          <w:tcPr>
            <w:tcW w:w="992" w:type="dxa"/>
            <w:gridSpan w:val="2"/>
            <w:tcBorders>
              <w:top w:val="nil"/>
              <w:left w:val="nil"/>
              <w:bottom w:val="nil"/>
              <w:right w:val="nil"/>
            </w:tcBorders>
            <w:vAlign w:val="center"/>
          </w:tcPr>
          <w:p w14:paraId="7E8422E1" w14:textId="5EF32EC1"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_Ref210994639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28</w:t>
            </w:r>
            <w:r w:rsidRPr="003272F9">
              <w:rPr>
                <w:b w:val="0"/>
                <w:bCs w:val="0"/>
                <w:color w:val="0D0D0D" w:themeColor="text1" w:themeTint="F2"/>
                <w:shd w:val="clear" w:color="auto" w:fill="FFFFFF"/>
              </w:rPr>
              <w:fldChar w:fldCharType="end"/>
            </w:r>
          </w:p>
        </w:tc>
      </w:tr>
      <w:tr w:rsidR="003272F9" w:rsidRPr="003272F9" w14:paraId="5E8B0404" w14:textId="77777777" w:rsidTr="00F501B5">
        <w:tc>
          <w:tcPr>
            <w:tcW w:w="858" w:type="dxa"/>
            <w:tcBorders>
              <w:top w:val="nil"/>
              <w:left w:val="nil"/>
              <w:bottom w:val="nil"/>
              <w:right w:val="nil"/>
            </w:tcBorders>
          </w:tcPr>
          <w:p w14:paraId="7CF819C3" w14:textId="36DCC218"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2.1.</w:t>
            </w:r>
          </w:p>
        </w:tc>
        <w:tc>
          <w:tcPr>
            <w:tcW w:w="7080" w:type="dxa"/>
            <w:gridSpan w:val="2"/>
            <w:tcBorders>
              <w:top w:val="nil"/>
              <w:left w:val="nil"/>
              <w:bottom w:val="nil"/>
              <w:right w:val="nil"/>
            </w:tcBorders>
          </w:tcPr>
          <w:p w14:paraId="55013DEE" w14:textId="49AA6A39"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 xml:space="preserve">Điện di gen </w:t>
            </w:r>
            <w:r w:rsidR="00321A2D" w:rsidRPr="00321A2D">
              <w:rPr>
                <w:b w:val="0"/>
                <w:bCs w:val="0"/>
                <w:i/>
                <w:iCs/>
                <w:color w:val="0D0D0D" w:themeColor="text1" w:themeTint="F2"/>
              </w:rPr>
              <w:t>preS/S</w:t>
            </w:r>
            <w:r w:rsidRPr="003272F9">
              <w:rPr>
                <w:b w:val="0"/>
                <w:bCs w:val="0"/>
                <w:color w:val="0D0D0D" w:themeColor="text1" w:themeTint="F2"/>
              </w:rPr>
              <w:t xml:space="preserve"> trên gel agarose 1,5%</w:t>
            </w:r>
          </w:p>
        </w:tc>
        <w:tc>
          <w:tcPr>
            <w:tcW w:w="992" w:type="dxa"/>
            <w:gridSpan w:val="2"/>
            <w:tcBorders>
              <w:top w:val="nil"/>
              <w:left w:val="nil"/>
              <w:bottom w:val="nil"/>
              <w:right w:val="nil"/>
            </w:tcBorders>
            <w:vAlign w:val="center"/>
          </w:tcPr>
          <w:p w14:paraId="2BB1C979" w14:textId="198317A3"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_Ref210994726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53</w:t>
            </w:r>
            <w:r w:rsidRPr="003272F9">
              <w:rPr>
                <w:b w:val="0"/>
                <w:bCs w:val="0"/>
                <w:color w:val="0D0D0D" w:themeColor="text1" w:themeTint="F2"/>
                <w:shd w:val="clear" w:color="auto" w:fill="FFFFFF"/>
              </w:rPr>
              <w:fldChar w:fldCharType="end"/>
            </w:r>
          </w:p>
        </w:tc>
      </w:tr>
      <w:tr w:rsidR="003272F9" w:rsidRPr="003272F9" w14:paraId="49BE0D7F" w14:textId="77777777" w:rsidTr="00F501B5">
        <w:tc>
          <w:tcPr>
            <w:tcW w:w="858" w:type="dxa"/>
            <w:tcBorders>
              <w:top w:val="nil"/>
              <w:left w:val="nil"/>
              <w:bottom w:val="nil"/>
              <w:right w:val="nil"/>
            </w:tcBorders>
          </w:tcPr>
          <w:p w14:paraId="56B1089D" w14:textId="4E0EDAE0"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2.2.</w:t>
            </w:r>
          </w:p>
        </w:tc>
        <w:tc>
          <w:tcPr>
            <w:tcW w:w="7080" w:type="dxa"/>
            <w:gridSpan w:val="2"/>
            <w:tcBorders>
              <w:top w:val="nil"/>
              <w:left w:val="nil"/>
              <w:bottom w:val="nil"/>
              <w:right w:val="nil"/>
            </w:tcBorders>
          </w:tcPr>
          <w:p w14:paraId="60A442E1" w14:textId="5CEAEDBA"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 xml:space="preserve">Hình ảnh kết quả giải trình tự gen Sanger đoạn gen </w:t>
            </w:r>
            <w:r w:rsidR="00321A2D" w:rsidRPr="00321A2D">
              <w:rPr>
                <w:b w:val="0"/>
                <w:bCs w:val="0"/>
                <w:i/>
                <w:iCs/>
                <w:color w:val="0D0D0D" w:themeColor="text1" w:themeTint="F2"/>
              </w:rPr>
              <w:t>preS/S</w:t>
            </w:r>
          </w:p>
        </w:tc>
        <w:tc>
          <w:tcPr>
            <w:tcW w:w="992" w:type="dxa"/>
            <w:gridSpan w:val="2"/>
            <w:tcBorders>
              <w:top w:val="nil"/>
              <w:left w:val="nil"/>
              <w:bottom w:val="nil"/>
              <w:right w:val="nil"/>
            </w:tcBorders>
            <w:vAlign w:val="center"/>
          </w:tcPr>
          <w:p w14:paraId="18A69565" w14:textId="73BF01CC"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_Ref210994729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55</w:t>
            </w:r>
            <w:r w:rsidRPr="003272F9">
              <w:rPr>
                <w:b w:val="0"/>
                <w:bCs w:val="0"/>
                <w:color w:val="0D0D0D" w:themeColor="text1" w:themeTint="F2"/>
                <w:shd w:val="clear" w:color="auto" w:fill="FFFFFF"/>
              </w:rPr>
              <w:fldChar w:fldCharType="end"/>
            </w:r>
          </w:p>
        </w:tc>
      </w:tr>
      <w:tr w:rsidR="003272F9" w:rsidRPr="003272F9" w14:paraId="3EA2407A" w14:textId="77777777" w:rsidTr="00F501B5">
        <w:tc>
          <w:tcPr>
            <w:tcW w:w="858" w:type="dxa"/>
            <w:tcBorders>
              <w:top w:val="nil"/>
              <w:left w:val="nil"/>
              <w:bottom w:val="nil"/>
              <w:right w:val="nil"/>
            </w:tcBorders>
          </w:tcPr>
          <w:p w14:paraId="0BA11ABE" w14:textId="2AEF9A25"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2.3.</w:t>
            </w:r>
          </w:p>
        </w:tc>
        <w:tc>
          <w:tcPr>
            <w:tcW w:w="7080" w:type="dxa"/>
            <w:gridSpan w:val="2"/>
            <w:tcBorders>
              <w:top w:val="nil"/>
              <w:left w:val="nil"/>
              <w:bottom w:val="nil"/>
              <w:right w:val="nil"/>
            </w:tcBorders>
          </w:tcPr>
          <w:p w14:paraId="3E8BB0EF" w14:textId="7CFBA8AD"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 xml:space="preserve">Điện di gen </w:t>
            </w:r>
            <w:r w:rsidR="00321A2D" w:rsidRPr="00321A2D">
              <w:rPr>
                <w:b w:val="0"/>
                <w:bCs w:val="0"/>
                <w:i/>
                <w:iCs/>
                <w:color w:val="0D0D0D" w:themeColor="text1" w:themeTint="F2"/>
              </w:rPr>
              <w:t>SLC10A1</w:t>
            </w:r>
            <w:r w:rsidRPr="003272F9">
              <w:rPr>
                <w:b w:val="0"/>
                <w:bCs w:val="0"/>
                <w:color w:val="0D0D0D" w:themeColor="text1" w:themeTint="F2"/>
              </w:rPr>
              <w:t xml:space="preserve"> trên gel agarose </w:t>
            </w:r>
            <w:r w:rsidR="007E31A6">
              <w:rPr>
                <w:b w:val="0"/>
                <w:bCs w:val="0"/>
                <w:color w:val="0D0D0D" w:themeColor="text1" w:themeTint="F2"/>
              </w:rPr>
              <w:t>1</w:t>
            </w:r>
            <w:r w:rsidR="007E31A6">
              <w:rPr>
                <w:b w:val="0"/>
                <w:bCs w:val="0"/>
                <w:color w:val="0D0D0D" w:themeColor="text1" w:themeTint="F2"/>
                <w:lang w:val="vi-VN"/>
              </w:rPr>
              <w:t>,</w:t>
            </w:r>
            <w:r w:rsidRPr="003272F9">
              <w:rPr>
                <w:b w:val="0"/>
                <w:bCs w:val="0"/>
                <w:color w:val="0D0D0D" w:themeColor="text1" w:themeTint="F2"/>
              </w:rPr>
              <w:t>5%</w:t>
            </w:r>
          </w:p>
        </w:tc>
        <w:tc>
          <w:tcPr>
            <w:tcW w:w="992" w:type="dxa"/>
            <w:gridSpan w:val="2"/>
            <w:tcBorders>
              <w:top w:val="nil"/>
              <w:left w:val="nil"/>
              <w:bottom w:val="nil"/>
              <w:right w:val="nil"/>
            </w:tcBorders>
            <w:vAlign w:val="center"/>
          </w:tcPr>
          <w:p w14:paraId="100F865C" w14:textId="1387763F"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_Ref210994731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57</w:t>
            </w:r>
            <w:r w:rsidRPr="003272F9">
              <w:rPr>
                <w:b w:val="0"/>
                <w:bCs w:val="0"/>
                <w:color w:val="0D0D0D" w:themeColor="text1" w:themeTint="F2"/>
                <w:shd w:val="clear" w:color="auto" w:fill="FFFFFF"/>
              </w:rPr>
              <w:fldChar w:fldCharType="end"/>
            </w:r>
          </w:p>
        </w:tc>
      </w:tr>
      <w:tr w:rsidR="003272F9" w:rsidRPr="003272F9" w14:paraId="1FF1F00C" w14:textId="77777777" w:rsidTr="00F501B5">
        <w:trPr>
          <w:trHeight w:val="71"/>
        </w:trPr>
        <w:tc>
          <w:tcPr>
            <w:tcW w:w="858" w:type="dxa"/>
            <w:tcBorders>
              <w:top w:val="nil"/>
              <w:left w:val="nil"/>
              <w:bottom w:val="nil"/>
              <w:right w:val="nil"/>
            </w:tcBorders>
          </w:tcPr>
          <w:p w14:paraId="77B5866F" w14:textId="44F93DF4"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2.4.</w:t>
            </w:r>
          </w:p>
        </w:tc>
        <w:tc>
          <w:tcPr>
            <w:tcW w:w="7080" w:type="dxa"/>
            <w:gridSpan w:val="2"/>
            <w:tcBorders>
              <w:top w:val="nil"/>
              <w:left w:val="nil"/>
              <w:bottom w:val="nil"/>
              <w:right w:val="nil"/>
            </w:tcBorders>
          </w:tcPr>
          <w:p w14:paraId="09F3413F" w14:textId="72481A7D"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Đa hình NTCP rs2296651 (kiểu gen hoang dã CC)</w:t>
            </w:r>
          </w:p>
        </w:tc>
        <w:tc>
          <w:tcPr>
            <w:tcW w:w="992" w:type="dxa"/>
            <w:gridSpan w:val="2"/>
            <w:tcBorders>
              <w:top w:val="nil"/>
              <w:left w:val="nil"/>
              <w:bottom w:val="nil"/>
              <w:right w:val="nil"/>
            </w:tcBorders>
            <w:vAlign w:val="center"/>
          </w:tcPr>
          <w:p w14:paraId="541AB72C" w14:textId="1DC96906"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_Ref210994735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58</w:t>
            </w:r>
            <w:r w:rsidRPr="003272F9">
              <w:rPr>
                <w:b w:val="0"/>
                <w:bCs w:val="0"/>
                <w:color w:val="0D0D0D" w:themeColor="text1" w:themeTint="F2"/>
                <w:shd w:val="clear" w:color="auto" w:fill="FFFFFF"/>
              </w:rPr>
              <w:fldChar w:fldCharType="end"/>
            </w:r>
          </w:p>
        </w:tc>
      </w:tr>
      <w:tr w:rsidR="003272F9" w:rsidRPr="003272F9" w14:paraId="52EBD8A9" w14:textId="77777777" w:rsidTr="00F501B5">
        <w:tc>
          <w:tcPr>
            <w:tcW w:w="858" w:type="dxa"/>
            <w:tcBorders>
              <w:top w:val="nil"/>
              <w:left w:val="nil"/>
              <w:bottom w:val="nil"/>
              <w:right w:val="nil"/>
            </w:tcBorders>
          </w:tcPr>
          <w:p w14:paraId="23D13B87" w14:textId="28CAA28B"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rPr>
              <w:t>2.5.</w:t>
            </w:r>
          </w:p>
        </w:tc>
        <w:tc>
          <w:tcPr>
            <w:tcW w:w="7080" w:type="dxa"/>
            <w:gridSpan w:val="2"/>
            <w:tcBorders>
              <w:top w:val="nil"/>
              <w:left w:val="nil"/>
              <w:bottom w:val="nil"/>
              <w:right w:val="nil"/>
            </w:tcBorders>
          </w:tcPr>
          <w:p w14:paraId="2CE56371" w14:textId="532D267E" w:rsidR="00E67C41" w:rsidRPr="003272F9" w:rsidRDefault="00E67C41" w:rsidP="00F501B5">
            <w:pPr>
              <w:pStyle w:val="Mucluc1"/>
              <w:spacing w:after="0" w:line="360" w:lineRule="auto"/>
              <w:ind w:firstLine="28"/>
              <w:jc w:val="both"/>
              <w:rPr>
                <w:b w:val="0"/>
                <w:bCs w:val="0"/>
                <w:color w:val="0D0D0D" w:themeColor="text1" w:themeTint="F2"/>
                <w:shd w:val="clear" w:color="auto" w:fill="FFFFFF"/>
              </w:rPr>
            </w:pPr>
            <w:r w:rsidRPr="003272F9">
              <w:rPr>
                <w:b w:val="0"/>
                <w:bCs w:val="0"/>
                <w:color w:val="0D0D0D" w:themeColor="text1" w:themeTint="F2"/>
              </w:rPr>
              <w:t>Biến thể NTCP S267F (kiểu gen dị hợp tử CT)</w:t>
            </w:r>
          </w:p>
        </w:tc>
        <w:tc>
          <w:tcPr>
            <w:tcW w:w="992" w:type="dxa"/>
            <w:gridSpan w:val="2"/>
            <w:tcBorders>
              <w:top w:val="nil"/>
              <w:left w:val="nil"/>
              <w:bottom w:val="nil"/>
              <w:right w:val="nil"/>
            </w:tcBorders>
            <w:vAlign w:val="center"/>
          </w:tcPr>
          <w:p w14:paraId="77249EC5" w14:textId="5FF0CAA7"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_Ref210994738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58</w:t>
            </w:r>
            <w:r w:rsidRPr="003272F9">
              <w:rPr>
                <w:b w:val="0"/>
                <w:bCs w:val="0"/>
                <w:color w:val="0D0D0D" w:themeColor="text1" w:themeTint="F2"/>
                <w:shd w:val="clear" w:color="auto" w:fill="FFFFFF"/>
              </w:rPr>
              <w:fldChar w:fldCharType="end"/>
            </w:r>
          </w:p>
        </w:tc>
      </w:tr>
      <w:tr w:rsidR="003272F9" w:rsidRPr="003272F9" w14:paraId="19FAE422" w14:textId="77777777" w:rsidTr="00F501B5">
        <w:tc>
          <w:tcPr>
            <w:tcW w:w="858" w:type="dxa"/>
            <w:tcBorders>
              <w:top w:val="nil"/>
              <w:left w:val="nil"/>
              <w:bottom w:val="nil"/>
              <w:right w:val="nil"/>
            </w:tcBorders>
          </w:tcPr>
          <w:p w14:paraId="45AF924F" w14:textId="40D77B69" w:rsidR="00E67C41" w:rsidRPr="003272F9" w:rsidRDefault="00E67C41" w:rsidP="00F501B5">
            <w:pPr>
              <w:pStyle w:val="Mucluc1"/>
              <w:ind w:firstLine="29"/>
              <w:rPr>
                <w:b w:val="0"/>
                <w:bCs w:val="0"/>
                <w:color w:val="0D0D0D" w:themeColor="text1" w:themeTint="F2"/>
              </w:rPr>
            </w:pPr>
            <w:r w:rsidRPr="003272F9">
              <w:rPr>
                <w:b w:val="0"/>
                <w:bCs w:val="0"/>
                <w:color w:val="0D0D0D" w:themeColor="text1" w:themeTint="F2"/>
              </w:rPr>
              <w:t>2.6.</w:t>
            </w:r>
          </w:p>
        </w:tc>
        <w:tc>
          <w:tcPr>
            <w:tcW w:w="7080" w:type="dxa"/>
            <w:gridSpan w:val="2"/>
            <w:tcBorders>
              <w:top w:val="nil"/>
              <w:left w:val="nil"/>
              <w:bottom w:val="nil"/>
              <w:right w:val="nil"/>
            </w:tcBorders>
          </w:tcPr>
          <w:p w14:paraId="7B8CBCB5" w14:textId="25A65086" w:rsidR="00E67C41" w:rsidRPr="003272F9" w:rsidRDefault="00E67C41" w:rsidP="00F501B5">
            <w:pPr>
              <w:pStyle w:val="Mucluc1"/>
              <w:spacing w:after="0" w:line="360" w:lineRule="auto"/>
              <w:ind w:firstLine="28"/>
              <w:jc w:val="both"/>
              <w:rPr>
                <w:b w:val="0"/>
                <w:bCs w:val="0"/>
                <w:color w:val="0D0D0D" w:themeColor="text1" w:themeTint="F2"/>
              </w:rPr>
            </w:pPr>
            <w:r w:rsidRPr="003272F9">
              <w:rPr>
                <w:b w:val="0"/>
                <w:bCs w:val="0"/>
                <w:color w:val="0D0D0D" w:themeColor="text1" w:themeTint="F2"/>
              </w:rPr>
              <w:t>Sơ đồ nghiên cứu</w:t>
            </w:r>
          </w:p>
        </w:tc>
        <w:tc>
          <w:tcPr>
            <w:tcW w:w="992" w:type="dxa"/>
            <w:gridSpan w:val="2"/>
            <w:tcBorders>
              <w:top w:val="nil"/>
              <w:left w:val="nil"/>
              <w:bottom w:val="nil"/>
              <w:right w:val="nil"/>
            </w:tcBorders>
            <w:vAlign w:val="center"/>
          </w:tcPr>
          <w:p w14:paraId="61306E0D" w14:textId="65EBCB8D"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_Ref210995165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67</w:t>
            </w:r>
            <w:r w:rsidRPr="003272F9">
              <w:rPr>
                <w:b w:val="0"/>
                <w:bCs w:val="0"/>
                <w:color w:val="0D0D0D" w:themeColor="text1" w:themeTint="F2"/>
                <w:shd w:val="clear" w:color="auto" w:fill="FFFFFF"/>
              </w:rPr>
              <w:fldChar w:fldCharType="end"/>
            </w:r>
          </w:p>
        </w:tc>
      </w:tr>
      <w:tr w:rsidR="00E67C41" w:rsidRPr="003272F9" w14:paraId="02C5CEA3" w14:textId="77777777" w:rsidTr="00F501B5">
        <w:tc>
          <w:tcPr>
            <w:tcW w:w="858" w:type="dxa"/>
            <w:tcBorders>
              <w:top w:val="nil"/>
              <w:left w:val="nil"/>
              <w:bottom w:val="nil"/>
              <w:right w:val="nil"/>
            </w:tcBorders>
          </w:tcPr>
          <w:p w14:paraId="6EE474FD" w14:textId="2AE0F0F4" w:rsidR="00E67C41" w:rsidRPr="003272F9" w:rsidRDefault="00E67C41" w:rsidP="00F501B5">
            <w:pPr>
              <w:pStyle w:val="Mucluc1"/>
              <w:ind w:firstLine="29"/>
              <w:rPr>
                <w:b w:val="0"/>
                <w:bCs w:val="0"/>
                <w:color w:val="0D0D0D" w:themeColor="text1" w:themeTint="F2"/>
              </w:rPr>
            </w:pPr>
            <w:r w:rsidRPr="003272F9">
              <w:rPr>
                <w:b w:val="0"/>
                <w:bCs w:val="0"/>
                <w:color w:val="0D0D0D" w:themeColor="text1" w:themeTint="F2"/>
              </w:rPr>
              <w:t>3.1.</w:t>
            </w:r>
          </w:p>
        </w:tc>
        <w:tc>
          <w:tcPr>
            <w:tcW w:w="7080" w:type="dxa"/>
            <w:gridSpan w:val="2"/>
            <w:tcBorders>
              <w:top w:val="nil"/>
              <w:left w:val="nil"/>
              <w:bottom w:val="nil"/>
              <w:right w:val="nil"/>
            </w:tcBorders>
          </w:tcPr>
          <w:p w14:paraId="4D690053" w14:textId="1DF72E38" w:rsidR="00E67C41" w:rsidRPr="003272F9" w:rsidRDefault="00E67C41" w:rsidP="00F501B5">
            <w:pPr>
              <w:pStyle w:val="Mucluc1"/>
              <w:spacing w:after="0" w:line="360" w:lineRule="auto"/>
              <w:ind w:firstLine="28"/>
              <w:jc w:val="both"/>
              <w:rPr>
                <w:b w:val="0"/>
                <w:bCs w:val="0"/>
                <w:color w:val="0D0D0D" w:themeColor="text1" w:themeTint="F2"/>
              </w:rPr>
            </w:pPr>
            <w:r w:rsidRPr="003272F9">
              <w:rPr>
                <w:b w:val="0"/>
                <w:bCs w:val="0"/>
                <w:color w:val="0D0D0D" w:themeColor="text1" w:themeTint="F2"/>
              </w:rPr>
              <w:t>Sơ đồ cây phân loài của 273 mẫu nghiên cứu</w:t>
            </w:r>
          </w:p>
        </w:tc>
        <w:tc>
          <w:tcPr>
            <w:tcW w:w="992" w:type="dxa"/>
            <w:gridSpan w:val="2"/>
            <w:tcBorders>
              <w:top w:val="nil"/>
              <w:left w:val="nil"/>
              <w:bottom w:val="nil"/>
              <w:right w:val="nil"/>
            </w:tcBorders>
            <w:vAlign w:val="center"/>
          </w:tcPr>
          <w:p w14:paraId="503E5814" w14:textId="1695D0D8" w:rsidR="00E67C41" w:rsidRPr="003272F9" w:rsidRDefault="00E67C41" w:rsidP="00F501B5">
            <w:pPr>
              <w:pStyle w:val="Mucluc1"/>
              <w:ind w:firstLine="29"/>
              <w:rPr>
                <w:b w:val="0"/>
                <w:bCs w:val="0"/>
                <w:color w:val="0D0D0D" w:themeColor="text1" w:themeTint="F2"/>
                <w:shd w:val="clear" w:color="auto" w:fill="FFFFFF"/>
              </w:rPr>
            </w:pPr>
            <w:r w:rsidRPr="003272F9">
              <w:rPr>
                <w:b w:val="0"/>
                <w:bCs w:val="0"/>
                <w:color w:val="0D0D0D" w:themeColor="text1" w:themeTint="F2"/>
                <w:shd w:val="clear" w:color="auto" w:fill="FFFFFF"/>
              </w:rPr>
              <w:fldChar w:fldCharType="begin"/>
            </w:r>
            <w:r w:rsidRPr="003272F9">
              <w:rPr>
                <w:b w:val="0"/>
                <w:bCs w:val="0"/>
                <w:color w:val="0D0D0D" w:themeColor="text1" w:themeTint="F2"/>
                <w:shd w:val="clear" w:color="auto" w:fill="FFFFFF"/>
              </w:rPr>
              <w:instrText xml:space="preserve"> PAGEREF _Ref210995224 \h </w:instrText>
            </w:r>
            <w:r w:rsidRPr="003272F9">
              <w:rPr>
                <w:b w:val="0"/>
                <w:bCs w:val="0"/>
                <w:color w:val="0D0D0D" w:themeColor="text1" w:themeTint="F2"/>
                <w:shd w:val="clear" w:color="auto" w:fill="FFFFFF"/>
              </w:rPr>
            </w:r>
            <w:r w:rsidRPr="003272F9">
              <w:rPr>
                <w:b w:val="0"/>
                <w:bCs w:val="0"/>
                <w:color w:val="0D0D0D" w:themeColor="text1" w:themeTint="F2"/>
                <w:shd w:val="clear" w:color="auto" w:fill="FFFFFF"/>
              </w:rPr>
              <w:fldChar w:fldCharType="separate"/>
            </w:r>
            <w:r w:rsidR="00772177">
              <w:rPr>
                <w:b w:val="0"/>
                <w:bCs w:val="0"/>
                <w:color w:val="0D0D0D" w:themeColor="text1" w:themeTint="F2"/>
                <w:shd w:val="clear" w:color="auto" w:fill="FFFFFF"/>
              </w:rPr>
              <w:t>73</w:t>
            </w:r>
            <w:r w:rsidRPr="003272F9">
              <w:rPr>
                <w:b w:val="0"/>
                <w:bCs w:val="0"/>
                <w:color w:val="0D0D0D" w:themeColor="text1" w:themeTint="F2"/>
                <w:shd w:val="clear" w:color="auto" w:fill="FFFFFF"/>
              </w:rPr>
              <w:fldChar w:fldCharType="end"/>
            </w:r>
          </w:p>
        </w:tc>
      </w:tr>
    </w:tbl>
    <w:p w14:paraId="494E40D1" w14:textId="2E0C2B80" w:rsidR="005E0553" w:rsidRPr="003272F9" w:rsidRDefault="005E0553" w:rsidP="00CA1D31">
      <w:pPr>
        <w:rPr>
          <w:rFonts w:cs="Times New Roman"/>
          <w:color w:val="0D0D0D" w:themeColor="text1" w:themeTint="F2"/>
          <w:szCs w:val="28"/>
          <w:shd w:val="clear" w:color="auto" w:fill="FFFFFF"/>
        </w:rPr>
      </w:pPr>
    </w:p>
    <w:p w14:paraId="5F82531A" w14:textId="77777777" w:rsidR="00466CBB" w:rsidRPr="003272F9" w:rsidRDefault="00466CBB" w:rsidP="00CA1D31">
      <w:pPr>
        <w:rPr>
          <w:rFonts w:cs="Times New Roman"/>
          <w:color w:val="0D0D0D" w:themeColor="text1" w:themeTint="F2"/>
          <w:szCs w:val="28"/>
          <w:shd w:val="clear" w:color="auto" w:fill="FFFFFF"/>
        </w:rPr>
      </w:pPr>
    </w:p>
    <w:p w14:paraId="0F4962E0" w14:textId="2ECCD2B4" w:rsidR="00466CBB" w:rsidRPr="003272F9" w:rsidRDefault="00466CBB" w:rsidP="00CA1D31">
      <w:pPr>
        <w:rPr>
          <w:rFonts w:cs="Times New Roman"/>
          <w:color w:val="0D0D0D" w:themeColor="text1" w:themeTint="F2"/>
          <w:szCs w:val="28"/>
          <w:shd w:val="clear" w:color="auto" w:fill="FFFFFF"/>
        </w:rPr>
      </w:pPr>
    </w:p>
    <w:p w14:paraId="595FA9FA" w14:textId="02BC1032" w:rsidR="00F76DA3" w:rsidRPr="003272F9" w:rsidRDefault="00F76DA3" w:rsidP="002D4B27">
      <w:pPr>
        <w:pStyle w:val="TableofFigures"/>
        <w:tabs>
          <w:tab w:val="left" w:pos="709"/>
          <w:tab w:val="right" w:leader="dot" w:pos="8789"/>
        </w:tabs>
        <w:ind w:left="709" w:hanging="709"/>
        <w:rPr>
          <w:color w:val="0D0D0D" w:themeColor="text1" w:themeTint="F2"/>
        </w:rPr>
        <w:sectPr w:rsidR="00F76DA3" w:rsidRPr="003272F9" w:rsidSect="001B5CA4">
          <w:headerReference w:type="default" r:id="rId13"/>
          <w:pgSz w:w="11910" w:h="16840"/>
          <w:pgMar w:top="1701" w:right="1134" w:bottom="1701" w:left="1985" w:header="734" w:footer="0" w:gutter="0"/>
          <w:cols w:space="720"/>
        </w:sectPr>
      </w:pPr>
      <w:bookmarkStart w:id="16" w:name="_Toc176539662"/>
      <w:bookmarkStart w:id="17" w:name="_Toc176547970"/>
    </w:p>
    <w:p w14:paraId="67D76D45" w14:textId="77777777" w:rsidR="00533A49" w:rsidRDefault="00533A49" w:rsidP="003272F9">
      <w:pPr>
        <w:widowControl w:val="0"/>
        <w:jc w:val="center"/>
        <w:outlineLvl w:val="0"/>
        <w:rPr>
          <w:rFonts w:cs="Times New Roman"/>
          <w:b/>
          <w:bCs/>
          <w:color w:val="0D0D0D" w:themeColor="text1" w:themeTint="F2"/>
          <w:szCs w:val="28"/>
          <w:shd w:val="clear" w:color="auto" w:fill="FFFFFF"/>
        </w:rPr>
      </w:pPr>
      <w:bookmarkStart w:id="18" w:name="_Toc222882991"/>
      <w:bookmarkStart w:id="19" w:name="_Toc117747163"/>
      <w:bookmarkStart w:id="20" w:name="_Toc118840275"/>
      <w:bookmarkEnd w:id="16"/>
      <w:bookmarkEnd w:id="17"/>
      <w:r w:rsidRPr="003272F9">
        <w:rPr>
          <w:rFonts w:cs="Times New Roman"/>
          <w:b/>
          <w:bCs/>
          <w:color w:val="0D0D0D" w:themeColor="text1" w:themeTint="F2"/>
          <w:szCs w:val="28"/>
          <w:shd w:val="clear" w:color="auto" w:fill="FFFFFF"/>
        </w:rPr>
        <w:lastRenderedPageBreak/>
        <w:t>ĐẶT VẤN ĐỀ</w:t>
      </w:r>
      <w:bookmarkEnd w:id="18"/>
    </w:p>
    <w:p w14:paraId="4CFD1785" w14:textId="77777777" w:rsidR="009C6C74" w:rsidRPr="003272F9" w:rsidRDefault="009C6C74" w:rsidP="003272F9">
      <w:pPr>
        <w:widowControl w:val="0"/>
        <w:jc w:val="center"/>
        <w:outlineLvl w:val="0"/>
        <w:rPr>
          <w:rFonts w:cs="Times New Roman"/>
          <w:b/>
          <w:bCs/>
          <w:color w:val="0D0D0D" w:themeColor="text1" w:themeTint="F2"/>
          <w:szCs w:val="28"/>
          <w:shd w:val="clear" w:color="auto" w:fill="FFFFFF"/>
        </w:rPr>
      </w:pPr>
    </w:p>
    <w:p w14:paraId="500E1298" w14:textId="2CBA0F08" w:rsidR="00533A49" w:rsidRPr="003272F9" w:rsidRDefault="00533A49" w:rsidP="003272F9">
      <w:pPr>
        <w:widowControl w:val="0"/>
        <w:ind w:firstLine="720"/>
        <w:rPr>
          <w:rFonts w:cs="Times New Roman"/>
          <w:color w:val="0D0D0D" w:themeColor="text1" w:themeTint="F2"/>
          <w:szCs w:val="28"/>
          <w:shd w:val="clear" w:color="auto" w:fill="FFFFFF"/>
        </w:rPr>
      </w:pPr>
      <w:r w:rsidRPr="003272F9">
        <w:rPr>
          <w:color w:val="0D0D0D" w:themeColor="text1" w:themeTint="F2"/>
        </w:rPr>
        <w:t xml:space="preserve">Ung thư biểu mô tế bào gan (UTBMTBG) chiếm khoảng 90% các trường hợp ung thư gan nguyên phát và </w:t>
      </w:r>
      <w:r w:rsidR="00F468E1" w:rsidRPr="003272F9">
        <w:rPr>
          <w:color w:val="0D0D0D" w:themeColor="text1" w:themeTint="F2"/>
        </w:rPr>
        <w:t xml:space="preserve">thường </w:t>
      </w:r>
      <w:r w:rsidRPr="003272F9">
        <w:rPr>
          <w:color w:val="0D0D0D" w:themeColor="text1" w:themeTint="F2"/>
        </w:rPr>
        <w:t xml:space="preserve">có tiên lượng xấu </w:t>
      </w:r>
      <w:r w:rsidRPr="003272F9">
        <w:rPr>
          <w:color w:val="0D0D0D" w:themeColor="text1" w:themeTint="F2"/>
        </w:rPr>
        <w:fldChar w:fldCharType="begin"/>
      </w:r>
      <w:r w:rsidR="00F468E1" w:rsidRPr="003272F9">
        <w:rPr>
          <w:color w:val="0D0D0D" w:themeColor="text1" w:themeTint="F2"/>
        </w:rPr>
        <w:instrText xml:space="preserve"> ADDIN EN.CITE &lt;EndNote&gt;&lt;Cite&gt;&lt;Author&gt;Llovet&lt;/Author&gt;&lt;Year&gt;2021&lt;/Year&gt;&lt;RecNum&gt;136&lt;/RecNum&gt;&lt;DisplayText&gt;&lt;style font="Times New Roman" size="14"&gt;[1]&lt;/style&gt;&lt;/DisplayText&gt;&lt;record&gt;&lt;rec-number&gt;136&lt;/rec-number&gt;&lt;foreign-keys&gt;&lt;key app="EN" db-id="dsex20esqt29apeap2f5xt5cserzvevare2r" timestamp="1724727352"&gt;136&lt;/key&gt;&lt;/foreign-keys&gt;&lt;ref-type name="Journal Article"&gt;17&lt;/ref-type&gt;&lt;contributors&gt;&lt;authors&gt;&lt;author&gt;Llovet, Josep M.&lt;/author&gt;&lt;author&gt;Kelley, Robin Kate&lt;/author&gt;&lt;author&gt;Villanueva, Augusto&lt;/author&gt;&lt;author&gt;Singal, Amit G.&lt;/author&gt;&lt;author&gt;Pikarsky, Eli&lt;/author&gt;&lt;author&gt;Roayaie, Sasan&lt;/author&gt;&lt;author&gt;Lencioni, Riccardo&lt;/author&gt;&lt;author&gt;Koike, Kazuhiko&lt;/author&gt;&lt;author&gt;Zucman-Rossi, Jessica&lt;/author&gt;&lt;author&gt;Finn, Richard S.&lt;/author&gt;&lt;/authors&gt;&lt;/contributors&gt;&lt;titles&gt;&lt;title&gt;Hepatocellular carcinoma&lt;/title&gt;&lt;secondary-title&gt;Nature Reviews Disease Primers&lt;/secondary-title&gt;&lt;/titles&gt;&lt;periodical&gt;&lt;full-title&gt;Nature Reviews Disease Primers&lt;/full-title&gt;&lt;/periodical&gt;&lt;pages&gt;6&lt;/pages&gt;&lt;volume&gt;7&lt;/volume&gt;&lt;number&gt;1&lt;/number&gt;&lt;dates&gt;&lt;year&gt;2021&lt;/year&gt;&lt;pub-dates&gt;&lt;date&gt;2021/01/21&lt;/date&gt;&lt;/pub-dates&gt;&lt;/dates&gt;&lt;isbn&gt;2056-676X&lt;/isbn&gt;&lt;call-num&gt;1&lt;/call-num&gt;&lt;urls&gt;&lt;related-urls&gt;&lt;url&gt;https://doi.org/10.1038/s41572-020-00240-3&lt;/url&gt;&lt;/related-urls&gt;&lt;/urls&gt;&lt;electronic-resource-num&gt;10.1038/s41572-020-00240-3&lt;/electronic-resource-num&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[1]</w:t>
      </w:r>
      <w:r w:rsidRPr="003272F9">
        <w:rPr>
          <w:color w:val="0D0D0D" w:themeColor="text1" w:themeTint="F2"/>
        </w:rPr>
        <w:fldChar w:fldCharType="end"/>
      </w:r>
      <w:r w:rsidRPr="003272F9">
        <w:rPr>
          <w:color w:val="0D0D0D" w:themeColor="text1" w:themeTint="F2"/>
        </w:rPr>
        <w:t>. Dự báo đến năm 2040,</w:t>
      </w:r>
      <w:r w:rsidR="00F468E1" w:rsidRPr="003272F9">
        <w:rPr>
          <w:color w:val="0D0D0D" w:themeColor="text1" w:themeTint="F2"/>
        </w:rPr>
        <w:t xml:space="preserve"> toàn cầu có khoảng 1,4 triệu ca mắc mới và 1,3 triệu ca tử vong mỗi năm </w:t>
      </w:r>
      <w:r w:rsidRPr="003272F9">
        <w:rPr>
          <w:rFonts w:eastAsia="Times New Roman" w:cs="Times New Roman"/>
          <w:noProof/>
          <w:color w:val="0D0D0D" w:themeColor="text1" w:themeTint="F2"/>
          <w:szCs w:val="28"/>
        </w:rPr>
        <w:fldChar w:fldCharType="begin">
          <w:fldData xml:space="preserve">PEVuZE5vdGU+PENpdGU+PEF1dGhvcj5SdW1nYXk8L0F1dGhvcj48WWVhcj4yMDIyPC9ZZWFyPjxS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</w:fldData>
        </w:fldChar>
      </w:r>
      <w:r w:rsidR="00F468E1" w:rsidRPr="003272F9">
        <w:rPr>
          <w:rFonts w:eastAsia="Times New Roman" w:cs="Times New Roman"/>
          <w:noProof/>
          <w:color w:val="0D0D0D" w:themeColor="text1" w:themeTint="F2"/>
          <w:szCs w:val="28"/>
        </w:rPr>
        <w:instrText xml:space="preserve"> ADDIN EN.CITE </w:instrText>
      </w:r>
      <w:r w:rsidR="00F468E1" w:rsidRPr="003272F9">
        <w:rPr>
          <w:rFonts w:eastAsia="Times New Roman" w:cs="Times New Roman"/>
          <w:noProof/>
          <w:color w:val="0D0D0D" w:themeColor="text1" w:themeTint="F2"/>
          <w:szCs w:val="28"/>
        </w:rPr>
        <w:fldChar w:fldCharType="begin">
          <w:fldData xml:space="preserve">PEVuZE5vdGU+PENpdGU+PEF1dGhvcj5SdW1nYXk8L0F1dGhvcj48WWVhcj4yMDIyPC9ZZWFyPjxS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</w:fldData>
        </w:fldChar>
      </w:r>
      <w:r w:rsidR="00F468E1" w:rsidRPr="003272F9">
        <w:rPr>
          <w:rFonts w:eastAsia="Times New Roman" w:cs="Times New Roman"/>
          <w:noProof/>
          <w:color w:val="0D0D0D" w:themeColor="text1" w:themeTint="F2"/>
          <w:szCs w:val="28"/>
        </w:rPr>
        <w:instrText xml:space="preserve"> ADDIN EN.CITE.DATA </w:instrText>
      </w:r>
      <w:r w:rsidR="00F468E1" w:rsidRPr="003272F9">
        <w:rPr>
          <w:rFonts w:eastAsia="Times New Roman" w:cs="Times New Roman"/>
          <w:noProof/>
          <w:color w:val="0D0D0D" w:themeColor="text1" w:themeTint="F2"/>
          <w:szCs w:val="28"/>
        </w:rPr>
      </w:r>
      <w:r w:rsidR="00F468E1" w:rsidRPr="003272F9">
        <w:rPr>
          <w:rFonts w:eastAsia="Times New Roman" w:cs="Times New Roman"/>
          <w:noProof/>
          <w:color w:val="0D0D0D" w:themeColor="text1" w:themeTint="F2"/>
          <w:szCs w:val="28"/>
        </w:rPr>
        <w:fldChar w:fldCharType="end"/>
      </w:r>
      <w:r w:rsidRPr="003272F9">
        <w:rPr>
          <w:rFonts w:eastAsia="Times New Roman" w:cs="Times New Roman"/>
          <w:noProof/>
          <w:color w:val="0D0D0D" w:themeColor="text1" w:themeTint="F2"/>
          <w:szCs w:val="28"/>
        </w:rPr>
      </w:r>
      <w:r w:rsidRPr="003272F9">
        <w:rPr>
          <w:rFonts w:eastAsia="Times New Roman" w:cs="Times New Roman"/>
          <w:noProof/>
          <w:color w:val="0D0D0D" w:themeColor="text1" w:themeTint="F2"/>
          <w:szCs w:val="28"/>
        </w:rPr>
        <w:fldChar w:fldCharType="separate"/>
      </w:r>
      <w:r w:rsidR="00F468E1" w:rsidRPr="003272F9">
        <w:rPr>
          <w:rFonts w:eastAsia="Times New Roman" w:cs="Times New Roman"/>
          <w:noProof/>
          <w:color w:val="0D0D0D" w:themeColor="text1" w:themeTint="F2"/>
          <w:szCs w:val="28"/>
        </w:rPr>
        <w:t>[2]</w:t>
      </w:r>
      <w:r w:rsidRPr="003272F9">
        <w:rPr>
          <w:rFonts w:eastAsia="Times New Roman" w:cs="Times New Roman"/>
          <w:noProof/>
          <w:color w:val="0D0D0D" w:themeColor="text1" w:themeTint="F2"/>
          <w:szCs w:val="28"/>
        </w:rPr>
        <w:fldChar w:fldCharType="end"/>
      </w:r>
      <w:r w:rsidRPr="003272F9">
        <w:rPr>
          <w:rFonts w:eastAsia="Times New Roman" w:cs="Times New Roman"/>
          <w:noProof/>
          <w:color w:val="0D0D0D" w:themeColor="text1" w:themeTint="F2"/>
          <w:szCs w:val="28"/>
        </w:rPr>
        <w:t xml:space="preserve">. </w:t>
      </w:r>
      <w:r w:rsidRPr="003272F9">
        <w:rPr>
          <w:rFonts w:cs="Times New Roman"/>
          <w:color w:val="0D0D0D" w:themeColor="text1" w:themeTint="F2"/>
          <w:szCs w:val="28"/>
          <w:shd w:val="clear" w:color="auto" w:fill="FFFFFF"/>
        </w:rPr>
        <w:t xml:space="preserve">Đáng chú ý, </w:t>
      </w:r>
      <w:r w:rsidR="002B4965" w:rsidRPr="003272F9">
        <w:rPr>
          <w:rFonts w:cs="Times New Roman"/>
          <w:color w:val="0D0D0D" w:themeColor="text1" w:themeTint="F2"/>
          <w:szCs w:val="28"/>
          <w:shd w:val="clear" w:color="auto" w:fill="FFFFFF"/>
        </w:rPr>
        <w:t>khoảng</w:t>
      </w:r>
      <w:r w:rsidRPr="003272F9">
        <w:rPr>
          <w:rFonts w:cs="Times New Roman"/>
          <w:color w:val="0D0D0D" w:themeColor="text1" w:themeTint="F2"/>
          <w:szCs w:val="28"/>
          <w:shd w:val="clear" w:color="auto" w:fill="FFFFFF"/>
        </w:rPr>
        <w:t xml:space="preserve"> 50-80% các trường hợp mắc UTBMTBG là do nhiễm vi rút viêm gan B (HBV) </w:t>
      </w:r>
      <w:r w:rsidRPr="003272F9">
        <w:rPr>
          <w:rFonts w:cs="Times New Roman"/>
          <w:color w:val="0D0D0D" w:themeColor="text1" w:themeTint="F2"/>
          <w:szCs w:val="28"/>
          <w:shd w:val="clear" w:color="auto" w:fill="FFFFFF"/>
        </w:rPr>
        <w:fldChar w:fldCharType="begin"/>
      </w:r>
      <w:r w:rsidR="00F468E1" w:rsidRPr="003272F9">
        <w:rPr>
          <w:rFonts w:cs="Times New Roman"/>
          <w:color w:val="0D0D0D" w:themeColor="text1" w:themeTint="F2"/>
          <w:szCs w:val="28"/>
          <w:shd w:val="clear" w:color="auto" w:fill="FFFFFF"/>
        </w:rPr>
        <w:instrText xml:space="preserve"> ADDIN EN.CITE &lt;EndNote&gt;&lt;Cite&gt;&lt;Author&gt;Shoraka&lt;/Author&gt;&lt;Year&gt;2023&lt;/Year&gt;&lt;RecNum&gt;199&lt;/RecNum&gt;&lt;DisplayText&gt;&lt;style font="Times New Roman" size="14"&gt;[3]&lt;/style&gt;&lt;/DisplayText&gt;&lt;record&gt;&lt;rec-number&gt;199&lt;/rec-number&gt;&lt;foreign-keys&gt;&lt;key app="EN" db-id="dsex20esqt29apeap2f5xt5cserzvevare2r" timestamp="1725201290"&gt;199&lt;/key&gt;&lt;/foreign-keys&gt;&lt;ref-type name="Journal Article"&gt;17&lt;/ref-type&gt;&lt;contributors&gt;&lt;authors&gt;&lt;author&gt;Shoraka, Shahrzad&lt;/author&gt;&lt;author&gt;Hosseinian, Seyed Mahdi&lt;/author&gt;&lt;author&gt;Hasibi, Ayda&lt;/author&gt;&lt;author&gt;Ghaemi, Amir&lt;/author&gt;&lt;author&gt;Mohebbi, Seyed Reza &lt;/author&gt;&lt;/authors&gt;&lt;/contributors&gt;&lt;titles&gt;&lt;title&gt;The role of hepatitis B virus genome variations in HBV-related HCC: effects on host signaling pathways&lt;/title&gt;&lt;secondary-title&gt;Frontiers in Microbiology&lt;/secondary-title&gt;&lt;/titles&gt;&lt;periodical&gt;&lt;full-title&gt;Frontiers in Microbiology&lt;/full-title&gt;&lt;/periodical&gt;&lt;pages&gt;1213145&lt;/pages&gt;&lt;volume&gt;14&lt;/volume&gt;&lt;dates&gt;&lt;year&gt;2023&lt;/year&gt;&lt;/dates&gt;&lt;isbn&gt;1664-302X&lt;/isbn&gt;&lt;call-num&gt;12&lt;/call-num&gt;&lt;urls&gt;&lt;/urls&gt;&lt;/record&gt;&lt;/Cite&gt;&lt;/EndNote&gt;</w:instrText>
      </w:r>
      <w:r w:rsidRPr="003272F9">
        <w:rPr>
          <w:rFonts w:cs="Times New Roman"/>
          <w:color w:val="0D0D0D" w:themeColor="text1" w:themeTint="F2"/>
          <w:szCs w:val="28"/>
          <w:shd w:val="clear" w:color="auto" w:fill="FFFFFF"/>
        </w:rPr>
        <w:fldChar w:fldCharType="separate"/>
      </w:r>
      <w:r w:rsidR="00F468E1" w:rsidRPr="003272F9">
        <w:rPr>
          <w:rFonts w:cs="Times New Roman"/>
          <w:noProof/>
          <w:color w:val="0D0D0D" w:themeColor="text1" w:themeTint="F2"/>
          <w:szCs w:val="28"/>
          <w:shd w:val="clear" w:color="auto" w:fill="FFFFFF"/>
        </w:rPr>
        <w:t>[3]</w:t>
      </w:r>
      <w:r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t>.</w:t>
      </w:r>
      <w:r w:rsidR="00F468E1" w:rsidRPr="003272F9">
        <w:rPr>
          <w:rFonts w:cs="Times New Roman"/>
          <w:color w:val="0D0D0D" w:themeColor="text1" w:themeTint="F2"/>
          <w:szCs w:val="28"/>
          <w:shd w:val="clear" w:color="auto" w:fill="FFFFFF"/>
        </w:rPr>
        <w:t xml:space="preserve"> </w:t>
      </w:r>
      <w:r w:rsidRPr="003272F9">
        <w:rPr>
          <w:color w:val="0D0D0D" w:themeColor="text1" w:themeTint="F2"/>
        </w:rPr>
        <w:t xml:space="preserve">Tại Việt Nam </w:t>
      </w:r>
      <w:r w:rsidR="00F468E1" w:rsidRPr="003272F9">
        <w:rPr>
          <w:color w:val="0D0D0D" w:themeColor="text1" w:themeTint="F2"/>
        </w:rPr>
        <w:t>(2022)</w:t>
      </w:r>
      <w:r w:rsidRPr="003272F9">
        <w:rPr>
          <w:color w:val="0D0D0D" w:themeColor="text1" w:themeTint="F2"/>
        </w:rPr>
        <w:t xml:space="preserve">, UTBMTBG đứng thứ hai về số ca mới mắc và đứng đầu về </w:t>
      </w:r>
      <w:r w:rsidR="002B4965" w:rsidRPr="003272F9">
        <w:rPr>
          <w:color w:val="0D0D0D" w:themeColor="text1" w:themeTint="F2"/>
        </w:rPr>
        <w:t xml:space="preserve">tỷ lệ </w:t>
      </w:r>
      <w:r w:rsidRPr="003272F9">
        <w:rPr>
          <w:color w:val="0D0D0D" w:themeColor="text1" w:themeTint="F2"/>
        </w:rPr>
        <w:t xml:space="preserve">tử vong trong các loại ung thư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&lt;EndNote&gt;&lt;Cite&gt;&lt;Author&gt;Ferlay J&lt;/Author&gt;&lt;Year&gt;2024&lt;/Year&gt;&lt;RecNum&gt;453&lt;/RecNum&gt;&lt;DisplayText&gt;&lt;style font="Times New Roman" size="14"&gt;[4]&lt;/style&gt;&lt;/DisplayText&gt;&lt;record&gt;&lt;rec-number&gt;371&lt;/rec-number&gt;&lt;foreign-keys&gt;&lt;key app="EN" db-id="dsex20esqt29apeap2f5xt5cserzvevare2r" timestamp="1766479560"&gt;371&lt;/key&gt;&lt;/foreign-keys&gt;&lt;ref-type name="Book"&gt;6&lt;/ref-type&gt;&lt;contributors&gt;&lt;authors&gt;&lt;author&gt;Ferlay J, &lt;/author&gt;&lt;author&gt;Ervik M, &lt;/author&gt;&lt;author&gt;Lam F, &lt;/author&gt;&lt;author&gt;Laversanne M, &lt;/author&gt;&lt;author&gt;Colombet M, &lt;/author&gt;&lt;author&gt;Mery L, &lt;/author&gt;&lt;author&gt;Piñeros M, &lt;/author&gt;&lt;author&gt;Znaor A, Soerjomataram I, Bray F  &lt;/author&gt;&lt;/authors&gt;&lt;/contributors&gt;&lt;titles&gt;&lt;title&gt;Global Cancer Observatory: Cancer Today. Lyon, France: International Agency for Research on Cancer. &lt;/title&gt;&lt;/titles&gt;&lt;dates&gt;&lt;year&gt;2024&lt;/year&gt;&lt;/dates&gt;&lt;pub-location&gt;Available from: https://gco.iarc.who.int/today, accessed [12.12.2024].&lt;/pub-location&gt;&lt;call-num&gt;3&lt;/call-num&gt;&lt;urls&gt;&lt;/urls&gt;&lt;/record&gt;&lt;/Cite&gt;&lt;/EndNote&gt;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[4]</w:t>
      </w:r>
      <w:r w:rsidRPr="003272F9">
        <w:rPr>
          <w:noProof/>
          <w:color w:val="0D0D0D" w:themeColor="text1" w:themeTint="F2"/>
          <w:szCs w:val="28"/>
        </w:rPr>
        <w:fldChar w:fldCharType="end"/>
      </w:r>
      <w:r w:rsidRPr="003272F9">
        <w:rPr>
          <w:noProof/>
          <w:color w:val="0D0D0D" w:themeColor="text1" w:themeTint="F2"/>
          <w:szCs w:val="28"/>
        </w:rPr>
        <w:t xml:space="preserve">. </w:t>
      </w:r>
      <w:r w:rsidR="00D03E21">
        <w:rPr>
          <w:noProof/>
          <w:color w:val="0D0D0D" w:themeColor="text1" w:themeTint="F2"/>
          <w:szCs w:val="28"/>
        </w:rPr>
        <w:t>Ư</w:t>
      </w:r>
      <w:r w:rsidRPr="003272F9">
        <w:rPr>
          <w:color w:val="0D0D0D" w:themeColor="text1" w:themeTint="F2"/>
        </w:rPr>
        <w:t xml:space="preserve">ớc tính có khoảng 7,8 triệu người nhiễm HBV, dẫn đến khoảng 80.000 trường hợp xơ </w:t>
      </w:r>
      <w:r w:rsidR="006178D5">
        <w:rPr>
          <w:color w:val="0D0D0D" w:themeColor="text1" w:themeTint="F2"/>
        </w:rPr>
        <w:t>gan,</w:t>
      </w:r>
      <w:r w:rsidRPr="003272F9">
        <w:rPr>
          <w:color w:val="0D0D0D" w:themeColor="text1" w:themeTint="F2"/>
        </w:rPr>
        <w:t xml:space="preserve"> UTBMTBG và 40.000 ca tử vong mỗi năm. Tỷ lệ nhiễm HBV mạn ở người trưởng thành là 9,2%, cao nhất ở Nam Trung Bộ (11,4%), Tây Nguyên (11,1%) và Tây Bắc (11,1%) </w:t>
      </w:r>
      <w:r w:rsidRPr="003272F9">
        <w:rPr>
          <w:bCs/>
          <w:noProof/>
          <w:color w:val="0D0D0D" w:themeColor="text1" w:themeTint="F2"/>
          <w:szCs w:val="28"/>
          <w:shd w:val="clear" w:color="auto" w:fill="FFFFFF"/>
        </w:rPr>
        <w:fldChar w:fldCharType="begin">
          <w:fldData xml:space="preserve">PEVuZE5vdGU+PENpdGU+PEF1dGhvcj5C4buZIFkgdOG6vzwvQXV0aG9yPjxZZWFyPjIwMjE8L1ll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</w:fldData>
        </w:fldChar>
      </w:r>
      <w:r w:rsidR="00F468E1" w:rsidRPr="003272F9">
        <w:rPr>
          <w:bCs/>
          <w:noProof/>
          <w:color w:val="0D0D0D" w:themeColor="text1" w:themeTint="F2"/>
          <w:szCs w:val="28"/>
          <w:shd w:val="clear" w:color="auto" w:fill="FFFFFF"/>
        </w:rPr>
        <w:instrText xml:space="preserve"> ADDIN EN.CITE </w:instrText>
      </w:r>
      <w:r w:rsidR="00F468E1" w:rsidRPr="003272F9">
        <w:rPr>
          <w:bCs/>
          <w:noProof/>
          <w:color w:val="0D0D0D" w:themeColor="text1" w:themeTint="F2"/>
          <w:szCs w:val="28"/>
          <w:shd w:val="clear" w:color="auto" w:fill="FFFFFF"/>
        </w:rPr>
        <w:fldChar w:fldCharType="begin">
          <w:fldData xml:space="preserve">PEVuZE5vdGU+PENpdGU+PEF1dGhvcj5C4buZIFkgdOG6vzwvQXV0aG9yPjxZZWFyPjIwMjE8L1ll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</w:fldData>
        </w:fldChar>
      </w:r>
      <w:r w:rsidR="00F468E1" w:rsidRPr="003272F9">
        <w:rPr>
          <w:bCs/>
          <w:noProof/>
          <w:color w:val="0D0D0D" w:themeColor="text1" w:themeTint="F2"/>
          <w:szCs w:val="28"/>
          <w:shd w:val="clear" w:color="auto" w:fill="FFFFFF"/>
        </w:rPr>
        <w:instrText xml:space="preserve"> ADDIN EN.CITE.DATA </w:instrText>
      </w:r>
      <w:r w:rsidR="00F468E1" w:rsidRPr="003272F9">
        <w:rPr>
          <w:bCs/>
          <w:noProof/>
          <w:color w:val="0D0D0D" w:themeColor="text1" w:themeTint="F2"/>
          <w:szCs w:val="28"/>
          <w:shd w:val="clear" w:color="auto" w:fill="FFFFFF"/>
        </w:rPr>
      </w:r>
      <w:r w:rsidR="00F468E1" w:rsidRPr="003272F9">
        <w:rPr>
          <w:bCs/>
          <w:noProof/>
          <w:color w:val="0D0D0D" w:themeColor="text1" w:themeTint="F2"/>
          <w:szCs w:val="28"/>
          <w:shd w:val="clear" w:color="auto" w:fill="FFFFFF"/>
        </w:rPr>
        <w:fldChar w:fldCharType="end"/>
      </w:r>
      <w:r w:rsidRPr="003272F9">
        <w:rPr>
          <w:bCs/>
          <w:noProof/>
          <w:color w:val="0D0D0D" w:themeColor="text1" w:themeTint="F2"/>
          <w:szCs w:val="28"/>
          <w:shd w:val="clear" w:color="auto" w:fill="FFFFFF"/>
        </w:rPr>
      </w:r>
      <w:r w:rsidRPr="003272F9">
        <w:rPr>
          <w:bCs/>
          <w:noProof/>
          <w:color w:val="0D0D0D" w:themeColor="text1" w:themeTint="F2"/>
          <w:szCs w:val="28"/>
          <w:shd w:val="clear" w:color="auto" w:fill="FFFFFF"/>
        </w:rPr>
        <w:fldChar w:fldCharType="separate"/>
      </w:r>
      <w:r w:rsidR="00F468E1" w:rsidRPr="003272F9">
        <w:rPr>
          <w:rFonts w:cs="Times New Roman"/>
          <w:bCs/>
          <w:noProof/>
          <w:color w:val="0D0D0D" w:themeColor="text1" w:themeTint="F2"/>
          <w:szCs w:val="28"/>
          <w:shd w:val="clear" w:color="auto" w:fill="FFFFFF"/>
        </w:rPr>
        <w:t>[5]</w:t>
      </w:r>
      <w:r w:rsidRPr="003272F9">
        <w:rPr>
          <w:bCs/>
          <w:noProof/>
          <w:color w:val="0D0D0D" w:themeColor="text1" w:themeTint="F2"/>
          <w:szCs w:val="28"/>
          <w:shd w:val="clear" w:color="auto" w:fill="FFFFFF"/>
        </w:rPr>
        <w:fldChar w:fldCharType="end"/>
      </w:r>
      <w:r w:rsidRPr="003272F9">
        <w:rPr>
          <w:bCs/>
          <w:noProof/>
          <w:color w:val="0D0D0D" w:themeColor="text1" w:themeTint="F2"/>
          <w:szCs w:val="28"/>
          <w:shd w:val="clear" w:color="auto" w:fill="FFFFFF"/>
        </w:rPr>
        <w:t>.</w:t>
      </w:r>
    </w:p>
    <w:p w14:paraId="46EC43EF" w14:textId="7FA97C34" w:rsidR="00533A49" w:rsidRPr="003272F9" w:rsidRDefault="00E33A4B" w:rsidP="003272F9">
      <w:pPr>
        <w:widowControl w:val="0"/>
        <w:ind w:firstLine="720"/>
        <w:rPr>
          <w:color w:val="0D0D0D" w:themeColor="text1" w:themeTint="F2"/>
        </w:rPr>
      </w:pPr>
      <w:r w:rsidRPr="00E33A4B">
        <w:rPr>
          <w:color w:val="0D0D0D" w:themeColor="text1" w:themeTint="F2"/>
          <w:shd w:val="clear" w:color="auto" w:fill="FFFFFF"/>
        </w:rPr>
        <w:t xml:space="preserve">Quá trình xâm nhập của HBV vào tế bào gan là bước khởi đầu quan trọng trong cơ chế bệnh sinh, diễn ra thông qua sự tương tác giữa các kháng nguyên bề mặt của HBV (HBsAg), được mã hóa bởi vùng gen </w:t>
      </w:r>
      <w:r w:rsidRPr="00D42E72">
        <w:rPr>
          <w:i/>
          <w:iCs/>
          <w:color w:val="0D0D0D" w:themeColor="text1" w:themeTint="F2"/>
          <w:shd w:val="clear" w:color="auto" w:fill="FFFFFF"/>
        </w:rPr>
        <w:t>preS/S</w:t>
      </w:r>
      <w:r w:rsidRPr="00E33A4B">
        <w:rPr>
          <w:color w:val="0D0D0D" w:themeColor="text1" w:themeTint="F2"/>
          <w:shd w:val="clear" w:color="auto" w:fill="FFFFFF"/>
        </w:rPr>
        <w:t>, và thụ thể vận chuyển muối mật phụ thuộc natri trên bề mặt tế bào gan</w:t>
      </w:r>
      <w:r w:rsidRPr="003272F9">
        <w:rPr>
          <w:color w:val="0D0D0D" w:themeColor="text1" w:themeTint="F2"/>
          <w:shd w:val="clear" w:color="auto" w:fill="FFFFFF"/>
        </w:rPr>
        <w:t xml:space="preserve"> </w:t>
      </w:r>
      <w:r>
        <w:rPr>
          <w:color w:val="0D0D0D" w:themeColor="text1" w:themeTint="F2"/>
          <w:shd w:val="clear" w:color="auto" w:fill="FFFFFF"/>
        </w:rPr>
        <w:t>(</w:t>
      </w:r>
      <w:r w:rsidRPr="003272F9">
        <w:rPr>
          <w:color w:val="0D0D0D" w:themeColor="text1" w:themeTint="F2"/>
        </w:rPr>
        <w:t>Na+/taurocholate co-transporting p</w:t>
      </w:r>
      <w:r>
        <w:rPr>
          <w:color w:val="0D0D0D" w:themeColor="text1" w:themeTint="F2"/>
        </w:rPr>
        <w:t xml:space="preserve">olypeptide- </w:t>
      </w:r>
      <w:r w:rsidRPr="00E33A4B">
        <w:rPr>
          <w:color w:val="0D0D0D" w:themeColor="text1" w:themeTint="F2"/>
          <w:shd w:val="clear" w:color="auto" w:fill="FFFFFF"/>
        </w:rPr>
        <w:t xml:space="preserve">NTCP), được mã hóa bởi gen </w:t>
      </w:r>
      <w:r w:rsidRPr="00D42E72">
        <w:rPr>
          <w:i/>
          <w:iCs/>
          <w:color w:val="0D0D0D" w:themeColor="text1" w:themeTint="F2"/>
          <w:shd w:val="clear" w:color="auto" w:fill="FFFFFF"/>
        </w:rPr>
        <w:t>SLC10A1</w:t>
      </w:r>
      <w:r w:rsidRPr="00E33A4B">
        <w:rPr>
          <w:color w:val="0D0D0D" w:themeColor="text1" w:themeTint="F2"/>
          <w:shd w:val="clear" w:color="auto" w:fill="FFFFFF"/>
        </w:rPr>
        <w:t xml:space="preserve"> </w:t>
      </w:r>
      <w:r w:rsidR="00533A49" w:rsidRPr="003272F9">
        <w:rPr>
          <w:color w:val="0D0D0D" w:themeColor="text1" w:themeTint="F2"/>
          <w:shd w:val="clear" w:color="auto" w:fill="FFFFFF"/>
        </w:rPr>
        <w:fldChar w:fldCharType="begin"/>
      </w:r>
      <w:r w:rsidR="00F468E1" w:rsidRPr="003272F9">
        <w:rPr>
          <w:color w:val="0D0D0D" w:themeColor="text1" w:themeTint="F2"/>
          <w:shd w:val="clear" w:color="auto" w:fill="FFFFFF"/>
        </w:rPr>
        <w:instrText xml:space="preserve"> ADDIN EN.CITE &lt;EndNote&gt;&lt;Cite&gt;&lt;Author&gt;Yan&lt;/Author&gt;&lt;Year&gt;2012&lt;/Year&gt;&lt;RecNum&gt;251&lt;/RecNum&gt;&lt;DisplayText&gt;&lt;style font="Times New Roman" size="14"&gt;[6]&lt;/style&gt;&lt;/DisplayText&gt;&lt;record&gt;&lt;rec-number&gt;251&lt;/rec-number&gt;&lt;foreign-keys&gt;&lt;key app="EN" db-id="dsex20esqt29apeap2f5xt5cserzvevare2r" timestamp="1758854365"&gt;251&lt;/key&gt;&lt;/foreign-keys&gt;&lt;ref-type name="Journal Article"&gt;17&lt;/ref-type&gt;&lt;contributors&gt;&lt;authors&gt;&lt;author&gt;Yan, Huan&lt;/author&gt;&lt;author&gt;Zhong, Guocai&lt;/author&gt;&lt;author&gt;Xu, Guangwei&lt;/author&gt;&lt;author&gt;He, Wenhui&lt;/author&gt;&lt;author&gt;Jing, Zhiyi&lt;/author&gt;&lt;author&gt;Gao, Zhenchao&lt;/author&gt;&lt;author&gt;Huang, Yi&lt;/author&gt;&lt;author&gt;Qi, Yonghe&lt;/author&gt;&lt;author&gt;Peng, Bo&lt;/author&gt;&lt;author&gt;Wang, Haimin&lt;/author&gt;&lt;author&gt;Fu, Liran&lt;/author&gt;&lt;author&gt;Song, Mei&lt;/author&gt;&lt;author&gt;Chen, Pan&lt;/author&gt;&lt;author&gt;Gao, Wenqing&lt;/author&gt;&lt;author&gt;Ren, Bijie&lt;/author&gt;&lt;author&gt;Sun, Yinyan&lt;/author&gt;&lt;author&gt;Cai, Tao&lt;/author&gt;&lt;author&gt;Feng, Xiaofeng&lt;/author&gt;&lt;author&gt;Sui, Jianhua&lt;/author&gt;&lt;author&gt;Li, Wenhui&lt;/author&gt;&lt;/authors&gt;&lt;secondary-authors&gt;&lt;author&gt;Chen, Zhijian J.&lt;/author&gt;&lt;/secondary-authors&gt;&lt;/contributors&gt;&lt;titles&gt;&lt;title&gt;Sodium taurocholate cotransporting polypeptide is a functional receptor for human hepatitis B and D virus&lt;/title&gt;&lt;secondary-title&gt;eLife&lt;/secondary-title&gt;&lt;/titles&gt;&lt;periodical&gt;&lt;full-title&gt;eLife&lt;/full-title&gt;&lt;/periodical&gt;&lt;pages&gt;e00049&lt;/pages&gt;&lt;volume&gt;1&lt;/volume&gt;&lt;keywords&gt;&lt;keyword&gt;Sodium taurocholate cotransporting polypeptide&lt;/keyword&gt;&lt;keyword&gt;receptor&lt;/keyword&gt;&lt;keyword&gt;hepatitis B virus&lt;/keyword&gt;&lt;keyword&gt;hepatitis D virus&lt;/keyword&gt;&lt;keyword&gt;liver&lt;/keyword&gt;&lt;keyword&gt;virus infection&lt;/keyword&gt;&lt;/keywords&gt;&lt;dates&gt;&lt;year&gt;2012&lt;/year&gt;&lt;pub-dates&gt;&lt;date&gt;2012/11/13&lt;/date&gt;&lt;/pub-dates&gt;&lt;/dates&gt;&lt;publisher&gt;eLife Sciences Publications, Ltd&lt;/publisher&gt;&lt;isbn&gt;2050-084X&lt;/isbn&gt;&lt;call-num&gt;6&lt;/call-num&gt;&lt;urls&gt;&lt;related-urls&gt;&lt;url&gt;https://doi.org/10.7554/eLife.00049&lt;/url&gt;&lt;/related-urls&gt;&lt;/urls&gt;&lt;custom1&gt;eLife 2012;1:e00049&lt;/custom1&gt;&lt;electronic-resource-num&gt;10.7554/eLife.00049&lt;/electronic-resource-num&gt;&lt;/record&gt;&lt;/Cite&gt;&lt;/EndNote&gt;</w:instrText>
      </w:r>
      <w:r w:rsidR="00533A49" w:rsidRPr="003272F9">
        <w:rPr>
          <w:color w:val="0D0D0D" w:themeColor="text1" w:themeTint="F2"/>
          <w:shd w:val="clear" w:color="auto" w:fill="FFFFFF"/>
        </w:rPr>
        <w:fldChar w:fldCharType="separate"/>
      </w:r>
      <w:r w:rsidR="00F468E1" w:rsidRPr="003272F9">
        <w:rPr>
          <w:rFonts w:cs="Times New Roman"/>
          <w:noProof/>
          <w:color w:val="0D0D0D" w:themeColor="text1" w:themeTint="F2"/>
          <w:shd w:val="clear" w:color="auto" w:fill="FFFFFF"/>
        </w:rPr>
        <w:t>[6]</w:t>
      </w:r>
      <w:r w:rsidR="00533A49" w:rsidRPr="003272F9">
        <w:rPr>
          <w:color w:val="0D0D0D" w:themeColor="text1" w:themeTint="F2"/>
          <w:shd w:val="clear" w:color="auto" w:fill="FFFFFF"/>
        </w:rPr>
        <w:fldChar w:fldCharType="end"/>
      </w:r>
      <w:r w:rsidR="00533A49" w:rsidRPr="003272F9">
        <w:rPr>
          <w:color w:val="0D0D0D" w:themeColor="text1" w:themeTint="F2"/>
          <w:shd w:val="clear" w:color="auto" w:fill="FFFFFF"/>
        </w:rPr>
        <w:t xml:space="preserve">. </w:t>
      </w:r>
      <w:r w:rsidR="00B93A87" w:rsidRPr="00B93A87">
        <w:rPr>
          <w:color w:val="0D0D0D" w:themeColor="text1" w:themeTint="F2"/>
          <w:shd w:val="clear" w:color="auto" w:fill="FFFFFF"/>
        </w:rPr>
        <w:t xml:space="preserve">Sự gắn kết đặc hiệu giữa vùng </w:t>
      </w:r>
      <w:r w:rsidR="00B93A87" w:rsidRPr="00D42E72">
        <w:rPr>
          <w:i/>
          <w:iCs/>
          <w:color w:val="0D0D0D" w:themeColor="text1" w:themeTint="F2"/>
          <w:shd w:val="clear" w:color="auto" w:fill="FFFFFF"/>
        </w:rPr>
        <w:t>preS1</w:t>
      </w:r>
      <w:r w:rsidR="00B93A87" w:rsidRPr="00B93A87">
        <w:rPr>
          <w:color w:val="0D0D0D" w:themeColor="text1" w:themeTint="F2"/>
          <w:shd w:val="clear" w:color="auto" w:fill="FFFFFF"/>
        </w:rPr>
        <w:t xml:space="preserve"> của HBsAg và NTCP cho phép HBV xâm nhập vào tế bào gan, từ đó thiết lập nhiễm trùng mạn tính. </w:t>
      </w:r>
      <w:r w:rsidR="006B6F15">
        <w:rPr>
          <w:noProof/>
          <w:color w:val="0D0D0D" w:themeColor="text1" w:themeTint="F2"/>
        </w:rPr>
        <w:t>Đồng thời</w:t>
      </w:r>
      <w:r w:rsidR="00533A49" w:rsidRPr="003272F9">
        <w:rPr>
          <w:noProof/>
          <w:color w:val="0D0D0D" w:themeColor="text1" w:themeTint="F2"/>
        </w:rPr>
        <w:t>, đột biến</w:t>
      </w:r>
      <w:r w:rsidR="00C2221E" w:rsidRPr="003272F9">
        <w:rPr>
          <w:noProof/>
          <w:color w:val="0D0D0D" w:themeColor="text1" w:themeTint="F2"/>
        </w:rPr>
        <w:t xml:space="preserve"> ở cả 2 vùng gen này </w:t>
      </w:r>
      <w:r w:rsidR="00533A49" w:rsidRPr="003272F9">
        <w:rPr>
          <w:noProof/>
          <w:color w:val="0D0D0D" w:themeColor="text1" w:themeTint="F2"/>
        </w:rPr>
        <w:t xml:space="preserve">được </w:t>
      </w:r>
      <w:r w:rsidR="006B6F15">
        <w:rPr>
          <w:noProof/>
          <w:color w:val="0D0D0D" w:themeColor="text1" w:themeTint="F2"/>
        </w:rPr>
        <w:t>chứng minh</w:t>
      </w:r>
      <w:r w:rsidR="00D03E21">
        <w:rPr>
          <w:noProof/>
          <w:color w:val="0D0D0D" w:themeColor="text1" w:themeTint="F2"/>
        </w:rPr>
        <w:t xml:space="preserve"> </w:t>
      </w:r>
      <w:r w:rsidR="00533A49" w:rsidRPr="003272F9">
        <w:rPr>
          <w:noProof/>
          <w:color w:val="0D0D0D" w:themeColor="text1" w:themeTint="F2"/>
        </w:rPr>
        <w:t xml:space="preserve">là có liên quan đến tình trạng mắc </w:t>
      </w:r>
      <w:r w:rsidR="00533A49" w:rsidRPr="003272F9">
        <w:rPr>
          <w:bCs/>
          <w:noProof/>
          <w:color w:val="0D0D0D" w:themeColor="text1" w:themeTint="F2"/>
          <w:shd w:val="clear" w:color="auto" w:fill="FFFFFF"/>
        </w:rPr>
        <w:t>UTBMTBG</w:t>
      </w:r>
      <w:r w:rsidR="00533A49" w:rsidRPr="003272F9">
        <w:rPr>
          <w:color w:val="0D0D0D" w:themeColor="text1" w:themeTint="F2"/>
          <w:shd w:val="clear" w:color="auto" w:fill="FFFFFF"/>
        </w:rPr>
        <w:t xml:space="preserve"> ở </w:t>
      </w:r>
      <w:r w:rsidR="00FD2B38">
        <w:rPr>
          <w:color w:val="0D0D0D" w:themeColor="text1" w:themeTint="F2"/>
          <w:shd w:val="clear" w:color="auto" w:fill="FFFFFF"/>
        </w:rPr>
        <w:t>người bệnh</w:t>
      </w:r>
      <w:r w:rsidR="00533A49" w:rsidRPr="003272F9">
        <w:rPr>
          <w:color w:val="0D0D0D" w:themeColor="text1" w:themeTint="F2"/>
          <w:shd w:val="clear" w:color="auto" w:fill="FFFFFF"/>
        </w:rPr>
        <w:t xml:space="preserve"> nhiễm HBV mạn tính </w:t>
      </w:r>
      <w:r w:rsidR="00533A49" w:rsidRPr="003272F9">
        <w:rPr>
          <w:noProof/>
          <w:color w:val="0D0D0D" w:themeColor="text1" w:themeTint="F2"/>
        </w:rPr>
        <w:fldChar w:fldCharType="begin">
          <w:fldData xml:space="preserve">PEVuZE5vdGU+PENpdGU+PEF1dGhvcj5MaXU8L0F1dGhvcj48WWVhcj4yMDIyPC9ZZWFyPjxSZWNO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</w:fldData>
        </w:fldChar>
      </w:r>
      <w:r w:rsidR="00F468E1" w:rsidRPr="003272F9">
        <w:rPr>
          <w:noProof/>
          <w:color w:val="0D0D0D" w:themeColor="text1" w:themeTint="F2"/>
        </w:rPr>
        <w:instrText xml:space="preserve"> ADDIN EN.CITE </w:instrText>
      </w:r>
      <w:r w:rsidR="00F468E1" w:rsidRPr="003272F9">
        <w:rPr>
          <w:noProof/>
          <w:color w:val="0D0D0D" w:themeColor="text1" w:themeTint="F2"/>
        </w:rPr>
        <w:fldChar w:fldCharType="begin">
          <w:fldData xml:space="preserve">PEVuZE5vdGU+PENpdGU+PEF1dGhvcj5MaXU8L0F1dGhvcj48WWVhcj4yMDIyPC9ZZWFyPjxSZWNO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</w:fldData>
        </w:fldChar>
      </w:r>
      <w:r w:rsidR="00F468E1" w:rsidRPr="003272F9">
        <w:rPr>
          <w:noProof/>
          <w:color w:val="0D0D0D" w:themeColor="text1" w:themeTint="F2"/>
        </w:rPr>
        <w:instrText xml:space="preserve"> ADDIN EN.CITE.DATA </w:instrText>
      </w:r>
      <w:r w:rsidR="00F468E1" w:rsidRPr="003272F9">
        <w:rPr>
          <w:noProof/>
          <w:color w:val="0D0D0D" w:themeColor="text1" w:themeTint="F2"/>
        </w:rPr>
      </w:r>
      <w:r w:rsidR="00F468E1" w:rsidRPr="003272F9">
        <w:rPr>
          <w:noProof/>
          <w:color w:val="0D0D0D" w:themeColor="text1" w:themeTint="F2"/>
        </w:rPr>
        <w:fldChar w:fldCharType="end"/>
      </w:r>
      <w:r w:rsidR="00533A49" w:rsidRPr="003272F9">
        <w:rPr>
          <w:noProof/>
          <w:color w:val="0D0D0D" w:themeColor="text1" w:themeTint="F2"/>
        </w:rPr>
      </w:r>
      <w:r w:rsidR="00533A49" w:rsidRPr="003272F9">
        <w:rPr>
          <w:noProof/>
          <w:color w:val="0D0D0D" w:themeColor="text1" w:themeTint="F2"/>
        </w:rPr>
        <w:fldChar w:fldCharType="separate"/>
      </w:r>
      <w:r w:rsidR="00F468E1" w:rsidRPr="003272F9">
        <w:rPr>
          <w:rFonts w:cs="Times New Roman"/>
          <w:noProof/>
          <w:color w:val="0D0D0D" w:themeColor="text1" w:themeTint="F2"/>
        </w:rPr>
        <w:t>[7], [8], [9]</w:t>
      </w:r>
      <w:r w:rsidR="00533A49" w:rsidRPr="003272F9">
        <w:rPr>
          <w:noProof/>
          <w:color w:val="0D0D0D" w:themeColor="text1" w:themeTint="F2"/>
        </w:rPr>
        <w:fldChar w:fldCharType="end"/>
      </w:r>
      <w:r w:rsidR="00533A49" w:rsidRPr="003272F9">
        <w:rPr>
          <w:color w:val="0D0D0D" w:themeColor="text1" w:themeTint="F2"/>
          <w:shd w:val="clear" w:color="auto" w:fill="FFFFFF"/>
        </w:rPr>
        <w:t>.</w:t>
      </w:r>
      <w:r w:rsidR="00533A49" w:rsidRPr="003272F9">
        <w:rPr>
          <w:color w:val="0D0D0D" w:themeColor="text1" w:themeTint="F2"/>
        </w:rPr>
        <w:t xml:space="preserve"> </w:t>
      </w:r>
    </w:p>
    <w:p w14:paraId="4F8EC25A" w14:textId="2581D421" w:rsidR="00533A49" w:rsidRPr="003272F9" w:rsidRDefault="00533A49" w:rsidP="003272F9">
      <w:pPr>
        <w:widowControl w:val="0"/>
        <w:ind w:firstLine="720"/>
        <w:rPr>
          <w:color w:val="0D0D0D" w:themeColor="text1" w:themeTint="F2"/>
        </w:rPr>
      </w:pPr>
      <w:r w:rsidRPr="003272F9">
        <w:rPr>
          <w:color w:val="0D0D0D" w:themeColor="text1" w:themeTint="F2"/>
          <w:shd w:val="clear" w:color="auto" w:fill="FFFFFF"/>
        </w:rPr>
        <w:t>C</w:t>
      </w:r>
      <w:r w:rsidRPr="003272F9">
        <w:rPr>
          <w:noProof/>
          <w:color w:val="0D0D0D" w:themeColor="text1" w:themeTint="F2"/>
        </w:rPr>
        <w:t xml:space="preserve">ác đột biến gen </w:t>
      </w:r>
      <w:r w:rsidR="00321A2D" w:rsidRPr="00321A2D">
        <w:rPr>
          <w:i/>
          <w:iCs/>
          <w:noProof/>
          <w:color w:val="0D0D0D" w:themeColor="text1" w:themeTint="F2"/>
        </w:rPr>
        <w:t>preS/S</w:t>
      </w:r>
      <w:r w:rsidRPr="003272F9">
        <w:rPr>
          <w:noProof/>
          <w:color w:val="0D0D0D" w:themeColor="text1" w:themeTint="F2"/>
        </w:rPr>
        <w:t xml:space="preserve"> làm thay đổi các kháng nguyên quan trọng của HBV, dẫn đến làm giảm hoặc mất khả năng nhận biết các kháng nguyên này của hệ thống miễn dịch. </w:t>
      </w:r>
      <w:r w:rsidRPr="003272F9">
        <w:rPr>
          <w:color w:val="0D0D0D" w:themeColor="text1" w:themeTint="F2"/>
        </w:rPr>
        <w:t>T</w:t>
      </w:r>
      <w:r w:rsidRPr="003272F9">
        <w:rPr>
          <w:noProof/>
          <w:color w:val="0D0D0D" w:themeColor="text1" w:themeTint="F2"/>
          <w:szCs w:val="28"/>
        </w:rPr>
        <w:t xml:space="preserve">hay thế axit amin trong vùng “quyết định kháng nguyên a” </w:t>
      </w:r>
      <w:r w:rsidR="002B4965" w:rsidRPr="003272F9">
        <w:rPr>
          <w:noProof/>
          <w:color w:val="0D0D0D" w:themeColor="text1" w:themeTint="F2"/>
          <w:szCs w:val="28"/>
        </w:rPr>
        <w:t>giúp HBV thoát khỏi sự kiểm soát của hệ miễn dịch</w:t>
      </w:r>
      <w:r w:rsidRPr="003272F9">
        <w:rPr>
          <w:color w:val="0D0D0D" w:themeColor="text1" w:themeTint="F2"/>
        </w:rPr>
        <w:t xml:space="preserve"> </w:t>
      </w:r>
      <w:r w:rsidRPr="003272F9">
        <w:rPr>
          <w:noProof/>
          <w:color w:val="0D0D0D" w:themeColor="text1" w:themeTint="F2"/>
          <w:szCs w:val="28"/>
        </w:rPr>
        <w:t>ngay cả khi đã tiêm vắc</w:t>
      </w:r>
      <w:r w:rsidR="00C03374">
        <w:rPr>
          <w:noProof/>
          <w:color w:val="0D0D0D" w:themeColor="text1" w:themeTint="F2"/>
          <w:szCs w:val="28"/>
        </w:rPr>
        <w:t xml:space="preserve"> </w:t>
      </w:r>
      <w:r w:rsidRPr="003272F9">
        <w:rPr>
          <w:noProof/>
          <w:color w:val="0D0D0D" w:themeColor="text1" w:themeTint="F2"/>
          <w:szCs w:val="28"/>
        </w:rPr>
        <w:t xml:space="preserve">xin và </w:t>
      </w:r>
      <w:r w:rsidR="002B4965" w:rsidRPr="003272F9">
        <w:rPr>
          <w:noProof/>
          <w:color w:val="0D0D0D" w:themeColor="text1" w:themeTint="F2"/>
          <w:szCs w:val="28"/>
        </w:rPr>
        <w:t>là căn nguyên chính</w:t>
      </w:r>
      <w:r w:rsidRPr="003272F9">
        <w:rPr>
          <w:noProof/>
          <w:color w:val="0D0D0D" w:themeColor="text1" w:themeTint="F2"/>
          <w:szCs w:val="28"/>
        </w:rPr>
        <w:t xml:space="preserve"> </w:t>
      </w:r>
      <w:r w:rsidR="002B4965" w:rsidRPr="003272F9">
        <w:rPr>
          <w:noProof/>
          <w:color w:val="0D0D0D" w:themeColor="text1" w:themeTint="F2"/>
          <w:szCs w:val="28"/>
        </w:rPr>
        <w:t xml:space="preserve">của </w:t>
      </w:r>
      <w:r w:rsidRPr="003272F9">
        <w:rPr>
          <w:noProof/>
          <w:color w:val="0D0D0D" w:themeColor="text1" w:themeTint="F2"/>
          <w:szCs w:val="28"/>
        </w:rPr>
        <w:t>nhiễm HBV thể ẩn</w:t>
      </w:r>
      <w:r w:rsidRPr="003272F9">
        <w:rPr>
          <w:noProof/>
          <w:color w:val="0D0D0D" w:themeColor="text1" w:themeTint="F2"/>
          <w:szCs w:val="28"/>
        </w:rPr>
        <w:fldChar w:fldCharType="begin"/>
      </w:r>
      <w:r w:rsidR="0048014F" w:rsidRPr="003272F9">
        <w:rPr>
          <w:noProof/>
          <w:color w:val="0D0D0D" w:themeColor="text1" w:themeTint="F2"/>
          <w:szCs w:val="28"/>
        </w:rPr>
        <w:instrText xml:space="preserve"> ADDIN EN.CITE &lt;EndNote&gt;&lt;Cite&gt;&lt;Author&gt;Huang&lt;/Author&gt;&lt;Year&gt;2004&lt;/Year&gt;&lt;RecNum&gt;377&lt;/RecNum&gt;&lt;DisplayText&gt;&lt;style font="Times New Roman" size="14"&gt;[10], [10]&lt;/style&gt;&lt;/DisplayText&gt;&lt;record&gt;&lt;rec-number&gt;377&lt;/rec-number&gt;&lt;foreign-keys&gt;&lt;key app="EN" db-id="dsex20esqt29apeap2f5xt5cserzvevare2r" timestamp="1766479560"&gt;377&lt;/key&gt;&lt;/foreign-keys&gt;&lt;ref-type name="Journal Article"&gt;17&lt;/ref-type&gt;&lt;contributors&gt;&lt;authors&gt;&lt;author&gt;Huang, Xinghua&lt;/author&gt;&lt;author&gt;Lu, Dongdong&lt;/author&gt;&lt;author&gt;Ji, Guoqing&lt;/author&gt;&lt;author&gt;Sun, Yan&lt;/author&gt;&lt;author&gt;Ma, Lijie&lt;/author&gt;&lt;author&gt;Chen, Zheng&lt;/author&gt;&lt;author&gt;Zhang, Lisha&lt;/author&gt;&lt;author&gt;Huang, Jian&lt;/author&gt;&lt;author&gt;Yu, Long %J Virus research&lt;/author&gt;&lt;/authors&gt;&lt;/contributors&gt;&lt;titles&gt;&lt;title&gt;Hepatitis B virus (HBV) vaccine-induced escape mutants of HBV S gene among children from Qidong area, China&lt;/title&gt;&lt;secondary-title&gt;Virus research&lt;/secondary-title&gt;&lt;/titles&gt;&lt;periodical&gt;&lt;full-title&gt;Virus research&lt;/full-title&gt;&lt;/periodical&gt;&lt;pages&gt;63-68&lt;/pages&gt;&lt;volume&gt;99&lt;/volume&gt;&lt;number&gt;1&lt;/number&gt;&lt;dates&gt;&lt;year&gt;2004&lt;/year&gt;&lt;/dates&gt;&lt;isbn&gt;0168-1702&lt;/isbn&gt;&lt;urls&gt;&lt;/urls&gt;&lt;/record&gt;&lt;/Cite&gt;&lt;Cite&gt;&lt;Author&gt;Wang&lt;/Author&gt;&lt;Year&gt;2017&lt;/Year&gt;&lt;RecNum&gt;378&lt;/RecNum&gt;&lt;record&gt;&lt;rec-number&gt;378&lt;/rec-number&gt;&lt;foreign-keys&gt;&lt;key app="EN" db-id="dsex20esqt29apeap2f5xt5cserzvevare2r" timestamp="1766479560"&gt;378&lt;/key&gt;&lt;/foreign-keys&gt;&lt;ref-type name="Journal Article"&gt;17&lt;/ref-type&gt;&lt;contributors&gt;&lt;authors&gt;&lt;author&gt;Wang, Junzhong&lt;/author&gt;&lt;author&gt;Zhu, Bin&lt;/author&gt;&lt;author&gt;Lu, Mengji&lt;/author&gt;&lt;author&gt;Yang, Dongliang &lt;/author&gt;&lt;/authors&gt;&lt;/contributors&gt;&lt;titles&gt;&lt;title&gt;Hepatitis B virus preS/S gene mutations and their clinical implications&lt;/title&gt;&lt;secondary-title&gt;Annals of Blood&lt;/secondary-title&gt;&lt;/titles&gt;&lt;periodical&gt;&lt;full-title&gt;Annals of Blood&lt;/full-title&gt;&lt;/periodical&gt;&lt;volume&gt;2&lt;/volume&gt;&lt;number&gt;8&lt;/number&gt;&lt;dates&gt;&lt;year&gt;2017&lt;/year&gt;&lt;/dates&gt;&lt;isbn&gt;2521-361X&lt;/isbn&gt;&lt;urls&gt;&lt;/urls&gt;&lt;/record&gt;&lt;/Cite&gt;&lt;/EndNote&gt;</w:instrText>
      </w:r>
      <w:r w:rsidRPr="003272F9">
        <w:rPr>
          <w:noProof/>
          <w:color w:val="0D0D0D" w:themeColor="text1" w:themeTint="F2"/>
          <w:szCs w:val="28"/>
        </w:rPr>
        <w:fldChar w:fldCharType="separate"/>
      </w:r>
      <w:r w:rsidR="0048014F" w:rsidRPr="003272F9">
        <w:rPr>
          <w:rFonts w:cs="Times New Roman"/>
          <w:noProof/>
          <w:color w:val="0D0D0D" w:themeColor="text1" w:themeTint="F2"/>
          <w:szCs w:val="28"/>
        </w:rPr>
        <w:t xml:space="preserve"> [10]</w:t>
      </w:r>
      <w:r w:rsidRPr="003272F9">
        <w:rPr>
          <w:noProof/>
          <w:color w:val="0D0D0D" w:themeColor="text1" w:themeTint="F2"/>
          <w:szCs w:val="28"/>
        </w:rPr>
        <w:fldChar w:fldCharType="end"/>
      </w:r>
      <w:r w:rsidRPr="003272F9">
        <w:rPr>
          <w:noProof/>
          <w:color w:val="0D0D0D" w:themeColor="text1" w:themeTint="F2"/>
          <w:szCs w:val="28"/>
        </w:rPr>
        <w:t xml:space="preserve">. </w:t>
      </w:r>
      <w:r w:rsidR="00812BE3" w:rsidRPr="00812BE3">
        <w:rPr>
          <w:noProof/>
          <w:color w:val="0D0D0D" w:themeColor="text1" w:themeTint="F2"/>
          <w:szCs w:val="28"/>
        </w:rPr>
        <w:t xml:space="preserve">Ngoài ra, sự tích tụ HBsAg đột biến trong lưới nội chất gây stress oxy hóa, tổn thương DNA, mất ổn định bộ gen, rối loạn chức năng ty thể và rối loạn chuyển hóa năng </w:t>
      </w:r>
      <w:r w:rsidR="00812BE3" w:rsidRPr="00812BE3">
        <w:rPr>
          <w:noProof/>
          <w:color w:val="0D0D0D" w:themeColor="text1" w:themeTint="F2"/>
          <w:szCs w:val="28"/>
        </w:rPr>
        <w:lastRenderedPageBreak/>
        <w:t>lượng, góp phần thúc đẩy sinh ung thư gan</w:t>
      </w:r>
      <w:r w:rsidR="008B6986">
        <w:rPr>
          <w:color w:val="0D0D0D" w:themeColor="text1" w:themeTint="F2"/>
        </w:rPr>
        <w:t xml:space="preserve"> </w:t>
      </w:r>
      <w:r w:rsidR="008B6986" w:rsidRPr="003272F9">
        <w:rPr>
          <w:color w:val="0D0D0D" w:themeColor="text1" w:themeTint="F2"/>
        </w:rPr>
        <w:fldChar w:fldCharType="begin"/>
      </w:r>
      <w:r w:rsidR="008B6986" w:rsidRPr="003272F9">
        <w:rPr>
          <w:color w:val="0D0D0D" w:themeColor="text1" w:themeTint="F2"/>
        </w:rPr>
        <w:instrText xml:space="preserve"> ADDIN EN.CITE &lt;EndNote&gt;&lt;Cite&gt;&lt;Author&gt;Shoraka&lt;/Author&gt;&lt;Year&gt;2023&lt;/Year&gt;&lt;RecNum&gt;199&lt;/RecNum&gt;&lt;DisplayText&gt;&lt;style font="Times New Roman" size="14"&gt;[3]&lt;/style&gt;&lt;/DisplayText&gt;&lt;record&gt;&lt;rec-number&gt;199&lt;/rec-number&gt;&lt;foreign-keys&gt;&lt;key app="EN" db-id="dsex20esqt29apeap2f5xt5cserzvevare2r" timestamp="1725201290"&gt;199&lt;/key&gt;&lt;/foreign-keys&gt;&lt;ref-type name="Journal Article"&gt;17&lt;/ref-type&gt;&lt;contributors&gt;&lt;authors&gt;&lt;author&gt;Shoraka, Shahrzad&lt;/author&gt;&lt;author&gt;Hosseinian, Seyed Mahdi&lt;/author&gt;&lt;author&gt;Hasibi, Ayda&lt;/author&gt;&lt;author&gt;Ghaemi, Amir&lt;/author&gt;&lt;author&gt;Mohebbi, Seyed Reza &lt;/author&gt;&lt;/authors&gt;&lt;/contributors&gt;&lt;titles&gt;&lt;title&gt;The role of hepatitis B virus genome variations in HBV-related HCC: effects on host signaling pathways&lt;/title&gt;&lt;secondary-title&gt;Frontiers in Microbiology&lt;/secondary-title&gt;&lt;/titles&gt;&lt;periodical&gt;&lt;full-title&gt;Frontiers in Microbiology&lt;/full-title&gt;&lt;/periodical&gt;&lt;pages&gt;1213145&lt;/pages&gt;&lt;volume&gt;14&lt;/volume&gt;&lt;dates&gt;&lt;year&gt;2023&lt;/year&gt;&lt;/dates&gt;&lt;isbn&gt;1664-302X&lt;/isbn&gt;&lt;call-num&gt;12&lt;/call-num&gt;&lt;urls&gt;&lt;/urls&gt;&lt;/record&gt;&lt;/Cite&gt;&lt;/EndNote&gt;</w:instrText>
      </w:r>
      <w:r w:rsidR="008B6986" w:rsidRPr="003272F9">
        <w:rPr>
          <w:color w:val="0D0D0D" w:themeColor="text1" w:themeTint="F2"/>
        </w:rPr>
        <w:fldChar w:fldCharType="separate"/>
      </w:r>
      <w:r w:rsidR="008B6986" w:rsidRPr="003272F9">
        <w:rPr>
          <w:rFonts w:cs="Times New Roman"/>
          <w:noProof/>
          <w:color w:val="0D0D0D" w:themeColor="text1" w:themeTint="F2"/>
        </w:rPr>
        <w:t>[3]</w:t>
      </w:r>
      <w:r w:rsidR="008B6986" w:rsidRPr="003272F9">
        <w:rPr>
          <w:color w:val="0D0D0D" w:themeColor="text1" w:themeTint="F2"/>
        </w:rPr>
        <w:fldChar w:fldCharType="end"/>
      </w:r>
      <w:r w:rsidR="008B6986">
        <w:rPr>
          <w:color w:val="0D0D0D" w:themeColor="text1" w:themeTint="F2"/>
        </w:rPr>
        <w:t>,</w:t>
      </w:r>
      <w:r w:rsidR="00812BE3" w:rsidRPr="00812BE3">
        <w:rPr>
          <w:color w:val="0D0D0D" w:themeColor="text1" w:themeTint="F2"/>
        </w:rPr>
        <w:t xml:space="preserve"> </w:t>
      </w:r>
      <w:r w:rsidR="00812BE3" w:rsidRPr="003272F9">
        <w:rPr>
          <w:color w:val="0D0D0D" w:themeColor="text1" w:themeTint="F2"/>
        </w:rPr>
        <w:fldChar w:fldCharType="begin"/>
      </w:r>
      <w:r w:rsidR="00812BE3" w:rsidRPr="003272F9">
        <w:rPr>
          <w:color w:val="0D0D0D" w:themeColor="text1" w:themeTint="F2"/>
        </w:rPr>
        <w:instrText xml:space="preserve"> ADDIN EN.CITE &lt;EndNote&gt;&lt;Cite&gt;&lt;Author&gt;Pollicino&lt;/Author&gt;&lt;Year&gt;2014&lt;/Year&gt;&lt;RecNum&gt;89&lt;/RecNum&gt;&lt;DisplayText&gt;&lt;style font="Times New Roman" size="14"&gt;[11]&lt;/style&gt;&lt;/DisplayText&gt;&lt;record&gt;&lt;rec-number&gt;89&lt;/rec-number&gt;&lt;foreign-keys&gt;&lt;key app="EN" db-id="dsex20esqt29apeap2f5xt5cserzvevare2r" timestamp="1724662017"&gt;89&lt;/key&gt;&lt;/foreign-keys&gt;&lt;ref-type name="Journal Article"&gt;17&lt;/ref-type&gt;&lt;contributors&gt;&lt;authors&gt;&lt;author&gt;Pollicino, Teresa&lt;/author&gt;&lt;author&gt;Cacciola, Irene&lt;/author&gt;&lt;author&gt;Saffioti, Francesca&lt;/author&gt;&lt;author&gt;Raimondo, Giovanni&lt;/author&gt;&lt;/authors&gt;&lt;/contributors&gt;&lt;titles&gt;&lt;title&gt;Hepatitis B virus PreS/S gene variants: Pathobiology and clinical implications&lt;/title&gt;&lt;secondary-title&gt;Journal of Hepatology&lt;/secondary-title&gt;&lt;/titles&gt;&lt;periodical&gt;&lt;full-title&gt;Journal of hepatology&lt;/full-title&gt;&lt;/periodical&gt;&lt;pages&gt;408-417&lt;/pages&gt;&lt;volume&gt;61&lt;/volume&gt;&lt;number&gt;2&lt;/number&gt;&lt;keywords&gt;&lt;keyword&gt;HBV preS/S genetic variability&lt;/keyword&gt;&lt;keyword&gt;Vaccine escape variants&lt;/keyword&gt;&lt;keyword&gt;Occult HBV infection&lt;/keyword&gt;&lt;keyword&gt;Endoplasmic reticulum stress signaling pathway&lt;/keyword&gt;&lt;keyword&gt;Ground glass hepatocytes&lt;/keyword&gt;&lt;keyword&gt;Hepatocellular carcinoma&lt;/keyword&gt;&lt;/keywords&gt;&lt;dates&gt;&lt;year&gt;2014&lt;/year&gt;&lt;pub-dates&gt;&lt;date&gt;2014/08/01/&lt;/date&gt;&lt;/pub-dates&gt;&lt;/dates&gt;&lt;isbn&gt;0168-8278&lt;/isbn&gt;&lt;call-num&gt;10&lt;/call-num&gt;&lt;urls&gt;&lt;related-urls&gt;&lt;url&gt;https://www.sciencedirect.com/science/article/pii/S0168827814003043&lt;/url&gt;&lt;/related-urls&gt;&lt;/urls&gt;&lt;electronic-resource-num&gt;https://doi.org/10.1016/j.jhep.2014.04.041&lt;/electronic-resource-num&gt;&lt;/record&gt;&lt;/Cite&gt;&lt;/EndNote&gt;</w:instrText>
      </w:r>
      <w:r w:rsidR="00812BE3" w:rsidRPr="003272F9">
        <w:rPr>
          <w:color w:val="0D0D0D" w:themeColor="text1" w:themeTint="F2"/>
        </w:rPr>
        <w:fldChar w:fldCharType="separate"/>
      </w:r>
      <w:r w:rsidR="00812BE3" w:rsidRPr="003272F9">
        <w:rPr>
          <w:rFonts w:cs="Times New Roman"/>
          <w:noProof/>
          <w:color w:val="0D0D0D" w:themeColor="text1" w:themeTint="F2"/>
        </w:rPr>
        <w:t>[11]</w:t>
      </w:r>
      <w:r w:rsidR="00812BE3" w:rsidRPr="003272F9">
        <w:rPr>
          <w:color w:val="0D0D0D" w:themeColor="text1" w:themeTint="F2"/>
        </w:rPr>
        <w:fldChar w:fldCharType="end"/>
      </w:r>
      <w:r w:rsidR="00812BE3">
        <w:rPr>
          <w:color w:val="0D0D0D" w:themeColor="text1" w:themeTint="F2"/>
        </w:rPr>
        <w:t>,</w:t>
      </w:r>
      <w:r w:rsidRPr="003272F9">
        <w:rPr>
          <w:color w:val="0D0D0D" w:themeColor="text1" w:themeTint="F2"/>
        </w:rPr>
        <w:t xml:space="preserve"> </w:t>
      </w:r>
      <w:r w:rsidRPr="003272F9">
        <w:rPr>
          <w:color w:val="0D0D0D" w:themeColor="text1" w:themeTint="F2"/>
        </w:rPr>
        <w:fldChar w:fldCharType="begin">
          <w:fldData xml:space="preserve">PEVuZE5vdGU+PENpdGU+PEF1dGhvcj5MaWFuZzwvQXV0aG9yPjxZZWFyPjIwMjE8L1llYXI+PFJl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PEVuZE5vdGU+PENpdGU+PEF1dGhvcj5MaWFuZzwvQXV0aG9yPjxZZWFyPjIwMjE8L1llYXI+PFJl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[12]</w:t>
      </w:r>
      <w:r w:rsidRPr="003272F9">
        <w:rPr>
          <w:color w:val="0D0D0D" w:themeColor="text1" w:themeTint="F2"/>
        </w:rPr>
        <w:fldChar w:fldCharType="end"/>
      </w:r>
      <w:r w:rsidRPr="003272F9">
        <w:rPr>
          <w:color w:val="0D0D0D" w:themeColor="text1" w:themeTint="F2"/>
        </w:rPr>
        <w:t xml:space="preserve">. </w:t>
      </w:r>
      <w:r w:rsidR="00D57198" w:rsidRPr="00D57198">
        <w:rPr>
          <w:color w:val="0D0D0D" w:themeColor="text1" w:themeTint="F2"/>
        </w:rPr>
        <w:t xml:space="preserve">Do đó, các biến thể </w:t>
      </w:r>
      <w:r w:rsidR="00D57198" w:rsidRPr="00D57198">
        <w:rPr>
          <w:i/>
          <w:iCs/>
          <w:color w:val="0D0D0D" w:themeColor="text1" w:themeTint="F2"/>
        </w:rPr>
        <w:t>preS/S</w:t>
      </w:r>
      <w:r w:rsidR="00D57198" w:rsidRPr="00D57198">
        <w:rPr>
          <w:color w:val="0D0D0D" w:themeColor="text1" w:themeTint="F2"/>
        </w:rPr>
        <w:t xml:space="preserve"> được xem là dấu ấn sinh học tiềm năng trong phát hiện sớm và tiên lượng UTBMTBG ở người bệnh nhiễm HBV mạn tính</w:t>
      </w:r>
      <w:r w:rsidR="00D57198">
        <w:rPr>
          <w:color w:val="0D0D0D" w:themeColor="text1" w:themeTint="F2"/>
        </w:rPr>
        <w:t xml:space="preserve"> </w:t>
      </w:r>
      <w:r w:rsidRPr="003272F9">
        <w:rPr>
          <w:color w:val="0D0D0D" w:themeColor="text1" w:themeTint="F2"/>
          <w:spacing w:val="-2"/>
          <w:szCs w:val="28"/>
        </w:rPr>
        <w:fldChar w:fldCharType="begin">
          <w:fldData xml:space="preserve">PEVuZE5vdGU+PENpdGU+PEF1dGhvcj5UZW5nPC9BdXRob3I+PFllYXI+MjAyMDwvWWVhcj48UmVj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=
</w:fldData>
        </w:fldChar>
      </w:r>
      <w:r w:rsidR="00197EAA">
        <w:rPr>
          <w:color w:val="0D0D0D" w:themeColor="text1" w:themeTint="F2"/>
          <w:spacing w:val="-2"/>
          <w:szCs w:val="28"/>
        </w:rPr>
        <w:instrText xml:space="preserve"> ADDIN EN.CITE </w:instrText>
      </w:r>
      <w:r w:rsidR="00197EAA">
        <w:rPr>
          <w:color w:val="0D0D0D" w:themeColor="text1" w:themeTint="F2"/>
          <w:spacing w:val="-2"/>
          <w:szCs w:val="28"/>
        </w:rPr>
        <w:fldChar w:fldCharType="begin">
          <w:fldData xml:space="preserve">PEVuZE5vdGU+PENpdGU+PEF1dGhvcj5UZW5nPC9BdXRob3I+PFllYXI+MjAyMDwvWWVhcj48UmVj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=
</w:fldData>
        </w:fldChar>
      </w:r>
      <w:r w:rsidR="00197EAA">
        <w:rPr>
          <w:color w:val="0D0D0D" w:themeColor="text1" w:themeTint="F2"/>
          <w:spacing w:val="-2"/>
          <w:szCs w:val="28"/>
        </w:rPr>
        <w:instrText xml:space="preserve"> ADDIN EN.CITE.DATA </w:instrText>
      </w:r>
      <w:r w:rsidR="00197EAA">
        <w:rPr>
          <w:color w:val="0D0D0D" w:themeColor="text1" w:themeTint="F2"/>
          <w:spacing w:val="-2"/>
          <w:szCs w:val="28"/>
        </w:rPr>
      </w:r>
      <w:r w:rsidR="00197EAA">
        <w:rPr>
          <w:color w:val="0D0D0D" w:themeColor="text1" w:themeTint="F2"/>
          <w:spacing w:val="-2"/>
          <w:szCs w:val="28"/>
        </w:rPr>
        <w:fldChar w:fldCharType="end"/>
      </w:r>
      <w:r w:rsidRPr="003272F9">
        <w:rPr>
          <w:color w:val="0D0D0D" w:themeColor="text1" w:themeTint="F2"/>
          <w:spacing w:val="-2"/>
          <w:szCs w:val="28"/>
        </w:rPr>
      </w:r>
      <w:r w:rsidRPr="003272F9">
        <w:rPr>
          <w:color w:val="0D0D0D" w:themeColor="text1" w:themeTint="F2"/>
          <w:spacing w:val="-2"/>
          <w:szCs w:val="28"/>
        </w:rPr>
        <w:fldChar w:fldCharType="separate"/>
      </w:r>
      <w:r w:rsidR="00197EAA" w:rsidRPr="00197EAA">
        <w:rPr>
          <w:rFonts w:cs="Times New Roman"/>
          <w:noProof/>
          <w:color w:val="0D0D0D" w:themeColor="text1" w:themeTint="F2"/>
          <w:spacing w:val="-2"/>
          <w:szCs w:val="28"/>
        </w:rPr>
        <w:t>[13], [14], [15], [16]</w:t>
      </w:r>
      <w:r w:rsidRPr="003272F9">
        <w:rPr>
          <w:color w:val="0D0D0D" w:themeColor="text1" w:themeTint="F2"/>
          <w:spacing w:val="-2"/>
          <w:szCs w:val="28"/>
        </w:rPr>
        <w:fldChar w:fldCharType="end"/>
      </w:r>
      <w:r w:rsidRPr="003272F9">
        <w:rPr>
          <w:color w:val="0D0D0D" w:themeColor="text1" w:themeTint="F2"/>
          <w:spacing w:val="-2"/>
          <w:szCs w:val="28"/>
        </w:rPr>
        <w:t>.</w:t>
      </w:r>
      <w:r w:rsidRPr="003272F9">
        <w:rPr>
          <w:color w:val="0D0D0D" w:themeColor="text1" w:themeTint="F2"/>
        </w:rPr>
        <w:t xml:space="preserve"> </w:t>
      </w:r>
    </w:p>
    <w:p w14:paraId="32C2CE4A" w14:textId="6E6F5BAB" w:rsidR="00533A49" w:rsidRPr="003272F9" w:rsidRDefault="00ED7B8F" w:rsidP="003272F9">
      <w:pPr>
        <w:widowControl w:val="0"/>
        <w:ind w:firstLine="720"/>
        <w:rPr>
          <w:color w:val="0D0D0D" w:themeColor="text1" w:themeTint="F2"/>
        </w:rPr>
      </w:pPr>
      <w:r w:rsidRPr="00ED7B8F">
        <w:rPr>
          <w:color w:val="0D0D0D" w:themeColor="text1" w:themeTint="F2"/>
        </w:rPr>
        <w:t xml:space="preserve">Bên cạnh yếu tố vi rút, yếu tố di truyền của vật chủ, đặc biệt là các biến thể của thụ thể NTCP do đột biến gen </w:t>
      </w:r>
      <w:r w:rsidRPr="00B82C61">
        <w:rPr>
          <w:i/>
          <w:iCs/>
          <w:color w:val="0D0D0D" w:themeColor="text1" w:themeTint="F2"/>
        </w:rPr>
        <w:t>SLC10A1</w:t>
      </w:r>
      <w:r w:rsidRPr="00ED7B8F">
        <w:rPr>
          <w:color w:val="0D0D0D" w:themeColor="text1" w:themeTint="F2"/>
        </w:rPr>
        <w:t>, cũng đóng vai trò quan trọng trong tính cảm nhiễm và tiến triển nhiễm HBV. Những biến thể này có thể làm thay đổi cấu trúc protein NTCP, làm giảm khả năng gắn kết giữa HBV và thụ thể, từ đó hạn chế quá trình xâm nhập của vi rút vào tế bào gan và góp phần làm giảm nguy cơ nhiễm HBV mạn cũng như tiến triển bệnh gan</w:t>
      </w:r>
      <w:r>
        <w:rPr>
          <w:color w:val="0D0D0D" w:themeColor="text1" w:themeTint="F2"/>
        </w:rPr>
        <w:t xml:space="preserve"> </w:t>
      </w:r>
      <w:r w:rsidR="00533A49" w:rsidRPr="003272F9">
        <w:rPr>
          <w:color w:val="0D0D0D" w:themeColor="text1" w:themeTint="F2"/>
          <w:shd w:val="clear" w:color="auto" w:fill="FFFFFF"/>
        </w:rPr>
        <w:fldChar w:fldCharType="begin"/>
      </w:r>
      <w:r w:rsidR="00F468E1" w:rsidRPr="003272F9">
        <w:rPr>
          <w:color w:val="0D0D0D" w:themeColor="text1" w:themeTint="F2"/>
          <w:shd w:val="clear" w:color="auto" w:fill="FFFFFF"/>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00533A49" w:rsidRPr="003272F9">
        <w:rPr>
          <w:color w:val="0D0D0D" w:themeColor="text1" w:themeTint="F2"/>
          <w:shd w:val="clear" w:color="auto" w:fill="FFFFFF"/>
        </w:rPr>
        <w:fldChar w:fldCharType="separate"/>
      </w:r>
      <w:r w:rsidR="00F468E1" w:rsidRPr="003272F9">
        <w:rPr>
          <w:rFonts w:cs="Times New Roman"/>
          <w:noProof/>
          <w:color w:val="0D0D0D" w:themeColor="text1" w:themeTint="F2"/>
          <w:shd w:val="clear" w:color="auto" w:fill="FFFFFF"/>
        </w:rPr>
        <w:t>[7]</w:t>
      </w:r>
      <w:r w:rsidR="00533A49" w:rsidRPr="003272F9">
        <w:rPr>
          <w:color w:val="0D0D0D" w:themeColor="text1" w:themeTint="F2"/>
          <w:shd w:val="clear" w:color="auto" w:fill="FFFFFF"/>
        </w:rPr>
        <w:fldChar w:fldCharType="end"/>
      </w:r>
      <w:r w:rsidR="00533A49" w:rsidRPr="003272F9">
        <w:rPr>
          <w:color w:val="0D0D0D" w:themeColor="text1" w:themeTint="F2"/>
          <w:shd w:val="clear" w:color="auto" w:fill="FFFFFF"/>
        </w:rPr>
        <w:t>,</w:t>
      </w:r>
      <w:r w:rsidR="0048014F" w:rsidRPr="003272F9">
        <w:rPr>
          <w:color w:val="0D0D0D" w:themeColor="text1" w:themeTint="F2"/>
          <w:shd w:val="clear" w:color="auto" w:fill="FFFFFF"/>
        </w:rPr>
        <w:t xml:space="preserve"> </w:t>
      </w:r>
      <w:r w:rsidR="00533A49" w:rsidRPr="003272F9">
        <w:rPr>
          <w:color w:val="0D0D0D" w:themeColor="text1" w:themeTint="F2"/>
          <w:shd w:val="clear" w:color="auto" w:fill="FFFFFF"/>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color w:val="0D0D0D" w:themeColor="text1" w:themeTint="F2"/>
          <w:shd w:val="clear" w:color="auto" w:fill="FFFFFF"/>
        </w:rPr>
        <w:instrText xml:space="preserve"> ADDIN EN.CITE </w:instrText>
      </w:r>
      <w:r w:rsidR="00F468E1" w:rsidRPr="003272F9">
        <w:rPr>
          <w:color w:val="0D0D0D" w:themeColor="text1" w:themeTint="F2"/>
          <w:shd w:val="clear" w:color="auto" w:fill="FFFFFF"/>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color w:val="0D0D0D" w:themeColor="text1" w:themeTint="F2"/>
          <w:shd w:val="clear" w:color="auto" w:fill="FFFFFF"/>
        </w:rPr>
        <w:instrText xml:space="preserve"> ADDIN EN.CITE.DATA </w:instrText>
      </w:r>
      <w:r w:rsidR="00F468E1" w:rsidRPr="003272F9">
        <w:rPr>
          <w:color w:val="0D0D0D" w:themeColor="text1" w:themeTint="F2"/>
          <w:shd w:val="clear" w:color="auto" w:fill="FFFFFF"/>
        </w:rPr>
      </w:r>
      <w:r w:rsidR="00F468E1" w:rsidRPr="003272F9">
        <w:rPr>
          <w:color w:val="0D0D0D" w:themeColor="text1" w:themeTint="F2"/>
          <w:shd w:val="clear" w:color="auto" w:fill="FFFFFF"/>
        </w:rPr>
        <w:fldChar w:fldCharType="end"/>
      </w:r>
      <w:r w:rsidR="00533A49" w:rsidRPr="003272F9">
        <w:rPr>
          <w:color w:val="0D0D0D" w:themeColor="text1" w:themeTint="F2"/>
          <w:shd w:val="clear" w:color="auto" w:fill="FFFFFF"/>
        </w:rPr>
      </w:r>
      <w:r w:rsidR="00533A49" w:rsidRPr="003272F9">
        <w:rPr>
          <w:color w:val="0D0D0D" w:themeColor="text1" w:themeTint="F2"/>
          <w:shd w:val="clear" w:color="auto" w:fill="FFFFFF"/>
        </w:rPr>
        <w:fldChar w:fldCharType="separate"/>
      </w:r>
      <w:r w:rsidR="00F468E1" w:rsidRPr="003272F9">
        <w:rPr>
          <w:rFonts w:cs="Times New Roman"/>
          <w:noProof/>
          <w:color w:val="0D0D0D" w:themeColor="text1" w:themeTint="F2"/>
          <w:shd w:val="clear" w:color="auto" w:fill="FFFFFF"/>
        </w:rPr>
        <w:t>[17]</w:t>
      </w:r>
      <w:r w:rsidR="00533A49" w:rsidRPr="003272F9">
        <w:rPr>
          <w:color w:val="0D0D0D" w:themeColor="text1" w:themeTint="F2"/>
          <w:shd w:val="clear" w:color="auto" w:fill="FFFFFF"/>
        </w:rPr>
        <w:fldChar w:fldCharType="end"/>
      </w:r>
      <w:r w:rsidR="00533A49" w:rsidRPr="003272F9">
        <w:rPr>
          <w:color w:val="0D0D0D" w:themeColor="text1" w:themeTint="F2"/>
          <w:shd w:val="clear" w:color="auto" w:fill="FFFFFF"/>
        </w:rPr>
        <w:t xml:space="preserve">. </w:t>
      </w:r>
      <w:r w:rsidR="00D42E72" w:rsidRPr="00D42E72">
        <w:rPr>
          <w:color w:val="0D0D0D" w:themeColor="text1" w:themeTint="F2"/>
          <w:shd w:val="clear" w:color="auto" w:fill="FFFFFF"/>
        </w:rPr>
        <w:t xml:space="preserve">Đáng chú ý, biến thể NTCP S267F có tần suất phân bố đặc trưng ở các quần thể châu Á và được xem là biến thể mang tính bảo vệ, với mối liên quan đến tải lượng HBV thấp hơn, giảm nguy cơ tiến triển thành bệnh gan mạn tính và </w:t>
      </w:r>
      <w:r w:rsidR="00B82C61">
        <w:rPr>
          <w:color w:val="0D0D0D" w:themeColor="text1" w:themeTint="F2"/>
          <w:shd w:val="clear" w:color="auto" w:fill="FFFFFF"/>
        </w:rPr>
        <w:t>UTBMTBG</w:t>
      </w:r>
      <w:r w:rsidR="00D42E72" w:rsidRPr="00D42E72">
        <w:rPr>
          <w:color w:val="0D0D0D" w:themeColor="text1" w:themeTint="F2"/>
          <w:shd w:val="clear" w:color="auto" w:fill="FFFFFF"/>
        </w:rPr>
        <w:t>, đồng thời có thể ảnh hưởng đến đáp ứng điều trị kháng vi rút</w:t>
      </w:r>
      <w:r w:rsidR="00D42E72">
        <w:rPr>
          <w:color w:val="0D0D0D" w:themeColor="text1" w:themeTint="F2"/>
          <w:shd w:val="clear" w:color="auto" w:fill="FFFFFF"/>
        </w:rPr>
        <w:t xml:space="preserve"> </w:t>
      </w:r>
      <w:r w:rsidR="00533A49" w:rsidRPr="003272F9">
        <w:rPr>
          <w:color w:val="0D0D0D" w:themeColor="text1" w:themeTint="F2"/>
          <w:shd w:val="clear" w:color="auto" w:fill="FFFFFF"/>
        </w:rPr>
        <w:fldChar w:fldCharType="begin">
          <w:fldData xml:space="preserve">PEVuZE5vdGU+PENpdGU+PEF1dGhvcj5LYW5nPC9BdXRob3I+PFllYXI+MjAxNzwvWWVhcj48UmVj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</w:fldData>
        </w:fldChar>
      </w:r>
      <w:r w:rsidR="00F468E1" w:rsidRPr="003272F9">
        <w:rPr>
          <w:color w:val="0D0D0D" w:themeColor="text1" w:themeTint="F2"/>
          <w:shd w:val="clear" w:color="auto" w:fill="FFFFFF"/>
        </w:rPr>
        <w:instrText xml:space="preserve"> ADDIN EN.CITE </w:instrText>
      </w:r>
      <w:r w:rsidR="00F468E1" w:rsidRPr="003272F9">
        <w:rPr>
          <w:color w:val="0D0D0D" w:themeColor="text1" w:themeTint="F2"/>
          <w:shd w:val="clear" w:color="auto" w:fill="FFFFFF"/>
        </w:rPr>
        <w:fldChar w:fldCharType="begin">
          <w:fldData xml:space="preserve">PEVuZE5vdGU+PENpdGU+PEF1dGhvcj5LYW5nPC9BdXRob3I+PFllYXI+MjAxNzwvWWVhcj48UmVj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</w:fldData>
        </w:fldChar>
      </w:r>
      <w:r w:rsidR="00F468E1" w:rsidRPr="003272F9">
        <w:rPr>
          <w:color w:val="0D0D0D" w:themeColor="text1" w:themeTint="F2"/>
          <w:shd w:val="clear" w:color="auto" w:fill="FFFFFF"/>
        </w:rPr>
        <w:instrText xml:space="preserve"> ADDIN EN.CITE.DATA </w:instrText>
      </w:r>
      <w:r w:rsidR="00F468E1" w:rsidRPr="003272F9">
        <w:rPr>
          <w:color w:val="0D0D0D" w:themeColor="text1" w:themeTint="F2"/>
          <w:shd w:val="clear" w:color="auto" w:fill="FFFFFF"/>
        </w:rPr>
      </w:r>
      <w:r w:rsidR="00F468E1" w:rsidRPr="003272F9">
        <w:rPr>
          <w:color w:val="0D0D0D" w:themeColor="text1" w:themeTint="F2"/>
          <w:shd w:val="clear" w:color="auto" w:fill="FFFFFF"/>
        </w:rPr>
        <w:fldChar w:fldCharType="end"/>
      </w:r>
      <w:r w:rsidR="00533A49" w:rsidRPr="003272F9">
        <w:rPr>
          <w:color w:val="0D0D0D" w:themeColor="text1" w:themeTint="F2"/>
          <w:shd w:val="clear" w:color="auto" w:fill="FFFFFF"/>
        </w:rPr>
      </w:r>
      <w:r w:rsidR="00533A49" w:rsidRPr="003272F9">
        <w:rPr>
          <w:color w:val="0D0D0D" w:themeColor="text1" w:themeTint="F2"/>
          <w:shd w:val="clear" w:color="auto" w:fill="FFFFFF"/>
        </w:rPr>
        <w:fldChar w:fldCharType="separate"/>
      </w:r>
      <w:r w:rsidR="00F468E1" w:rsidRPr="003272F9">
        <w:rPr>
          <w:rFonts w:cs="Times New Roman"/>
          <w:noProof/>
          <w:color w:val="0D0D0D" w:themeColor="text1" w:themeTint="F2"/>
          <w:shd w:val="clear" w:color="auto" w:fill="FFFFFF"/>
        </w:rPr>
        <w:t>[18]</w:t>
      </w:r>
      <w:r w:rsidR="00533A49" w:rsidRPr="003272F9">
        <w:rPr>
          <w:color w:val="0D0D0D" w:themeColor="text1" w:themeTint="F2"/>
          <w:shd w:val="clear" w:color="auto" w:fill="FFFFFF"/>
        </w:rPr>
        <w:fldChar w:fldCharType="end"/>
      </w:r>
      <w:r w:rsidR="00423658">
        <w:rPr>
          <w:color w:val="0D0D0D" w:themeColor="text1" w:themeTint="F2"/>
          <w:shd w:val="clear" w:color="auto" w:fill="FFFFFF"/>
        </w:rPr>
        <w:t>,</w:t>
      </w:r>
      <w:r w:rsidR="00533A49" w:rsidRPr="003272F9">
        <w:rPr>
          <w:color w:val="0D0D0D" w:themeColor="text1" w:themeTint="F2"/>
        </w:rPr>
        <w:t xml:space="preserve"> </w:t>
      </w:r>
      <w:r w:rsidR="00533A49" w:rsidRPr="003272F9">
        <w:rPr>
          <w:color w:val="0D0D0D" w:themeColor="text1" w:themeTint="F2"/>
        </w:rPr>
        <w:fldChar w:fldCharType="begin">
          <w:fldData xml:space="preserve">PEVuZE5vdGU+PENpdGU+PEF1dGhvcj5MZWU8L0F1dGhvcj48WWVhcj4yMDE3PC9ZZWFyPjxSZWNO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</w:fldData>
        </w:fldChar>
      </w:r>
      <w:r w:rsidR="00AC70F8" w:rsidRPr="003272F9">
        <w:rPr>
          <w:color w:val="0D0D0D" w:themeColor="text1" w:themeTint="F2"/>
        </w:rPr>
        <w:instrText xml:space="preserve"> ADDIN EN.CITE </w:instrText>
      </w:r>
      <w:r w:rsidR="00AC70F8" w:rsidRPr="003272F9">
        <w:rPr>
          <w:color w:val="0D0D0D" w:themeColor="text1" w:themeTint="F2"/>
        </w:rPr>
        <w:fldChar w:fldCharType="begin">
          <w:fldData xml:space="preserve">PEVuZE5vdGU+PENpdGU+PEF1dGhvcj5MZWU8L0F1dGhvcj48WWVhcj4yMDE3PC9ZZWFyPjxSZWNO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</w:fldData>
        </w:fldChar>
      </w:r>
      <w:r w:rsidR="00AC70F8" w:rsidRPr="003272F9">
        <w:rPr>
          <w:color w:val="0D0D0D" w:themeColor="text1" w:themeTint="F2"/>
        </w:rPr>
        <w:instrText xml:space="preserve"> ADDIN EN.CITE.DATA </w:instrText>
      </w:r>
      <w:r w:rsidR="00AC70F8" w:rsidRPr="003272F9">
        <w:rPr>
          <w:color w:val="0D0D0D" w:themeColor="text1" w:themeTint="F2"/>
        </w:rPr>
      </w:r>
      <w:r w:rsidR="00AC70F8" w:rsidRPr="003272F9">
        <w:rPr>
          <w:color w:val="0D0D0D" w:themeColor="text1" w:themeTint="F2"/>
        </w:rPr>
        <w:fldChar w:fldCharType="end"/>
      </w:r>
      <w:r w:rsidR="00533A49" w:rsidRPr="003272F9">
        <w:rPr>
          <w:color w:val="0D0D0D" w:themeColor="text1" w:themeTint="F2"/>
        </w:rPr>
      </w:r>
      <w:r w:rsidR="00533A49" w:rsidRPr="003272F9">
        <w:rPr>
          <w:color w:val="0D0D0D" w:themeColor="text1" w:themeTint="F2"/>
        </w:rPr>
        <w:fldChar w:fldCharType="separate"/>
      </w:r>
      <w:r w:rsidR="00AC70F8" w:rsidRPr="003272F9">
        <w:rPr>
          <w:rFonts w:cs="Times New Roman"/>
          <w:noProof/>
          <w:color w:val="0D0D0D" w:themeColor="text1" w:themeTint="F2"/>
        </w:rPr>
        <w:t>[19], [20], [21], [22]</w:t>
      </w:r>
      <w:r w:rsidR="00533A49" w:rsidRPr="003272F9">
        <w:rPr>
          <w:color w:val="0D0D0D" w:themeColor="text1" w:themeTint="F2"/>
        </w:rPr>
        <w:fldChar w:fldCharType="end"/>
      </w:r>
      <w:r w:rsidR="00533A49" w:rsidRPr="003272F9">
        <w:rPr>
          <w:color w:val="0D0D0D" w:themeColor="text1" w:themeTint="F2"/>
        </w:rPr>
        <w:t xml:space="preserve">. </w:t>
      </w:r>
    </w:p>
    <w:p w14:paraId="7670AD51" w14:textId="00AAE6A3" w:rsidR="00533A49" w:rsidRPr="003272F9" w:rsidRDefault="00AA3FEC" w:rsidP="003272F9">
      <w:pPr>
        <w:widowControl w:val="0"/>
        <w:ind w:firstLine="720"/>
        <w:rPr>
          <w:color w:val="0D0D0D" w:themeColor="text1" w:themeTint="F2"/>
          <w:shd w:val="clear" w:color="auto" w:fill="FFFFFF"/>
        </w:rPr>
      </w:pPr>
      <w:r w:rsidRPr="00AA3FEC">
        <w:rPr>
          <w:color w:val="0D0D0D" w:themeColor="text1" w:themeTint="F2"/>
          <w:shd w:val="clear" w:color="auto" w:fill="FFFFFF"/>
        </w:rPr>
        <w:t>Mặc dù một số</w:t>
      </w:r>
      <w:r>
        <w:rPr>
          <w:color w:val="0D0D0D" w:themeColor="text1" w:themeTint="F2"/>
          <w:shd w:val="clear" w:color="auto" w:fill="FFFFFF"/>
        </w:rPr>
        <w:t xml:space="preserve"> ít các</w:t>
      </w:r>
      <w:r w:rsidRPr="00AA3FEC">
        <w:rPr>
          <w:color w:val="0D0D0D" w:themeColor="text1" w:themeTint="F2"/>
          <w:shd w:val="clear" w:color="auto" w:fill="FFFFFF"/>
        </w:rPr>
        <w:t xml:space="preserve"> nghiên cứu tại Việt Nam đã khảo sát riêng lẻ đột biến gen </w:t>
      </w:r>
      <w:r w:rsidRPr="00AA3FEC">
        <w:rPr>
          <w:i/>
          <w:iCs/>
          <w:color w:val="0D0D0D" w:themeColor="text1" w:themeTint="F2"/>
          <w:shd w:val="clear" w:color="auto" w:fill="FFFFFF"/>
        </w:rPr>
        <w:t>preS/S</w:t>
      </w:r>
      <w:r w:rsidRPr="00AA3FEC">
        <w:rPr>
          <w:color w:val="0D0D0D" w:themeColor="text1" w:themeTint="F2"/>
          <w:shd w:val="clear" w:color="auto" w:fill="FFFFFF"/>
        </w:rPr>
        <w:t xml:space="preserve"> của HBV hoặc biến thể gen </w:t>
      </w:r>
      <w:r w:rsidRPr="00AA3FEC">
        <w:rPr>
          <w:i/>
          <w:iCs/>
          <w:color w:val="0D0D0D" w:themeColor="text1" w:themeTint="F2"/>
          <w:shd w:val="clear" w:color="auto" w:fill="FFFFFF"/>
        </w:rPr>
        <w:t>SLC10A1</w:t>
      </w:r>
      <w:r w:rsidRPr="00AA3FEC">
        <w:rPr>
          <w:color w:val="0D0D0D" w:themeColor="text1" w:themeTint="F2"/>
          <w:shd w:val="clear" w:color="auto" w:fill="FFFFFF"/>
        </w:rPr>
        <w:t xml:space="preserve"> ở người bệnh, mối tương tác giữa </w:t>
      </w:r>
      <w:r w:rsidR="00F36BD7">
        <w:rPr>
          <w:color w:val="0D0D0D" w:themeColor="text1" w:themeTint="F2"/>
          <w:shd w:val="clear" w:color="auto" w:fill="FFFFFF"/>
        </w:rPr>
        <w:t xml:space="preserve">đột biến gen </w:t>
      </w:r>
      <w:r w:rsidRPr="00D37124">
        <w:rPr>
          <w:i/>
          <w:iCs/>
          <w:color w:val="0D0D0D" w:themeColor="text1" w:themeTint="F2"/>
          <w:shd w:val="clear" w:color="auto" w:fill="FFFFFF"/>
        </w:rPr>
        <w:t>preS/S</w:t>
      </w:r>
      <w:r w:rsidRPr="00AA3FEC">
        <w:rPr>
          <w:color w:val="0D0D0D" w:themeColor="text1" w:themeTint="F2"/>
          <w:shd w:val="clear" w:color="auto" w:fill="FFFFFF"/>
        </w:rPr>
        <w:t xml:space="preserve"> của HBV và biến thể NTCP S267F của vật chủ trong các nhóm </w:t>
      </w:r>
      <w:r>
        <w:rPr>
          <w:color w:val="0D0D0D" w:themeColor="text1" w:themeTint="F2"/>
          <w:shd w:val="clear" w:color="auto" w:fill="FFFFFF"/>
        </w:rPr>
        <w:t xml:space="preserve">bệnh gan mạn tính </w:t>
      </w:r>
      <w:r w:rsidRPr="00AA3FEC">
        <w:rPr>
          <w:color w:val="0D0D0D" w:themeColor="text1" w:themeTint="F2"/>
          <w:shd w:val="clear" w:color="auto" w:fill="FFFFFF"/>
        </w:rPr>
        <w:t>vẫn chưa được làm rõ. Việc làm sáng tỏ vai trò phối hợp giữa các yếu tố vi rút và vật chủ này có ý nghĩa quan trọng trong hiểu biết cơ chế bệnh sinh, phân tầng nguy cơ, phát hiện sớm và tiên lượng UTBMTBG</w:t>
      </w:r>
      <w:r w:rsidR="00F21094" w:rsidRPr="003272F9">
        <w:rPr>
          <w:color w:val="0D0D0D" w:themeColor="text1" w:themeTint="F2"/>
        </w:rPr>
        <w:t xml:space="preserve">. Đồng thời, trong kỷ nguyên y học hiện đại, sự hiểu biết về tương tác giữa </w:t>
      </w:r>
      <w:r w:rsidR="00D03E21">
        <w:rPr>
          <w:color w:val="0D0D0D" w:themeColor="text1" w:themeTint="F2"/>
        </w:rPr>
        <w:t xml:space="preserve">HBV </w:t>
      </w:r>
      <w:r w:rsidR="00F21094" w:rsidRPr="003272F9">
        <w:rPr>
          <w:color w:val="0D0D0D" w:themeColor="text1" w:themeTint="F2"/>
        </w:rPr>
        <w:t xml:space="preserve">và thụ thể NTCP mở ra cơ hội ứng dụng các liệu pháp điều trị đích mới như thuốc ức chế xâm nhập </w:t>
      </w:r>
      <w:r w:rsidR="00D03E21">
        <w:rPr>
          <w:color w:val="0D0D0D" w:themeColor="text1" w:themeTint="F2"/>
        </w:rPr>
        <w:t>HBV</w:t>
      </w:r>
      <w:r w:rsidR="00F21094" w:rsidRPr="003272F9">
        <w:rPr>
          <w:color w:val="0D0D0D" w:themeColor="text1" w:themeTint="F2"/>
        </w:rPr>
        <w:t xml:space="preserve">, hướng tới tối ưu hóa hiệu quả điều trị cho </w:t>
      </w:r>
      <w:r w:rsidR="00FD2B38">
        <w:rPr>
          <w:color w:val="0D0D0D" w:themeColor="text1" w:themeTint="F2"/>
        </w:rPr>
        <w:t>người bệnh</w:t>
      </w:r>
      <w:r w:rsidR="00F21094" w:rsidRPr="003272F9">
        <w:rPr>
          <w:color w:val="0D0D0D" w:themeColor="text1" w:themeTint="F2"/>
        </w:rPr>
        <w:t xml:space="preserve"> Việt Nam trong tương lai</w:t>
      </w:r>
      <w:r w:rsidR="00533A49" w:rsidRPr="003272F9">
        <w:rPr>
          <w:color w:val="0D0D0D" w:themeColor="text1" w:themeTint="F2"/>
        </w:rPr>
        <w:t xml:space="preserve">. </w:t>
      </w:r>
      <w:r w:rsidR="00D03E21">
        <w:rPr>
          <w:color w:val="0D0D0D" w:themeColor="text1" w:themeTint="F2"/>
        </w:rPr>
        <w:t>Xuất phát từ những vấn đề đó</w:t>
      </w:r>
      <w:r w:rsidR="00533A49" w:rsidRPr="003272F9">
        <w:rPr>
          <w:color w:val="0D0D0D" w:themeColor="text1" w:themeTint="F2"/>
        </w:rPr>
        <w:t xml:space="preserve">, </w:t>
      </w:r>
      <w:r w:rsidR="00533A49" w:rsidRPr="003272F9">
        <w:rPr>
          <w:noProof/>
          <w:color w:val="0D0D0D" w:themeColor="text1" w:themeTint="F2"/>
        </w:rPr>
        <w:t>đề tài</w:t>
      </w:r>
      <w:r w:rsidR="00533A49" w:rsidRPr="003272F9">
        <w:rPr>
          <w:b/>
          <w:i/>
          <w:iCs/>
          <w:color w:val="0D0D0D" w:themeColor="text1" w:themeTint="F2"/>
          <w:shd w:val="clear" w:color="auto" w:fill="FFFFFF"/>
        </w:rPr>
        <w:t xml:space="preserve"> “</w:t>
      </w:r>
      <w:bookmarkStart w:id="21" w:name="_Hlk214527470"/>
      <w:r w:rsidR="00533A49" w:rsidRPr="003272F9">
        <w:rPr>
          <w:b/>
          <w:i/>
          <w:iCs/>
          <w:color w:val="0D0D0D" w:themeColor="text1" w:themeTint="F2"/>
          <w:shd w:val="clear" w:color="auto" w:fill="FFFFFF"/>
        </w:rPr>
        <w:t xml:space="preserve">Nghiên cứu biến thể gen </w:t>
      </w:r>
      <w:r w:rsidR="00321A2D" w:rsidRPr="00321A2D">
        <w:rPr>
          <w:b/>
          <w:i/>
          <w:iCs/>
          <w:color w:val="0D0D0D" w:themeColor="text1" w:themeTint="F2"/>
          <w:shd w:val="clear" w:color="auto" w:fill="FFFFFF"/>
        </w:rPr>
        <w:t>preS/S</w:t>
      </w:r>
      <w:r w:rsidR="00533A49" w:rsidRPr="003272F9">
        <w:rPr>
          <w:b/>
          <w:i/>
          <w:iCs/>
          <w:color w:val="0D0D0D" w:themeColor="text1" w:themeTint="F2"/>
          <w:shd w:val="clear" w:color="auto" w:fill="FFFFFF"/>
        </w:rPr>
        <w:t xml:space="preserve"> của HBV và gen </w:t>
      </w:r>
      <w:r w:rsidR="00321A2D" w:rsidRPr="00321A2D">
        <w:rPr>
          <w:b/>
          <w:i/>
          <w:iCs/>
          <w:color w:val="0D0D0D" w:themeColor="text1" w:themeTint="F2"/>
          <w:shd w:val="clear" w:color="auto" w:fill="FFFFFF"/>
        </w:rPr>
        <w:t>SLC10A1</w:t>
      </w:r>
      <w:r w:rsidR="00533A49" w:rsidRPr="003272F9">
        <w:rPr>
          <w:b/>
          <w:i/>
          <w:iCs/>
          <w:color w:val="0D0D0D" w:themeColor="text1" w:themeTint="F2"/>
          <w:shd w:val="clear" w:color="auto" w:fill="FFFFFF"/>
        </w:rPr>
        <w:t xml:space="preserve"> ở </w:t>
      </w:r>
      <w:r w:rsidR="00FD2B38">
        <w:rPr>
          <w:b/>
          <w:i/>
          <w:iCs/>
          <w:color w:val="0D0D0D" w:themeColor="text1" w:themeTint="F2"/>
          <w:shd w:val="clear" w:color="auto" w:fill="FFFFFF"/>
        </w:rPr>
        <w:t>người bệnh</w:t>
      </w:r>
      <w:r w:rsidR="00533A49" w:rsidRPr="003272F9">
        <w:rPr>
          <w:b/>
          <w:i/>
          <w:iCs/>
          <w:color w:val="0D0D0D" w:themeColor="text1" w:themeTint="F2"/>
          <w:shd w:val="clear" w:color="auto" w:fill="FFFFFF"/>
        </w:rPr>
        <w:t xml:space="preserve"> ung thư biểu mô tế bào gan có HBsAg</w:t>
      </w:r>
      <w:bookmarkEnd w:id="21"/>
      <w:r w:rsidR="00533A49" w:rsidRPr="003272F9">
        <w:rPr>
          <w:b/>
          <w:i/>
          <w:iCs/>
          <w:color w:val="0D0D0D" w:themeColor="text1" w:themeTint="F2"/>
          <w:shd w:val="clear" w:color="auto" w:fill="FFFFFF"/>
        </w:rPr>
        <w:t>”</w:t>
      </w:r>
      <w:r w:rsidR="00533A49" w:rsidRPr="003272F9">
        <w:rPr>
          <w:bCs/>
          <w:color w:val="0D0D0D" w:themeColor="text1" w:themeTint="F2"/>
          <w:shd w:val="clear" w:color="auto" w:fill="FFFFFF"/>
        </w:rPr>
        <w:t xml:space="preserve"> được tiến hành </w:t>
      </w:r>
      <w:r w:rsidR="00533A49" w:rsidRPr="003272F9">
        <w:rPr>
          <w:color w:val="0D0D0D" w:themeColor="text1" w:themeTint="F2"/>
          <w:shd w:val="clear" w:color="auto" w:fill="FFFFFF"/>
        </w:rPr>
        <w:t>với 2 mục tiêu chính:</w:t>
      </w:r>
    </w:p>
    <w:p w14:paraId="5BB604B8" w14:textId="016131CC" w:rsidR="00533A49" w:rsidRPr="003272F9" w:rsidRDefault="00533A49" w:rsidP="003272F9">
      <w:pPr>
        <w:widowControl w:val="0"/>
        <w:ind w:firstLine="720"/>
        <w:rPr>
          <w:i/>
          <w:iCs/>
          <w:color w:val="0D0D0D" w:themeColor="text1" w:themeTint="F2"/>
          <w:shd w:val="clear" w:color="auto" w:fill="FFFFFF"/>
        </w:rPr>
      </w:pPr>
      <w:bookmarkStart w:id="22" w:name="_Hlk214527483"/>
      <w:r w:rsidRPr="003272F9">
        <w:rPr>
          <w:i/>
          <w:iCs/>
          <w:color w:val="0D0D0D" w:themeColor="text1" w:themeTint="F2"/>
          <w:shd w:val="clear" w:color="auto" w:fill="FFFFFF"/>
        </w:rPr>
        <w:t xml:space="preserve">1. </w:t>
      </w:r>
      <w:bookmarkStart w:id="23" w:name="_Hlk218732552"/>
      <w:r w:rsidRPr="003272F9">
        <w:rPr>
          <w:i/>
          <w:iCs/>
          <w:color w:val="0D0D0D" w:themeColor="text1" w:themeTint="F2"/>
          <w:shd w:val="clear" w:color="auto" w:fill="FFFFFF"/>
        </w:rPr>
        <w:t xml:space="preserve">Khảo sát </w:t>
      </w:r>
      <w:bookmarkStart w:id="24" w:name="_Hlk209790565"/>
      <w:r w:rsidRPr="003272F9">
        <w:rPr>
          <w:i/>
          <w:iCs/>
          <w:color w:val="0D0D0D" w:themeColor="text1" w:themeTint="F2"/>
          <w:shd w:val="clear" w:color="auto" w:fill="FFFFFF"/>
        </w:rPr>
        <w:t xml:space="preserve">biến thể gen </w:t>
      </w:r>
      <w:r w:rsidR="00321A2D" w:rsidRPr="00321A2D">
        <w:rPr>
          <w:i/>
          <w:iCs/>
          <w:color w:val="0D0D0D" w:themeColor="text1" w:themeTint="F2"/>
          <w:shd w:val="clear" w:color="auto" w:fill="FFFFFF"/>
        </w:rPr>
        <w:t>preS/S</w:t>
      </w:r>
      <w:r w:rsidRPr="003272F9">
        <w:rPr>
          <w:i/>
          <w:iCs/>
          <w:color w:val="0D0D0D" w:themeColor="text1" w:themeTint="F2"/>
          <w:shd w:val="clear" w:color="auto" w:fill="FFFFFF"/>
        </w:rPr>
        <w:t xml:space="preserve"> của HBV và biến thể NTCP S267F của gen </w:t>
      </w:r>
      <w:r w:rsidR="00321A2D" w:rsidRPr="00321A2D">
        <w:rPr>
          <w:i/>
          <w:iCs/>
          <w:color w:val="0D0D0D" w:themeColor="text1" w:themeTint="F2"/>
          <w:shd w:val="clear" w:color="auto" w:fill="FFFFFF"/>
        </w:rPr>
        <w:t>SLC10A1</w:t>
      </w:r>
      <w:r w:rsidRPr="003272F9">
        <w:rPr>
          <w:i/>
          <w:iCs/>
          <w:color w:val="0D0D0D" w:themeColor="text1" w:themeTint="F2"/>
          <w:shd w:val="clear" w:color="auto" w:fill="FFFFFF"/>
        </w:rPr>
        <w:t xml:space="preserve"> ở </w:t>
      </w:r>
      <w:r w:rsidR="00FD2B38">
        <w:rPr>
          <w:i/>
          <w:iCs/>
          <w:color w:val="0D0D0D" w:themeColor="text1" w:themeTint="F2"/>
          <w:shd w:val="clear" w:color="auto" w:fill="FFFFFF"/>
        </w:rPr>
        <w:t>người bệnh</w:t>
      </w:r>
      <w:r w:rsidRPr="003272F9">
        <w:rPr>
          <w:i/>
          <w:iCs/>
          <w:color w:val="0D0D0D" w:themeColor="text1" w:themeTint="F2"/>
          <w:shd w:val="clear" w:color="auto" w:fill="FFFFFF"/>
        </w:rPr>
        <w:t xml:space="preserve"> ung thư biểu mô tế bào gan có HBsAg</w:t>
      </w:r>
      <w:bookmarkEnd w:id="24"/>
      <w:r w:rsidRPr="003272F9">
        <w:rPr>
          <w:i/>
          <w:iCs/>
          <w:color w:val="0D0D0D" w:themeColor="text1" w:themeTint="F2"/>
          <w:shd w:val="clear" w:color="auto" w:fill="FFFFFF"/>
        </w:rPr>
        <w:t>.</w:t>
      </w:r>
      <w:bookmarkEnd w:id="23"/>
    </w:p>
    <w:p w14:paraId="70DFF044" w14:textId="4E0879F9" w:rsidR="00533A49" w:rsidRPr="003272F9" w:rsidRDefault="00533A49" w:rsidP="003272F9">
      <w:pPr>
        <w:widowControl w:val="0"/>
        <w:ind w:firstLine="720"/>
        <w:rPr>
          <w:rFonts w:cs="Times New Roman"/>
          <w:bCs/>
          <w:color w:val="0D0D0D" w:themeColor="text1" w:themeTint="F2"/>
          <w:szCs w:val="28"/>
        </w:rPr>
      </w:pPr>
      <w:r w:rsidRPr="003272F9">
        <w:rPr>
          <w:i/>
          <w:iCs/>
          <w:color w:val="0D0D0D" w:themeColor="text1" w:themeTint="F2"/>
          <w:shd w:val="clear" w:color="auto" w:fill="FFFFFF"/>
        </w:rPr>
        <w:lastRenderedPageBreak/>
        <w:t xml:space="preserve">2. </w:t>
      </w:r>
      <w:bookmarkStart w:id="25" w:name="_Hlk218732561"/>
      <w:r w:rsidRPr="003272F9">
        <w:rPr>
          <w:i/>
          <w:iCs/>
          <w:color w:val="0D0D0D" w:themeColor="text1" w:themeTint="F2"/>
          <w:shd w:val="clear" w:color="auto" w:fill="FFFFFF"/>
        </w:rPr>
        <w:t xml:space="preserve">Đánh giá mối liên quan giữa biến thể gen </w:t>
      </w:r>
      <w:r w:rsidR="00321A2D" w:rsidRPr="00321A2D">
        <w:rPr>
          <w:i/>
          <w:iCs/>
          <w:color w:val="0D0D0D" w:themeColor="text1" w:themeTint="F2"/>
          <w:shd w:val="clear" w:color="auto" w:fill="FFFFFF"/>
        </w:rPr>
        <w:t>preS/S</w:t>
      </w:r>
      <w:r w:rsidRPr="003272F9">
        <w:rPr>
          <w:i/>
          <w:iCs/>
          <w:color w:val="0D0D0D" w:themeColor="text1" w:themeTint="F2"/>
          <w:shd w:val="clear" w:color="auto" w:fill="FFFFFF"/>
        </w:rPr>
        <w:t xml:space="preserve"> của HBV và biến thể NTCP S267F của gen </w:t>
      </w:r>
      <w:r w:rsidR="00321A2D" w:rsidRPr="00321A2D">
        <w:rPr>
          <w:i/>
          <w:iCs/>
          <w:color w:val="0D0D0D" w:themeColor="text1" w:themeTint="F2"/>
          <w:shd w:val="clear" w:color="auto" w:fill="FFFFFF"/>
        </w:rPr>
        <w:t>SLC10A1</w:t>
      </w:r>
      <w:r w:rsidRPr="003272F9">
        <w:rPr>
          <w:i/>
          <w:iCs/>
          <w:color w:val="0D0D0D" w:themeColor="text1" w:themeTint="F2"/>
          <w:shd w:val="clear" w:color="auto" w:fill="FFFFFF"/>
        </w:rPr>
        <w:t xml:space="preserve"> với một số đặc điểm của </w:t>
      </w:r>
      <w:r w:rsidR="00FD2B38">
        <w:rPr>
          <w:i/>
          <w:iCs/>
          <w:color w:val="0D0D0D" w:themeColor="text1" w:themeTint="F2"/>
          <w:shd w:val="clear" w:color="auto" w:fill="FFFFFF"/>
        </w:rPr>
        <w:t>người bệnh</w:t>
      </w:r>
      <w:r w:rsidRPr="003272F9">
        <w:rPr>
          <w:i/>
          <w:iCs/>
          <w:color w:val="0D0D0D" w:themeColor="text1" w:themeTint="F2"/>
          <w:shd w:val="clear" w:color="auto" w:fill="FFFFFF"/>
        </w:rPr>
        <w:t xml:space="preserve"> ung thư biểu mô tế bào gan </w:t>
      </w:r>
      <w:r w:rsidRPr="003272F9">
        <w:rPr>
          <w:bCs/>
          <w:i/>
          <w:iCs/>
          <w:color w:val="0D0D0D" w:themeColor="text1" w:themeTint="F2"/>
          <w:shd w:val="clear" w:color="auto" w:fill="FFFFFF"/>
        </w:rPr>
        <w:t>có HBsAg</w:t>
      </w:r>
      <w:bookmarkEnd w:id="25"/>
      <w:r w:rsidRPr="003272F9">
        <w:rPr>
          <w:bCs/>
          <w:i/>
          <w:iCs/>
          <w:color w:val="0D0D0D" w:themeColor="text1" w:themeTint="F2"/>
          <w:shd w:val="clear" w:color="auto" w:fill="FFFFFF"/>
        </w:rPr>
        <w:t>.</w:t>
      </w:r>
      <w:r w:rsidRPr="003272F9">
        <w:rPr>
          <w:i/>
          <w:iCs/>
          <w:color w:val="0D0D0D" w:themeColor="text1" w:themeTint="F2"/>
          <w:shd w:val="clear" w:color="auto" w:fill="FFFFFF"/>
        </w:rPr>
        <w:t xml:space="preserve"> </w:t>
      </w:r>
      <w:bookmarkEnd w:id="22"/>
      <w:r w:rsidRPr="003272F9">
        <w:rPr>
          <w:rFonts w:cs="Times New Roman"/>
          <w:bCs/>
          <w:color w:val="0D0D0D" w:themeColor="text1" w:themeTint="F2"/>
          <w:szCs w:val="28"/>
        </w:rPr>
        <w:br w:type="page"/>
      </w:r>
    </w:p>
    <w:p w14:paraId="5A115058" w14:textId="77777777" w:rsidR="00533A49" w:rsidRPr="003272F9" w:rsidRDefault="00533A49" w:rsidP="003272F9">
      <w:pPr>
        <w:widowControl w:val="0"/>
        <w:jc w:val="center"/>
        <w:outlineLvl w:val="0"/>
        <w:rPr>
          <w:rFonts w:eastAsia="Times New Roman" w:cs="Times New Roman"/>
          <w:b/>
          <w:bCs/>
          <w:color w:val="0D0D0D" w:themeColor="text1" w:themeTint="F2"/>
          <w:kern w:val="36"/>
          <w:szCs w:val="48"/>
        </w:rPr>
      </w:pPr>
      <w:bookmarkStart w:id="26" w:name="_Toc222882992"/>
      <w:r w:rsidRPr="003272F9">
        <w:rPr>
          <w:rFonts w:eastAsia="Times New Roman" w:cs="Times New Roman"/>
          <w:b/>
          <w:bCs/>
          <w:color w:val="0D0D0D" w:themeColor="text1" w:themeTint="F2"/>
          <w:kern w:val="36"/>
          <w:szCs w:val="48"/>
        </w:rPr>
        <w:lastRenderedPageBreak/>
        <w:t>CHƯƠNG 1. TỔNG QUAN TÀI LIỆU</w:t>
      </w:r>
      <w:bookmarkEnd w:id="26"/>
    </w:p>
    <w:p w14:paraId="654432AF" w14:textId="77777777" w:rsidR="00533A49" w:rsidRPr="003272F9" w:rsidRDefault="00533A49" w:rsidP="003272F9">
      <w:pPr>
        <w:widowControl w:val="0"/>
        <w:jc w:val="center"/>
        <w:outlineLvl w:val="0"/>
        <w:rPr>
          <w:rFonts w:eastAsia="Times New Roman" w:cs="Times New Roman"/>
          <w:b/>
          <w:bCs/>
          <w:color w:val="0D0D0D" w:themeColor="text1" w:themeTint="F2"/>
          <w:kern w:val="36"/>
          <w:szCs w:val="48"/>
        </w:rPr>
      </w:pPr>
    </w:p>
    <w:p w14:paraId="045940F0" w14:textId="77777777" w:rsidR="00533A49" w:rsidRPr="003272F9" w:rsidRDefault="00533A49" w:rsidP="003272F9">
      <w:pPr>
        <w:keepNext/>
        <w:keepLines/>
        <w:widowControl w:val="0"/>
        <w:outlineLvl w:val="1"/>
        <w:rPr>
          <w:rFonts w:eastAsiaTheme="majorEastAsia" w:cstheme="majorBidi"/>
          <w:b/>
          <w:noProof/>
          <w:color w:val="0D0D0D" w:themeColor="text1" w:themeTint="F2"/>
          <w:szCs w:val="26"/>
          <w:lang w:eastAsia="en-GB"/>
        </w:rPr>
      </w:pPr>
      <w:bookmarkStart w:id="27" w:name="_Toc222882993"/>
      <w:r w:rsidRPr="003272F9">
        <w:rPr>
          <w:rFonts w:eastAsiaTheme="majorEastAsia" w:cstheme="majorBidi"/>
          <w:b/>
          <w:noProof/>
          <w:color w:val="0D0D0D" w:themeColor="text1" w:themeTint="F2"/>
          <w:szCs w:val="26"/>
          <w:lang w:eastAsia="en-GB"/>
        </w:rPr>
        <w:t>1.1. Ung thư biểu mô tế bào gan</w:t>
      </w:r>
      <w:bookmarkEnd w:id="27"/>
      <w:r w:rsidRPr="003272F9">
        <w:rPr>
          <w:rFonts w:eastAsiaTheme="majorEastAsia" w:cstheme="majorBidi"/>
          <w:b/>
          <w:noProof/>
          <w:color w:val="0D0D0D" w:themeColor="text1" w:themeTint="F2"/>
          <w:szCs w:val="26"/>
          <w:lang w:eastAsia="en-GB"/>
        </w:rPr>
        <w:t xml:space="preserve"> </w:t>
      </w:r>
    </w:p>
    <w:p w14:paraId="6F1CF719" w14:textId="6371251C" w:rsidR="00533A49" w:rsidRPr="003272F9" w:rsidRDefault="00533A49" w:rsidP="003272F9">
      <w:pPr>
        <w:keepNext/>
        <w:keepLines/>
        <w:widowControl w:val="0"/>
        <w:outlineLvl w:val="2"/>
        <w:rPr>
          <w:rFonts w:eastAsiaTheme="majorEastAsia" w:cstheme="majorBidi"/>
          <w:b/>
          <w:i/>
          <w:noProof/>
          <w:color w:val="0D0D0D" w:themeColor="text1" w:themeTint="F2"/>
          <w:szCs w:val="24"/>
        </w:rPr>
      </w:pPr>
      <w:bookmarkStart w:id="28" w:name="_Toc222882994"/>
      <w:r w:rsidRPr="003272F9">
        <w:rPr>
          <w:rFonts w:eastAsiaTheme="majorEastAsia" w:cstheme="majorBidi"/>
          <w:b/>
          <w:i/>
          <w:noProof/>
          <w:color w:val="0D0D0D" w:themeColor="text1" w:themeTint="F2"/>
          <w:szCs w:val="24"/>
        </w:rPr>
        <w:t xml:space="preserve">1.1.1. </w:t>
      </w:r>
      <w:r w:rsidR="006D4631">
        <w:rPr>
          <w:rFonts w:eastAsiaTheme="majorEastAsia" w:cstheme="majorBidi"/>
          <w:b/>
          <w:i/>
          <w:noProof/>
          <w:color w:val="0D0D0D" w:themeColor="text1" w:themeTint="F2"/>
          <w:szCs w:val="24"/>
        </w:rPr>
        <w:t xml:space="preserve">Dịch tễ học </w:t>
      </w:r>
      <w:r w:rsidRPr="003272F9">
        <w:rPr>
          <w:rFonts w:eastAsiaTheme="majorEastAsia" w:cstheme="majorBidi"/>
          <w:b/>
          <w:i/>
          <w:noProof/>
          <w:color w:val="0D0D0D" w:themeColor="text1" w:themeTint="F2"/>
          <w:szCs w:val="24"/>
        </w:rPr>
        <w:t>ung thư biểu mô tế bào gan</w:t>
      </w:r>
      <w:bookmarkEnd w:id="28"/>
    </w:p>
    <w:p w14:paraId="454077F6" w14:textId="32503F22" w:rsidR="00533A49" w:rsidRPr="003272F9" w:rsidRDefault="00533A49" w:rsidP="003272F9">
      <w:pPr>
        <w:widowControl w:val="0"/>
        <w:ind w:firstLine="720"/>
        <w:rPr>
          <w:noProof/>
          <w:color w:val="0D0D0D" w:themeColor="text1" w:themeTint="F2"/>
          <w:szCs w:val="28"/>
        </w:rPr>
      </w:pPr>
      <w:r w:rsidRPr="003272F9">
        <w:rPr>
          <w:rFonts w:eastAsiaTheme="majorEastAsia" w:cstheme="majorBidi"/>
          <w:bCs/>
          <w:iCs/>
          <w:noProof/>
          <w:color w:val="0D0D0D" w:themeColor="text1" w:themeTint="F2"/>
          <w:szCs w:val="24"/>
        </w:rPr>
        <w:t>Ung thư biểu mô tế bào gan</w:t>
      </w:r>
      <w:r w:rsidRPr="003272F9">
        <w:rPr>
          <w:rFonts w:eastAsia="Times New Roman" w:cs="Times New Roman"/>
          <w:noProof/>
          <w:color w:val="0D0D0D" w:themeColor="text1" w:themeTint="F2"/>
          <w:szCs w:val="28"/>
        </w:rPr>
        <w:t xml:space="preserve"> (UTBMTBG) là ung thư gan nguyên phát xuất phát từ tế bào gan. </w:t>
      </w:r>
      <w:r w:rsidRPr="003272F9">
        <w:rPr>
          <w:noProof/>
          <w:color w:val="0D0D0D" w:themeColor="text1" w:themeTint="F2"/>
          <w:szCs w:val="28"/>
        </w:rPr>
        <w:t xml:space="preserve">Đây là bệnh lý ác tính phổ biến thứ 5 về số ca mới mắc, thứ 3 về số ca tử vong do ung thư hàng năm và chiếm khoảng 4,3% tổng số ca ung thư trên toàn Thế giới. Năm 2022, ước tính có 865.269 trường hợp mới mắc và 757.948 ca bệnh tử vong do ung thư gan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&lt;EndNote&gt;&lt;Cite&gt;&lt;Author&gt;Bray&lt;/Author&gt;&lt;Year&gt;2024&lt;/Year&gt;&lt;RecNum&gt;139&lt;/RecNum&gt;&lt;DisplayText&gt;&lt;style font="Times New Roman" size="14"&gt;[23]&lt;/style&gt;&lt;/DisplayText&gt;&lt;record&gt;&lt;rec-number&gt;139&lt;/rec-number&gt;&lt;foreign-keys&gt;&lt;key app="EN" db-id="dsex20esqt29apeap2f5xt5cserzvevare2r" timestamp="1724742537"&gt;139&lt;/key&gt;&lt;/foreign-keys&gt;&lt;ref-type name="Journal Article"&gt;17&lt;/ref-type&gt;&lt;contributors&gt;&lt;authors&gt;&lt;author&gt;Bray, Freddie&lt;/author&gt;&lt;author&gt;Laversanne, Mathieu&lt;/author&gt;&lt;author&gt;Sung, Hyuna&lt;/author&gt;&lt;author&gt;Ferlay, Jacques&lt;/author&gt;&lt;author&gt;Siegel, Rebecca L&lt;/author&gt;&lt;author&gt;Soerjomataram, Isabelle&lt;/author&gt;&lt;author&gt;Jemal, Ahmedin&lt;/author&gt;&lt;/authors&gt;&lt;/contributors&gt;&lt;titles&gt;&lt;title&gt;Global cancer statistics 2022: GLOBOCAN estimates of incidence and mortality worldwide for 36 cancers in 185 countries&lt;/title&gt;&lt;secondary-title&gt;CA Cancer J Clin&lt;/secondary-title&gt;&lt;/titles&gt;&lt;periodical&gt;&lt;full-title&gt;CA Cancer J Clin&lt;/full-title&gt;&lt;/periodical&gt;&lt;pages&gt;229-263&lt;/pages&gt;&lt;volume&gt;74&lt;/volume&gt;&lt;number&gt;3&lt;/number&gt;&lt;dates&gt;&lt;year&gt;2024&lt;/year&gt;&lt;/dates&gt;&lt;isbn&gt;0007-9235&lt;/isbn&gt;&lt;call-num&gt;15&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[23]</w:t>
      </w:r>
      <w:r w:rsidRPr="003272F9">
        <w:rPr>
          <w:noProof/>
          <w:color w:val="0D0D0D" w:themeColor="text1" w:themeTint="F2"/>
          <w:szCs w:val="28"/>
        </w:rPr>
        <w:fldChar w:fldCharType="end"/>
      </w:r>
      <w:r w:rsidRPr="003272F9">
        <w:rPr>
          <w:noProof/>
          <w:color w:val="0D0D0D" w:themeColor="text1" w:themeTint="F2"/>
          <w:szCs w:val="28"/>
        </w:rPr>
        <w:t>.</w:t>
      </w:r>
      <w:r w:rsidRPr="003272F9">
        <w:rPr>
          <w:color w:val="0D0D0D" w:themeColor="text1" w:themeTint="F2"/>
          <w:szCs w:val="28"/>
        </w:rPr>
        <w:t xml:space="preserve"> Trong đó, khoảng 50-80% số ca là </w:t>
      </w:r>
      <w:r w:rsidRPr="003272F9">
        <w:rPr>
          <w:rFonts w:eastAsia="Times New Roman" w:cs="Times New Roman"/>
          <w:noProof/>
          <w:color w:val="0D0D0D" w:themeColor="text1" w:themeTint="F2"/>
          <w:szCs w:val="28"/>
        </w:rPr>
        <w:t xml:space="preserve">UTBMTBG </w:t>
      </w:r>
      <w:r w:rsidRPr="003272F9">
        <w:rPr>
          <w:rFonts w:cs="Times New Roman"/>
          <w:color w:val="0D0D0D" w:themeColor="text1" w:themeTint="F2"/>
          <w:szCs w:val="28"/>
          <w:shd w:val="clear" w:color="auto" w:fill="FFFFFF"/>
        </w:rPr>
        <w:fldChar w:fldCharType="begin"/>
      </w:r>
      <w:r w:rsidR="00F468E1" w:rsidRPr="003272F9">
        <w:rPr>
          <w:rFonts w:cs="Times New Roman"/>
          <w:color w:val="0D0D0D" w:themeColor="text1" w:themeTint="F2"/>
          <w:szCs w:val="28"/>
          <w:shd w:val="clear" w:color="auto" w:fill="FFFFFF"/>
        </w:rPr>
        <w:instrText xml:space="preserve"> ADDIN EN.CITE &lt;EndNote&gt;&lt;Cite&gt;&lt;Author&gt;Shoraka&lt;/Author&gt;&lt;Year&gt;2023&lt;/Year&gt;&lt;RecNum&gt;199&lt;/RecNum&gt;&lt;DisplayText&gt;&lt;style font="Times New Roman" size="14"&gt;[3]&lt;/style&gt;&lt;/DisplayText&gt;&lt;record&gt;&lt;rec-number&gt;199&lt;/rec-number&gt;&lt;foreign-keys&gt;&lt;key app="EN" db-id="dsex20esqt29apeap2f5xt5cserzvevare2r" timestamp="1725201290"&gt;199&lt;/key&gt;&lt;/foreign-keys&gt;&lt;ref-type name="Journal Article"&gt;17&lt;/ref-type&gt;&lt;contributors&gt;&lt;authors&gt;&lt;author&gt;Shoraka, Shahrzad&lt;/author&gt;&lt;author&gt;Hosseinian, Seyed Mahdi&lt;/author&gt;&lt;author&gt;Hasibi, Ayda&lt;/author&gt;&lt;author&gt;Ghaemi, Amir&lt;/author&gt;&lt;author&gt;Mohebbi, Seyed Reza &lt;/author&gt;&lt;/authors&gt;&lt;/contributors&gt;&lt;titles&gt;&lt;title&gt;The role of hepatitis B virus genome variations in HBV-related HCC: effects on host signaling pathways&lt;/title&gt;&lt;secondary-title&gt;Frontiers in Microbiology&lt;/secondary-title&gt;&lt;/titles&gt;&lt;periodical&gt;&lt;full-title&gt;Frontiers in Microbiology&lt;/full-title&gt;&lt;/periodical&gt;&lt;pages&gt;1213145&lt;/pages&gt;&lt;volume&gt;14&lt;/volume&gt;&lt;dates&gt;&lt;year&gt;2023&lt;/year&gt;&lt;/dates&gt;&lt;isbn&gt;1664-302X&lt;/isbn&gt;&lt;call-num&gt;12&lt;/call-num&gt;&lt;urls&gt;&lt;/urls&gt;&lt;/record&gt;&lt;/Cite&gt;&lt;/EndNote&gt;</w:instrText>
      </w:r>
      <w:r w:rsidRPr="003272F9">
        <w:rPr>
          <w:rFonts w:cs="Times New Roman"/>
          <w:color w:val="0D0D0D" w:themeColor="text1" w:themeTint="F2"/>
          <w:szCs w:val="28"/>
          <w:shd w:val="clear" w:color="auto" w:fill="FFFFFF"/>
        </w:rPr>
        <w:fldChar w:fldCharType="separate"/>
      </w:r>
      <w:r w:rsidR="00F468E1" w:rsidRPr="003272F9">
        <w:rPr>
          <w:rFonts w:cs="Times New Roman"/>
          <w:noProof/>
          <w:color w:val="0D0D0D" w:themeColor="text1" w:themeTint="F2"/>
          <w:szCs w:val="28"/>
          <w:shd w:val="clear" w:color="auto" w:fill="FFFFFF"/>
        </w:rPr>
        <w:t>[3]</w:t>
      </w:r>
      <w:r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t>.</w:t>
      </w:r>
      <w:r w:rsidRPr="003272F9">
        <w:rPr>
          <w:rFonts w:eastAsia="Times New Roman" w:cs="Times New Roman"/>
          <w:noProof/>
          <w:color w:val="0D0D0D" w:themeColor="text1" w:themeTint="F2"/>
          <w:szCs w:val="28"/>
        </w:rPr>
        <w:t xml:space="preserve"> </w:t>
      </w:r>
    </w:p>
    <w:p w14:paraId="5546F833" w14:textId="1830A291"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Bệnh phân bố không đồng đều trên Thế giới: tỷ lệ mắc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cao nhất tại Đông Á, Bắc Phi và Đông Nam Á với tỷ lệ mắc chuẩn hóa theo tuổi lần lượt là 14,8, 13,2 và 9,5 trên 100.000 dân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&lt;EndNote&gt;&lt;Cite&gt;&lt;Author&gt;Rumgay&lt;/Author&gt;&lt;Year&gt;2022&lt;/Year&gt;&lt;RecNum&gt;140&lt;/RecNum&gt;&lt;DisplayText&gt;&lt;style font="Times New Roman" size="14"&gt;[24]&lt;/style&gt;&lt;/DisplayText&gt;&lt;record&gt;&lt;rec-number&gt;140&lt;/rec-number&gt;&lt;foreign-keys&gt;&lt;key app="EN" db-id="dsex20esqt29apeap2f5xt5cserzvevare2r" timestamp="1724743381"&gt;140&lt;/key&gt;&lt;/foreign-keys&gt;&lt;ref-type name="Journal Article"&gt;17&lt;/ref-type&gt;&lt;contributors&gt;&lt;authors&gt;&lt;author&gt;Rumgay, Harriet&lt;/author&gt;&lt;author&gt;Ferlay, Jacques&lt;/author&gt;&lt;author&gt;de Martel, Catherine&lt;/author&gt;&lt;author&gt;Georges, Damien&lt;/author&gt;&lt;author&gt;Ibrahim, Amal Samy&lt;/author&gt;&lt;author&gt;Zheng, Rongshou&lt;/author&gt;&lt;author&gt;Wei, Wenqiang&lt;/author&gt;&lt;author&gt;Lemmens, Valery EPP&lt;/author&gt;&lt;author&gt;Soerjomataram, Isabelle&lt;/author&gt;&lt;/authors&gt;&lt;/contributors&gt;&lt;titles&gt;&lt;title&gt;Global, regional and national burden of primary liver cancer by subtype&lt;/title&gt;&lt;secondary-title&gt;European Journal of Cancer&lt;/secondary-title&gt;&lt;/titles&gt;&lt;periodical&gt;&lt;full-title&gt;European Journal of Cancer&lt;/full-title&gt;&lt;/periodical&gt;&lt;pages&gt;108-118&lt;/pages&gt;&lt;volume&gt;161&lt;/volume&gt;&lt;dates&gt;&lt;year&gt;2022&lt;/year&gt;&lt;/dates&gt;&lt;isbn&gt;0959-8049&lt;/isbn&gt;&lt;call-num&gt;16&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[24]</w:t>
      </w:r>
      <w:r w:rsidRPr="003272F9">
        <w:rPr>
          <w:noProof/>
          <w:color w:val="0D0D0D" w:themeColor="text1" w:themeTint="F2"/>
          <w:szCs w:val="28"/>
        </w:rPr>
        <w:fldChar w:fldCharType="end"/>
      </w:r>
      <w:r w:rsidRPr="003272F9">
        <w:rPr>
          <w:noProof/>
          <w:color w:val="0D0D0D" w:themeColor="text1" w:themeTint="F2"/>
          <w:szCs w:val="28"/>
        </w:rPr>
        <w:t xml:space="preserve">. Đáng chú ý, số ca ung thư gan ghi nhận ở các nước châu Á chiếm 72,5% số ca mới mắc và 73,3% số ca tử vong do ung thư gan trên toàn cầu vào năm 2020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&lt;EndNote&gt;&lt;Cite&gt;&lt;Author&gt;Zhang&lt;/Author&gt;&lt;Year&gt;2022&lt;/Year&gt;&lt;RecNum&gt;141&lt;/RecNum&gt;&lt;DisplayText&gt;&lt;style font="Times New Roman" size="14"&gt;[25]&lt;/style&gt;&lt;/DisplayText&gt;&lt;record&gt;&lt;rec-number&gt;141&lt;/rec-number&gt;&lt;foreign-keys&gt;&lt;key app="EN" db-id="dsex20esqt29apeap2f5xt5cserzvevare2r" timestamp="1724747136"&gt;141&lt;/key&gt;&lt;/foreign-keys&gt;&lt;ref-type name="Journal Article"&gt;17&lt;/ref-type&gt;&lt;contributors&gt;&lt;authors&gt;&lt;author&gt;Zhang, Chen‐hao&lt;/author&gt;&lt;author&gt;Cheng, Yifei&lt;/author&gt;&lt;author&gt;Zhang, Shu&lt;/author&gt;&lt;author&gt;Fan, Jia&lt;/author&gt;&lt;author&gt;Gao, Qiang&lt;/author&gt;&lt;/authors&gt;&lt;/contributors&gt;&lt;titles&gt;&lt;title&gt;Changing epidemiology of hepatocellular carcinoma in Asia&lt;/title&gt;&lt;secondary-title&gt;Liver International&lt;/secondary-title&gt;&lt;/titles&gt;&lt;periodical&gt;&lt;full-title&gt;Liver International&lt;/full-title&gt;&lt;/periodical&gt;&lt;pages&gt;2029-2041&lt;/pages&gt;&lt;volume&gt;42&lt;/volume&gt;&lt;number&gt;9&lt;/number&gt;&lt;dates&gt;&lt;year&gt;2022&lt;/year&gt;&lt;/dates&gt;&lt;isbn&gt;1478-3223&lt;/isbn&gt;&lt;call-num&gt;17&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[25]</w:t>
      </w:r>
      <w:r w:rsidRPr="003272F9">
        <w:rPr>
          <w:noProof/>
          <w:color w:val="0D0D0D" w:themeColor="text1" w:themeTint="F2"/>
          <w:szCs w:val="28"/>
        </w:rPr>
        <w:fldChar w:fldCharType="end"/>
      </w:r>
      <w:r w:rsidRPr="003272F9">
        <w:rPr>
          <w:noProof/>
          <w:color w:val="0D0D0D" w:themeColor="text1" w:themeTint="F2"/>
          <w:szCs w:val="28"/>
        </w:rPr>
        <w:t xml:space="preserve">. </w:t>
      </w:r>
    </w:p>
    <w:p w14:paraId="1EACA295" w14:textId="24211B49" w:rsidR="00533A49" w:rsidRPr="003272F9" w:rsidRDefault="00533A49" w:rsidP="003272F9">
      <w:pPr>
        <w:widowControl w:val="0"/>
        <w:ind w:firstLine="720"/>
        <w:rPr>
          <w:noProof/>
          <w:color w:val="0D0D0D" w:themeColor="text1" w:themeTint="F2"/>
          <w:szCs w:val="28"/>
        </w:rPr>
      </w:pPr>
      <w:r w:rsidRPr="003272F9">
        <w:rPr>
          <w:color w:val="0D0D0D" w:themeColor="text1" w:themeTint="F2"/>
        </w:rPr>
        <w:t>Trong các loại ung thư tại Việt Nam</w:t>
      </w:r>
      <w:r w:rsidRPr="003272F9">
        <w:rPr>
          <w:noProof/>
          <w:color w:val="0D0D0D" w:themeColor="text1" w:themeTint="F2"/>
          <w:szCs w:val="28"/>
        </w:rPr>
        <w:t xml:space="preserve">, </w:t>
      </w:r>
      <w:r w:rsidRPr="003272F9">
        <w:rPr>
          <w:color w:val="0D0D0D" w:themeColor="text1" w:themeTint="F2"/>
        </w:rPr>
        <w:t>UTBMTBG</w:t>
      </w:r>
      <w:r w:rsidRPr="003272F9">
        <w:rPr>
          <w:noProof/>
          <w:color w:val="0D0D0D" w:themeColor="text1" w:themeTint="F2"/>
          <w:szCs w:val="28"/>
        </w:rPr>
        <w:t xml:space="preserve"> xếp thứ hai về số ca mới mắc và thứ nhất về số ca tử vong. Ước tính có 24.502 ca mắc mới và 23.333 ca tử vong do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trong năm 2022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&lt;EndNote&gt;&lt;Cite&gt;&lt;Author&gt;Ferlay J&lt;/Author&gt;&lt;Year&gt;2024&lt;/Year&gt;&lt;RecNum&gt;453&lt;/RecNum&gt;&lt;DisplayText&gt;&lt;style font="Times New Roman" size="14"&gt;[4]&lt;/style&gt;&lt;/DisplayText&gt;&lt;record&gt;&lt;rec-number&gt;371&lt;/rec-number&gt;&lt;foreign-keys&gt;&lt;key app="EN" db-id="dsex20esqt29apeap2f5xt5cserzvevare2r" timestamp="1766479560"&gt;371&lt;/key&gt;&lt;/foreign-keys&gt;&lt;ref-type name="Book"&gt;6&lt;/ref-type&gt;&lt;contributors&gt;&lt;authors&gt;&lt;author&gt;Ferlay J, &lt;/author&gt;&lt;author&gt;Ervik M, &lt;/author&gt;&lt;author&gt;Lam F, &lt;/author&gt;&lt;author&gt;Laversanne M, &lt;/author&gt;&lt;author&gt;Colombet M, &lt;/author&gt;&lt;author&gt;Mery L, &lt;/author&gt;&lt;author&gt;Piñeros M, &lt;/author&gt;&lt;author&gt;Znaor A, Soerjomataram I, Bray F  &lt;/author&gt;&lt;/authors&gt;&lt;/contributors&gt;&lt;titles&gt;&lt;title&gt;Global Cancer Observatory: Cancer Today. Lyon, France: International Agency for Research on Cancer. &lt;/title&gt;&lt;/titles&gt;&lt;dates&gt;&lt;year&gt;2024&lt;/year&gt;&lt;/dates&gt;&lt;pub-location&gt;Available from: https://gco.iarc.who.int/today, accessed [12.12.2024].&lt;/pub-location&gt;&lt;call-num&gt;3&lt;/call-num&gt;&lt;urls&gt;&lt;/urls&gt;&lt;/record&gt;&lt;/Cite&gt;&lt;/EndNote&gt;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[4]</w:t>
      </w:r>
      <w:r w:rsidRPr="003272F9">
        <w:rPr>
          <w:noProof/>
          <w:color w:val="0D0D0D" w:themeColor="text1" w:themeTint="F2"/>
          <w:szCs w:val="28"/>
        </w:rPr>
        <w:fldChar w:fldCharType="end"/>
      </w:r>
      <w:r w:rsidRPr="003272F9">
        <w:rPr>
          <w:noProof/>
          <w:color w:val="0D0D0D" w:themeColor="text1" w:themeTint="F2"/>
          <w:szCs w:val="28"/>
        </w:rPr>
        <w:t xml:space="preserve">. Việt Nam có tỷ lệ mới mắc và tử vong do ung thư gan được chuẩn hóa theo độ tuổi cao thứ 3 trong khu vực Đông Nam Á, sau Lào và Campuchia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&lt;EndNote&gt;&lt;Cite&gt;&lt;Author&gt;Singh&lt;/Author&gt;&lt;Year&gt;2023&lt;/Year&gt;&lt;RecNum&gt;195&lt;/RecNum&gt;&lt;DisplayText&gt;&lt;style font="Times New Roman" size="14"&gt;[26]&lt;/style&gt;&lt;/DisplayText&gt;&lt;record&gt;&lt;rec-number&gt;195&lt;/rec-number&gt;&lt;foreign-keys&gt;&lt;key app="EN" db-id="dsex20esqt29apeap2f5xt5cserzvevare2r" timestamp="1725179238"&gt;195&lt;/key&gt;&lt;/foreign-keys&gt;&lt;ref-type name="Journal Article"&gt;17&lt;/ref-type&gt;&lt;contributors&gt;&lt;authors&gt;&lt;author&gt;Singh, Satender Pal&lt;/author&gt;&lt;author&gt;Arora, Vinod&lt;/author&gt;&lt;author&gt;Madke, Tushar&lt;/author&gt;&lt;author&gt;Sarin, Shiv Kumar &lt;/author&gt;&lt;/authors&gt;&lt;/contributors&gt;&lt;titles&gt;&lt;title&gt;Hepatocellular Carcinoma—Southeast Asia Updates&lt;/title&gt;&lt;secondary-title&gt;The Cancer Journal&lt;/secondary-title&gt;&lt;/titles&gt;&lt;periodical&gt;&lt;full-title&gt;The Cancer Journal&lt;/full-title&gt;&lt;/periodical&gt;&lt;pages&gt;259-265&lt;/pages&gt;&lt;volume&gt;29&lt;/volume&gt;&lt;number&gt;5&lt;/number&gt;&lt;dates&gt;&lt;year&gt;2023&lt;/year&gt;&lt;/dates&gt;&lt;isbn&gt;1528-9117&lt;/isbn&gt;&lt;call-num&gt;18&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[26]</w:t>
      </w:r>
      <w:r w:rsidRPr="003272F9">
        <w:rPr>
          <w:noProof/>
          <w:color w:val="0D0D0D" w:themeColor="text1" w:themeTint="F2"/>
          <w:szCs w:val="28"/>
        </w:rPr>
        <w:fldChar w:fldCharType="end"/>
      </w:r>
      <w:r w:rsidRPr="003272F9">
        <w:rPr>
          <w:noProof/>
          <w:color w:val="0D0D0D" w:themeColor="text1" w:themeTint="F2"/>
          <w:szCs w:val="28"/>
        </w:rPr>
        <w:t xml:space="preserve">. </w:t>
      </w:r>
    </w:p>
    <w:p w14:paraId="5FE5F0BD" w14:textId="3A49D2DA"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Nghiên cứu mô tả cắt ngang của Lê Văn Quang và cs (2019) trên 198 </w:t>
      </w:r>
      <w:r w:rsidR="00FD2B38">
        <w:rPr>
          <w:noProof/>
          <w:color w:val="0D0D0D" w:themeColor="text1" w:themeTint="F2"/>
          <w:szCs w:val="28"/>
        </w:rPr>
        <w:t>người bệnh</w:t>
      </w:r>
      <w:r w:rsidRPr="003272F9">
        <w:rPr>
          <w:noProof/>
          <w:color w:val="0D0D0D" w:themeColor="text1" w:themeTint="F2"/>
          <w:szCs w:val="28"/>
        </w:rPr>
        <w:t xml:space="preserve">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tiến triển được điều trị tại 3 bệnh viện lớn ở miền Bắc Việt Nam cho thấy độ tuổi trung bình khi được chẩn đoán là 57 tuổi (dao động từ 19 đến 86 tuổi), tỷ lệ nam/nữ là 8,9/1. Tỷ lệ nhiễm HBV và vi rút viêm gan C (HCV) lần lượt là 81,3% và 5,6%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&lt;EndNote&gt;&lt;Cite&gt;&lt;Author&gt;Le&lt;/Author&gt;&lt;Year&gt;2019&lt;/Year&gt;&lt;RecNum&gt;173&lt;/RecNum&gt;&lt;DisplayText&gt;&lt;style font="Times New Roman" size="14"&gt;[27]&lt;/style&gt;&lt;/DisplayText&gt;&lt;record&gt;&lt;rec-number&gt;173&lt;/rec-number&gt;&lt;foreign-keys&gt;&lt;key app="EN" db-id="dsex20esqt29apeap2f5xt5cserzvevare2r" timestamp="1724921878"&gt;173&lt;/key&gt;&lt;/foreign-keys&gt;&lt;ref-type name="Journal Article"&gt;17&lt;/ref-type&gt;&lt;contributors&gt;&lt;authors&gt;&lt;author&gt;Le, Van Quang&lt;/author&gt;&lt;author&gt;Nguyen, Van Hieu&lt;/author&gt;&lt;author&gt;Nguyen, Van Hung&lt;/author&gt;&lt;author&gt;Nguyen, Thanh Long&lt;/author&gt;&lt;author&gt;Sudenga, Staci L&lt;/author&gt;&lt;author&gt;Trinh, Le Huy&lt;/author&gt;&lt;author&gt;Nguyen, Van Tung&lt;/author&gt;&lt;author&gt;Nguyen, Thi Thu Huong&lt;/author&gt;&lt;/authors&gt;&lt;/contributors&gt;&lt;titles&gt;&lt;title&gt;Epidemiological characteristics of advanced hepatocellular carcinoma in the northern region of Vietnam&lt;/title&gt;&lt;secondary-title&gt;Cancer Control&lt;/secondary-title&gt;&lt;/titles&gt;&lt;periodical&gt;&lt;full-title&gt;Cancer Control&lt;/full-title&gt;&lt;/periodical&gt;&lt;pages&gt;1073274819862793&lt;/pages&gt;&lt;volume&gt;26&lt;/volume&gt;&lt;number&gt;1&lt;/number&gt;&lt;dates&gt;&lt;year&gt;2019&lt;/year&gt;&lt;/dates&gt;&lt;isbn&gt;1073-2748&lt;/isbn&gt;&lt;call-num&gt;4&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[27]</w:t>
      </w:r>
      <w:r w:rsidRPr="003272F9">
        <w:rPr>
          <w:noProof/>
          <w:color w:val="0D0D0D" w:themeColor="text1" w:themeTint="F2"/>
          <w:szCs w:val="28"/>
        </w:rPr>
        <w:fldChar w:fldCharType="end"/>
      </w:r>
      <w:r w:rsidRPr="003272F9">
        <w:rPr>
          <w:noProof/>
          <w:color w:val="0D0D0D" w:themeColor="text1" w:themeTint="F2"/>
          <w:szCs w:val="28"/>
        </w:rPr>
        <w:t xml:space="preserve">. </w:t>
      </w:r>
    </w:p>
    <w:p w14:paraId="13516EDC" w14:textId="121BA8C1" w:rsidR="00533A49" w:rsidRPr="003272F9" w:rsidRDefault="00533A49" w:rsidP="003272F9">
      <w:pPr>
        <w:widowControl w:val="0"/>
        <w:ind w:firstLine="720"/>
        <w:rPr>
          <w:color w:val="0D0D0D" w:themeColor="text1" w:themeTint="F2"/>
        </w:rPr>
      </w:pPr>
      <w:r w:rsidRPr="003272F9">
        <w:rPr>
          <w:color w:val="0D0D0D" w:themeColor="text1" w:themeTint="F2"/>
        </w:rPr>
        <w:t xml:space="preserve">Một nghiên cứu khác của Phạm Văn Hùng và cs (2022) trên 189 </w:t>
      </w:r>
      <w:r w:rsidR="00FD2B38">
        <w:rPr>
          <w:color w:val="0D0D0D" w:themeColor="text1" w:themeTint="F2"/>
        </w:rPr>
        <w:t>người bệnh</w:t>
      </w:r>
      <w:r w:rsidRPr="003272F9">
        <w:rPr>
          <w:color w:val="0D0D0D" w:themeColor="text1" w:themeTint="F2"/>
        </w:rPr>
        <w:t xml:space="preserve">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w:t>
      </w:r>
      <w:r w:rsidRPr="003272F9">
        <w:rPr>
          <w:color w:val="0D0D0D" w:themeColor="text1" w:themeTint="F2"/>
        </w:rPr>
        <w:t xml:space="preserve">tại Bệnh viện Đại học Y Hà Nội cho thấy: Có 41,5% </w:t>
      </w:r>
      <w:r w:rsidR="00FD2B38">
        <w:rPr>
          <w:color w:val="0D0D0D" w:themeColor="text1" w:themeTint="F2"/>
        </w:rPr>
        <w:t>người bệnh</w:t>
      </w:r>
      <w:r w:rsidRPr="003272F9">
        <w:rPr>
          <w:color w:val="0D0D0D" w:themeColor="text1" w:themeTint="F2"/>
        </w:rPr>
        <w:t xml:space="preserve"> nam ở độ tuổi 60-69 và 42,5% </w:t>
      </w:r>
      <w:r w:rsidR="00FD2B38">
        <w:rPr>
          <w:color w:val="0D0D0D" w:themeColor="text1" w:themeTint="F2"/>
        </w:rPr>
        <w:t>người bệnh</w:t>
      </w:r>
      <w:r w:rsidRPr="003272F9">
        <w:rPr>
          <w:color w:val="0D0D0D" w:themeColor="text1" w:themeTint="F2"/>
        </w:rPr>
        <w:t xml:space="preserve"> nữ ≥70 tuổi. Đa phần bệnh </w:t>
      </w:r>
      <w:r w:rsidRPr="003272F9">
        <w:rPr>
          <w:color w:val="0D0D0D" w:themeColor="text1" w:themeTint="F2"/>
        </w:rPr>
        <w:lastRenderedPageBreak/>
        <w:t xml:space="preserve">được phát hiện ở giai đoạn A-B, trong đó nữ có xu hướng phát hiện bệnh sớm hơn. Các yếu tố nguy cơ chính bao gồm viêm gan (86,8%, chủ yếu là viêm gan B (VGB) chiếm 69,3%) và uống rượu (70,9%) </w:t>
      </w:r>
      <w:r w:rsidRPr="003272F9">
        <w:rPr>
          <w:noProof/>
          <w:color w:val="0D0D0D" w:themeColor="text1" w:themeTint="F2"/>
          <w:szCs w:val="28"/>
        </w:rPr>
        <w:fldChar w:fldCharType="begin">
          <w:fldData xml:space="preserve">PEVuZE5vdGU+PENpdGU+PEF1dGhvcj5QaOG6oW0gVsSDbiBIw7luZzwvQXV0aG9yPjxZZWFyPjIw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PEVuZE5vdGU+PENpdGU+PEF1dGhvcj5QaOG6oW0gVsSDbiBIw7luZzwvQXV0aG9yPjxZZWFyPjIw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[28]</w:t>
      </w:r>
      <w:r w:rsidRPr="003272F9">
        <w:rPr>
          <w:noProof/>
          <w:color w:val="0D0D0D" w:themeColor="text1" w:themeTint="F2"/>
          <w:szCs w:val="28"/>
        </w:rPr>
        <w:fldChar w:fldCharType="end"/>
      </w:r>
      <w:r w:rsidRPr="003272F9">
        <w:rPr>
          <w:color w:val="0D0D0D" w:themeColor="text1" w:themeTint="F2"/>
        </w:rPr>
        <w:t xml:space="preserve">. </w:t>
      </w:r>
    </w:p>
    <w:p w14:paraId="3616AC7D" w14:textId="6028CB99" w:rsidR="00533A49" w:rsidRPr="003272F9" w:rsidRDefault="00533A49" w:rsidP="003272F9">
      <w:pPr>
        <w:widowControl w:val="0"/>
        <w:ind w:firstLine="720"/>
        <w:rPr>
          <w:color w:val="0D0D0D" w:themeColor="text1" w:themeTint="F2"/>
        </w:rPr>
      </w:pPr>
      <w:r w:rsidRPr="003272F9">
        <w:rPr>
          <w:color w:val="0D0D0D" w:themeColor="text1" w:themeTint="F2"/>
        </w:rPr>
        <w:t xml:space="preserve">Một nghiên cứu quy mô lớn hơn trên 24.091 </w:t>
      </w:r>
      <w:r w:rsidR="00FD2B38">
        <w:rPr>
          <w:color w:val="0D0D0D" w:themeColor="text1" w:themeTint="F2"/>
        </w:rPr>
        <w:t>người bệnh</w:t>
      </w:r>
      <w:r w:rsidRPr="003272F9">
        <w:rPr>
          <w:color w:val="0D0D0D" w:themeColor="text1" w:themeTint="F2"/>
        </w:rPr>
        <w:t xml:space="preserve">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w:t>
      </w:r>
      <w:r w:rsidRPr="003272F9">
        <w:rPr>
          <w:color w:val="0D0D0D" w:themeColor="text1" w:themeTint="F2"/>
        </w:rPr>
        <w:t xml:space="preserve">ở 38 tỉnh và thành phố miền Nam và miền Trung Việt Nam (2018) cho thấy: Có 81,8% </w:t>
      </w:r>
      <w:r w:rsidR="00FD2B38">
        <w:rPr>
          <w:color w:val="0D0D0D" w:themeColor="text1" w:themeTint="F2"/>
        </w:rPr>
        <w:t>người bệnh</w:t>
      </w:r>
      <w:r w:rsidRPr="003272F9">
        <w:rPr>
          <w:color w:val="0D0D0D" w:themeColor="text1" w:themeTint="F2"/>
        </w:rPr>
        <w:t xml:space="preserve"> là nam giới, 62,3% số ca nhiễm HBV mạn tính và 26,0% nhiễm HCV mạn tính, có 40,8% số </w:t>
      </w:r>
      <w:r w:rsidR="00FD2B38">
        <w:rPr>
          <w:color w:val="0D0D0D" w:themeColor="text1" w:themeTint="F2"/>
        </w:rPr>
        <w:t>người bệnh</w:t>
      </w:r>
      <w:r w:rsidRPr="003272F9">
        <w:rPr>
          <w:color w:val="0D0D0D" w:themeColor="text1" w:themeTint="F2"/>
        </w:rPr>
        <w:t xml:space="preserve"> được chẩn đoán ở giai đoạn tiến triển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&lt;EndNote&gt;&lt;Cite&gt;&lt;Author&gt;Nguyen-Dinh&lt;/Author&gt;&lt;Year&gt;2018&lt;/Year&gt;&lt;RecNum&gt;174&lt;/RecNum&gt;&lt;DisplayText&gt;&lt;style font="Times New Roman" size="14"&gt;[29]&lt;/style&gt;&lt;/DisplayText&gt;&lt;record&gt;&lt;rec-number&gt;174&lt;/rec-number&gt;&lt;foreign-keys&gt;&lt;key app="EN" db-id="dsex20esqt29apeap2f5xt5cserzvevare2r" timestamp="1724922068"&gt;174&lt;/key&gt;&lt;/foreign-keys&gt;&lt;ref-type name="Journal Article"&gt;17&lt;/ref-type&gt;&lt;contributors&gt;&lt;authors&gt;&lt;author&gt;Nguyen-Dinh, Song-Huy&lt;/author&gt;&lt;author&gt;Do, Albert&lt;/author&gt;&lt;author&gt;Pham, Trang Ngoc Doan&lt;/author&gt;&lt;author&gt;Dao, Doan Y&lt;/author&gt;&lt;author&gt;Nguy, Trinh Nhu&lt;/author&gt;&lt;author&gt;Chen Jr, Moon S&lt;/author&gt;&lt;/authors&gt;&lt;/contributors&gt;&lt;titles&gt;&lt;title&gt;High burden of hepatocellular carcinoma and viral hepatitis in Southern and Central Vietnam: Experience of a large tertiary referral center, 2010 to 2016&lt;/title&gt;&lt;secondary-title&gt;World journal of hepatology&lt;/secondary-title&gt;&lt;/titles&gt;&lt;periodical&gt;&lt;full-title&gt;World Journal of Hepatology&lt;/full-title&gt;&lt;/periodical&gt;&lt;pages&gt;116&lt;/pages&gt;&lt;volume&gt;10&lt;/volume&gt;&lt;number&gt;1&lt;/number&gt;&lt;dates&gt;&lt;year&gt;2018&lt;/year&gt;&lt;/dates&gt;&lt;call-num&gt;20&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[29]</w:t>
      </w:r>
      <w:r w:rsidRPr="003272F9">
        <w:rPr>
          <w:noProof/>
          <w:color w:val="0D0D0D" w:themeColor="text1" w:themeTint="F2"/>
          <w:szCs w:val="28"/>
        </w:rPr>
        <w:fldChar w:fldCharType="end"/>
      </w:r>
      <w:r w:rsidRPr="003272F9">
        <w:rPr>
          <w:color w:val="0D0D0D" w:themeColor="text1" w:themeTint="F2"/>
        </w:rPr>
        <w:t>.</w:t>
      </w:r>
    </w:p>
    <w:p w14:paraId="1EE40497" w14:textId="21781E47" w:rsidR="00533A49" w:rsidRPr="003272F9" w:rsidRDefault="00533A49" w:rsidP="003272F9">
      <w:pPr>
        <w:widowControl w:val="0"/>
        <w:ind w:firstLine="709"/>
        <w:rPr>
          <w:noProof/>
          <w:color w:val="0D0D0D" w:themeColor="text1" w:themeTint="F2"/>
          <w:szCs w:val="28"/>
        </w:rPr>
      </w:pPr>
      <w:r w:rsidRPr="003272F9">
        <w:rPr>
          <w:color w:val="0D0D0D" w:themeColor="text1" w:themeTint="F2"/>
        </w:rPr>
        <w:t xml:space="preserve">Ở giai đoạn đầu,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thường </w:t>
      </w:r>
      <w:r w:rsidRPr="003272F9">
        <w:rPr>
          <w:color w:val="0D0D0D" w:themeColor="text1" w:themeTint="F2"/>
        </w:rPr>
        <w:t xml:space="preserve">không có biểu hiện lâm sàng rõ rệt. Khi bệnh tiến triển, sẽ bắt đầu xuất hiện các triệu chứng, bao gồm: đau ở vùng thượng vị và hạ sườn phải, sụt cân, gan lách to, vàng da và mắt, cổ trướng và một số triệu chứng khác. Trong phần lớn số trường hợp </w:t>
      </w:r>
      <w:r w:rsidR="00126C7B" w:rsidRPr="003272F9">
        <w:rPr>
          <w:color w:val="0D0D0D" w:themeColor="text1" w:themeTint="F2"/>
        </w:rPr>
        <w:t xml:space="preserve">ghi nhận nồng độ </w:t>
      </w:r>
      <w:r w:rsidRPr="003272F9">
        <w:rPr>
          <w:color w:val="0D0D0D" w:themeColor="text1" w:themeTint="F2"/>
        </w:rPr>
        <w:t>Alpha-fetoprotein (AFP) tăng cao.</w:t>
      </w:r>
      <w:r w:rsidRPr="003272F9">
        <w:rPr>
          <w:noProof/>
          <w:color w:val="0D0D0D" w:themeColor="text1" w:themeTint="F2"/>
          <w:szCs w:val="28"/>
        </w:rPr>
        <w:t xml:space="preserve"> </w:t>
      </w:r>
    </w:p>
    <w:p w14:paraId="2C90CBC8" w14:textId="77777777" w:rsidR="00533A49" w:rsidRPr="003272F9" w:rsidRDefault="00533A49" w:rsidP="003272F9">
      <w:pPr>
        <w:widowControl w:val="0"/>
        <w:ind w:firstLine="709"/>
        <w:rPr>
          <w:noProof/>
          <w:color w:val="0D0D0D" w:themeColor="text1" w:themeTint="F2"/>
          <w:szCs w:val="28"/>
        </w:rPr>
      </w:pPr>
      <w:r w:rsidRPr="003272F9">
        <w:rPr>
          <w:noProof/>
          <w:color w:val="0D0D0D" w:themeColor="text1" w:themeTint="F2"/>
          <w:szCs w:val="28"/>
        </w:rPr>
        <w:t xml:space="preserve">Đặc điểm dịch tễ học và lâm sàng của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nhấn mạnh tầm quan trọng của việc tăng cường các biện pháp sàng lọc và phát hiện sớm </w:t>
      </w:r>
      <w:r w:rsidRPr="003272F9">
        <w:rPr>
          <w:rFonts w:eastAsia="Times New Roman" w:cs="Times New Roman"/>
          <w:noProof/>
          <w:color w:val="0D0D0D" w:themeColor="text1" w:themeTint="F2"/>
          <w:szCs w:val="28"/>
        </w:rPr>
        <w:t>bệnh</w:t>
      </w:r>
      <w:r w:rsidRPr="003272F9">
        <w:rPr>
          <w:noProof/>
          <w:color w:val="0D0D0D" w:themeColor="text1" w:themeTint="F2"/>
          <w:szCs w:val="28"/>
        </w:rPr>
        <w:t xml:space="preserve"> ở Việt Nam, đặc biệt là ở nhóm có nguy cơ cao như người nhiễm HBV mạn tính.</w:t>
      </w:r>
    </w:p>
    <w:p w14:paraId="49E6709A" w14:textId="77777777" w:rsidR="00533A49" w:rsidRPr="003272F9" w:rsidRDefault="00533A49" w:rsidP="003272F9">
      <w:pPr>
        <w:keepNext/>
        <w:keepLines/>
        <w:widowControl w:val="0"/>
        <w:outlineLvl w:val="2"/>
        <w:rPr>
          <w:rFonts w:eastAsiaTheme="majorEastAsia" w:cstheme="majorBidi"/>
          <w:b/>
          <w:i/>
          <w:noProof/>
          <w:color w:val="0D0D0D" w:themeColor="text1" w:themeTint="F2"/>
          <w:szCs w:val="24"/>
        </w:rPr>
      </w:pPr>
      <w:bookmarkStart w:id="29" w:name="_Toc222882995"/>
      <w:r w:rsidRPr="003272F9">
        <w:rPr>
          <w:rFonts w:eastAsiaTheme="majorEastAsia" w:cstheme="majorBidi"/>
          <w:b/>
          <w:i/>
          <w:noProof/>
          <w:color w:val="0D0D0D" w:themeColor="text1" w:themeTint="F2"/>
          <w:szCs w:val="24"/>
        </w:rPr>
        <w:t xml:space="preserve">1.1.2. Yếu tố nguy cơ của </w:t>
      </w:r>
      <w:r w:rsidRPr="003272F9">
        <w:rPr>
          <w:rFonts w:eastAsia="Times New Roman" w:cstheme="majorBidi"/>
          <w:b/>
          <w:i/>
          <w:noProof/>
          <w:color w:val="0D0D0D" w:themeColor="text1" w:themeTint="F2"/>
          <w:szCs w:val="24"/>
        </w:rPr>
        <w:t>ung thư biểu mô tế bào gan</w:t>
      </w:r>
      <w:bookmarkEnd w:id="29"/>
    </w:p>
    <w:p w14:paraId="287A9F96" w14:textId="52B0942B" w:rsidR="00533A49" w:rsidRPr="003272F9" w:rsidRDefault="00533A49" w:rsidP="003272F9">
      <w:pPr>
        <w:widowControl w:val="0"/>
        <w:ind w:firstLine="720"/>
        <w:rPr>
          <w:rFonts w:eastAsia="Times New Roman" w:cs="Times New Roman"/>
          <w:noProof/>
          <w:color w:val="0D0D0D" w:themeColor="text1" w:themeTint="F2"/>
          <w:szCs w:val="28"/>
        </w:rPr>
      </w:pPr>
      <w:r w:rsidRPr="003272F9">
        <w:rPr>
          <w:noProof/>
          <w:color w:val="0D0D0D" w:themeColor="text1" w:themeTint="F2"/>
          <w:szCs w:val="28"/>
        </w:rPr>
        <w:t xml:space="preserve">Trên 90% UTBMTBG xảy ra </w:t>
      </w:r>
      <w:r w:rsidRPr="003272F9">
        <w:rPr>
          <w:rFonts w:eastAsia="Times New Roman" w:cs="Times New Roman"/>
          <w:noProof/>
          <w:color w:val="0D0D0D" w:themeColor="text1" w:themeTint="F2"/>
          <w:szCs w:val="28"/>
        </w:rPr>
        <w:t xml:space="preserve">trong bệnh cảnh xơ gan </w:t>
      </w:r>
      <w:r w:rsidRPr="003272F9">
        <w:rPr>
          <w:rFonts w:eastAsia="Times New Roman" w:cs="Times New Roman"/>
          <w:noProof/>
          <w:color w:val="0D0D0D" w:themeColor="text1" w:themeTint="F2"/>
          <w:szCs w:val="28"/>
        </w:rPr>
        <w:fldChar w:fldCharType="begin"/>
      </w:r>
      <w:r w:rsidR="00F468E1" w:rsidRPr="003272F9">
        <w:rPr>
          <w:rFonts w:eastAsia="Times New Roman" w:cs="Times New Roman"/>
          <w:noProof/>
          <w:color w:val="0D0D0D" w:themeColor="text1" w:themeTint="F2"/>
          <w:szCs w:val="28"/>
        </w:rPr>
        <w:instrText xml:space="preserve"> ADDIN EN.CITE &lt;EndNote&gt;&lt;Cite&gt;&lt;Author&gt;Llovet&lt;/Author&gt;&lt;Year&gt;2021&lt;/Year&gt;&lt;RecNum&gt;136&lt;/RecNum&gt;&lt;DisplayText&gt;&lt;style font="Times New Roman" size="14"&gt;[1]&lt;/style&gt;&lt;/DisplayText&gt;&lt;record&gt;&lt;rec-number&gt;136&lt;/rec-number&gt;&lt;foreign-keys&gt;&lt;key app="EN" db-id="dsex20esqt29apeap2f5xt5cserzvevare2r" timestamp="1724727352"&gt;136&lt;/key&gt;&lt;/foreign-keys&gt;&lt;ref-type name="Journal Article"&gt;17&lt;/ref-type&gt;&lt;contributors&gt;&lt;authors&gt;&lt;author&gt;Llovet, Josep M.&lt;/author&gt;&lt;author&gt;Kelley, Robin Kate&lt;/author&gt;&lt;author&gt;Villanueva, Augusto&lt;/author&gt;&lt;author&gt;Singal, Amit G.&lt;/author&gt;&lt;author&gt;Pikarsky, Eli&lt;/author&gt;&lt;author&gt;Roayaie, Sasan&lt;/author&gt;&lt;author&gt;Lencioni, Riccardo&lt;/author&gt;&lt;author&gt;Koike, Kazuhiko&lt;/author&gt;&lt;author&gt;Zucman-Rossi, Jessica&lt;/author&gt;&lt;author&gt;Finn, Richard S.&lt;/author&gt;&lt;/authors&gt;&lt;/contributors&gt;&lt;titles&gt;&lt;title&gt;Hepatocellular carcinoma&lt;/title&gt;&lt;secondary-title&gt;Nature Reviews Disease Primers&lt;/secondary-title&gt;&lt;/titles&gt;&lt;periodical&gt;&lt;full-title&gt;Nature Reviews Disease Primers&lt;/full-title&gt;&lt;/periodical&gt;&lt;pages&gt;6&lt;/pages&gt;&lt;volume&gt;7&lt;/volume&gt;&lt;number&gt;1&lt;/number&gt;&lt;dates&gt;&lt;year&gt;2021&lt;/year&gt;&lt;pub-dates&gt;&lt;date&gt;2021/01/21&lt;/date&gt;&lt;/pub-dates&gt;&lt;/dates&gt;&lt;isbn&gt;2056-676X&lt;/isbn&gt;&lt;call-num&gt;1&lt;/call-num&gt;&lt;urls&gt;&lt;related-urls&gt;&lt;url&gt;https://doi.org/10.1038/s41572-020-00240-3&lt;/url&gt;&lt;/related-urls&gt;&lt;/urls&gt;&lt;electronic-resource-num&gt;10.1038/s41572-020-00240-3&lt;/electronic-resource-num&gt;&lt;/record&gt;&lt;/Cite&gt;&lt;/EndNote&gt;</w:instrText>
      </w:r>
      <w:r w:rsidRPr="003272F9">
        <w:rPr>
          <w:rFonts w:eastAsia="Times New Roman" w:cs="Times New Roman"/>
          <w:noProof/>
          <w:color w:val="0D0D0D" w:themeColor="text1" w:themeTint="F2"/>
          <w:szCs w:val="28"/>
        </w:rPr>
        <w:fldChar w:fldCharType="separate"/>
      </w:r>
      <w:r w:rsidR="00F468E1" w:rsidRPr="003272F9">
        <w:rPr>
          <w:rFonts w:eastAsia="Times New Roman" w:cs="Times New Roman"/>
          <w:noProof/>
          <w:color w:val="0D0D0D" w:themeColor="text1" w:themeTint="F2"/>
          <w:szCs w:val="28"/>
        </w:rPr>
        <w:t>[1]</w:t>
      </w:r>
      <w:r w:rsidRPr="003272F9">
        <w:rPr>
          <w:rFonts w:eastAsia="Times New Roman" w:cs="Times New Roman"/>
          <w:noProof/>
          <w:color w:val="0D0D0D" w:themeColor="text1" w:themeTint="F2"/>
          <w:szCs w:val="28"/>
        </w:rPr>
        <w:fldChar w:fldCharType="end"/>
      </w:r>
      <w:r w:rsidRPr="003272F9">
        <w:rPr>
          <w:rFonts w:eastAsia="Times New Roman" w:cs="Times New Roman"/>
          <w:noProof/>
          <w:color w:val="0D0D0D" w:themeColor="text1" w:themeTint="F2"/>
          <w:szCs w:val="28"/>
        </w:rPr>
        <w:t xml:space="preserve">. </w:t>
      </w:r>
      <w:r w:rsidRPr="003272F9">
        <w:rPr>
          <w:color w:val="0D0D0D" w:themeColor="text1" w:themeTint="F2"/>
        </w:rPr>
        <w:t>Xơ gan do bất kỳ nguyên nhân nào (</w:t>
      </w:r>
      <w:r w:rsidRPr="003272F9">
        <w:rPr>
          <w:rFonts w:eastAsia="Times New Roman" w:cs="Times New Roman"/>
          <w:noProof/>
          <w:color w:val="0D0D0D" w:themeColor="text1" w:themeTint="F2"/>
          <w:szCs w:val="28"/>
        </w:rPr>
        <w:t>do vi rút, rượu bia…)</w:t>
      </w:r>
      <w:r w:rsidRPr="003272F9">
        <w:rPr>
          <w:noProof/>
          <w:color w:val="0D0D0D" w:themeColor="text1" w:themeTint="F2"/>
          <w:szCs w:val="28"/>
        </w:rPr>
        <w:t xml:space="preserve"> đều làm tăng nguy cơ mắc UTBMTBG. </w:t>
      </w:r>
      <w:r w:rsidRPr="003272F9">
        <w:rPr>
          <w:rFonts w:eastAsia="Times New Roman" w:cs="Times New Roman"/>
          <w:noProof/>
          <w:color w:val="0D0D0D" w:themeColor="text1" w:themeTint="F2"/>
          <w:szCs w:val="28"/>
        </w:rPr>
        <w:t xml:space="preserve">Tuy vậy, bệnh vẫn có thể phát triển khi không có xơ gan trong một số trường hợp, bao gồm: nhiễm độc tố Aflatoxin B1, sự tích hợp gen của vi rút viêm gan vào tế bào chủ, hoặc các rối loạn chuyển hóa như bệnh gan nhiễm mỡ không do rượu (NAFLD) </w:t>
      </w:r>
      <w:r w:rsidRPr="003272F9">
        <w:rPr>
          <w:rFonts w:eastAsia="Times New Roman" w:cs="Times New Roman"/>
          <w:noProof/>
          <w:color w:val="0D0D0D" w:themeColor="text1" w:themeTint="F2"/>
          <w:szCs w:val="28"/>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rFonts w:eastAsia="Times New Roman" w:cs="Times New Roman"/>
          <w:noProof/>
          <w:color w:val="0D0D0D" w:themeColor="text1" w:themeTint="F2"/>
          <w:szCs w:val="28"/>
        </w:rPr>
        <w:instrText xml:space="preserve"> ADDIN EN.CITE </w:instrText>
      </w:r>
      <w:r w:rsidR="00F468E1" w:rsidRPr="003272F9">
        <w:rPr>
          <w:rFonts w:eastAsia="Times New Roman" w:cs="Times New Roman"/>
          <w:noProof/>
          <w:color w:val="0D0D0D" w:themeColor="text1" w:themeTint="F2"/>
          <w:szCs w:val="28"/>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rFonts w:eastAsia="Times New Roman" w:cs="Times New Roman"/>
          <w:noProof/>
          <w:color w:val="0D0D0D" w:themeColor="text1" w:themeTint="F2"/>
          <w:szCs w:val="28"/>
        </w:rPr>
        <w:instrText xml:space="preserve"> ADDIN EN.CITE.DATA </w:instrText>
      </w:r>
      <w:r w:rsidR="00F468E1" w:rsidRPr="003272F9">
        <w:rPr>
          <w:rFonts w:eastAsia="Times New Roman" w:cs="Times New Roman"/>
          <w:noProof/>
          <w:color w:val="0D0D0D" w:themeColor="text1" w:themeTint="F2"/>
          <w:szCs w:val="28"/>
        </w:rPr>
      </w:r>
      <w:r w:rsidR="00F468E1" w:rsidRPr="003272F9">
        <w:rPr>
          <w:rFonts w:eastAsia="Times New Roman" w:cs="Times New Roman"/>
          <w:noProof/>
          <w:color w:val="0D0D0D" w:themeColor="text1" w:themeTint="F2"/>
          <w:szCs w:val="28"/>
        </w:rPr>
        <w:fldChar w:fldCharType="end"/>
      </w:r>
      <w:r w:rsidRPr="003272F9">
        <w:rPr>
          <w:rFonts w:eastAsia="Times New Roman" w:cs="Times New Roman"/>
          <w:noProof/>
          <w:color w:val="0D0D0D" w:themeColor="text1" w:themeTint="F2"/>
          <w:szCs w:val="28"/>
        </w:rPr>
      </w:r>
      <w:r w:rsidRPr="003272F9">
        <w:rPr>
          <w:rFonts w:eastAsia="Times New Roman" w:cs="Times New Roman"/>
          <w:noProof/>
          <w:color w:val="0D0D0D" w:themeColor="text1" w:themeTint="F2"/>
          <w:szCs w:val="28"/>
        </w:rPr>
        <w:fldChar w:fldCharType="separate"/>
      </w:r>
      <w:r w:rsidR="00F468E1" w:rsidRPr="003272F9">
        <w:rPr>
          <w:rFonts w:eastAsia="Times New Roman" w:cs="Times New Roman"/>
          <w:noProof/>
          <w:color w:val="0D0D0D" w:themeColor="text1" w:themeTint="F2"/>
          <w:szCs w:val="28"/>
        </w:rPr>
        <w:t>[30]</w:t>
      </w:r>
      <w:r w:rsidRPr="003272F9">
        <w:rPr>
          <w:rFonts w:eastAsia="Times New Roman" w:cs="Times New Roman"/>
          <w:noProof/>
          <w:color w:val="0D0D0D" w:themeColor="text1" w:themeTint="F2"/>
          <w:szCs w:val="28"/>
        </w:rPr>
        <w:fldChar w:fldCharType="end"/>
      </w:r>
      <w:r w:rsidRPr="003272F9">
        <w:rPr>
          <w:rFonts w:eastAsia="Times New Roman" w:cs="Times New Roman"/>
          <w:noProof/>
          <w:color w:val="0D0D0D" w:themeColor="text1" w:themeTint="F2"/>
          <w:szCs w:val="28"/>
        </w:rPr>
        <w:t>.</w:t>
      </w:r>
    </w:p>
    <w:p w14:paraId="0348F697" w14:textId="5111D3E2"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Các yếu tố nguy cơ chính của UTBMTBG bao gồm: lạm dụng rượu bia, nhiễm HBV, </w:t>
      </w:r>
      <w:r w:rsidRPr="003272F9">
        <w:rPr>
          <w:color w:val="0D0D0D" w:themeColor="text1" w:themeTint="F2"/>
        </w:rPr>
        <w:t>HCV</w:t>
      </w:r>
      <w:r w:rsidRPr="003272F9">
        <w:rPr>
          <w:noProof/>
          <w:color w:val="0D0D0D" w:themeColor="text1" w:themeTint="F2"/>
          <w:szCs w:val="28"/>
        </w:rPr>
        <w:t xml:space="preserve">, </w:t>
      </w:r>
      <w:r w:rsidRPr="003272F9">
        <w:rPr>
          <w:color w:val="0D0D0D" w:themeColor="text1" w:themeTint="F2"/>
        </w:rPr>
        <w:t>HDV</w:t>
      </w:r>
      <w:r w:rsidRPr="003272F9">
        <w:rPr>
          <w:noProof/>
          <w:color w:val="0D0D0D" w:themeColor="text1" w:themeTint="F2"/>
          <w:szCs w:val="28"/>
        </w:rPr>
        <w:t xml:space="preserve">, </w:t>
      </w:r>
      <w:r w:rsidRPr="003272F9">
        <w:rPr>
          <w:color w:val="0D0D0D" w:themeColor="text1" w:themeTint="F2"/>
        </w:rPr>
        <w:t xml:space="preserve">bệnh gan nhiễm mỡ không do rượu, hội chứng chuyển hóa, đái tháo đường type 2, hút thuốc lá, độc tố Aflatoxin B1, tiếp xúc với các chất độc hại như vinyl chloride </w:t>
      </w:r>
      <w:r w:rsidRPr="003272F9">
        <w:rPr>
          <w:noProof/>
          <w:color w:val="0D0D0D" w:themeColor="text1" w:themeTint="F2"/>
          <w:szCs w:val="28"/>
        </w:rPr>
        <w:fldChar w:fldCharType="begin">
          <w:fldData xml:space="preserve">PEVuZE5vdGU+PENpdGU+PEF1dGhvcj5NY0dseW5uPC9BdXRob3I+PFllYXI+MjAyMTwvWWVhcj48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PEVuZE5vdGU+PENpdGU+PEF1dGhvcj5NY0dseW5uPC9BdXRob3I+PFllYXI+MjAyMTwvWWVhcj48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 xml:space="preserve"> [25]</w:t>
      </w:r>
      <w:r w:rsidRPr="003272F9">
        <w:rPr>
          <w:noProof/>
          <w:color w:val="0D0D0D" w:themeColor="text1" w:themeTint="F2"/>
          <w:szCs w:val="28"/>
        </w:rPr>
        <w:fldChar w:fldCharType="end"/>
      </w:r>
      <w:r w:rsidR="0078133B">
        <w:rPr>
          <w:noProof/>
          <w:color w:val="0D0D0D" w:themeColor="text1" w:themeTint="F2"/>
          <w:szCs w:val="28"/>
        </w:rPr>
        <w:t xml:space="preserve">, </w:t>
      </w:r>
      <w:r w:rsidR="0078133B" w:rsidRPr="0078133B">
        <w:rPr>
          <w:noProof/>
          <w:color w:val="0D0D0D" w:themeColor="text1" w:themeTint="F2"/>
          <w:szCs w:val="28"/>
        </w:rPr>
        <w:t>[31]</w:t>
      </w:r>
      <w:r w:rsidRPr="003272F9">
        <w:rPr>
          <w:noProof/>
          <w:color w:val="0D0D0D" w:themeColor="text1" w:themeTint="F2"/>
          <w:szCs w:val="28"/>
        </w:rPr>
        <w:t xml:space="preserve">. Những yếu tố nguy cơ ít gặp hơn là xơ gan do viêm đường mật nguyên phát, bệnh nhiễm sắc tố sắt mô </w:t>
      </w:r>
      <w:r w:rsidRPr="003272F9">
        <w:rPr>
          <w:noProof/>
          <w:color w:val="0D0D0D" w:themeColor="text1" w:themeTint="F2"/>
          <w:szCs w:val="28"/>
        </w:rPr>
        <w:lastRenderedPageBreak/>
        <w:t xml:space="preserve">(hemochromatosis) và thiếu hụt α1-antitrypsin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&lt;EndNote&gt;&lt;Cite&gt;&lt;Author&gt;Llovet&lt;/Author&gt;&lt;Year&gt;2021&lt;/Year&gt;&lt;RecNum&gt;136&lt;/RecNum&gt;&lt;DisplayText&gt;&lt;style font="Times New Roman" size="14"&gt;[1]&lt;/style&gt;&lt;/DisplayText&gt;&lt;record&gt;&lt;rec-number&gt;136&lt;/rec-number&gt;&lt;foreign-keys&gt;&lt;key app="EN" db-id="dsex20esqt29apeap2f5xt5cserzvevare2r" timestamp="1724727352"&gt;136&lt;/key&gt;&lt;/foreign-keys&gt;&lt;ref-type name="Journal Article"&gt;17&lt;/ref-type&gt;&lt;contributors&gt;&lt;authors&gt;&lt;author&gt;Llovet, Josep M.&lt;/author&gt;&lt;author&gt;Kelley, Robin Kate&lt;/author&gt;&lt;author&gt;Villanueva, Augusto&lt;/author&gt;&lt;author&gt;Singal, Amit G.&lt;/author&gt;&lt;author&gt;Pikarsky, Eli&lt;/author&gt;&lt;author&gt;Roayaie, Sasan&lt;/author&gt;&lt;author&gt;Lencioni, Riccardo&lt;/author&gt;&lt;author&gt;Koike, Kazuhiko&lt;/author&gt;&lt;author&gt;Zucman-Rossi, Jessica&lt;/author&gt;&lt;author&gt;Finn, Richard S.&lt;/author&gt;&lt;/authors&gt;&lt;/contributors&gt;&lt;titles&gt;&lt;title&gt;Hepatocellular carcinoma&lt;/title&gt;&lt;secondary-title&gt;Nature Reviews Disease Primers&lt;/secondary-title&gt;&lt;/titles&gt;&lt;periodical&gt;&lt;full-title&gt;Nature Reviews Disease Primers&lt;/full-title&gt;&lt;/periodical&gt;&lt;pages&gt;6&lt;/pages&gt;&lt;volume&gt;7&lt;/volume&gt;&lt;number&gt;1&lt;/number&gt;&lt;dates&gt;&lt;year&gt;2021&lt;/year&gt;&lt;pub-dates&gt;&lt;date&gt;2021/01/21&lt;/date&gt;&lt;/pub-dates&gt;&lt;/dates&gt;&lt;isbn&gt;2056-676X&lt;/isbn&gt;&lt;call-num&gt;1&lt;/call-num&gt;&lt;urls&gt;&lt;related-urls&gt;&lt;url&gt;https://doi.org/10.1038/s41572-020-00240-3&lt;/url&gt;&lt;/related-urls&gt;&lt;/urls&gt;&lt;electronic-resource-num&gt;10.1038/s41572-020-00240-3&lt;/electronic-resource-num&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[1]</w:t>
      </w:r>
      <w:r w:rsidRPr="003272F9">
        <w:rPr>
          <w:noProof/>
          <w:color w:val="0D0D0D" w:themeColor="text1" w:themeTint="F2"/>
          <w:szCs w:val="28"/>
        </w:rPr>
        <w:fldChar w:fldCharType="end"/>
      </w:r>
      <w:r w:rsidRPr="003272F9">
        <w:rPr>
          <w:noProof/>
          <w:color w:val="0D0D0D" w:themeColor="text1" w:themeTint="F2"/>
          <w:szCs w:val="28"/>
        </w:rPr>
        <w:t xml:space="preserve">. </w:t>
      </w:r>
    </w:p>
    <w:p w14:paraId="2128C211" w14:textId="75C3BFC9"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Nhiễm HBV là một trong những yếu tố nguy cơ hàng đầu dẫn đến mắc và tử vong do UTBMTBG</w:t>
      </w:r>
      <w:r w:rsidRPr="003272F9">
        <w:rPr>
          <w:b/>
          <w:bCs/>
          <w:noProof/>
          <w:color w:val="0D0D0D" w:themeColor="text1" w:themeTint="F2"/>
          <w:szCs w:val="28"/>
        </w:rPr>
        <w:t xml:space="preserve"> </w:t>
      </w:r>
      <w:r w:rsidRPr="003272F9">
        <w:rPr>
          <w:noProof/>
          <w:color w:val="0D0D0D" w:themeColor="text1" w:themeTint="F2"/>
          <w:szCs w:val="28"/>
        </w:rPr>
        <w:t xml:space="preserve">trên toàn Thế giới cũng như ở khu vực Châu Á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&lt;EndNote&gt;&lt;Cite&gt;&lt;Author&gt;Llovet&lt;/Author&gt;&lt;Year&gt;2021&lt;/Year&gt;&lt;RecNum&gt;136&lt;/RecNum&gt;&lt;DisplayText&gt;&lt;style font="Times New Roman" size="14"&gt;[1]&lt;/style&gt;&lt;/DisplayText&gt;&lt;record&gt;&lt;rec-number&gt;136&lt;/rec-number&gt;&lt;foreign-keys&gt;&lt;key app="EN" db-id="dsex20esqt29apeap2f5xt5cserzvevare2r" timestamp="1724727352"&gt;136&lt;/key&gt;&lt;/foreign-keys&gt;&lt;ref-type name="Journal Article"&gt;17&lt;/ref-type&gt;&lt;contributors&gt;&lt;authors&gt;&lt;author&gt;Llovet, Josep M.&lt;/author&gt;&lt;author&gt;Kelley, Robin Kate&lt;/author&gt;&lt;author&gt;Villanueva, Augusto&lt;/author&gt;&lt;author&gt;Singal, Amit G.&lt;/author&gt;&lt;author&gt;Pikarsky, Eli&lt;/author&gt;&lt;author&gt;Roayaie, Sasan&lt;/author&gt;&lt;author&gt;Lencioni, Riccardo&lt;/author&gt;&lt;author&gt;Koike, Kazuhiko&lt;/author&gt;&lt;author&gt;Zucman-Rossi, Jessica&lt;/author&gt;&lt;author&gt;Finn, Richard S.&lt;/author&gt;&lt;/authors&gt;&lt;/contributors&gt;&lt;titles&gt;&lt;title&gt;Hepatocellular carcinoma&lt;/title&gt;&lt;secondary-title&gt;Nature Reviews Disease Primers&lt;/secondary-title&gt;&lt;/titles&gt;&lt;periodical&gt;&lt;full-title&gt;Nature Reviews Disease Primers&lt;/full-title&gt;&lt;/periodical&gt;&lt;pages&gt;6&lt;/pages&gt;&lt;volume&gt;7&lt;/volume&gt;&lt;number&gt;1&lt;/number&gt;&lt;dates&gt;&lt;year&gt;2021&lt;/year&gt;&lt;pub-dates&gt;&lt;date&gt;2021/01/21&lt;/date&gt;&lt;/pub-dates&gt;&lt;/dates&gt;&lt;isbn&gt;2056-676X&lt;/isbn&gt;&lt;call-num&gt;1&lt;/call-num&gt;&lt;urls&gt;&lt;related-urls&gt;&lt;url&gt;https://doi.org/10.1038/s41572-020-00240-3&lt;/url&gt;&lt;/related-urls&gt;&lt;/urls&gt;&lt;electronic-resource-num&gt;10.1038/s41572-020-00240-3&lt;/electronic-resource-num&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[1]</w:t>
      </w:r>
      <w:r w:rsidRPr="003272F9">
        <w:rPr>
          <w:noProof/>
          <w:color w:val="0D0D0D" w:themeColor="text1" w:themeTint="F2"/>
          <w:szCs w:val="28"/>
        </w:rPr>
        <w:fldChar w:fldCharType="end"/>
      </w:r>
      <w:r w:rsidRPr="003272F9">
        <w:rPr>
          <w:noProof/>
          <w:color w:val="0D0D0D" w:themeColor="text1" w:themeTint="F2"/>
          <w:szCs w:val="28"/>
        </w:rPr>
        <w:t xml:space="preserve">,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&lt;EndNote&gt;&lt;Cite&gt;&lt;Author&gt;Akinyemiju&lt;/Author&gt;&lt;Year&gt;2017&lt;/Year&gt;&lt;RecNum&gt;172&lt;/RecNum&gt;&lt;DisplayText&gt;&lt;style font="Times New Roman" size="14"&gt;[32]&lt;/style&gt;&lt;/DisplayText&gt;&lt;record&gt;&lt;rec-number&gt;172&lt;/rec-number&gt;&lt;foreign-keys&gt;&lt;key app="EN" db-id="dsex20esqt29apeap2f5xt5cserzvevare2r" timestamp="1724921149"&gt;172&lt;/key&gt;&lt;/foreign-keys&gt;&lt;ref-type name="Journal Article"&gt;17&lt;/ref-type&gt;&lt;contributors&gt;&lt;authors&gt;&lt;author&gt;Akinyemiju, Tomi&lt;/author&gt;&lt;author&gt;Abera, Semaw&lt;/author&gt;&lt;author&gt;Ahmed, Muktar&lt;/author&gt;&lt;author&gt;Alam, Noore&lt;/author&gt;&lt;author&gt;Alemayohu, Mulubirhan Assefa&lt;/author&gt;&lt;author&gt;Allen, Christine&lt;/author&gt;&lt;author&gt;Al-Raddadi, Rajaa&lt;/author&gt;&lt;author&gt;Alvis-Guzman, Nelson&lt;/author&gt;&lt;author&gt;Amoako, Yaw&lt;/author&gt;&lt;author&gt;Artaman, Al &lt;/author&gt;&lt;/authors&gt;&lt;/contributors&gt;&lt;titles&gt;&lt;title&gt;The burden of primary liver cancer and underlying etiologies from 1990 to 2015 at the global, regional, and national level: results from the global burden of disease study 2015&lt;/title&gt;&lt;secondary-title&gt;JAMA oncology&lt;/secondary-title&gt;&lt;/titles&gt;&lt;periodical&gt;&lt;full-title&gt;JAMA Oncology&lt;/full-title&gt;&lt;/periodical&gt;&lt;pages&gt;1683-1691&lt;/pages&gt;&lt;volume&gt;3&lt;/volume&gt;&lt;number&gt;12&lt;/number&gt;&lt;dates&gt;&lt;year&gt;2017&lt;/year&gt;&lt;/dates&gt;&lt;isbn&gt;2374-2437&lt;/isbn&gt;&lt;call-num&gt;22&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[32]</w:t>
      </w:r>
      <w:r w:rsidRPr="003272F9">
        <w:rPr>
          <w:noProof/>
          <w:color w:val="0D0D0D" w:themeColor="text1" w:themeTint="F2"/>
          <w:szCs w:val="28"/>
        </w:rPr>
        <w:fldChar w:fldCharType="end"/>
      </w:r>
      <w:r w:rsidRPr="003272F9">
        <w:rPr>
          <w:noProof/>
          <w:color w:val="0D0D0D" w:themeColor="text1" w:themeTint="F2"/>
          <w:szCs w:val="28"/>
        </w:rPr>
        <w:t xml:space="preserve">. Các nghiên cứu chỉ ra rằng nguy cơ UTBMTBG ở những người nhiễm HBV cao hơn 14,1 lần (95% CI: 10,6–18,8) so với những người không nhiễm HBV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&lt;EndNote&gt;&lt;Cite&gt;&lt;Author&gt;Shi&lt;/Author&gt;&lt;Year&gt;2005&lt;/Year&gt;&lt;RecNum&gt;3&lt;/RecNum&gt;&lt;DisplayText&gt;&lt;style font="Times New Roman" size="14"&gt;[33]&lt;/style&gt;&lt;/DisplayText&gt;&lt;record&gt;&lt;rec-number&gt;3&lt;/rec-number&gt;&lt;foreign-keys&gt;&lt;key app="EN" db-id="dsex20esqt29apeap2f5xt5cserzvevare2r" timestamp="1724662009"&gt;3&lt;/key&gt;&lt;/foreign-keys&gt;&lt;ref-type name="Journal Article"&gt;17&lt;/ref-type&gt;&lt;contributors&gt;&lt;authors&gt;&lt;author&gt;Shi, J.&lt;/author&gt;&lt;author&gt;Zhu, L.&lt;/author&gt;&lt;author&gt;Liu, S.&lt;/author&gt;&lt;author&gt;Xie, W. F.&lt;/author&gt;&lt;/authors&gt;&lt;/contributors&gt;&lt;titles&gt;&lt;title&gt;A meta-analysis of case–control studies on the combined effect of hepatitis B and C virus infections in causing hepatocellular carcinoma in China&lt;/title&gt;&lt;secondary-title&gt;British Journal of Cancer&lt;/secondary-title&gt;&lt;/titles&gt;&lt;periodical&gt;&lt;full-title&gt;British Journal of Cancer&lt;/full-title&gt;&lt;/periodical&gt;&lt;pages&gt;607-612&lt;/pages&gt;&lt;volume&gt;92&lt;/volume&gt;&lt;number&gt;3&lt;/number&gt;&lt;dates&gt;&lt;year&gt;2005&lt;/year&gt;&lt;/dates&gt;&lt;publisher&gt;Nature Publishing Group&lt;/publisher&gt;&lt;isbn&gt;1532-1827&lt;/isbn&gt;&lt;call-num&gt;23&lt;/call-num&gt;&lt;urls&gt;&lt;/urls&gt;&lt;/record&gt;&lt;/Cite&gt;&lt;/EndNote&gt;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[33]</w:t>
      </w:r>
      <w:r w:rsidRPr="003272F9">
        <w:rPr>
          <w:noProof/>
          <w:color w:val="0D0D0D" w:themeColor="text1" w:themeTint="F2"/>
          <w:szCs w:val="28"/>
        </w:rPr>
        <w:fldChar w:fldCharType="end"/>
      </w:r>
      <w:r w:rsidRPr="003272F9">
        <w:rPr>
          <w:noProof/>
          <w:color w:val="0D0D0D" w:themeColor="text1" w:themeTint="F2"/>
          <w:szCs w:val="28"/>
        </w:rPr>
        <w:t xml:space="preserve">. Thực tế cho thấy, hiệu quả của vắc xin phòng HBV trong việc làm giảm đáng kể tỷ lệ ung thư gan chính là bằng chứng quan trọng khẳng định vai trò nguyên nhân của </w:t>
      </w:r>
      <w:r w:rsidR="00D03E21">
        <w:rPr>
          <w:noProof/>
          <w:color w:val="0D0D0D" w:themeColor="text1" w:themeTint="F2"/>
          <w:szCs w:val="28"/>
        </w:rPr>
        <w:t xml:space="preserve">HBV </w:t>
      </w:r>
      <w:r w:rsidRPr="003272F9">
        <w:rPr>
          <w:noProof/>
          <w:color w:val="0D0D0D" w:themeColor="text1" w:themeTint="F2"/>
          <w:szCs w:val="28"/>
        </w:rPr>
        <w:t xml:space="preserve">đối với nguy cơ mắc UTBMTBG </w:t>
      </w:r>
      <w:r w:rsidRPr="003272F9">
        <w:rPr>
          <w:noProof/>
          <w:color w:val="0D0D0D" w:themeColor="text1" w:themeTint="F2"/>
          <w:szCs w:val="28"/>
        </w:rPr>
        <w:fldChar w:fldCharType="begin">
          <w:fldData xml:space="preserve">PEVuZE5vdGU+PENpdGU+PEF1dGhvcj5DaGlhbmc8L0F1dGhvcj48WWVhcj4yMDIyPC9ZZWFyPjxS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</w:fldData>
        </w:fldChar>
      </w:r>
      <w:r w:rsidR="00AC70F8" w:rsidRPr="003272F9">
        <w:rPr>
          <w:noProof/>
          <w:color w:val="0D0D0D" w:themeColor="text1" w:themeTint="F2"/>
          <w:szCs w:val="28"/>
        </w:rPr>
        <w:instrText xml:space="preserve"> ADDIN EN.CITE </w:instrText>
      </w:r>
      <w:r w:rsidR="00AC70F8" w:rsidRPr="003272F9">
        <w:rPr>
          <w:noProof/>
          <w:color w:val="0D0D0D" w:themeColor="text1" w:themeTint="F2"/>
          <w:szCs w:val="28"/>
        </w:rPr>
        <w:fldChar w:fldCharType="begin">
          <w:fldData xml:space="preserve">PEVuZE5vdGU+PENpdGU+PEF1dGhvcj5DaGlhbmc8L0F1dGhvcj48WWVhcj4yMDIyPC9ZZWFyPjxS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</w:fldData>
        </w:fldChar>
      </w:r>
      <w:r w:rsidR="00AC70F8" w:rsidRPr="003272F9">
        <w:rPr>
          <w:noProof/>
          <w:color w:val="0D0D0D" w:themeColor="text1" w:themeTint="F2"/>
          <w:szCs w:val="28"/>
        </w:rPr>
        <w:instrText xml:space="preserve"> ADDIN EN.CITE.DATA </w:instrText>
      </w:r>
      <w:r w:rsidR="00AC70F8" w:rsidRPr="003272F9">
        <w:rPr>
          <w:noProof/>
          <w:color w:val="0D0D0D" w:themeColor="text1" w:themeTint="F2"/>
          <w:szCs w:val="28"/>
        </w:rPr>
      </w:r>
      <w:r w:rsidR="00AC70F8"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AC70F8" w:rsidRPr="003272F9">
        <w:rPr>
          <w:rFonts w:cs="Times New Roman"/>
          <w:noProof/>
          <w:color w:val="0D0D0D" w:themeColor="text1" w:themeTint="F2"/>
          <w:szCs w:val="28"/>
        </w:rPr>
        <w:t xml:space="preserve"> [34]</w:t>
      </w:r>
      <w:r w:rsidRPr="003272F9">
        <w:rPr>
          <w:noProof/>
          <w:color w:val="0D0D0D" w:themeColor="text1" w:themeTint="F2"/>
          <w:szCs w:val="28"/>
        </w:rPr>
        <w:fldChar w:fldCharType="end"/>
      </w:r>
      <w:r w:rsidRPr="003272F9">
        <w:rPr>
          <w:noProof/>
          <w:color w:val="0D0D0D" w:themeColor="text1" w:themeTint="F2"/>
          <w:szCs w:val="28"/>
        </w:rPr>
        <w:t xml:space="preserve">. </w:t>
      </w:r>
    </w:p>
    <w:p w14:paraId="33A9DD65" w14:textId="77777777" w:rsidR="00533A49" w:rsidRPr="003272F9" w:rsidRDefault="00533A49" w:rsidP="00533A49">
      <w:pPr>
        <w:keepNext/>
        <w:widowControl w:val="0"/>
        <w:spacing w:line="240" w:lineRule="auto"/>
        <w:ind w:hanging="284"/>
        <w:rPr>
          <w:color w:val="0D0D0D" w:themeColor="text1" w:themeTint="F2"/>
        </w:rPr>
      </w:pPr>
      <w:r w:rsidRPr="003272F9">
        <w:rPr>
          <w:noProof/>
          <w:color w:val="0D0D0D" w:themeColor="text1" w:themeTint="F2"/>
          <w:lang w:val="en-US"/>
        </w:rPr>
        <w:drawing>
          <wp:inline distT="0" distB="0" distL="0" distR="0" wp14:anchorId="38E81728" wp14:editId="3ACD2EE0">
            <wp:extent cx="5781087" cy="2743200"/>
            <wp:effectExtent l="0" t="0" r="0" b="0"/>
            <wp:docPr id="1414371264" name="Picture 8" descr="A map of the world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71264" name="Picture 8" descr="A map of the world with different colored circle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7663" cy="2808007"/>
                    </a:xfrm>
                    <a:prstGeom prst="rect">
                      <a:avLst/>
                    </a:prstGeom>
                    <a:noFill/>
                    <a:ln>
                      <a:noFill/>
                    </a:ln>
                  </pic:spPr>
                </pic:pic>
              </a:graphicData>
            </a:graphic>
          </wp:inline>
        </w:drawing>
      </w:r>
    </w:p>
    <w:p w14:paraId="169F46A8" w14:textId="3C59032E" w:rsidR="00533A49" w:rsidRPr="003272F9" w:rsidRDefault="00533A49" w:rsidP="00533A49">
      <w:pPr>
        <w:widowControl w:val="0"/>
        <w:jc w:val="center"/>
        <w:rPr>
          <w:bCs/>
          <w:noProof/>
          <w:color w:val="0D0D0D" w:themeColor="text1" w:themeTint="F2"/>
          <w:sz w:val="26"/>
          <w:szCs w:val="18"/>
        </w:rPr>
      </w:pPr>
      <w:bookmarkStart w:id="30" w:name="_Ref210994614"/>
      <w:r w:rsidRPr="003272F9">
        <w:rPr>
          <w:b/>
          <w:bCs/>
          <w:color w:val="0D0D0D" w:themeColor="text1" w:themeTint="F2"/>
          <w:szCs w:val="18"/>
        </w:rPr>
        <w:t>Hình 1.</w:t>
      </w:r>
      <w:r w:rsidRPr="003272F9">
        <w:rPr>
          <w:b/>
          <w:bCs/>
          <w:color w:val="0D0D0D" w:themeColor="text1" w:themeTint="F2"/>
          <w:szCs w:val="18"/>
        </w:rPr>
        <w:fldChar w:fldCharType="begin"/>
      </w:r>
      <w:r w:rsidRPr="003272F9">
        <w:rPr>
          <w:b/>
          <w:bCs/>
          <w:color w:val="0D0D0D" w:themeColor="text1" w:themeTint="F2"/>
          <w:szCs w:val="18"/>
        </w:rPr>
        <w:instrText xml:space="preserve"> SEQ Hình_1._ \* ARABIC </w:instrText>
      </w:r>
      <w:r w:rsidRPr="003272F9">
        <w:rPr>
          <w:b/>
          <w:bCs/>
          <w:color w:val="0D0D0D" w:themeColor="text1" w:themeTint="F2"/>
          <w:szCs w:val="18"/>
        </w:rPr>
        <w:fldChar w:fldCharType="separate"/>
      </w:r>
      <w:r w:rsidR="00694E50" w:rsidRPr="003272F9">
        <w:rPr>
          <w:b/>
          <w:bCs/>
          <w:noProof/>
          <w:color w:val="0D0D0D" w:themeColor="text1" w:themeTint="F2"/>
          <w:szCs w:val="18"/>
        </w:rPr>
        <w:t>1</w:t>
      </w:r>
      <w:r w:rsidRPr="003272F9">
        <w:rPr>
          <w:b/>
          <w:bCs/>
          <w:color w:val="0D0D0D" w:themeColor="text1" w:themeTint="F2"/>
          <w:szCs w:val="18"/>
        </w:rPr>
        <w:fldChar w:fldCharType="end"/>
      </w:r>
      <w:r w:rsidRPr="003272F9">
        <w:rPr>
          <w:b/>
          <w:color w:val="0D0D0D" w:themeColor="text1" w:themeTint="F2"/>
          <w:sz w:val="26"/>
          <w:szCs w:val="18"/>
        </w:rPr>
        <w:t xml:space="preserve">. </w:t>
      </w:r>
      <w:bookmarkStart w:id="31" w:name="_Toc210994583"/>
      <w:r w:rsidRPr="003272F9">
        <w:rPr>
          <w:b/>
          <w:bCs/>
          <w:color w:val="0D0D0D" w:themeColor="text1" w:themeTint="F2"/>
          <w:sz w:val="26"/>
          <w:szCs w:val="28"/>
          <w:lang w:val="pt-BR"/>
        </w:rPr>
        <w:t>Phân bố tỷ lệ mới mắc UTBMTBG chuẩn hóa theo tuổi và cơ cấu nguyên</w:t>
      </w:r>
      <w:r w:rsidRPr="003272F9">
        <w:rPr>
          <w:rFonts w:hint="eastAsia"/>
          <w:b/>
          <w:bCs/>
          <w:color w:val="0D0D0D" w:themeColor="text1" w:themeTint="F2"/>
          <w:sz w:val="26"/>
          <w:szCs w:val="28"/>
          <w:lang w:val="pt-BR"/>
        </w:rPr>
        <w:t> </w:t>
      </w:r>
      <w:r w:rsidRPr="003272F9">
        <w:rPr>
          <w:b/>
          <w:bCs/>
          <w:color w:val="0D0D0D" w:themeColor="text1" w:themeTint="F2"/>
          <w:sz w:val="26"/>
          <w:szCs w:val="28"/>
          <w:lang w:val="pt-BR"/>
        </w:rPr>
        <w:t>nhân</w:t>
      </w:r>
      <w:bookmarkEnd w:id="30"/>
      <w:bookmarkEnd w:id="31"/>
    </w:p>
    <w:p w14:paraId="77666223" w14:textId="7F84C3D4" w:rsidR="00533A49" w:rsidRPr="003272F9" w:rsidRDefault="00533A49" w:rsidP="00533A49">
      <w:pPr>
        <w:widowControl w:val="0"/>
        <w:jc w:val="center"/>
        <w:rPr>
          <w:bCs/>
          <w:i/>
          <w:noProof/>
          <w:color w:val="0D0D0D" w:themeColor="text1" w:themeTint="F2"/>
          <w:sz w:val="24"/>
          <w:szCs w:val="24"/>
        </w:rPr>
      </w:pPr>
      <w:r w:rsidRPr="003272F9">
        <w:rPr>
          <w:bCs/>
          <w:i/>
          <w:noProof/>
          <w:color w:val="0D0D0D" w:themeColor="text1" w:themeTint="F2"/>
          <w:sz w:val="24"/>
          <w:szCs w:val="24"/>
        </w:rPr>
        <w:t xml:space="preserve">*Nguồn: Llovet, </w:t>
      </w:r>
      <w:r w:rsidRPr="00603B57">
        <w:rPr>
          <w:bCs/>
          <w:i/>
          <w:noProof/>
          <w:color w:val="0D0D0D" w:themeColor="text1" w:themeTint="F2"/>
          <w:sz w:val="24"/>
          <w:szCs w:val="24"/>
        </w:rPr>
        <w:t xml:space="preserve">J.M. (2021) và cs </w:t>
      </w:r>
      <w:r w:rsidRPr="00603B57">
        <w:rPr>
          <w:bCs/>
          <w:i/>
          <w:noProof/>
          <w:color w:val="0D0D0D" w:themeColor="text1" w:themeTint="F2"/>
          <w:sz w:val="24"/>
          <w:szCs w:val="24"/>
        </w:rPr>
        <w:fldChar w:fldCharType="begin"/>
      </w:r>
      <w:r w:rsidR="00F468E1" w:rsidRPr="00603B57">
        <w:rPr>
          <w:bCs/>
          <w:i/>
          <w:noProof/>
          <w:color w:val="0D0D0D" w:themeColor="text1" w:themeTint="F2"/>
          <w:sz w:val="24"/>
          <w:szCs w:val="24"/>
        </w:rPr>
        <w:instrText xml:space="preserve"> ADDIN EN.CITE &lt;EndNote&gt;&lt;Cite&gt;&lt;Author&gt;Llovet&lt;/Author&gt;&lt;Year&gt;2021&lt;/Year&gt;&lt;RecNum&gt;136&lt;/RecNum&gt;&lt;DisplayText&gt;&lt;style font="Times New Roman" size="14"&gt;[1]&lt;/style&gt;&lt;/DisplayText&gt;&lt;record&gt;&lt;rec-number&gt;136&lt;/rec-number&gt;&lt;foreign-keys&gt;&lt;key app="EN" db-id="dsex20esqt29apeap2f5xt5cserzvevare2r" timestamp="1724727352"&gt;136&lt;/key&gt;&lt;/foreign-keys&gt;&lt;ref-type name="Journal Article"&gt;17&lt;/ref-type&gt;&lt;contributors&gt;&lt;authors&gt;&lt;author&gt;Llovet, Josep M.&lt;/author&gt;&lt;author&gt;Kelley, Robin Kate&lt;/author&gt;&lt;author&gt;Villanueva, Augusto&lt;/author&gt;&lt;author&gt;Singal, Amit G.&lt;/author&gt;&lt;author&gt;Pikarsky, Eli&lt;/author&gt;&lt;author&gt;Roayaie, Sasan&lt;/author&gt;&lt;author&gt;Lencioni, Riccardo&lt;/author&gt;&lt;author&gt;Koike, Kazuhiko&lt;/author&gt;&lt;author&gt;Zucman-Rossi, Jessica&lt;/author&gt;&lt;author&gt;Finn, Richard S.&lt;/author&gt;&lt;/authors&gt;&lt;/contributors&gt;&lt;titles&gt;&lt;title&gt;Hepatocellular carcinoma&lt;/title&gt;&lt;secondary-title&gt;Nature Reviews Disease Primers&lt;/secondary-title&gt;&lt;/titles&gt;&lt;periodical&gt;&lt;full-title&gt;Nature Reviews Disease Primers&lt;/full-title&gt;&lt;/periodical&gt;&lt;pages&gt;6&lt;/pages&gt;&lt;volume&gt;7&lt;/volume&gt;&lt;number&gt;1&lt;/number&gt;&lt;dates&gt;&lt;year&gt;2021&lt;/year&gt;&lt;pub-dates&gt;&lt;date&gt;2021/01/21&lt;/date&gt;&lt;/pub-dates&gt;&lt;/dates&gt;&lt;isbn&gt;2056-676X&lt;/isbn&gt;&lt;call-num&gt;1&lt;/call-num&gt;&lt;urls&gt;&lt;related-urls&gt;&lt;url&gt;https://doi.org/10.1038/s41572-020-00240-3&lt;/url&gt;&lt;/related-urls&gt;&lt;/urls&gt;&lt;electronic-resource-num&gt;10.1038/s41572-020-00240-3&lt;/electronic-resource-num&gt;&lt;/record&gt;&lt;/Cite&gt;&lt;/EndNote&gt;</w:instrText>
      </w:r>
      <w:r w:rsidRPr="00603B57">
        <w:rPr>
          <w:bCs/>
          <w:i/>
          <w:noProof/>
          <w:color w:val="0D0D0D" w:themeColor="text1" w:themeTint="F2"/>
          <w:sz w:val="24"/>
          <w:szCs w:val="24"/>
        </w:rPr>
        <w:fldChar w:fldCharType="separate"/>
      </w:r>
      <w:r w:rsidR="00F468E1" w:rsidRPr="00603B57">
        <w:rPr>
          <w:rFonts w:cs="Times New Roman"/>
          <w:bCs/>
          <w:i/>
          <w:noProof/>
          <w:color w:val="0D0D0D" w:themeColor="text1" w:themeTint="F2"/>
          <w:sz w:val="24"/>
          <w:szCs w:val="24"/>
        </w:rPr>
        <w:t>[1]</w:t>
      </w:r>
      <w:r w:rsidRPr="00603B57">
        <w:rPr>
          <w:bCs/>
          <w:i/>
          <w:noProof/>
          <w:color w:val="0D0D0D" w:themeColor="text1" w:themeTint="F2"/>
          <w:sz w:val="24"/>
          <w:szCs w:val="24"/>
        </w:rPr>
        <w:fldChar w:fldCharType="end"/>
      </w:r>
    </w:p>
    <w:p w14:paraId="2DCFC104" w14:textId="028D22D5" w:rsidR="00533A49" w:rsidRPr="003272F9" w:rsidRDefault="00533A49" w:rsidP="00533A49">
      <w:pPr>
        <w:widowControl w:val="0"/>
        <w:ind w:firstLine="720"/>
        <w:rPr>
          <w:noProof/>
          <w:color w:val="0D0D0D" w:themeColor="text1" w:themeTint="F2"/>
          <w:szCs w:val="28"/>
        </w:rPr>
      </w:pPr>
      <w:r w:rsidRPr="003272F9">
        <w:rPr>
          <w:noProof/>
          <w:color w:val="0D0D0D" w:themeColor="text1" w:themeTint="F2"/>
          <w:szCs w:val="28"/>
        </w:rPr>
        <w:t>Nghiên cứu của Wang J. (2025) phân tích 101 yếu tố nguy cơ UTBMTBG cho thấy 31 yếu tố được xếp vào mức bằng chứng</w:t>
      </w:r>
      <w:r w:rsidR="00D03E21">
        <w:rPr>
          <w:noProof/>
          <w:color w:val="0D0D0D" w:themeColor="text1" w:themeTint="F2"/>
          <w:szCs w:val="28"/>
        </w:rPr>
        <w:t xml:space="preserve"> nguy cơ</w:t>
      </w:r>
      <w:r w:rsidRPr="003272F9">
        <w:rPr>
          <w:noProof/>
          <w:color w:val="0D0D0D" w:themeColor="text1" w:themeTint="F2"/>
          <w:szCs w:val="28"/>
        </w:rPr>
        <w:t xml:space="preserve"> cao </w:t>
      </w:r>
      <w:r w:rsidRPr="003272F9">
        <w:rPr>
          <w:noProof/>
          <w:color w:val="0D0D0D" w:themeColor="text1" w:themeTint="F2"/>
          <w:szCs w:val="28"/>
          <w:lang w:val="en-US"/>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lang w:val="en-US"/>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lang w:val="en-US"/>
        </w:rPr>
      </w:r>
      <w:r w:rsidR="00F468E1" w:rsidRPr="003272F9">
        <w:rPr>
          <w:noProof/>
          <w:color w:val="0D0D0D" w:themeColor="text1" w:themeTint="F2"/>
          <w:szCs w:val="28"/>
          <w:lang w:val="en-US"/>
        </w:rPr>
        <w:fldChar w:fldCharType="end"/>
      </w:r>
      <w:r w:rsidRPr="003272F9">
        <w:rPr>
          <w:noProof/>
          <w:color w:val="0D0D0D" w:themeColor="text1" w:themeTint="F2"/>
          <w:szCs w:val="28"/>
          <w:lang w:val="en-US"/>
        </w:rPr>
      </w:r>
      <w:r w:rsidRPr="003272F9">
        <w:rPr>
          <w:noProof/>
          <w:color w:val="0D0D0D" w:themeColor="text1" w:themeTint="F2"/>
          <w:szCs w:val="28"/>
          <w:lang w:val="en-US"/>
        </w:rPr>
        <w:fldChar w:fldCharType="separate"/>
      </w:r>
      <w:r w:rsidR="00F468E1" w:rsidRPr="003272F9">
        <w:rPr>
          <w:rFonts w:cs="Times New Roman"/>
          <w:noProof/>
          <w:color w:val="0D0D0D" w:themeColor="text1" w:themeTint="F2"/>
          <w:szCs w:val="28"/>
        </w:rPr>
        <w:t>[30]</w:t>
      </w:r>
      <w:r w:rsidRPr="003272F9">
        <w:rPr>
          <w:noProof/>
          <w:color w:val="0D0D0D" w:themeColor="text1" w:themeTint="F2"/>
          <w:szCs w:val="28"/>
          <w:lang w:val="en-US"/>
        </w:rPr>
        <w:fldChar w:fldCharType="end"/>
      </w:r>
      <w:r w:rsidRPr="003272F9">
        <w:rPr>
          <w:noProof/>
          <w:color w:val="0D0D0D" w:themeColor="text1" w:themeTint="F2"/>
          <w:szCs w:val="28"/>
        </w:rPr>
        <w:t>. Nghiên cứu này chỉ ra một số biện pháp hoặc yếu tố có thể làm giảm nguy cơ UTBMTBG như:</w:t>
      </w:r>
    </w:p>
    <w:p w14:paraId="162C8A4D" w14:textId="77777777" w:rsidR="00533A49" w:rsidRPr="003272F9" w:rsidRDefault="00533A49" w:rsidP="00533A49">
      <w:pPr>
        <w:widowControl w:val="0"/>
        <w:ind w:firstLine="720"/>
        <w:rPr>
          <w:noProof/>
          <w:color w:val="0D0D0D" w:themeColor="text1" w:themeTint="F2"/>
          <w:szCs w:val="28"/>
        </w:rPr>
      </w:pPr>
      <w:r w:rsidRPr="003272F9">
        <w:rPr>
          <w:noProof/>
          <w:color w:val="0D0D0D" w:themeColor="text1" w:themeTint="F2"/>
          <w:szCs w:val="28"/>
        </w:rPr>
        <w:t xml:space="preserve">- Sử dụng cà phê, chế độ ăn lành mạnh, phẫu thuật giảm cân... </w:t>
      </w:r>
    </w:p>
    <w:p w14:paraId="45C26944" w14:textId="35651C66" w:rsidR="00533A49" w:rsidRPr="003272F9" w:rsidRDefault="00533A49" w:rsidP="00533A49">
      <w:pPr>
        <w:widowControl w:val="0"/>
        <w:ind w:firstLine="720"/>
        <w:rPr>
          <w:noProof/>
          <w:color w:val="0D0D0D" w:themeColor="text1" w:themeTint="F2"/>
          <w:szCs w:val="28"/>
        </w:rPr>
      </w:pPr>
      <w:r w:rsidRPr="003272F9">
        <w:rPr>
          <w:noProof/>
          <w:color w:val="0D0D0D" w:themeColor="text1" w:themeTint="F2"/>
          <w:szCs w:val="28"/>
        </w:rPr>
        <w:t>-</w:t>
      </w:r>
      <w:r w:rsidR="009808A8" w:rsidRPr="003272F9">
        <w:rPr>
          <w:noProof/>
          <w:color w:val="0D0D0D" w:themeColor="text1" w:themeTint="F2"/>
          <w:szCs w:val="28"/>
        </w:rPr>
        <w:t xml:space="preserve"> Các nhóm thuốc được ghi nhận có </w:t>
      </w:r>
      <w:r w:rsidR="00FB3CDF">
        <w:rPr>
          <w:noProof/>
          <w:color w:val="0D0D0D" w:themeColor="text1" w:themeTint="F2"/>
          <w:szCs w:val="28"/>
        </w:rPr>
        <w:t>khả</w:t>
      </w:r>
      <w:r w:rsidR="009808A8" w:rsidRPr="003272F9">
        <w:rPr>
          <w:noProof/>
          <w:color w:val="0D0D0D" w:themeColor="text1" w:themeTint="F2"/>
          <w:szCs w:val="28"/>
        </w:rPr>
        <w:t xml:space="preserve"> năng làm giảm nguy cơ UTBMTBG bao gồm</w:t>
      </w:r>
      <w:r w:rsidRPr="003272F9">
        <w:rPr>
          <w:noProof/>
          <w:color w:val="0D0D0D" w:themeColor="text1" w:themeTint="F2"/>
          <w:szCs w:val="28"/>
        </w:rPr>
        <w:t>: metformin, thuốc đồng vận thụ thể GLP-1, aspirin, statins, thuốc ức chế tái thu serotonin có chọn lọc</w:t>
      </w:r>
      <w:r w:rsidR="00FB3CDF">
        <w:rPr>
          <w:noProof/>
          <w:color w:val="0D0D0D" w:themeColor="text1" w:themeTint="F2"/>
          <w:szCs w:val="28"/>
        </w:rPr>
        <w:t xml:space="preserve"> </w:t>
      </w:r>
      <w:r w:rsidRPr="003272F9">
        <w:rPr>
          <w:noProof/>
          <w:color w:val="0D0D0D" w:themeColor="text1" w:themeTint="F2"/>
          <w:szCs w:val="28"/>
          <w:lang w:val="en-US"/>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lang w:val="en-US"/>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lang w:val="en-US"/>
        </w:rPr>
      </w:r>
      <w:r w:rsidR="00F468E1" w:rsidRPr="003272F9">
        <w:rPr>
          <w:noProof/>
          <w:color w:val="0D0D0D" w:themeColor="text1" w:themeTint="F2"/>
          <w:szCs w:val="28"/>
          <w:lang w:val="en-US"/>
        </w:rPr>
        <w:fldChar w:fldCharType="end"/>
      </w:r>
      <w:r w:rsidRPr="003272F9">
        <w:rPr>
          <w:noProof/>
          <w:color w:val="0D0D0D" w:themeColor="text1" w:themeTint="F2"/>
          <w:szCs w:val="28"/>
          <w:lang w:val="en-US"/>
        </w:rPr>
      </w:r>
      <w:r w:rsidRPr="003272F9">
        <w:rPr>
          <w:noProof/>
          <w:color w:val="0D0D0D" w:themeColor="text1" w:themeTint="F2"/>
          <w:szCs w:val="28"/>
          <w:lang w:val="en-US"/>
        </w:rPr>
        <w:fldChar w:fldCharType="separate"/>
      </w:r>
      <w:r w:rsidR="00F468E1" w:rsidRPr="003272F9">
        <w:rPr>
          <w:rFonts w:cs="Times New Roman"/>
          <w:noProof/>
          <w:color w:val="0D0D0D" w:themeColor="text1" w:themeTint="F2"/>
          <w:szCs w:val="28"/>
        </w:rPr>
        <w:t>[30]</w:t>
      </w:r>
      <w:r w:rsidRPr="003272F9">
        <w:rPr>
          <w:noProof/>
          <w:color w:val="0D0D0D" w:themeColor="text1" w:themeTint="F2"/>
          <w:szCs w:val="28"/>
          <w:lang w:val="en-US"/>
        </w:rPr>
        <w:fldChar w:fldCharType="end"/>
      </w:r>
      <w:r w:rsidRPr="003272F9">
        <w:rPr>
          <w:noProof/>
          <w:color w:val="0D0D0D" w:themeColor="text1" w:themeTint="F2"/>
          <w:szCs w:val="28"/>
        </w:rPr>
        <w:t xml:space="preserve">. </w:t>
      </w:r>
    </w:p>
    <w:p w14:paraId="4E4D1F82" w14:textId="77777777" w:rsidR="00533A49" w:rsidRPr="003272F9" w:rsidRDefault="00533A49" w:rsidP="001F4333">
      <w:pPr>
        <w:pStyle w:val="a20"/>
        <w:rPr>
          <w:noProof/>
        </w:rPr>
      </w:pPr>
      <w:bookmarkStart w:id="32" w:name="_Toc222882996"/>
      <w:r w:rsidRPr="003272F9">
        <w:rPr>
          <w:noProof/>
        </w:rPr>
        <w:lastRenderedPageBreak/>
        <w:t>1.1.3. Cơ chế bệnh sinh ung thư biểu mô tế bào gan</w:t>
      </w:r>
      <w:bookmarkEnd w:id="32"/>
    </w:p>
    <w:p w14:paraId="7FBE94D7" w14:textId="449460BD" w:rsidR="00533A49" w:rsidRPr="007A4E8B" w:rsidRDefault="00533A49" w:rsidP="00533A49">
      <w:pPr>
        <w:widowControl w:val="0"/>
        <w:ind w:firstLine="720"/>
        <w:rPr>
          <w:color w:val="0D0D0D" w:themeColor="text1" w:themeTint="F2"/>
        </w:rPr>
      </w:pPr>
      <w:r w:rsidRPr="003272F9">
        <w:rPr>
          <w:noProof/>
          <w:color w:val="0D0D0D" w:themeColor="text1" w:themeTint="F2"/>
          <w:szCs w:val="28"/>
        </w:rPr>
        <w:t xml:space="preserve">Phát sinh và phát triển UTBMTBG </w:t>
      </w:r>
      <w:r w:rsidRPr="003272F9">
        <w:rPr>
          <w:color w:val="0D0D0D" w:themeColor="text1" w:themeTint="F2"/>
        </w:rPr>
        <w:t>là một quá trình phức tạp, liên quan đến các yếu tố di truyền, môi trường và sinh học. Dưới đây là một số cơ chế bệnh sinh chính</w:t>
      </w:r>
      <w:r w:rsidR="007A4E8B" w:rsidRPr="007A4E8B">
        <w:rPr>
          <w:color w:val="0D0D0D" w:themeColor="text1" w:themeTint="F2"/>
        </w:rPr>
        <w:t>:</w:t>
      </w:r>
    </w:p>
    <w:p w14:paraId="4D60FB68" w14:textId="77777777" w:rsidR="00533A49" w:rsidRPr="003272F9" w:rsidRDefault="00533A49" w:rsidP="00533A49">
      <w:pPr>
        <w:keepNext/>
        <w:widowControl w:val="0"/>
        <w:spacing w:line="276" w:lineRule="auto"/>
        <w:rPr>
          <w:color w:val="0D0D0D" w:themeColor="text1" w:themeTint="F2"/>
        </w:rPr>
      </w:pPr>
      <w:r w:rsidRPr="003272F9">
        <w:rPr>
          <w:noProof/>
          <w:color w:val="0D0D0D" w:themeColor="text1" w:themeTint="F2"/>
          <w:lang w:val="en-US"/>
        </w:rPr>
        <w:drawing>
          <wp:inline distT="0" distB="0" distL="0" distR="0" wp14:anchorId="6C8C1CF1" wp14:editId="563F3406">
            <wp:extent cx="5603240" cy="4869873"/>
            <wp:effectExtent l="0" t="0" r="0" b="6985"/>
            <wp:docPr id="26457540" name="Picture 8" descr="A diagram of a l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7540" name="Picture 8" descr="A diagram of a liver&#10;&#10;AI-generated content may b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2567" r="1333" b="1422"/>
                    <a:stretch>
                      <a:fillRect/>
                    </a:stretch>
                  </pic:blipFill>
                  <pic:spPr bwMode="auto">
                    <a:xfrm>
                      <a:off x="0" y="0"/>
                      <a:ext cx="5612551" cy="4877965"/>
                    </a:xfrm>
                    <a:prstGeom prst="rect">
                      <a:avLst/>
                    </a:prstGeom>
                    <a:noFill/>
                    <a:ln>
                      <a:noFill/>
                    </a:ln>
                    <a:extLst>
                      <a:ext uri="{53640926-AAD7-44D8-BBD7-CCE9431645EC}">
                        <a14:shadowObscured xmlns:a14="http://schemas.microsoft.com/office/drawing/2010/main"/>
                      </a:ext>
                    </a:extLst>
                  </pic:spPr>
                </pic:pic>
              </a:graphicData>
            </a:graphic>
          </wp:inline>
        </w:drawing>
      </w:r>
    </w:p>
    <w:p w14:paraId="1C99B600" w14:textId="299B2BB0" w:rsidR="00533A49" w:rsidRPr="003272F9" w:rsidRDefault="00533A49" w:rsidP="00533A49">
      <w:pPr>
        <w:widowControl w:val="0"/>
        <w:jc w:val="center"/>
        <w:rPr>
          <w:b/>
          <w:bCs/>
          <w:noProof/>
          <w:color w:val="0D0D0D" w:themeColor="text1" w:themeTint="F2"/>
          <w:szCs w:val="28"/>
        </w:rPr>
      </w:pPr>
      <w:bookmarkStart w:id="33" w:name="_Ref210994617"/>
      <w:r w:rsidRPr="003272F9">
        <w:rPr>
          <w:b/>
          <w:bCs/>
          <w:color w:val="0D0D0D" w:themeColor="text1" w:themeTint="F2"/>
          <w:szCs w:val="28"/>
        </w:rPr>
        <w:t>Hình 1.</w:t>
      </w:r>
      <w:r w:rsidRPr="003272F9">
        <w:rPr>
          <w:b/>
          <w:bCs/>
          <w:color w:val="0D0D0D" w:themeColor="text1" w:themeTint="F2"/>
          <w:szCs w:val="28"/>
        </w:rPr>
        <w:fldChar w:fldCharType="begin"/>
      </w:r>
      <w:r w:rsidRPr="003272F9">
        <w:rPr>
          <w:b/>
          <w:bCs/>
          <w:color w:val="0D0D0D" w:themeColor="text1" w:themeTint="F2"/>
          <w:szCs w:val="28"/>
        </w:rPr>
        <w:instrText xml:space="preserve"> SEQ Hình_1._ \* ARABIC </w:instrText>
      </w:r>
      <w:r w:rsidRPr="003272F9">
        <w:rPr>
          <w:b/>
          <w:bCs/>
          <w:color w:val="0D0D0D" w:themeColor="text1" w:themeTint="F2"/>
          <w:szCs w:val="28"/>
        </w:rPr>
        <w:fldChar w:fldCharType="separate"/>
      </w:r>
      <w:r w:rsidR="00694E50" w:rsidRPr="003272F9">
        <w:rPr>
          <w:b/>
          <w:bCs/>
          <w:noProof/>
          <w:color w:val="0D0D0D" w:themeColor="text1" w:themeTint="F2"/>
          <w:szCs w:val="28"/>
        </w:rPr>
        <w:t>2</w:t>
      </w:r>
      <w:r w:rsidRPr="003272F9">
        <w:rPr>
          <w:b/>
          <w:bCs/>
          <w:color w:val="0D0D0D" w:themeColor="text1" w:themeTint="F2"/>
          <w:szCs w:val="28"/>
        </w:rPr>
        <w:fldChar w:fldCharType="end"/>
      </w:r>
      <w:r w:rsidRPr="003272F9">
        <w:rPr>
          <w:b/>
          <w:bCs/>
          <w:color w:val="0D0D0D" w:themeColor="text1" w:themeTint="F2"/>
          <w:szCs w:val="28"/>
        </w:rPr>
        <w:t xml:space="preserve">. </w:t>
      </w:r>
      <w:bookmarkStart w:id="34" w:name="_Toc210994584"/>
      <w:r w:rsidRPr="003272F9">
        <w:rPr>
          <w:b/>
          <w:bCs/>
          <w:color w:val="0D0D0D" w:themeColor="text1" w:themeTint="F2"/>
          <w:szCs w:val="28"/>
          <w:lang w:val="pt-BR"/>
        </w:rPr>
        <w:t>Cơ chế bệnh sinh ung thư biểu mô tế bào gan</w:t>
      </w:r>
      <w:bookmarkEnd w:id="33"/>
      <w:bookmarkEnd w:id="34"/>
    </w:p>
    <w:p w14:paraId="4FE7E315" w14:textId="004D866C" w:rsidR="00533A49" w:rsidRPr="003272F9" w:rsidRDefault="00533A49" w:rsidP="00533A49">
      <w:pPr>
        <w:widowControl w:val="0"/>
        <w:jc w:val="center"/>
        <w:rPr>
          <w:b/>
          <w:bCs/>
          <w:color w:val="0D0D0D" w:themeColor="text1" w:themeTint="F2"/>
          <w:sz w:val="24"/>
          <w:szCs w:val="24"/>
        </w:rPr>
      </w:pPr>
      <w:r w:rsidRPr="003272F9">
        <w:rPr>
          <w:bCs/>
          <w:i/>
          <w:noProof/>
          <w:color w:val="0D0D0D" w:themeColor="text1" w:themeTint="F2"/>
          <w:sz w:val="24"/>
          <w:szCs w:val="24"/>
        </w:rPr>
        <w:t xml:space="preserve">*Nguồn: Tümen D. và </w:t>
      </w:r>
      <w:r w:rsidRPr="00603B57">
        <w:rPr>
          <w:bCs/>
          <w:i/>
          <w:noProof/>
          <w:color w:val="0D0D0D" w:themeColor="text1" w:themeTint="F2"/>
          <w:sz w:val="24"/>
          <w:szCs w:val="24"/>
        </w:rPr>
        <w:t xml:space="preserve">cs (2022) </w:t>
      </w:r>
      <w:r w:rsidRPr="00603B57">
        <w:rPr>
          <w:bCs/>
          <w:i/>
          <w:noProof/>
          <w:color w:val="0D0D0D" w:themeColor="text1" w:themeTint="F2"/>
          <w:sz w:val="24"/>
          <w:szCs w:val="24"/>
        </w:rPr>
        <w:fldChar w:fldCharType="begin"/>
      </w:r>
      <w:r w:rsidR="00F468E1" w:rsidRPr="00603B57">
        <w:rPr>
          <w:bCs/>
          <w:i/>
          <w:noProof/>
          <w:color w:val="0D0D0D" w:themeColor="text1" w:themeTint="F2"/>
          <w:sz w:val="24"/>
          <w:szCs w:val="24"/>
        </w:rPr>
        <w:instrText xml:space="preserve"> ADDIN EN.CITE &lt;EndNote&gt;&lt;Cite&gt;&lt;Author&gt;Tümen&lt;/Author&gt;&lt;Year&gt;2022&lt;/Year&gt;&lt;RecNum&gt;245&lt;/RecNum&gt;&lt;DisplayText&gt;&lt;style font="Times New Roman" size="14"&gt;[35]&lt;/style&gt;&lt;/DisplayText&gt;&lt;record&gt;&lt;rec-number&gt;245&lt;/rec-number&gt;&lt;foreign-keys&gt;&lt;key app="EN" db-id="dsex20esqt29apeap2f5xt5cserzvevare2r" timestamp="1733020926"&gt;245&lt;/key&gt;&lt;/foreign-keys&gt;&lt;ref-type name="Journal Article"&gt;17&lt;/ref-type&gt;&lt;contributors&gt;&lt;authors&gt;&lt;author&gt;Tümen, Deniz&lt;/author&gt;&lt;author&gt;Heumann, Philipp&lt;/author&gt;&lt;author&gt;Gülow, Karsten&lt;/author&gt;&lt;author&gt;Demirci, Cagla-Nur&lt;/author&gt;&lt;author&gt;Cosma, Lidia-Sabina&lt;/author&gt;&lt;author&gt;Müller, Martina&lt;/author&gt;&lt;author&gt;Kandulski, Arne %J Biomedicines&lt;/author&gt;&lt;/authors&gt;&lt;/contributors&gt;&lt;titles&gt;&lt;title&gt;Pathogenesis and current treatment strategies of hepatocellular carcinoma&lt;/title&gt;&lt;secondary-title&gt;Biomedicines&lt;/secondary-title&gt;&lt;/titles&gt;&lt;periodical&gt;&lt;full-title&gt;Biomedicines&lt;/full-title&gt;&lt;/periodical&gt;&lt;pages&gt;3202&lt;/pages&gt;&lt;volume&gt;10&lt;/volume&gt;&lt;number&gt;12&lt;/number&gt;&lt;dates&gt;&lt;year&gt;2022&lt;/year&gt;&lt;/dates&gt;&lt;isbn&gt;2227-9059&lt;/isbn&gt;&lt;call-num&gt;27&lt;/call-num&gt;&lt;urls&gt;&lt;/urls&gt;&lt;/record&gt;&lt;/Cite&gt;&lt;/EndNote&gt;</w:instrText>
      </w:r>
      <w:r w:rsidRPr="00603B57">
        <w:rPr>
          <w:bCs/>
          <w:i/>
          <w:noProof/>
          <w:color w:val="0D0D0D" w:themeColor="text1" w:themeTint="F2"/>
          <w:sz w:val="24"/>
          <w:szCs w:val="24"/>
        </w:rPr>
        <w:fldChar w:fldCharType="separate"/>
      </w:r>
      <w:r w:rsidR="00F468E1" w:rsidRPr="00603B57">
        <w:rPr>
          <w:rFonts w:cs="Times New Roman"/>
          <w:bCs/>
          <w:i/>
          <w:noProof/>
          <w:color w:val="0D0D0D" w:themeColor="text1" w:themeTint="F2"/>
          <w:sz w:val="24"/>
          <w:szCs w:val="24"/>
        </w:rPr>
        <w:t>[35]</w:t>
      </w:r>
      <w:r w:rsidRPr="00603B57">
        <w:rPr>
          <w:bCs/>
          <w:i/>
          <w:noProof/>
          <w:color w:val="0D0D0D" w:themeColor="text1" w:themeTint="F2"/>
          <w:sz w:val="24"/>
          <w:szCs w:val="24"/>
        </w:rPr>
        <w:fldChar w:fldCharType="end"/>
      </w:r>
    </w:p>
    <w:p w14:paraId="0DFF889B" w14:textId="77777777" w:rsidR="00533A49" w:rsidRPr="003272F9" w:rsidRDefault="00533A49" w:rsidP="00533A49">
      <w:pPr>
        <w:widowControl w:val="0"/>
        <w:ind w:firstLine="720"/>
        <w:rPr>
          <w:i/>
          <w:iCs/>
          <w:color w:val="0D0D0D" w:themeColor="text1" w:themeTint="F2"/>
        </w:rPr>
      </w:pPr>
      <w:r w:rsidRPr="003272F9">
        <w:rPr>
          <w:i/>
          <w:iCs/>
          <w:color w:val="0D0D0D" w:themeColor="text1" w:themeTint="F2"/>
        </w:rPr>
        <w:t>- Tổn thương và viêm gan mạn tính</w:t>
      </w:r>
    </w:p>
    <w:p w14:paraId="1F284BF9" w14:textId="42DB18E2" w:rsidR="00533A49" w:rsidRPr="003272F9" w:rsidRDefault="00533A49" w:rsidP="00533A49">
      <w:pPr>
        <w:widowControl w:val="0"/>
        <w:ind w:firstLine="720"/>
        <w:rPr>
          <w:noProof/>
          <w:color w:val="0D0D0D" w:themeColor="text1" w:themeTint="F2"/>
        </w:rPr>
      </w:pPr>
      <w:r w:rsidRPr="003272F9">
        <w:rPr>
          <w:color w:val="0D0D0D" w:themeColor="text1" w:themeTint="F2"/>
        </w:rPr>
        <w:t xml:space="preserve">Tiếp xúc lâu dài, liên tục với các yếu tố môi trường (rượu bia, độc chất, </w:t>
      </w:r>
      <w:r w:rsidR="006A56C3" w:rsidRPr="003272F9">
        <w:rPr>
          <w:color w:val="0D0D0D" w:themeColor="text1" w:themeTint="F2"/>
        </w:rPr>
        <w:t>A</w:t>
      </w:r>
      <w:r w:rsidRPr="003272F9">
        <w:rPr>
          <w:color w:val="0D0D0D" w:themeColor="text1" w:themeTint="F2"/>
        </w:rPr>
        <w:t xml:space="preserve">flatoxin B1…), các bệnh lý gan mạn tính như viêm gan mạn do vi rút (HBV, HCV), bệnh gan nhiễm mỡ không do rượu… liên tục gây tổn thương cho các tế bào gan. Tình trạng này dẫn đến thúc đẩy quá trình tái tạo tế bào, hình thành xơ gan, tăng nguy cơ đột biến gen, tích tụ các đột biến soma, thay đổi biểu sinh </w:t>
      </w:r>
      <w:r w:rsidRPr="003272F9">
        <w:rPr>
          <w:color w:val="0D0D0D" w:themeColor="text1" w:themeTint="F2"/>
        </w:rPr>
        <w:lastRenderedPageBreak/>
        <w:t xml:space="preserve">và biến đổi những con đường truyền tín hiệu. Những rối loạn này thúc đẩy sự phát sinh và phát triển khối u </w:t>
      </w:r>
      <w:r w:rsidRPr="003272F9">
        <w:rPr>
          <w:color w:val="0D0D0D" w:themeColor="text1" w:themeTint="F2"/>
        </w:rPr>
        <w:fldChar w:fldCharType="begin"/>
      </w:r>
      <w:r w:rsidR="00F468E1" w:rsidRPr="003272F9">
        <w:rPr>
          <w:color w:val="0D0D0D" w:themeColor="text1" w:themeTint="F2"/>
        </w:rPr>
        <w:instrText xml:space="preserve"> ADDIN EN.CITE &lt;EndNote&gt;&lt;Cite&gt;&lt;Author&gt;Tümen&lt;/Author&gt;&lt;Year&gt;2022&lt;/Year&gt;&lt;RecNum&gt;245&lt;/RecNum&gt;&lt;DisplayText&gt;&lt;style font="Times New Roman" size="14"&gt;[35]&lt;/style&gt;&lt;/DisplayText&gt;&lt;record&gt;&lt;rec-number&gt;245&lt;/rec-number&gt;&lt;foreign-keys&gt;&lt;key app="EN" db-id="dsex20esqt29apeap2f5xt5cserzvevare2r" timestamp="1733020926"&gt;245&lt;/key&gt;&lt;/foreign-keys&gt;&lt;ref-type name="Journal Article"&gt;17&lt;/ref-type&gt;&lt;contributors&gt;&lt;authors&gt;&lt;author&gt;Tümen, Deniz&lt;/author&gt;&lt;author&gt;Heumann, Philipp&lt;/author&gt;&lt;author&gt;Gülow, Karsten&lt;/author&gt;&lt;author&gt;Demirci, Cagla-Nur&lt;/author&gt;&lt;author&gt;Cosma, Lidia-Sabina&lt;/author&gt;&lt;author&gt;Müller, Martina&lt;/author&gt;&lt;author&gt;Kandulski, Arne %J Biomedicines&lt;/author&gt;&lt;/authors&gt;&lt;/contributors&gt;&lt;titles&gt;&lt;title&gt;Pathogenesis and current treatment strategies of hepatocellular carcinoma&lt;/title&gt;&lt;secondary-title&gt;Biomedicines&lt;/secondary-title&gt;&lt;/titles&gt;&lt;periodical&gt;&lt;full-title&gt;Biomedicines&lt;/full-title&gt;&lt;/periodical&gt;&lt;pages&gt;3202&lt;/pages&gt;&lt;volume&gt;10&lt;/volume&gt;&lt;number&gt;12&lt;/number&gt;&lt;dates&gt;&lt;year&gt;2022&lt;/year&gt;&lt;/dates&gt;&lt;isbn&gt;2227-9059&lt;/isbn&gt;&lt;call-num&gt;27&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[35]</w:t>
      </w:r>
      <w:r w:rsidRPr="003272F9">
        <w:rPr>
          <w:color w:val="0D0D0D" w:themeColor="text1" w:themeTint="F2"/>
        </w:rPr>
        <w:fldChar w:fldCharType="end"/>
      </w:r>
      <w:r w:rsidRPr="003272F9">
        <w:rPr>
          <w:color w:val="0D0D0D" w:themeColor="text1" w:themeTint="F2"/>
        </w:rPr>
        <w:t>.</w:t>
      </w:r>
      <w:r w:rsidRPr="003272F9">
        <w:rPr>
          <w:noProof/>
          <w:color w:val="0D0D0D" w:themeColor="text1" w:themeTint="F2"/>
        </w:rPr>
        <w:t xml:space="preserve"> </w:t>
      </w:r>
    </w:p>
    <w:p w14:paraId="67F742A2" w14:textId="77777777" w:rsidR="00533A49" w:rsidRPr="003272F9" w:rsidRDefault="00533A49" w:rsidP="00533A49">
      <w:pPr>
        <w:widowControl w:val="0"/>
        <w:ind w:firstLine="720"/>
        <w:rPr>
          <w:i/>
          <w:iCs/>
          <w:color w:val="0D0D0D" w:themeColor="text1" w:themeTint="F2"/>
        </w:rPr>
      </w:pPr>
      <w:r w:rsidRPr="003272F9">
        <w:rPr>
          <w:i/>
          <w:iCs/>
          <w:color w:val="0D0D0D" w:themeColor="text1" w:themeTint="F2"/>
        </w:rPr>
        <w:t>- Đột biến gen và rối loạn di truyền</w:t>
      </w:r>
    </w:p>
    <w:p w14:paraId="13C41D04" w14:textId="5A72A48F" w:rsidR="00533A49" w:rsidRPr="003272F9" w:rsidRDefault="00533A49" w:rsidP="00533A49">
      <w:pPr>
        <w:widowControl w:val="0"/>
        <w:ind w:firstLine="720"/>
        <w:rPr>
          <w:color w:val="0D0D0D" w:themeColor="text1" w:themeTint="F2"/>
        </w:rPr>
      </w:pPr>
      <w:r w:rsidRPr="003272F9">
        <w:rPr>
          <w:color w:val="0D0D0D" w:themeColor="text1" w:themeTint="F2"/>
        </w:rPr>
        <w:t xml:space="preserve">Đột biến soma là nguyên nhân phổ biến khiến tế bào gan bình thường chuyển dạng ác tính. Các nghiên cứu chỉ ra những biến đổi thường gặp nhất ở </w:t>
      </w:r>
      <w:r w:rsidR="00FD2B38">
        <w:rPr>
          <w:color w:val="0D0D0D" w:themeColor="text1" w:themeTint="F2"/>
        </w:rPr>
        <w:t>người bệnh</w:t>
      </w:r>
      <w:r w:rsidRPr="003272F9">
        <w:rPr>
          <w:color w:val="0D0D0D" w:themeColor="text1" w:themeTint="F2"/>
        </w:rPr>
        <w:t xml:space="preserve"> UTBMTBG là các đột biến ở vùng khởi động </w:t>
      </w:r>
      <w:r w:rsidRPr="003272F9">
        <w:rPr>
          <w:i/>
          <w:iCs/>
          <w:color w:val="0D0D0D" w:themeColor="text1" w:themeTint="F2"/>
        </w:rPr>
        <w:t>TERT</w:t>
      </w:r>
      <w:r w:rsidRPr="003272F9">
        <w:rPr>
          <w:color w:val="0D0D0D" w:themeColor="text1" w:themeTint="F2"/>
        </w:rPr>
        <w:t xml:space="preserve">, </w:t>
      </w:r>
      <w:r w:rsidRPr="003272F9">
        <w:rPr>
          <w:i/>
          <w:iCs/>
          <w:color w:val="0D0D0D" w:themeColor="text1" w:themeTint="F2"/>
        </w:rPr>
        <w:t>TP53</w:t>
      </w:r>
      <w:r w:rsidRPr="003272F9">
        <w:rPr>
          <w:color w:val="0D0D0D" w:themeColor="text1" w:themeTint="F2"/>
        </w:rPr>
        <w:t xml:space="preserve"> và </w:t>
      </w:r>
      <w:r w:rsidRPr="003272F9">
        <w:rPr>
          <w:i/>
          <w:iCs/>
          <w:color w:val="0D0D0D" w:themeColor="text1" w:themeTint="F2"/>
        </w:rPr>
        <w:t>CTNNB1</w:t>
      </w:r>
      <w:r w:rsidRPr="003272F9">
        <w:rPr>
          <w:color w:val="0D0D0D" w:themeColor="text1" w:themeTint="F2"/>
        </w:rPr>
        <w:t xml:space="preserve"> </w:t>
      </w:r>
      <w:r w:rsidRPr="003272F9">
        <w:rPr>
          <w:color w:val="0D0D0D" w:themeColor="text1" w:themeTint="F2"/>
        </w:rPr>
        <w:fldChar w:fldCharType="begin"/>
      </w:r>
      <w:r w:rsidR="00F468E1" w:rsidRPr="003272F9">
        <w:rPr>
          <w:color w:val="0D0D0D" w:themeColor="text1" w:themeTint="F2"/>
        </w:rPr>
        <w:instrText xml:space="preserve"> ADDIN EN.CITE &lt;EndNote&gt;&lt;Cite&gt;&lt;Author&gt;Craig&lt;/Author&gt;&lt;Year&gt;2020&lt;/Year&gt;&lt;RecNum&gt;246&lt;/RecNum&gt;&lt;DisplayText&gt;&lt;style font="Times New Roman" size="14"&gt;[36]&lt;/style&gt;&lt;/DisplayText&gt;&lt;record&gt;&lt;rec-number&gt;246&lt;/rec-number&gt;&lt;foreign-keys&gt;&lt;key app="EN" db-id="dsex20esqt29apeap2f5xt5cserzvevare2r" timestamp="1733038091"&gt;246&lt;/key&gt;&lt;/foreign-keys&gt;&lt;ref-type name="Journal Article"&gt;17&lt;/ref-type&gt;&lt;contributors&gt;&lt;authors&gt;&lt;author&gt;Craig, Amanda J&lt;/author&gt;&lt;author&gt;Von Felden, Johann&lt;/author&gt;&lt;author&gt;Garcia-Lezana, Teresa&lt;/author&gt;&lt;author&gt;Sarcognato, Samantha&lt;/author&gt;&lt;author&gt;Villanueva, Augusto&lt;/author&gt;&lt;/authors&gt;&lt;/contributors&gt;&lt;titles&gt;&lt;title&gt;Tumour evolution in hepatocellular carcinoma&lt;/title&gt;&lt;secondary-title&gt;Nature reviews Gastroenterology hepatology&lt;/secondary-title&gt;&lt;/titles&gt;&lt;periodical&gt;&lt;full-title&gt;Nature reviews Gastroenterology hepatology&lt;/full-title&gt;&lt;/periodical&gt;&lt;pages&gt;139-152&lt;/pages&gt;&lt;volume&gt;17&lt;/volume&gt;&lt;number&gt;3&lt;/number&gt;&lt;dates&gt;&lt;year&gt;2020&lt;/year&gt;&lt;/dates&gt;&lt;isbn&gt;1759-5045&lt;/isbn&gt;&lt;call-num&gt;28&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[36]</w:t>
      </w:r>
      <w:r w:rsidRPr="003272F9">
        <w:rPr>
          <w:color w:val="0D0D0D" w:themeColor="text1" w:themeTint="F2"/>
        </w:rPr>
        <w:fldChar w:fldCharType="end"/>
      </w:r>
      <w:r w:rsidRPr="003272F9">
        <w:rPr>
          <w:color w:val="0D0D0D" w:themeColor="text1" w:themeTint="F2"/>
        </w:rPr>
        <w:t>.</w:t>
      </w:r>
    </w:p>
    <w:p w14:paraId="6599E5F6" w14:textId="3D60A1C9" w:rsidR="00533A49" w:rsidRPr="003272F9" w:rsidRDefault="00533A49" w:rsidP="00533A49">
      <w:pPr>
        <w:widowControl w:val="0"/>
        <w:ind w:firstLine="720"/>
        <w:rPr>
          <w:color w:val="0D0D0D" w:themeColor="text1" w:themeTint="F2"/>
        </w:rPr>
      </w:pPr>
      <w:r w:rsidRPr="003272F9">
        <w:rPr>
          <w:color w:val="0D0D0D" w:themeColor="text1" w:themeTint="F2"/>
        </w:rPr>
        <w:t xml:space="preserve">Đột biến ở vùng khởi động </w:t>
      </w:r>
      <w:r w:rsidRPr="003272F9">
        <w:rPr>
          <w:i/>
          <w:iCs/>
          <w:color w:val="0D0D0D" w:themeColor="text1" w:themeTint="F2"/>
        </w:rPr>
        <w:t>TERT</w:t>
      </w:r>
      <w:r w:rsidRPr="003272F9">
        <w:rPr>
          <w:color w:val="0D0D0D" w:themeColor="text1" w:themeTint="F2"/>
        </w:rPr>
        <w:t xml:space="preserve"> dẫn đến tăng biểu hiện của </w:t>
      </w:r>
      <w:r w:rsidR="0044511C" w:rsidRPr="003272F9">
        <w:rPr>
          <w:color w:val="0D0D0D" w:themeColor="text1" w:themeTint="F2"/>
        </w:rPr>
        <w:t>telomerase, một</w:t>
      </w:r>
      <w:r w:rsidRPr="003272F9">
        <w:rPr>
          <w:color w:val="0D0D0D" w:themeColor="text1" w:themeTint="F2"/>
        </w:rPr>
        <w:t xml:space="preserve"> enzyme có vai trò quan trọng trong việc bảo vệ và duy trì độ dài của telomere (Telomere là các đoạn DNA lặp lại ở đầu các nhiễm sắc thể, có vai trò bảo vệ cấu trúc và chức năng của nhiễm sắc thể). Tăng biểu hiện của telomerase dẫn đến kéo dài tuổi thọ của tế bào ung thư </w:t>
      </w:r>
      <w:r w:rsidRPr="003272F9">
        <w:rPr>
          <w:color w:val="0D0D0D" w:themeColor="text1" w:themeTint="F2"/>
        </w:rPr>
        <w:fldChar w:fldCharType="begin"/>
      </w:r>
      <w:r w:rsidR="00F468E1" w:rsidRPr="003272F9">
        <w:rPr>
          <w:color w:val="0D0D0D" w:themeColor="text1" w:themeTint="F2"/>
        </w:rPr>
        <w:instrText xml:space="preserve"> ADDIN EN.CITE &lt;EndNote&gt;&lt;Cite&gt;&lt;Author&gt;Tümen&lt;/Author&gt;&lt;Year&gt;2022&lt;/Year&gt;&lt;RecNum&gt;245&lt;/RecNum&gt;&lt;DisplayText&gt;&lt;style font="Times New Roman" size="14"&gt;[35]&lt;/style&gt;&lt;/DisplayText&gt;&lt;record&gt;&lt;rec-number&gt;245&lt;/rec-number&gt;&lt;foreign-keys&gt;&lt;key app="EN" db-id="dsex20esqt29apeap2f5xt5cserzvevare2r" timestamp="1733020926"&gt;245&lt;/key&gt;&lt;/foreign-keys&gt;&lt;ref-type name="Journal Article"&gt;17&lt;/ref-type&gt;&lt;contributors&gt;&lt;authors&gt;&lt;author&gt;Tümen, Deniz&lt;/author&gt;&lt;author&gt;Heumann, Philipp&lt;/author&gt;&lt;author&gt;Gülow, Karsten&lt;/author&gt;&lt;author&gt;Demirci, Cagla-Nur&lt;/author&gt;&lt;author&gt;Cosma, Lidia-Sabina&lt;/author&gt;&lt;author&gt;Müller, Martina&lt;/author&gt;&lt;author&gt;Kandulski, Arne %J Biomedicines&lt;/author&gt;&lt;/authors&gt;&lt;/contributors&gt;&lt;titles&gt;&lt;title&gt;Pathogenesis and current treatment strategies of hepatocellular carcinoma&lt;/title&gt;&lt;secondary-title&gt;Biomedicines&lt;/secondary-title&gt;&lt;/titles&gt;&lt;periodical&gt;&lt;full-title&gt;Biomedicines&lt;/full-title&gt;&lt;/periodical&gt;&lt;pages&gt;3202&lt;/pages&gt;&lt;volume&gt;10&lt;/volume&gt;&lt;number&gt;12&lt;/number&gt;&lt;dates&gt;&lt;year&gt;2022&lt;/year&gt;&lt;/dates&gt;&lt;isbn&gt;2227-9059&lt;/isbn&gt;&lt;call-num&gt;27&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[35]</w:t>
      </w:r>
      <w:r w:rsidRPr="003272F9">
        <w:rPr>
          <w:color w:val="0D0D0D" w:themeColor="text1" w:themeTint="F2"/>
        </w:rPr>
        <w:fldChar w:fldCharType="end"/>
      </w:r>
      <w:r w:rsidRPr="003272F9">
        <w:rPr>
          <w:color w:val="0D0D0D" w:themeColor="text1" w:themeTint="F2"/>
        </w:rPr>
        <w:t>.</w:t>
      </w:r>
    </w:p>
    <w:p w14:paraId="5C180175" w14:textId="12844BEF" w:rsidR="00533A49" w:rsidRPr="003272F9" w:rsidRDefault="00533A49" w:rsidP="00533A49">
      <w:pPr>
        <w:widowControl w:val="0"/>
        <w:ind w:firstLine="720"/>
        <w:rPr>
          <w:color w:val="0D0D0D" w:themeColor="text1" w:themeTint="F2"/>
        </w:rPr>
      </w:pPr>
      <w:r w:rsidRPr="003272F9">
        <w:rPr>
          <w:color w:val="0D0D0D" w:themeColor="text1" w:themeTint="F2"/>
        </w:rPr>
        <w:t xml:space="preserve">Đột biến gen </w:t>
      </w:r>
      <w:r w:rsidRPr="003272F9">
        <w:rPr>
          <w:i/>
          <w:iCs/>
          <w:color w:val="0D0D0D" w:themeColor="text1" w:themeTint="F2"/>
        </w:rPr>
        <w:t>TP53</w:t>
      </w:r>
      <w:r w:rsidRPr="003272F9">
        <w:rPr>
          <w:color w:val="0D0D0D" w:themeColor="text1" w:themeTint="F2"/>
        </w:rPr>
        <w:t xml:space="preserve"> làm mất khả năng kiểm soát sự phát triển của khối u. Ở </w:t>
      </w:r>
      <w:r w:rsidR="00FD2B38">
        <w:rPr>
          <w:color w:val="0D0D0D" w:themeColor="text1" w:themeTint="F2"/>
        </w:rPr>
        <w:t>người bệnh</w:t>
      </w:r>
      <w:r w:rsidRPr="003272F9">
        <w:rPr>
          <w:color w:val="0D0D0D" w:themeColor="text1" w:themeTint="F2"/>
        </w:rPr>
        <w:t xml:space="preserve"> UTBMTBG, tần suất đột biến gen </w:t>
      </w:r>
      <w:r w:rsidRPr="003272F9">
        <w:rPr>
          <w:i/>
          <w:iCs/>
          <w:color w:val="0D0D0D" w:themeColor="text1" w:themeTint="F2"/>
        </w:rPr>
        <w:t>TP53</w:t>
      </w:r>
      <w:r w:rsidRPr="003272F9">
        <w:rPr>
          <w:color w:val="0D0D0D" w:themeColor="text1" w:themeTint="F2"/>
        </w:rPr>
        <w:t xml:space="preserve"> dao động từ 15% đến 40% trong các nghiên cứu tùy thuộc vào nguyên nhân chính của bệnh, vị trí địa lý và chủng tộc của đối tượng nghiên cứu. Độc tố </w:t>
      </w:r>
      <w:r w:rsidR="006A56C3" w:rsidRPr="003272F9">
        <w:rPr>
          <w:color w:val="0D0D0D" w:themeColor="text1" w:themeTint="F2"/>
        </w:rPr>
        <w:t>A</w:t>
      </w:r>
      <w:r w:rsidRPr="003272F9">
        <w:rPr>
          <w:color w:val="0D0D0D" w:themeColor="text1" w:themeTint="F2"/>
        </w:rPr>
        <w:t xml:space="preserve">flatoxin B1 được chứng minh có liên quan đến đột biến gen </w:t>
      </w:r>
      <w:r w:rsidRPr="003272F9">
        <w:rPr>
          <w:i/>
          <w:iCs/>
          <w:color w:val="0D0D0D" w:themeColor="text1" w:themeTint="F2"/>
        </w:rPr>
        <w:t>TP53</w:t>
      </w:r>
      <w:r w:rsidRPr="003272F9">
        <w:rPr>
          <w:color w:val="0D0D0D" w:themeColor="text1" w:themeTint="F2"/>
        </w:rPr>
        <w:t xml:space="preserve"> (phổ biến là R249S – arginine (R) được thay thế bằng serine (S) ở codon 249 và V157F – valine (V) bị thay thế bởi phenylalanine (F) tại vị trí codon 157). Các đột biến này làm giảm khả năng hoạt động của protein p53, khiến p53 mất vai trò kiểm soát chu kỳ tế bào và quá trình apoptosis (chết theo chương trình) </w:t>
      </w:r>
      <w:r w:rsidRPr="003272F9">
        <w:rPr>
          <w:color w:val="0D0D0D" w:themeColor="text1" w:themeTint="F2"/>
        </w:rPr>
        <w:fldChar w:fldCharType="begin"/>
      </w:r>
      <w:r w:rsidR="00F468E1" w:rsidRPr="003272F9">
        <w:rPr>
          <w:color w:val="0D0D0D" w:themeColor="text1" w:themeTint="F2"/>
        </w:rPr>
        <w:instrText xml:space="preserve"> ADDIN EN.CITE &lt;EndNote&gt;&lt;Cite&gt;&lt;Author&gt;Tümen&lt;/Author&gt;&lt;Year&gt;2022&lt;/Year&gt;&lt;RecNum&gt;245&lt;/RecNum&gt;&lt;DisplayText&gt;&lt;style font="Times New Roman" size="14"&gt;[35]&lt;/style&gt;&lt;/DisplayText&gt;&lt;record&gt;&lt;rec-number&gt;245&lt;/rec-number&gt;&lt;foreign-keys&gt;&lt;key app="EN" db-id="dsex20esqt29apeap2f5xt5cserzvevare2r" timestamp="1733020926"&gt;245&lt;/key&gt;&lt;/foreign-keys&gt;&lt;ref-type name="Journal Article"&gt;17&lt;/ref-type&gt;&lt;contributors&gt;&lt;authors&gt;&lt;author&gt;Tümen, Deniz&lt;/author&gt;&lt;author&gt;Heumann, Philipp&lt;/author&gt;&lt;author&gt;Gülow, Karsten&lt;/author&gt;&lt;author&gt;Demirci, Cagla-Nur&lt;/author&gt;&lt;author&gt;Cosma, Lidia-Sabina&lt;/author&gt;&lt;author&gt;Müller, Martina&lt;/author&gt;&lt;author&gt;Kandulski, Arne %J Biomedicines&lt;/author&gt;&lt;/authors&gt;&lt;/contributors&gt;&lt;titles&gt;&lt;title&gt;Pathogenesis and current treatment strategies of hepatocellular carcinoma&lt;/title&gt;&lt;secondary-title&gt;Biomedicines&lt;/secondary-title&gt;&lt;/titles&gt;&lt;periodical&gt;&lt;full-title&gt;Biomedicines&lt;/full-title&gt;&lt;/periodical&gt;&lt;pages&gt;3202&lt;/pages&gt;&lt;volume&gt;10&lt;/volume&gt;&lt;number&gt;12&lt;/number&gt;&lt;dates&gt;&lt;year&gt;2022&lt;/year&gt;&lt;/dates&gt;&lt;isbn&gt;2227-9059&lt;/isbn&gt;&lt;call-num&gt;27&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[35]</w:t>
      </w:r>
      <w:r w:rsidRPr="003272F9">
        <w:rPr>
          <w:color w:val="0D0D0D" w:themeColor="text1" w:themeTint="F2"/>
        </w:rPr>
        <w:fldChar w:fldCharType="end"/>
      </w:r>
      <w:r w:rsidRPr="003272F9">
        <w:rPr>
          <w:color w:val="0D0D0D" w:themeColor="text1" w:themeTint="F2"/>
        </w:rPr>
        <w:t>.</w:t>
      </w:r>
    </w:p>
    <w:p w14:paraId="1FFCBF58" w14:textId="23E31961" w:rsidR="00533A49" w:rsidRPr="003272F9" w:rsidRDefault="00533A49" w:rsidP="00533A49">
      <w:pPr>
        <w:widowControl w:val="0"/>
        <w:ind w:firstLine="720"/>
        <w:rPr>
          <w:i/>
          <w:iCs/>
          <w:color w:val="0D0D0D" w:themeColor="text1" w:themeTint="F2"/>
        </w:rPr>
      </w:pPr>
      <w:r w:rsidRPr="003272F9">
        <w:rPr>
          <w:i/>
          <w:iCs/>
          <w:color w:val="0D0D0D" w:themeColor="text1" w:themeTint="F2"/>
        </w:rPr>
        <w:t>- Biến đổi điều hòa biểu sinh (epigenetic)</w:t>
      </w:r>
      <w:r w:rsidR="000B1886" w:rsidRPr="003272F9">
        <w:rPr>
          <w:i/>
          <w:iCs/>
          <w:color w:val="0D0D0D" w:themeColor="text1" w:themeTint="F2"/>
        </w:rPr>
        <w:t xml:space="preserve"> </w:t>
      </w:r>
    </w:p>
    <w:p w14:paraId="3E4564A4" w14:textId="58CDB436" w:rsidR="00533A49" w:rsidRPr="003272F9" w:rsidRDefault="009808A8" w:rsidP="00533A49">
      <w:pPr>
        <w:widowControl w:val="0"/>
        <w:ind w:firstLine="720"/>
        <w:rPr>
          <w:color w:val="0D0D0D" w:themeColor="text1" w:themeTint="F2"/>
        </w:rPr>
      </w:pPr>
      <w:r w:rsidRPr="003272F9">
        <w:rPr>
          <w:color w:val="0D0D0D" w:themeColor="text1" w:themeTint="F2"/>
        </w:rPr>
        <w:t>Điều hòa biểu sinh là quá trình kiểm soát sự biểu hiện gen mà không làm thay đổi trình tự DNA</w:t>
      </w:r>
      <w:r w:rsidR="00533A49" w:rsidRPr="003272F9">
        <w:rPr>
          <w:color w:val="0D0D0D" w:themeColor="text1" w:themeTint="F2"/>
        </w:rPr>
        <w:t>, bao gồm methyl hóa DNA, sửa đổi histone và tác động của các RNA không mã hóa</w:t>
      </w:r>
      <w:r w:rsidR="004D1109">
        <w:rPr>
          <w:color w:val="0D0D0D" w:themeColor="text1" w:themeTint="F2"/>
        </w:rPr>
        <w:t xml:space="preserve"> </w:t>
      </w:r>
      <w:r w:rsidR="000B1886" w:rsidRPr="003272F9">
        <w:rPr>
          <w:color w:val="0D0D0D" w:themeColor="text1" w:themeTint="F2"/>
        </w:rPr>
        <w:fldChar w:fldCharType="begin"/>
      </w:r>
      <w:r w:rsidR="00F468E1" w:rsidRPr="003272F9">
        <w:rPr>
          <w:color w:val="0D0D0D" w:themeColor="text1" w:themeTint="F2"/>
        </w:rPr>
        <w:instrText xml:space="preserve"> ADDIN EN.CITE &lt;EndNote&gt;&lt;Cite&gt;&lt;Author&gt;Nagaraju&lt;/Author&gt;&lt;Year&gt;2022&lt;/Year&gt;&lt;RecNum&gt;247&lt;/RecNum&gt;&lt;DisplayText&gt;&lt;style font="Times New Roman" size="14"&gt;[37]&lt;/style&gt;&lt;/DisplayText&gt;&lt;record&gt;&lt;rec-number&gt;247&lt;/rec-number&gt;&lt;foreign-keys&gt;&lt;key app="EN" db-id="dsex20esqt29apeap2f5xt5cserzvevare2r" timestamp="1733041244"&gt;247&lt;/key&gt;&lt;/foreign-keys&gt;&lt;ref-type name="Conference Proceedings"&gt;10&lt;/ref-type&gt;&lt;contributors&gt;&lt;authors&gt;&lt;author&gt;Nagaraju, Ganji Purnachandra&lt;/author&gt;&lt;author&gt;Dariya, Begum&lt;/author&gt;&lt;author&gt;Kasa, Prameswari&lt;/author&gt;&lt;author&gt;Peela, Sujatha&lt;/author&gt;&lt;author&gt;El-Rayes, Bassel F&lt;/author&gt;&lt;/authors&gt;&lt;/contributors&gt;&lt;titles&gt;&lt;title&gt;Epigenetics in hepatocellular carcinoma&lt;/title&gt;&lt;secondary-title&gt;Seminars in cancer biology&lt;/secondary-title&gt;&lt;/titles&gt;&lt;pages&gt;622-632&lt;/pages&gt;&lt;volume&gt;86&lt;/volume&gt;&lt;dates&gt;&lt;year&gt;2022&lt;/year&gt;&lt;/dates&gt;&lt;publisher&gt;Elsevier&lt;/publisher&gt;&lt;isbn&gt;1044-579X&lt;/isbn&gt;&lt;call-num&gt;29&lt;/call-num&gt;&lt;urls&gt;&lt;/urls&gt;&lt;/record&gt;&lt;/Cite&gt;&lt;/EndNote&gt;</w:instrText>
      </w:r>
      <w:r w:rsidR="000B1886" w:rsidRPr="003272F9">
        <w:rPr>
          <w:color w:val="0D0D0D" w:themeColor="text1" w:themeTint="F2"/>
        </w:rPr>
        <w:fldChar w:fldCharType="separate"/>
      </w:r>
      <w:r w:rsidR="00F468E1" w:rsidRPr="003272F9">
        <w:rPr>
          <w:rFonts w:cs="Times New Roman"/>
          <w:noProof/>
          <w:color w:val="0D0D0D" w:themeColor="text1" w:themeTint="F2"/>
        </w:rPr>
        <w:t>[37]</w:t>
      </w:r>
      <w:r w:rsidR="000B1886" w:rsidRPr="003272F9">
        <w:rPr>
          <w:color w:val="0D0D0D" w:themeColor="text1" w:themeTint="F2"/>
        </w:rPr>
        <w:fldChar w:fldCharType="end"/>
      </w:r>
      <w:r w:rsidR="00533A49" w:rsidRPr="003272F9">
        <w:rPr>
          <w:color w:val="0D0D0D" w:themeColor="text1" w:themeTint="F2"/>
        </w:rPr>
        <w:t xml:space="preserve">. </w:t>
      </w:r>
    </w:p>
    <w:p w14:paraId="0732C0F9" w14:textId="022AA63C" w:rsidR="00533A49" w:rsidRPr="003272F9" w:rsidRDefault="00533A49" w:rsidP="00533A49">
      <w:pPr>
        <w:widowControl w:val="0"/>
        <w:ind w:firstLine="720"/>
        <w:rPr>
          <w:color w:val="0D0D0D" w:themeColor="text1" w:themeTint="F2"/>
        </w:rPr>
      </w:pPr>
      <w:r w:rsidRPr="003272F9">
        <w:rPr>
          <w:color w:val="0D0D0D" w:themeColor="text1" w:themeTint="F2"/>
        </w:rPr>
        <w:t>Tăng methyl hóa vùng promoter làm giảm biểu hiện gen ức chế khối u. Ngược lại, giảm methyl hóa gen gây ung thư (oncogene) liên quan đến chu kỳ tế bào dẫn đến tăng sinh tế bào</w:t>
      </w:r>
      <w:r w:rsidR="000B1886" w:rsidRPr="003272F9">
        <w:rPr>
          <w:i/>
          <w:iCs/>
          <w:color w:val="0D0D0D" w:themeColor="text1" w:themeTint="F2"/>
        </w:rPr>
        <w:t xml:space="preserve"> </w:t>
      </w:r>
      <w:r w:rsidR="000B1886" w:rsidRPr="003272F9">
        <w:rPr>
          <w:color w:val="0D0D0D" w:themeColor="text1" w:themeTint="F2"/>
        </w:rPr>
        <w:fldChar w:fldCharType="begin"/>
      </w:r>
      <w:r w:rsidR="00F468E1" w:rsidRPr="003272F9">
        <w:rPr>
          <w:color w:val="0D0D0D" w:themeColor="text1" w:themeTint="F2"/>
        </w:rPr>
        <w:instrText xml:space="preserve"> ADDIN EN.CITE &lt;EndNote&gt;&lt;Cite&gt;&lt;Author&gt;Nagaraju&lt;/Author&gt;&lt;Year&gt;2022&lt;/Year&gt;&lt;RecNum&gt;247&lt;/RecNum&gt;&lt;DisplayText&gt;&lt;style font="Times New Roman" size="14"&gt;[37]&lt;/style&gt;&lt;/DisplayText&gt;&lt;record&gt;&lt;rec-number&gt;247&lt;/rec-number&gt;&lt;foreign-keys&gt;&lt;key app="EN" db-id="dsex20esqt29apeap2f5xt5cserzvevare2r" timestamp="1733041244"&gt;247&lt;/key&gt;&lt;/foreign-keys&gt;&lt;ref-type name="Conference Proceedings"&gt;10&lt;/ref-type&gt;&lt;contributors&gt;&lt;authors&gt;&lt;author&gt;Nagaraju, Ganji Purnachandra&lt;/author&gt;&lt;author&gt;Dariya, Begum&lt;/author&gt;&lt;author&gt;Kasa, Prameswari&lt;/author&gt;&lt;author&gt;Peela, Sujatha&lt;/author&gt;&lt;author&gt;El-Rayes, Bassel F&lt;/author&gt;&lt;/authors&gt;&lt;/contributors&gt;&lt;titles&gt;&lt;title&gt;Epigenetics in hepatocellular carcinoma&lt;/title&gt;&lt;secondary-title&gt;Seminars in cancer biology&lt;/secondary-title&gt;&lt;/titles&gt;&lt;pages&gt;622-632&lt;/pages&gt;&lt;volume&gt;86&lt;/volume&gt;&lt;dates&gt;&lt;year&gt;2022&lt;/year&gt;&lt;/dates&gt;&lt;publisher&gt;Elsevier&lt;/publisher&gt;&lt;isbn&gt;1044-579X&lt;/isbn&gt;&lt;call-num&gt;29&lt;/call-num&gt;&lt;urls&gt;&lt;/urls&gt;&lt;/record&gt;&lt;/Cite&gt;&lt;/EndNote&gt;</w:instrText>
      </w:r>
      <w:r w:rsidR="000B1886" w:rsidRPr="003272F9">
        <w:rPr>
          <w:color w:val="0D0D0D" w:themeColor="text1" w:themeTint="F2"/>
        </w:rPr>
        <w:fldChar w:fldCharType="separate"/>
      </w:r>
      <w:r w:rsidR="00F468E1" w:rsidRPr="003272F9">
        <w:rPr>
          <w:rFonts w:cs="Times New Roman"/>
          <w:noProof/>
          <w:color w:val="0D0D0D" w:themeColor="text1" w:themeTint="F2"/>
        </w:rPr>
        <w:t>[37]</w:t>
      </w:r>
      <w:r w:rsidR="000B1886" w:rsidRPr="003272F9">
        <w:rPr>
          <w:color w:val="0D0D0D" w:themeColor="text1" w:themeTint="F2"/>
        </w:rPr>
        <w:fldChar w:fldCharType="end"/>
      </w:r>
      <w:r w:rsidRPr="003272F9">
        <w:rPr>
          <w:color w:val="0D0D0D" w:themeColor="text1" w:themeTint="F2"/>
        </w:rPr>
        <w:t xml:space="preserve">. </w:t>
      </w:r>
    </w:p>
    <w:p w14:paraId="4121B852" w14:textId="5B379F81" w:rsidR="00533A49" w:rsidRPr="003272F9" w:rsidRDefault="00533A49" w:rsidP="00533A49">
      <w:pPr>
        <w:widowControl w:val="0"/>
        <w:ind w:firstLine="720"/>
        <w:rPr>
          <w:color w:val="0D0D0D" w:themeColor="text1" w:themeTint="F2"/>
        </w:rPr>
      </w:pPr>
      <w:r w:rsidRPr="003272F9">
        <w:rPr>
          <w:color w:val="0D0D0D" w:themeColor="text1" w:themeTint="F2"/>
        </w:rPr>
        <w:lastRenderedPageBreak/>
        <w:t xml:space="preserve">Các sửa đổi histone (methyl hóa, acetyl hóa) ảnh hưởng đến mức độ đóng xoắn của chromatin, từ đó ảnh hưởng đến biểu hiện của gen. Một số sửa đổi histone như H3K27me3 (trimethyl hóa lysine 27 trên histone H3) và H3K4me3 (trimethyl hóa lysine 4 trên histone H3) liên quan đến sự tăng xâm lấn và tiên lượng xấu ở </w:t>
      </w:r>
      <w:r w:rsidR="00FD2B38">
        <w:rPr>
          <w:color w:val="0D0D0D" w:themeColor="text1" w:themeTint="F2"/>
        </w:rPr>
        <w:t>người bệnh</w:t>
      </w:r>
      <w:r w:rsidRPr="003272F9">
        <w:rPr>
          <w:color w:val="0D0D0D" w:themeColor="text1" w:themeTint="F2"/>
        </w:rPr>
        <w:t xml:space="preserve"> UTBMTBG </w:t>
      </w:r>
      <w:r w:rsidRPr="003272F9">
        <w:rPr>
          <w:color w:val="0D0D0D" w:themeColor="text1" w:themeTint="F2"/>
        </w:rPr>
        <w:fldChar w:fldCharType="begin"/>
      </w:r>
      <w:r w:rsidR="00F468E1" w:rsidRPr="003272F9">
        <w:rPr>
          <w:color w:val="0D0D0D" w:themeColor="text1" w:themeTint="F2"/>
        </w:rPr>
        <w:instrText xml:space="preserve"> ADDIN EN.CITE &lt;EndNote&gt;&lt;Cite&gt;&lt;Author&gt;Nagaraju&lt;/Author&gt;&lt;Year&gt;2022&lt;/Year&gt;&lt;RecNum&gt;247&lt;/RecNum&gt;&lt;DisplayText&gt;&lt;style font="Times New Roman" size="14"&gt;[37]&lt;/style&gt;&lt;/DisplayText&gt;&lt;record&gt;&lt;rec-number&gt;247&lt;/rec-number&gt;&lt;foreign-keys&gt;&lt;key app="EN" db-id="dsex20esqt29apeap2f5xt5cserzvevare2r" timestamp="1733041244"&gt;247&lt;/key&gt;&lt;/foreign-keys&gt;&lt;ref-type name="Conference Proceedings"&gt;10&lt;/ref-type&gt;&lt;contributors&gt;&lt;authors&gt;&lt;author&gt;Nagaraju, Ganji Purnachandra&lt;/author&gt;&lt;author&gt;Dariya, Begum&lt;/author&gt;&lt;author&gt;Kasa, Prameswari&lt;/author&gt;&lt;author&gt;Peela, Sujatha&lt;/author&gt;&lt;author&gt;El-Rayes, Bassel F&lt;/author&gt;&lt;/authors&gt;&lt;/contributors&gt;&lt;titles&gt;&lt;title&gt;Epigenetics in hepatocellular carcinoma&lt;/title&gt;&lt;secondary-title&gt;Seminars in cancer biology&lt;/secondary-title&gt;&lt;/titles&gt;&lt;pages&gt;622-632&lt;/pages&gt;&lt;volume&gt;86&lt;/volume&gt;&lt;dates&gt;&lt;year&gt;2022&lt;/year&gt;&lt;/dates&gt;&lt;publisher&gt;Elsevier&lt;/publisher&gt;&lt;isbn&gt;1044-579X&lt;/isbn&gt;&lt;call-num&gt;29&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[37]</w:t>
      </w:r>
      <w:r w:rsidRPr="003272F9">
        <w:rPr>
          <w:color w:val="0D0D0D" w:themeColor="text1" w:themeTint="F2"/>
        </w:rPr>
        <w:fldChar w:fldCharType="end"/>
      </w:r>
      <w:r w:rsidRPr="003272F9">
        <w:rPr>
          <w:color w:val="0D0D0D" w:themeColor="text1" w:themeTint="F2"/>
        </w:rPr>
        <w:t>.</w:t>
      </w:r>
    </w:p>
    <w:p w14:paraId="45A8ED8B" w14:textId="4C27033B" w:rsidR="00533A49" w:rsidRPr="003272F9" w:rsidRDefault="00533A49" w:rsidP="00533A49">
      <w:pPr>
        <w:widowControl w:val="0"/>
        <w:ind w:firstLine="720"/>
        <w:rPr>
          <w:color w:val="0D0D0D" w:themeColor="text1" w:themeTint="F2"/>
        </w:rPr>
      </w:pPr>
      <w:r w:rsidRPr="003272F9">
        <w:rPr>
          <w:color w:val="0D0D0D" w:themeColor="text1" w:themeTint="F2"/>
        </w:rPr>
        <w:t xml:space="preserve">RNA không mã hóa (non-coding RNA) là các phân tử RNA được phiên mã từ DNA nhưng không dịch mã thành protein. </w:t>
      </w:r>
      <w:r w:rsidR="00F018CD" w:rsidRPr="003272F9">
        <w:rPr>
          <w:color w:val="0D0D0D" w:themeColor="text1" w:themeTint="F2"/>
        </w:rPr>
        <w:t>Khác với RNA thông tin (mRNA),</w:t>
      </w:r>
      <w:r w:rsidRPr="003272F9">
        <w:rPr>
          <w:color w:val="0D0D0D" w:themeColor="text1" w:themeTint="F2"/>
        </w:rPr>
        <w:t xml:space="preserve"> các phân tử này đảm nhận chức năng điều hòa nhiều quá trình sinh học trong tế bào. Nhiều RNA không mã hóa chuỗi dài (chiều dài &gt;200 nucleotide) được chứng minh là có biểu hiện bất thường và có liên quan đến UTBMTBG như tăng sinh tế bào, trốn tránh apoptosis, tăng sinh mạch máu và tăng khả năng xâm lấn… </w:t>
      </w:r>
      <w:r w:rsidRPr="003272F9">
        <w:rPr>
          <w:color w:val="0D0D0D" w:themeColor="text1" w:themeTint="F2"/>
        </w:rPr>
        <w:fldChar w:fldCharType="begin"/>
      </w:r>
      <w:r w:rsidR="00F468E1" w:rsidRPr="003272F9">
        <w:rPr>
          <w:color w:val="0D0D0D" w:themeColor="text1" w:themeTint="F2"/>
        </w:rPr>
        <w:instrText xml:space="preserve"> ADDIN EN.CITE &lt;EndNote&gt;&lt;Cite&gt;&lt;Author&gt;Huang&lt;/Author&gt;&lt;Year&gt;2020&lt;/Year&gt;&lt;RecNum&gt;248&lt;/RecNum&gt;&lt;DisplayText&gt;&lt;style font="Times New Roman" size="14"&gt;[38]&lt;/style&gt;&lt;/DisplayText&gt;&lt;record&gt;&lt;rec-number&gt;248&lt;/rec-number&gt;&lt;foreign-keys&gt;&lt;key app="EN" db-id="dsex20esqt29apeap2f5xt5cserzvevare2r" timestamp="1733042026"&gt;248&lt;/key&gt;&lt;/foreign-keys&gt;&lt;ref-type name="Journal Article"&gt;17&lt;/ref-type&gt;&lt;contributors&gt;&lt;authors&gt;&lt;author&gt;Huang, Zhao&lt;/author&gt;&lt;author&gt;Zhou, Jian-Kang&lt;/author&gt;&lt;author&gt;Peng, Yong&lt;/author&gt;&lt;author&gt;He, Weifeng&lt;/author&gt;&lt;author&gt;Huang, Canhua&lt;/author&gt;&lt;/authors&gt;&lt;/contributors&gt;&lt;titles&gt;&lt;title&gt;The role of long noncoding RNAs in hepatocellular carcinoma&lt;/title&gt;&lt;secondary-title&gt;Molecular cancer&lt;/secondary-title&gt;&lt;/titles&gt;&lt;periodical&gt;&lt;full-title&gt;Molecular cancer&lt;/full-title&gt;&lt;/periodical&gt;&lt;pages&gt;1-18&lt;/pages&gt;&lt;volume&gt;19&lt;/volume&gt;&lt;dates&gt;&lt;year&gt;2020&lt;/year&gt;&lt;/dates&gt;&lt;call-num&gt;30&lt;/call-num&gt;&lt;urls&gt;&lt;/urls&gt;&lt;/record&gt;&lt;/Cite&gt;&lt;/EndNote&gt;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[38]</w:t>
      </w:r>
      <w:r w:rsidRPr="003272F9">
        <w:rPr>
          <w:color w:val="0D0D0D" w:themeColor="text1" w:themeTint="F2"/>
        </w:rPr>
        <w:fldChar w:fldCharType="end"/>
      </w:r>
      <w:r w:rsidRPr="003272F9">
        <w:rPr>
          <w:color w:val="0D0D0D" w:themeColor="text1" w:themeTint="F2"/>
        </w:rPr>
        <w:t xml:space="preserve">. </w:t>
      </w:r>
    </w:p>
    <w:p w14:paraId="7CADB978" w14:textId="070CF115" w:rsidR="00533A49" w:rsidRPr="003272F9" w:rsidRDefault="00533A49" w:rsidP="00533A49">
      <w:pPr>
        <w:widowControl w:val="0"/>
        <w:ind w:firstLine="720"/>
        <w:rPr>
          <w:color w:val="0D0D0D" w:themeColor="text1" w:themeTint="F2"/>
        </w:rPr>
      </w:pPr>
      <w:r w:rsidRPr="003272F9">
        <w:rPr>
          <w:i/>
          <w:iCs/>
          <w:color w:val="0D0D0D" w:themeColor="text1" w:themeTint="F2"/>
        </w:rPr>
        <w:t xml:space="preserve">- Rối loạn các con đường truyền tín hiệu </w:t>
      </w:r>
    </w:p>
    <w:p w14:paraId="2FB137D7" w14:textId="35918CCA" w:rsidR="00533A49" w:rsidRPr="003272F9" w:rsidRDefault="00533A49" w:rsidP="00533A49">
      <w:pPr>
        <w:widowControl w:val="0"/>
        <w:ind w:firstLine="720"/>
        <w:rPr>
          <w:b/>
          <w:bCs/>
          <w:color w:val="0D0D0D" w:themeColor="text1" w:themeTint="F2"/>
        </w:rPr>
      </w:pPr>
      <w:r w:rsidRPr="003272F9">
        <w:rPr>
          <w:color w:val="0D0D0D" w:themeColor="text1" w:themeTint="F2"/>
        </w:rPr>
        <w:t>Trong cơ chế bệnh sinh UTBMTBG, rối loạn những con đường truyền tín hiệu liên quan đến tăng sinh (con đường IGF, EGF, PDGF, FGF và HGF/c-MET), biệt hóa tế bào (Wnt/β-catenin, JAK/STAT, Hippo, Hedgehog và Notch) và apoptosis có vai trò quan trọng. Trong đó, quan trọng nhất là con đường Wnt/β-Catenin, con đường MAPK/ERK, con đường PI3K/AKT/mTOR, con đường JAK/STAT và con đường TGF-β</w:t>
      </w:r>
      <w:r w:rsidR="00B67B88" w:rsidRPr="003272F9">
        <w:rPr>
          <w:color w:val="0D0D0D" w:themeColor="text1" w:themeTint="F2"/>
        </w:rPr>
        <w:t xml:space="preserve"> </w:t>
      </w:r>
      <w:r w:rsidR="00B67B88" w:rsidRPr="003272F9">
        <w:rPr>
          <w:color w:val="0D0D0D" w:themeColor="text1" w:themeTint="F2"/>
        </w:rPr>
        <w:fldChar w:fldCharType="begin"/>
      </w:r>
      <w:r w:rsidR="00F468E1" w:rsidRPr="003272F9">
        <w:rPr>
          <w:color w:val="0D0D0D" w:themeColor="text1" w:themeTint="F2"/>
        </w:rPr>
        <w:instrText xml:space="preserve"> ADDIN EN.CITE &lt;EndNote&gt;&lt;Cite&gt;&lt;Author&gt;Tümen&lt;/Author&gt;&lt;Year&gt;2022&lt;/Year&gt;&lt;RecNum&gt;245&lt;/RecNum&gt;&lt;DisplayText&gt;&lt;style font="Times New Roman" size="14"&gt;[35]&lt;/style&gt;&lt;/DisplayText&gt;&lt;record&gt;&lt;rec-number&gt;245&lt;/rec-number&gt;&lt;foreign-keys&gt;&lt;key app="EN" db-id="dsex20esqt29apeap2f5xt5cserzvevare2r" timestamp="1733020926"&gt;245&lt;/key&gt;&lt;/foreign-keys&gt;&lt;ref-type name="Journal Article"&gt;17&lt;/ref-type&gt;&lt;contributors&gt;&lt;authors&gt;&lt;author&gt;Tümen, Deniz&lt;/author&gt;&lt;author&gt;Heumann, Philipp&lt;/author&gt;&lt;author&gt;Gülow, Karsten&lt;/author&gt;&lt;author&gt;Demirci, Cagla-Nur&lt;/author&gt;&lt;author&gt;Cosma, Lidia-Sabina&lt;/author&gt;&lt;author&gt;Müller, Martina&lt;/author&gt;&lt;author&gt;Kandulski, Arne %J Biomedicines&lt;/author&gt;&lt;/authors&gt;&lt;/contributors&gt;&lt;titles&gt;&lt;title&gt;Pathogenesis and current treatment strategies of hepatocellular carcinoma&lt;/title&gt;&lt;secondary-title&gt;Biomedicines&lt;/secondary-title&gt;&lt;/titles&gt;&lt;periodical&gt;&lt;full-title&gt;Biomedicines&lt;/full-title&gt;&lt;/periodical&gt;&lt;pages&gt;3202&lt;/pages&gt;&lt;volume&gt;10&lt;/volume&gt;&lt;number&gt;12&lt;/number&gt;&lt;dates&gt;&lt;year&gt;2022&lt;/year&gt;&lt;/dates&gt;&lt;isbn&gt;2227-9059&lt;/isbn&gt;&lt;call-num&gt;27&lt;/call-num&gt;&lt;urls&gt;&lt;/urls&gt;&lt;/record&gt;&lt;/Cite&gt;&lt;/EndNote&gt;</w:instrText>
      </w:r>
      <w:r w:rsidR="00B67B88" w:rsidRPr="003272F9">
        <w:rPr>
          <w:color w:val="0D0D0D" w:themeColor="text1" w:themeTint="F2"/>
        </w:rPr>
        <w:fldChar w:fldCharType="separate"/>
      </w:r>
      <w:r w:rsidR="00F468E1" w:rsidRPr="003272F9">
        <w:rPr>
          <w:rFonts w:cs="Times New Roman"/>
          <w:noProof/>
          <w:color w:val="0D0D0D" w:themeColor="text1" w:themeTint="F2"/>
        </w:rPr>
        <w:t>[35]</w:t>
      </w:r>
      <w:r w:rsidR="00B67B88" w:rsidRPr="003272F9">
        <w:rPr>
          <w:color w:val="0D0D0D" w:themeColor="text1" w:themeTint="F2"/>
        </w:rPr>
        <w:fldChar w:fldCharType="end"/>
      </w:r>
      <w:r w:rsidRPr="003272F9">
        <w:rPr>
          <w:color w:val="0D0D0D" w:themeColor="text1" w:themeTint="F2"/>
        </w:rPr>
        <w:t>.</w:t>
      </w:r>
    </w:p>
    <w:p w14:paraId="3CB807B3" w14:textId="77777777" w:rsidR="00533A49" w:rsidRPr="003272F9" w:rsidRDefault="00533A49" w:rsidP="00533A49">
      <w:pPr>
        <w:keepNext/>
        <w:keepLines/>
        <w:widowControl w:val="0"/>
        <w:outlineLvl w:val="1"/>
        <w:rPr>
          <w:rFonts w:eastAsiaTheme="majorEastAsia" w:cstheme="majorBidi"/>
          <w:b/>
          <w:noProof/>
          <w:color w:val="0D0D0D" w:themeColor="text1" w:themeTint="F2"/>
          <w:szCs w:val="26"/>
          <w:lang w:val="nb-NO"/>
        </w:rPr>
      </w:pPr>
      <w:bookmarkStart w:id="35" w:name="_Toc222882997"/>
      <w:r w:rsidRPr="003272F9">
        <w:rPr>
          <w:rFonts w:eastAsiaTheme="majorEastAsia" w:cstheme="majorBidi"/>
          <w:b/>
          <w:noProof/>
          <w:color w:val="0D0D0D" w:themeColor="text1" w:themeTint="F2"/>
          <w:szCs w:val="26"/>
          <w:lang w:val="nb-NO"/>
        </w:rPr>
        <w:t>1.</w:t>
      </w:r>
      <w:r w:rsidRPr="003272F9">
        <w:rPr>
          <w:rFonts w:eastAsiaTheme="majorEastAsia" w:cstheme="majorBidi"/>
          <w:b/>
          <w:noProof/>
          <w:color w:val="0D0D0D" w:themeColor="text1" w:themeTint="F2"/>
          <w:szCs w:val="26"/>
        </w:rPr>
        <w:t xml:space="preserve">2. </w:t>
      </w:r>
      <w:r w:rsidRPr="003272F9">
        <w:rPr>
          <w:rFonts w:eastAsiaTheme="majorEastAsia" w:cstheme="majorBidi"/>
          <w:b/>
          <w:noProof/>
          <w:color w:val="0D0D0D" w:themeColor="text1" w:themeTint="F2"/>
          <w:szCs w:val="26"/>
          <w:lang w:val="nb-NO"/>
        </w:rPr>
        <w:t>Vi rút</w:t>
      </w:r>
      <w:r w:rsidRPr="003272F9">
        <w:rPr>
          <w:rFonts w:eastAsiaTheme="majorEastAsia" w:cstheme="majorBidi"/>
          <w:b/>
          <w:noProof/>
          <w:color w:val="0D0D0D" w:themeColor="text1" w:themeTint="F2"/>
          <w:szCs w:val="26"/>
        </w:rPr>
        <w:t xml:space="preserve"> viêm gan B</w:t>
      </w:r>
      <w:bookmarkEnd w:id="35"/>
    </w:p>
    <w:p w14:paraId="7B0C3AA3" w14:textId="77777777" w:rsidR="00533A49" w:rsidRPr="003272F9" w:rsidRDefault="00533A49" w:rsidP="00533A49">
      <w:pPr>
        <w:keepNext/>
        <w:keepLines/>
        <w:widowControl w:val="0"/>
        <w:outlineLvl w:val="2"/>
        <w:rPr>
          <w:rFonts w:eastAsiaTheme="majorEastAsia" w:cstheme="majorBidi"/>
          <w:b/>
          <w:i/>
          <w:noProof/>
          <w:color w:val="0D0D0D" w:themeColor="text1" w:themeTint="F2"/>
          <w:szCs w:val="24"/>
          <w:lang w:val="nb-NO"/>
        </w:rPr>
      </w:pPr>
      <w:bookmarkStart w:id="36" w:name="_Toc222882998"/>
      <w:r w:rsidRPr="003272F9">
        <w:rPr>
          <w:rFonts w:eastAsiaTheme="majorEastAsia" w:cstheme="majorBidi"/>
          <w:b/>
          <w:i/>
          <w:noProof/>
          <w:color w:val="0D0D0D" w:themeColor="text1" w:themeTint="F2"/>
          <w:szCs w:val="24"/>
          <w:lang w:val="nb-NO"/>
        </w:rPr>
        <w:t>1.</w:t>
      </w:r>
      <w:r w:rsidRPr="003272F9">
        <w:rPr>
          <w:rFonts w:eastAsiaTheme="majorEastAsia" w:cstheme="majorBidi"/>
          <w:b/>
          <w:i/>
          <w:noProof/>
          <w:color w:val="0D0D0D" w:themeColor="text1" w:themeTint="F2"/>
          <w:szCs w:val="24"/>
        </w:rPr>
        <w:t>2.1. Cấu tạo vi rút viêm gan B</w:t>
      </w:r>
      <w:bookmarkEnd w:id="36"/>
    </w:p>
    <w:p w14:paraId="1F326C8A" w14:textId="4A06648C" w:rsidR="00533A49" w:rsidRPr="003272F9" w:rsidRDefault="00D03E21" w:rsidP="00533A49">
      <w:pPr>
        <w:widowControl w:val="0"/>
        <w:ind w:firstLine="720"/>
        <w:rPr>
          <w:noProof/>
          <w:color w:val="0D0D0D" w:themeColor="text1" w:themeTint="F2"/>
          <w:szCs w:val="28"/>
        </w:rPr>
      </w:pPr>
      <w:r>
        <w:rPr>
          <w:noProof/>
          <w:color w:val="0D0D0D" w:themeColor="text1" w:themeTint="F2"/>
          <w:szCs w:val="28"/>
        </w:rPr>
        <w:t>Vi rút viêm gan B (</w:t>
      </w:r>
      <w:r w:rsidRPr="003272F9">
        <w:rPr>
          <w:noProof/>
          <w:color w:val="0D0D0D" w:themeColor="text1" w:themeTint="F2"/>
          <w:szCs w:val="28"/>
        </w:rPr>
        <w:t>HBV</w:t>
      </w:r>
      <w:r>
        <w:rPr>
          <w:noProof/>
          <w:color w:val="0D0D0D" w:themeColor="text1" w:themeTint="F2"/>
          <w:szCs w:val="28"/>
        </w:rPr>
        <w:t>)</w:t>
      </w:r>
      <w:r w:rsidR="00533A49" w:rsidRPr="003272F9">
        <w:rPr>
          <w:noProof/>
          <w:color w:val="0D0D0D" w:themeColor="text1" w:themeTint="F2"/>
          <w:szCs w:val="28"/>
        </w:rPr>
        <w:t xml:space="preserve"> thuộc họ </w:t>
      </w:r>
      <w:r w:rsidR="00533A49" w:rsidRPr="003272F9">
        <w:rPr>
          <w:i/>
          <w:noProof/>
          <w:color w:val="0D0D0D" w:themeColor="text1" w:themeTint="F2"/>
          <w:szCs w:val="28"/>
        </w:rPr>
        <w:t>Hepadnaviridae</w:t>
      </w:r>
      <w:r w:rsidR="00533A49" w:rsidRPr="003272F9">
        <w:rPr>
          <w:noProof/>
          <w:color w:val="0D0D0D" w:themeColor="text1" w:themeTint="F2"/>
          <w:szCs w:val="28"/>
        </w:rPr>
        <w:t xml:space="preserve">, </w:t>
      </w:r>
      <w:r w:rsidR="0044511C" w:rsidRPr="003272F9">
        <w:rPr>
          <w:noProof/>
          <w:color w:val="0D0D0D" w:themeColor="text1" w:themeTint="F2"/>
          <w:szCs w:val="28"/>
        </w:rPr>
        <w:t xml:space="preserve">có vật chất di truyền là </w:t>
      </w:r>
      <w:r>
        <w:rPr>
          <w:noProof/>
          <w:color w:val="0D0D0D" w:themeColor="text1" w:themeTint="F2"/>
          <w:szCs w:val="28"/>
        </w:rPr>
        <w:t>DNA, cấu trúc</w:t>
      </w:r>
      <w:r w:rsidR="0044511C" w:rsidRPr="003272F9">
        <w:rPr>
          <w:noProof/>
          <w:color w:val="0D0D0D" w:themeColor="text1" w:themeTint="F2"/>
          <w:szCs w:val="28"/>
        </w:rPr>
        <w:t xml:space="preserve"> vòng không khép kín (relaxed circular DNA - rcDNA).</w:t>
      </w:r>
      <w:r w:rsidR="00533A49" w:rsidRPr="003272F9">
        <w:rPr>
          <w:noProof/>
          <w:color w:val="0D0D0D" w:themeColor="text1" w:themeTint="F2"/>
          <w:szCs w:val="28"/>
        </w:rPr>
        <w:t xml:space="preserve"> Dưới kính hiển vi điện tử có thể quan sát thấy 3 dạng hạt HBV chính trong huyết thanh của </w:t>
      </w:r>
      <w:r w:rsidR="00FD2B38">
        <w:rPr>
          <w:noProof/>
          <w:color w:val="0D0D0D" w:themeColor="text1" w:themeTint="F2"/>
          <w:szCs w:val="28"/>
        </w:rPr>
        <w:t>người bệnh</w:t>
      </w:r>
      <w:r w:rsidR="0044511C" w:rsidRPr="003272F9">
        <w:rPr>
          <w:noProof/>
          <w:color w:val="0D0D0D" w:themeColor="text1" w:themeTint="F2"/>
          <w:szCs w:val="28"/>
        </w:rPr>
        <w:t>:</w:t>
      </w:r>
    </w:p>
    <w:p w14:paraId="6C7A9E35" w14:textId="4A8ECD71" w:rsidR="00533A49" w:rsidRPr="003272F9" w:rsidRDefault="00533A49" w:rsidP="00533A4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(1) Hạt Dane: là một virion hoàn chỉnh hình cầu có đường kính là 42 nm. Lớp vỏ bên ngoài cấu tạo từ kháng nguyên bề mặt (HBsAg) với 3 loại protein với kích thước khác nhau là protein L (large), M (middle) và S (small). Vỏ </w:t>
      </w:r>
      <w:r w:rsidRPr="003272F9">
        <w:rPr>
          <w:noProof/>
          <w:color w:val="0D0D0D" w:themeColor="text1" w:themeTint="F2"/>
          <w:szCs w:val="28"/>
        </w:rPr>
        <w:lastRenderedPageBreak/>
        <w:t xml:space="preserve">capsid bên trong có đường kính là 28 nm được cấu tạo từ kháng nguyên lõi (HBcAg). Bên trong vỏ capsid có chứa bộ gen DNA với kích thước 3,2 kb và các enzyme như DNA polymerase, protein kinase </w:t>
      </w:r>
      <w:r w:rsidRPr="003272F9">
        <w:rPr>
          <w:noProof/>
          <w:color w:val="0D0D0D" w:themeColor="text1" w:themeTint="F2"/>
          <w:szCs w:val="28"/>
        </w:rPr>
        <w:fldChar w:fldCharType="begin">
          <w:fldData xml:space="preserve">PEVuZE5vdGU+PENpdGU+PEF1dGhvcj5JYW5uYWNvbmU8L0F1dGhvcj48WWVhcj4yMDIyPC9ZZWFy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==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PEVuZE5vdGU+PENpdGU+PEF1dGhvcj5JYW5uYWNvbmU8L0F1dGhvcj48WWVhcj4yMDIyPC9ZZWFy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==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[39], [40]</w:t>
      </w:r>
      <w:r w:rsidRPr="003272F9">
        <w:rPr>
          <w:noProof/>
          <w:color w:val="0D0D0D" w:themeColor="text1" w:themeTint="F2"/>
          <w:szCs w:val="28"/>
        </w:rPr>
        <w:fldChar w:fldCharType="end"/>
      </w:r>
      <w:r w:rsidRPr="003272F9">
        <w:rPr>
          <w:noProof/>
          <w:color w:val="0D0D0D" w:themeColor="text1" w:themeTint="F2"/>
          <w:szCs w:val="28"/>
        </w:rPr>
        <w:t>.</w:t>
      </w:r>
    </w:p>
    <w:p w14:paraId="37143A4F" w14:textId="77777777" w:rsidR="00533A49" w:rsidRPr="003272F9" w:rsidRDefault="00533A49" w:rsidP="00533A4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(2) Cấu trúc hình ống có đường kính 20 nm và chiều dài từ 40 – 400 nm. </w:t>
      </w:r>
    </w:p>
    <w:p w14:paraId="1E0DC7A3" w14:textId="77777777" w:rsidR="00533A49" w:rsidRPr="003272F9" w:rsidRDefault="00533A49" w:rsidP="00533A4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(3) Cấu trúc hình cầu có đường kính 17 - 25 nm. </w:t>
      </w:r>
    </w:p>
    <w:p w14:paraId="11B07103" w14:textId="77777777" w:rsidR="00533A49" w:rsidRPr="003272F9" w:rsidRDefault="00533A49" w:rsidP="00533A4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Cấu trúc hình ống và hình cầu là các protein bề mặt được tạo ra một cách dư thừa trong bào tương của tế bào gan sau đó được phóng thích vào máu. Các cấu trúc này không chứa DNA. </w:t>
      </w:r>
    </w:p>
    <w:p w14:paraId="38EC4DCB" w14:textId="77777777" w:rsidR="00533A49" w:rsidRPr="003272F9" w:rsidRDefault="00533A49" w:rsidP="00533A49">
      <w:pPr>
        <w:keepNext/>
        <w:widowControl w:val="0"/>
        <w:spacing w:line="240" w:lineRule="auto"/>
        <w:jc w:val="center"/>
        <w:rPr>
          <w:color w:val="0D0D0D" w:themeColor="text1" w:themeTint="F2"/>
        </w:rPr>
      </w:pPr>
      <w:r w:rsidRPr="003272F9">
        <w:rPr>
          <w:b/>
          <w:noProof/>
          <w:color w:val="0D0D0D" w:themeColor="text1" w:themeTint="F2"/>
          <w:szCs w:val="28"/>
          <w:lang w:val="en-US"/>
        </w:rPr>
        <w:drawing>
          <wp:inline distT="0" distB="0" distL="0" distR="0" wp14:anchorId="51BBA85D" wp14:editId="2736DDFD">
            <wp:extent cx="5568462" cy="4495278"/>
            <wp:effectExtent l="0" t="0" r="0" b="635"/>
            <wp:docPr id="1457854308" name="Picture 32" descr="Diagram of a cel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54308" name="Picture 32" descr="Diagram of a cell structu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0038" cy="4561132"/>
                    </a:xfrm>
                    <a:prstGeom prst="rect">
                      <a:avLst/>
                    </a:prstGeom>
                    <a:noFill/>
                    <a:ln>
                      <a:noFill/>
                    </a:ln>
                  </pic:spPr>
                </pic:pic>
              </a:graphicData>
            </a:graphic>
          </wp:inline>
        </w:drawing>
      </w:r>
    </w:p>
    <w:p w14:paraId="16B84B81" w14:textId="77777777" w:rsidR="00D03E21" w:rsidRDefault="00533A49" w:rsidP="00533A49">
      <w:pPr>
        <w:widowControl w:val="0"/>
        <w:jc w:val="center"/>
        <w:rPr>
          <w:b/>
          <w:bCs/>
          <w:noProof/>
          <w:color w:val="0D0D0D" w:themeColor="text1" w:themeTint="F2"/>
          <w:szCs w:val="28"/>
        </w:rPr>
      </w:pPr>
      <w:bookmarkStart w:id="37" w:name="_Ref210994620"/>
      <w:r w:rsidRPr="003272F9">
        <w:rPr>
          <w:b/>
          <w:bCs/>
          <w:color w:val="0D0D0D" w:themeColor="text1" w:themeTint="F2"/>
          <w:szCs w:val="18"/>
        </w:rPr>
        <w:t>Hình 1.</w:t>
      </w:r>
      <w:r w:rsidRPr="003272F9">
        <w:rPr>
          <w:b/>
          <w:bCs/>
          <w:color w:val="0D0D0D" w:themeColor="text1" w:themeTint="F2"/>
          <w:szCs w:val="18"/>
        </w:rPr>
        <w:fldChar w:fldCharType="begin"/>
      </w:r>
      <w:r w:rsidRPr="003272F9">
        <w:rPr>
          <w:b/>
          <w:bCs/>
          <w:color w:val="0D0D0D" w:themeColor="text1" w:themeTint="F2"/>
          <w:szCs w:val="18"/>
        </w:rPr>
        <w:instrText xml:space="preserve"> SEQ Hình_1._ \* ARABIC </w:instrText>
      </w:r>
      <w:r w:rsidRPr="003272F9">
        <w:rPr>
          <w:b/>
          <w:bCs/>
          <w:color w:val="0D0D0D" w:themeColor="text1" w:themeTint="F2"/>
          <w:szCs w:val="18"/>
        </w:rPr>
        <w:fldChar w:fldCharType="separate"/>
      </w:r>
      <w:r w:rsidR="00694E50" w:rsidRPr="003272F9">
        <w:rPr>
          <w:b/>
          <w:bCs/>
          <w:noProof/>
          <w:color w:val="0D0D0D" w:themeColor="text1" w:themeTint="F2"/>
          <w:szCs w:val="18"/>
        </w:rPr>
        <w:t>3</w:t>
      </w:r>
      <w:r w:rsidRPr="003272F9">
        <w:rPr>
          <w:b/>
          <w:bCs/>
          <w:color w:val="0D0D0D" w:themeColor="text1" w:themeTint="F2"/>
          <w:szCs w:val="18"/>
        </w:rPr>
        <w:fldChar w:fldCharType="end"/>
      </w:r>
      <w:r w:rsidRPr="003272F9">
        <w:rPr>
          <w:b/>
          <w:bCs/>
          <w:color w:val="0D0D0D" w:themeColor="text1" w:themeTint="F2"/>
          <w:szCs w:val="18"/>
        </w:rPr>
        <w:t xml:space="preserve">. </w:t>
      </w:r>
      <w:bookmarkStart w:id="38" w:name="_Toc210994585"/>
      <w:r w:rsidRPr="003272F9">
        <w:rPr>
          <w:b/>
          <w:bCs/>
          <w:noProof/>
          <w:color w:val="0D0D0D" w:themeColor="text1" w:themeTint="F2"/>
          <w:szCs w:val="28"/>
        </w:rPr>
        <w:t>Sơ đồ các hạt liên quan đến HBV</w:t>
      </w:r>
    </w:p>
    <w:p w14:paraId="5C712615" w14:textId="6DA2B9A1" w:rsidR="00533A49" w:rsidRPr="00D03E21" w:rsidRDefault="00533A49" w:rsidP="00533A49">
      <w:pPr>
        <w:widowControl w:val="0"/>
        <w:jc w:val="center"/>
        <w:rPr>
          <w:rFonts w:asciiTheme="minorHAnsi" w:hAnsiTheme="minorHAnsi"/>
          <w:noProof/>
          <w:color w:val="0D0D0D" w:themeColor="text1" w:themeTint="F2"/>
          <w:szCs w:val="28"/>
        </w:rPr>
      </w:pPr>
      <w:r w:rsidRPr="00D03E21">
        <w:rPr>
          <w:noProof/>
          <w:color w:val="0D0D0D" w:themeColor="text1" w:themeTint="F2"/>
          <w:szCs w:val="28"/>
        </w:rPr>
        <w:t>Hạt Dane (virion hoàn chỉnh có khả năng lây nhiễm) ở phía trên và các hạt HBV không lây nhiễm ở phía dưới</w:t>
      </w:r>
      <w:bookmarkEnd w:id="37"/>
      <w:bookmarkEnd w:id="38"/>
    </w:p>
    <w:p w14:paraId="7BCEDC73" w14:textId="0C9AA660" w:rsidR="00533A49" w:rsidRPr="003272F9" w:rsidRDefault="00533A49" w:rsidP="00533A49">
      <w:pPr>
        <w:widowControl w:val="0"/>
        <w:jc w:val="center"/>
        <w:rPr>
          <w:i/>
          <w:noProof/>
          <w:color w:val="0D0D0D" w:themeColor="text1" w:themeTint="F2"/>
          <w:sz w:val="24"/>
          <w:szCs w:val="24"/>
        </w:rPr>
      </w:pPr>
      <w:r w:rsidRPr="003272F9">
        <w:rPr>
          <w:i/>
          <w:noProof/>
          <w:color w:val="0D0D0D" w:themeColor="text1" w:themeTint="F2"/>
          <w:sz w:val="24"/>
          <w:szCs w:val="24"/>
        </w:rPr>
        <w:t xml:space="preserve">*Nguồn: Tsukuda S. và </w:t>
      </w:r>
      <w:r w:rsidRPr="00603B57">
        <w:rPr>
          <w:i/>
          <w:noProof/>
          <w:color w:val="0D0D0D" w:themeColor="text1" w:themeTint="F2"/>
          <w:sz w:val="24"/>
          <w:szCs w:val="24"/>
        </w:rPr>
        <w:t xml:space="preserve">cs (2020) </w:t>
      </w:r>
      <w:r w:rsidRPr="00603B57">
        <w:rPr>
          <w:i/>
          <w:noProof/>
          <w:color w:val="0D0D0D" w:themeColor="text1" w:themeTint="F2"/>
          <w:sz w:val="24"/>
          <w:szCs w:val="24"/>
        </w:rPr>
        <w:fldChar w:fldCharType="begin"/>
      </w:r>
      <w:r w:rsidR="00F468E1" w:rsidRPr="00603B57">
        <w:rPr>
          <w:i/>
          <w:noProof/>
          <w:color w:val="0D0D0D" w:themeColor="text1" w:themeTint="F2"/>
          <w:sz w:val="24"/>
          <w:szCs w:val="24"/>
        </w:rPr>
        <w:instrText xml:space="preserve"> ADDIN EN.CITE &lt;EndNote&gt;&lt;Cite&gt;&lt;Author&gt;Tsukuda&lt;/Author&gt;&lt;Year&gt;2020&lt;/Year&gt;&lt;RecNum&gt;170&lt;/RecNum&gt;&lt;DisplayText&gt;&lt;style font="Times New Roman" size="14"&gt;[41]&lt;/style&gt;&lt;/DisplayText&gt;&lt;record&gt;&lt;rec-number&gt;170&lt;/rec-number&gt;&lt;foreign-keys&gt;&lt;key app="EN" db-id="dsex20esqt29apeap2f5xt5cserzvevare2r" timestamp="1724917474"&gt;170&lt;/key&gt;&lt;/foreign-keys&gt;&lt;ref-type name="Journal Article"&gt;17&lt;/ref-type&gt;&lt;contributors&gt;&lt;authors&gt;&lt;author&gt;Tsukuda, Senko&lt;/author&gt;&lt;author&gt;Watashi, Koichi&lt;/author&gt;&lt;/authors&gt;&lt;/contributors&gt;&lt;titles&gt;&lt;title&gt;Hepatitis B virus biology and life cycle&lt;/title&gt;&lt;secondary-title&gt;Antiviral research&lt;/secondary-title&gt;&lt;/titles&gt;&lt;periodical&gt;&lt;full-title&gt;Antiviral research&lt;/full-title&gt;&lt;/periodical&gt;&lt;pages&gt;104925&lt;/pages&gt;&lt;volume&gt;182&lt;/volume&gt;&lt;dates&gt;&lt;year&gt;2020&lt;/year&gt;&lt;/dates&gt;&lt;isbn&gt;0166-3542&lt;/isbn&gt;&lt;call-num&gt;33&lt;/call-num&gt;&lt;urls&gt;&lt;/urls&gt;&lt;/record&gt;&lt;/Cite&gt;&lt;/EndNote&gt;</w:instrText>
      </w:r>
      <w:r w:rsidRPr="00603B57">
        <w:rPr>
          <w:i/>
          <w:noProof/>
          <w:color w:val="0D0D0D" w:themeColor="text1" w:themeTint="F2"/>
          <w:sz w:val="24"/>
          <w:szCs w:val="24"/>
        </w:rPr>
        <w:fldChar w:fldCharType="separate"/>
      </w:r>
      <w:r w:rsidR="00F468E1" w:rsidRPr="00603B57">
        <w:rPr>
          <w:rFonts w:cs="Times New Roman"/>
          <w:i/>
          <w:noProof/>
          <w:color w:val="0D0D0D" w:themeColor="text1" w:themeTint="F2"/>
          <w:sz w:val="24"/>
          <w:szCs w:val="24"/>
        </w:rPr>
        <w:t>[41]</w:t>
      </w:r>
      <w:r w:rsidRPr="00603B57">
        <w:rPr>
          <w:i/>
          <w:noProof/>
          <w:color w:val="0D0D0D" w:themeColor="text1" w:themeTint="F2"/>
          <w:sz w:val="24"/>
          <w:szCs w:val="24"/>
        </w:rPr>
        <w:fldChar w:fldCharType="end"/>
      </w:r>
    </w:p>
    <w:p w14:paraId="49EC2C66" w14:textId="7CFA4D75" w:rsidR="00533A49" w:rsidRPr="003272F9" w:rsidRDefault="00533A49" w:rsidP="003272F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Chức năng chính của virion hoàn chỉnh là đưa bộ gen vi rút đến một tế </w:t>
      </w:r>
      <w:r w:rsidRPr="003272F9">
        <w:rPr>
          <w:noProof/>
          <w:color w:val="0D0D0D" w:themeColor="text1" w:themeTint="F2"/>
          <w:szCs w:val="28"/>
        </w:rPr>
        <w:lastRenderedPageBreak/>
        <w:t xml:space="preserve">bào gan mới, còn vai trò của virion không hoàn chỉnh (cấu trúc ống và cấu trúc hình cầu) vẫn chưa được làm rõ. Chúng được cho là đóng vai trò cô lập các kháng thể anti-HBs và làm giảm tác dụng trung hòa của các kháng thể này đối với virion hoàn chỉnh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&lt;EndNote&gt;&lt;Cite&gt;&lt;Author&gt;Hu&lt;/Author&gt;&lt;Year&gt;2017&lt;/Year&gt;&lt;RecNum&gt;167&lt;/RecNum&gt;&lt;DisplayText&gt;&lt;style font="Times New Roman" size="14"&gt;[42]&lt;/style&gt;&lt;/DisplayText&gt;&lt;record&gt;&lt;rec-number&gt;167&lt;/rec-number&gt;&lt;foreign-keys&gt;&lt;key app="EN" db-id="dsex20esqt29apeap2f5xt5cserzvevare2r" timestamp="1724901275"&gt;167&lt;/key&gt;&lt;/foreign-keys&gt;&lt;ref-type name="Journal Article"&gt;17&lt;/ref-type&gt;&lt;contributors&gt;&lt;authors&gt;&lt;author&gt;Hu, Jianming&lt;/author&gt;&lt;author&gt;Liu, Kuancheng&lt;/author&gt;&lt;/authors&gt;&lt;/contributors&gt;&lt;titles&gt;&lt;title&gt;Complete and Incomplete Hepatitis B Virus Particles: Formation, Function, and Application&lt;/title&gt;&lt;secondary-title&gt;Viruses&lt;/secondary-title&gt;&lt;/titles&gt;&lt;periodical&gt;&lt;full-title&gt;Viruses&lt;/full-title&gt;&lt;/periodical&gt;&lt;pages&gt;56&lt;/pages&gt;&lt;volume&gt;9&lt;/volume&gt;&lt;number&gt;3&lt;/number&gt;&lt;dates&gt;&lt;year&gt;2017&lt;/year&gt;&lt;/dates&gt;&lt;isbn&gt;1999-4915&lt;/isbn&gt;&lt;accession-num&gt;doi:10.3390/v9030056&lt;/accession-num&gt;&lt;call-num&gt;34&lt;/call-num&gt;&lt;urls&gt;&lt;related-urls&gt;&lt;url&gt;https://www.mdpi.com/1999-4915/9/3/56&lt;/url&gt;&lt;/related-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[42]</w:t>
      </w:r>
      <w:r w:rsidRPr="003272F9">
        <w:rPr>
          <w:noProof/>
          <w:color w:val="0D0D0D" w:themeColor="text1" w:themeTint="F2"/>
          <w:szCs w:val="28"/>
        </w:rPr>
        <w:fldChar w:fldCharType="end"/>
      </w:r>
      <w:r w:rsidRPr="003272F9">
        <w:rPr>
          <w:noProof/>
          <w:color w:val="0D0D0D" w:themeColor="text1" w:themeTint="F2"/>
          <w:szCs w:val="28"/>
        </w:rPr>
        <w:t>.</w:t>
      </w:r>
    </w:p>
    <w:p w14:paraId="04703261" w14:textId="2440D973" w:rsidR="00533A49" w:rsidRPr="003272F9" w:rsidRDefault="00533A49" w:rsidP="003272F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Ngoài ra, trong huyết thanh còn có các capsid không chứa DNA hoặc các hạt khó phát hiện chứa RNA </w:t>
      </w:r>
      <w:r w:rsidR="00D03E21">
        <w:rPr>
          <w:color w:val="0D0D0D" w:themeColor="text1" w:themeTint="F2"/>
        </w:rPr>
        <w:t xml:space="preserve">HBV </w:t>
      </w:r>
      <w:r w:rsidRPr="003272F9">
        <w:rPr>
          <w:noProof/>
          <w:color w:val="0D0D0D" w:themeColor="text1" w:themeTint="F2"/>
          <w:szCs w:val="28"/>
        </w:rPr>
        <w:t xml:space="preserve">được gọi là virion RNA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&lt;EndNote&gt;&lt;Cite&gt;&lt;Author&gt;Tsukuda&lt;/Author&gt;&lt;Year&gt;2020&lt;/Year&gt;&lt;RecNum&gt;170&lt;/RecNum&gt;&lt;DisplayText&gt;&lt;style font="Times New Roman" size="14"&gt;[41]&lt;/style&gt;&lt;/DisplayText&gt;&lt;record&gt;&lt;rec-number&gt;170&lt;/rec-number&gt;&lt;foreign-keys&gt;&lt;key app="EN" db-id="dsex20esqt29apeap2f5xt5cserzvevare2r" timestamp="1724917474"&gt;170&lt;/key&gt;&lt;/foreign-keys&gt;&lt;ref-type name="Journal Article"&gt;17&lt;/ref-type&gt;&lt;contributors&gt;&lt;authors&gt;&lt;author&gt;Tsukuda, Senko&lt;/author&gt;&lt;author&gt;Watashi, Koichi&lt;/author&gt;&lt;/authors&gt;&lt;/contributors&gt;&lt;titles&gt;&lt;title&gt;Hepatitis B virus biology and life cycle&lt;/title&gt;&lt;secondary-title&gt;Antiviral research&lt;/secondary-title&gt;&lt;/titles&gt;&lt;periodical&gt;&lt;full-title&gt;Antiviral research&lt;/full-title&gt;&lt;/periodical&gt;&lt;pages&gt;104925&lt;/pages&gt;&lt;volume&gt;182&lt;/volume&gt;&lt;dates&gt;&lt;year&gt;2020&lt;/year&gt;&lt;/dates&gt;&lt;isbn&gt;0166-3542&lt;/isbn&gt;&lt;call-num&gt;33&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[41]</w:t>
      </w:r>
      <w:r w:rsidRPr="003272F9">
        <w:rPr>
          <w:noProof/>
          <w:color w:val="0D0D0D" w:themeColor="text1" w:themeTint="F2"/>
          <w:szCs w:val="28"/>
        </w:rPr>
        <w:fldChar w:fldCharType="end"/>
      </w:r>
      <w:r w:rsidRPr="003272F9">
        <w:rPr>
          <w:noProof/>
          <w:color w:val="0D0D0D" w:themeColor="text1" w:themeTint="F2"/>
          <w:szCs w:val="28"/>
        </w:rPr>
        <w:t>.</w:t>
      </w:r>
    </w:p>
    <w:p w14:paraId="5F49673D" w14:textId="36DFD241" w:rsidR="00533A49" w:rsidRPr="003272F9" w:rsidRDefault="00533A49" w:rsidP="003272F9">
      <w:pPr>
        <w:widowControl w:val="0"/>
        <w:ind w:firstLine="720"/>
        <w:rPr>
          <w:color w:val="0D0D0D" w:themeColor="text1" w:themeTint="F2"/>
          <w:szCs w:val="28"/>
        </w:rPr>
      </w:pPr>
      <w:r w:rsidRPr="003272F9">
        <w:rPr>
          <w:color w:val="0D0D0D" w:themeColor="text1" w:themeTint="F2"/>
          <w:szCs w:val="28"/>
        </w:rPr>
        <w:t>HBV có 3 loại kháng nguyên là kháng nguyên bề mặt (HBsAg), kháng nguyên lõi (HBcAg) và kháng nguyên vỏ (</w:t>
      </w:r>
      <w:r w:rsidR="00D03E21">
        <w:rPr>
          <w:color w:val="0D0D0D" w:themeColor="text1" w:themeTint="F2"/>
          <w:szCs w:val="28"/>
        </w:rPr>
        <w:t>Hepatitis B early antigen-</w:t>
      </w:r>
      <w:r w:rsidRPr="003272F9">
        <w:rPr>
          <w:color w:val="0D0D0D" w:themeColor="text1" w:themeTint="F2"/>
          <w:szCs w:val="28"/>
        </w:rPr>
        <w:t xml:space="preserve">HBeAg). Trong </w:t>
      </w:r>
      <w:r w:rsidR="00D03E21">
        <w:rPr>
          <w:color w:val="0D0D0D" w:themeColor="text1" w:themeTint="F2"/>
          <w:szCs w:val="28"/>
        </w:rPr>
        <w:t>đó,</w:t>
      </w:r>
      <w:r w:rsidRPr="003272F9">
        <w:rPr>
          <w:color w:val="0D0D0D" w:themeColor="text1" w:themeTint="F2"/>
          <w:szCs w:val="28"/>
        </w:rPr>
        <w:t xml:space="preserve"> HBsAg liên kết với thụ thể trên bề mặt tế bào gan và đóng vai trò quan trọng trong quá trình xâm nhập của HBV vào tế bào gan </w:t>
      </w:r>
      <w:r w:rsidRPr="003272F9">
        <w:rPr>
          <w:color w:val="0D0D0D" w:themeColor="text1" w:themeTint="F2"/>
          <w:szCs w:val="28"/>
        </w:rPr>
        <w:fldChar w:fldCharType="begin">
          <w:fldData xml:space="preserve">PEVuZE5vdGU+PENpdGU+PEF1dGhvcj5JYW5uYWNvbmU8L0F1dGhvcj48WWVhcj4yMDIyPC9ZZWFy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==
</w:fldData>
        </w:fldChar>
      </w:r>
      <w:r w:rsidR="00F468E1" w:rsidRPr="003272F9">
        <w:rPr>
          <w:color w:val="0D0D0D" w:themeColor="text1" w:themeTint="F2"/>
          <w:szCs w:val="28"/>
        </w:rPr>
        <w:instrText xml:space="preserve"> ADDIN EN.CITE </w:instrText>
      </w:r>
      <w:r w:rsidR="00F468E1" w:rsidRPr="003272F9">
        <w:rPr>
          <w:color w:val="0D0D0D" w:themeColor="text1" w:themeTint="F2"/>
          <w:szCs w:val="28"/>
        </w:rPr>
        <w:fldChar w:fldCharType="begin">
          <w:fldData xml:space="preserve">PEVuZE5vdGU+PENpdGU+PEF1dGhvcj5JYW5uYWNvbmU8L0F1dGhvcj48WWVhcj4yMDIyPC9ZZWFy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==
</w:fldData>
        </w:fldChar>
      </w:r>
      <w:r w:rsidR="00F468E1" w:rsidRPr="003272F9">
        <w:rPr>
          <w:color w:val="0D0D0D" w:themeColor="text1" w:themeTint="F2"/>
          <w:szCs w:val="28"/>
        </w:rPr>
        <w:instrText xml:space="preserve"> ADDIN EN.CITE.DATA </w:instrText>
      </w:r>
      <w:r w:rsidR="00F468E1" w:rsidRPr="003272F9">
        <w:rPr>
          <w:color w:val="0D0D0D" w:themeColor="text1" w:themeTint="F2"/>
          <w:szCs w:val="28"/>
        </w:rPr>
      </w:r>
      <w:r w:rsidR="00F468E1" w:rsidRPr="003272F9">
        <w:rPr>
          <w:color w:val="0D0D0D" w:themeColor="text1" w:themeTint="F2"/>
          <w:szCs w:val="28"/>
        </w:rPr>
        <w:fldChar w:fldCharType="end"/>
      </w:r>
      <w:r w:rsidRPr="003272F9">
        <w:rPr>
          <w:color w:val="0D0D0D" w:themeColor="text1" w:themeTint="F2"/>
          <w:szCs w:val="28"/>
        </w:rPr>
      </w:r>
      <w:r w:rsidRPr="003272F9">
        <w:rPr>
          <w:color w:val="0D0D0D" w:themeColor="text1" w:themeTint="F2"/>
          <w:szCs w:val="28"/>
        </w:rPr>
        <w:fldChar w:fldCharType="separate"/>
      </w:r>
      <w:r w:rsidR="00F468E1" w:rsidRPr="003272F9">
        <w:rPr>
          <w:rFonts w:cs="Times New Roman"/>
          <w:noProof/>
          <w:color w:val="0D0D0D" w:themeColor="text1" w:themeTint="F2"/>
          <w:szCs w:val="28"/>
        </w:rPr>
        <w:t>[39], [41]</w:t>
      </w:r>
      <w:r w:rsidRPr="003272F9">
        <w:rPr>
          <w:color w:val="0D0D0D" w:themeColor="text1" w:themeTint="F2"/>
          <w:szCs w:val="28"/>
        </w:rPr>
        <w:fldChar w:fldCharType="end"/>
      </w:r>
      <w:r w:rsidRPr="003272F9">
        <w:rPr>
          <w:color w:val="0D0D0D" w:themeColor="text1" w:themeTint="F2"/>
          <w:szCs w:val="28"/>
        </w:rPr>
        <w:t xml:space="preserve">. </w:t>
      </w:r>
    </w:p>
    <w:p w14:paraId="1E0A6B40" w14:textId="77777777" w:rsidR="00533A49" w:rsidRPr="003272F9" w:rsidRDefault="00533A49" w:rsidP="003272F9">
      <w:pPr>
        <w:keepNext/>
        <w:keepLines/>
        <w:widowControl w:val="0"/>
        <w:outlineLvl w:val="2"/>
        <w:rPr>
          <w:rFonts w:eastAsiaTheme="majorEastAsia" w:cstheme="majorBidi"/>
          <w:b/>
          <w:i/>
          <w:noProof/>
          <w:color w:val="0D0D0D" w:themeColor="text1" w:themeTint="F2"/>
          <w:szCs w:val="24"/>
        </w:rPr>
      </w:pPr>
      <w:bookmarkStart w:id="39" w:name="_Toc222882999"/>
      <w:r w:rsidRPr="003272F9">
        <w:rPr>
          <w:rFonts w:eastAsiaTheme="majorEastAsia" w:cstheme="majorBidi"/>
          <w:b/>
          <w:i/>
          <w:color w:val="0D0D0D" w:themeColor="text1" w:themeTint="F2"/>
          <w:szCs w:val="24"/>
        </w:rPr>
        <w:t xml:space="preserve">1.2.2. </w:t>
      </w:r>
      <w:r w:rsidRPr="003272F9">
        <w:rPr>
          <w:rFonts w:eastAsiaTheme="majorEastAsia" w:cstheme="majorBidi"/>
          <w:b/>
          <w:i/>
          <w:noProof/>
          <w:color w:val="0D0D0D" w:themeColor="text1" w:themeTint="F2"/>
          <w:szCs w:val="24"/>
        </w:rPr>
        <w:t>Bộ gen HBV</w:t>
      </w:r>
      <w:bookmarkEnd w:id="39"/>
    </w:p>
    <w:p w14:paraId="10C132CC" w14:textId="0BC5ADEF" w:rsidR="00533A49" w:rsidRPr="003272F9" w:rsidRDefault="00533A49" w:rsidP="003272F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Bộ gen của HBV là một phân tử DNA gồm hai mạch đơn có chiều dài khác nhau: Một mạch dài hay mạch âm là mạch hoàn chỉnh, liên kết với phân tử DNA polymerase bằng liên kết cộng hóa trị tại đầu 5’ thông qua liên kết phosphodiester tyrosyl-DNA, và một mạch ngắn là mạch dương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&lt;EndNote&gt;&lt;Cite&gt;&lt;Author&gt;Chuang&lt;/Author&gt;&lt;Year&gt;2022&lt;/Year&gt;&lt;RecNum&gt;168&lt;/RecNum&gt;&lt;DisplayText&gt;&lt;style font="Times New Roman" size="14"&gt;[43]&lt;/style&gt;&lt;/DisplayText&gt;&lt;record&gt;&lt;rec-number&gt;168&lt;/rec-number&gt;&lt;foreign-keys&gt;&lt;key app="EN" db-id="dsex20esqt29apeap2f5xt5cserzvevare2r" timestamp="1724903165"&gt;168&lt;/key&gt;&lt;/foreign-keys&gt;&lt;ref-type name="Journal Article"&gt;17&lt;/ref-type&gt;&lt;contributors&gt;&lt;authors&gt;&lt;author&gt;Chuang, Yu-Chen&lt;/author&gt;&lt;author&gt;Tsai, Kuen-Nan&lt;/author&gt;&lt;author&gt;Ou, Jing-Hsiung James&lt;/author&gt;&lt;/authors&gt;&lt;/contributors&gt;&lt;titles&gt;&lt;title&gt;Pathogenicity and virulence of Hepatitis B virus&lt;/title&gt;&lt;secondary-title&gt;Virulence&lt;/secondary-title&gt;&lt;/titles&gt;&lt;periodical&gt;&lt;full-title&gt;Virulence&lt;/full-title&gt;&lt;/periodical&gt;&lt;pages&gt;258-296&lt;/pages&gt;&lt;volume&gt;13&lt;/volume&gt;&lt;number&gt;1&lt;/number&gt;&lt;dates&gt;&lt;year&gt;2022&lt;/year&gt;&lt;pub-dates&gt;&lt;date&gt;2022/12/31&lt;/date&gt;&lt;/pub-dates&gt;&lt;/dates&gt;&lt;publisher&gt;Taylor &amp;amp; Francis&lt;/publisher&gt;&lt;isbn&gt;2150-5594&lt;/isbn&gt;&lt;call-num&gt;35&lt;/call-num&gt;&lt;urls&gt;&lt;related-urls&gt;&lt;url&gt;https://doi.org/10.1080/21505594.2022.2028483&lt;/url&gt;&lt;/related-urls&gt;&lt;/urls&gt;&lt;electronic-resource-num&gt;10.1080/21505594.2022.2028483&lt;/electronic-resource-num&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[43]</w:t>
      </w:r>
      <w:r w:rsidRPr="003272F9">
        <w:rPr>
          <w:noProof/>
          <w:color w:val="0D0D0D" w:themeColor="text1" w:themeTint="F2"/>
          <w:szCs w:val="28"/>
        </w:rPr>
        <w:fldChar w:fldCharType="end"/>
      </w:r>
      <w:r w:rsidRPr="003272F9">
        <w:rPr>
          <w:noProof/>
          <w:color w:val="0D0D0D" w:themeColor="text1" w:themeTint="F2"/>
          <w:szCs w:val="28"/>
        </w:rPr>
        <w:t>.</w:t>
      </w:r>
    </w:p>
    <w:p w14:paraId="5EC66698" w14:textId="45A5AEB1" w:rsidR="00533A49" w:rsidRPr="003272F9" w:rsidRDefault="00533A49" w:rsidP="003272F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Bộ gen HBV bao gồm 4 khung đọc mở (open reading frames) chồng lấn nhau của 4 gen </w:t>
      </w:r>
      <w:r w:rsidRPr="003272F9">
        <w:rPr>
          <w:i/>
          <w:iCs/>
          <w:noProof/>
          <w:color w:val="0D0D0D" w:themeColor="text1" w:themeTint="F2"/>
          <w:szCs w:val="28"/>
        </w:rPr>
        <w:t>S, C, P, X</w:t>
      </w:r>
      <w:r w:rsidRPr="003272F9">
        <w:rPr>
          <w:noProof/>
          <w:color w:val="0D0D0D" w:themeColor="text1" w:themeTint="F2"/>
          <w:szCs w:val="28"/>
        </w:rPr>
        <w:t xml:space="preserve"> tương ứng mã hóa cho các protein bề mặt, các protein lõi và tiền lõi, enzyme polymerase và X của HBV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&lt;EndNote&gt;&lt;Cite&gt;&lt;Author&gt;Chuang&lt;/Author&gt;&lt;Year&gt;2022&lt;/Year&gt;&lt;RecNum&gt;168&lt;/RecNum&gt;&lt;DisplayText&gt;&lt;style font="Times New Roman" size="14"&gt;[43]&lt;/style&gt;&lt;/DisplayText&gt;&lt;record&gt;&lt;rec-number&gt;168&lt;/rec-number&gt;&lt;foreign-keys&gt;&lt;key app="EN" db-id="dsex20esqt29apeap2f5xt5cserzvevare2r" timestamp="1724903165"&gt;168&lt;/key&gt;&lt;/foreign-keys&gt;&lt;ref-type name="Journal Article"&gt;17&lt;/ref-type&gt;&lt;contributors&gt;&lt;authors&gt;&lt;author&gt;Chuang, Yu-Chen&lt;/author&gt;&lt;author&gt;Tsai, Kuen-Nan&lt;/author&gt;&lt;author&gt;Ou, Jing-Hsiung James&lt;/author&gt;&lt;/authors&gt;&lt;/contributors&gt;&lt;titles&gt;&lt;title&gt;Pathogenicity and virulence of Hepatitis B virus&lt;/title&gt;&lt;secondary-title&gt;Virulence&lt;/secondary-title&gt;&lt;/titles&gt;&lt;periodical&gt;&lt;full-title&gt;Virulence&lt;/full-title&gt;&lt;/periodical&gt;&lt;pages&gt;258-296&lt;/pages&gt;&lt;volume&gt;13&lt;/volume&gt;&lt;number&gt;1&lt;/number&gt;&lt;dates&gt;&lt;year&gt;2022&lt;/year&gt;&lt;pub-dates&gt;&lt;date&gt;2022/12/31&lt;/date&gt;&lt;/pub-dates&gt;&lt;/dates&gt;&lt;publisher&gt;Taylor &amp;amp; Francis&lt;/publisher&gt;&lt;isbn&gt;2150-5594&lt;/isbn&gt;&lt;call-num&gt;35&lt;/call-num&gt;&lt;urls&gt;&lt;related-urls&gt;&lt;url&gt;https://doi.org/10.1080/21505594.2022.2028483&lt;/url&gt;&lt;/related-urls&gt;&lt;/urls&gt;&lt;electronic-resource-num&gt;10.1080/21505594.2022.2028483&lt;/electronic-resource-num&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[43]</w:t>
      </w:r>
      <w:r w:rsidRPr="003272F9">
        <w:rPr>
          <w:noProof/>
          <w:color w:val="0D0D0D" w:themeColor="text1" w:themeTint="F2"/>
          <w:szCs w:val="28"/>
        </w:rPr>
        <w:fldChar w:fldCharType="end"/>
      </w:r>
      <w:r w:rsidRPr="003272F9">
        <w:rPr>
          <w:noProof/>
          <w:color w:val="0D0D0D" w:themeColor="text1" w:themeTint="F2"/>
          <w:szCs w:val="28"/>
        </w:rPr>
        <w:t xml:space="preserve"> </w:t>
      </w:r>
      <w:r w:rsidRPr="003272F9">
        <w:rPr>
          <w:bCs/>
          <w:iCs/>
          <w:noProof/>
          <w:color w:val="0D0D0D" w:themeColor="text1" w:themeTint="F2"/>
          <w:szCs w:val="28"/>
        </w:rPr>
        <w:t>(Hình 1.4.)</w:t>
      </w:r>
      <w:r w:rsidRPr="003272F9">
        <w:rPr>
          <w:noProof/>
          <w:color w:val="0D0D0D" w:themeColor="text1" w:themeTint="F2"/>
          <w:szCs w:val="28"/>
        </w:rPr>
        <w:t>.</w:t>
      </w:r>
    </w:p>
    <w:p w14:paraId="1A59DF6A" w14:textId="267B358F" w:rsidR="00D03E21"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 </w:t>
      </w:r>
      <w:r w:rsidRPr="003272F9">
        <w:rPr>
          <w:i/>
          <w:iCs/>
          <w:noProof/>
          <w:color w:val="0D0D0D" w:themeColor="text1" w:themeTint="F2"/>
          <w:szCs w:val="28"/>
        </w:rPr>
        <w:t>Gen S</w:t>
      </w:r>
      <w:r w:rsidRPr="003272F9">
        <w:rPr>
          <w:noProof/>
          <w:color w:val="0D0D0D" w:themeColor="text1" w:themeTint="F2"/>
          <w:szCs w:val="28"/>
        </w:rPr>
        <w:t xml:space="preserve"> (Surface</w:t>
      </w:r>
      <w:r>
        <w:rPr>
          <w:noProof/>
          <w:color w:val="0D0D0D" w:themeColor="text1" w:themeTint="F2"/>
          <w:szCs w:val="28"/>
        </w:rPr>
        <w:t xml:space="preserve"> gene</w:t>
      </w:r>
      <w:r w:rsidR="00877BC4">
        <w:rPr>
          <w:noProof/>
          <w:color w:val="0D0D0D" w:themeColor="text1" w:themeTint="F2"/>
          <w:szCs w:val="28"/>
        </w:rPr>
        <w:t xml:space="preserve"> – tên khác là </w:t>
      </w:r>
      <w:r w:rsidR="00877BC4" w:rsidRPr="00877BC4">
        <w:rPr>
          <w:i/>
          <w:iCs/>
          <w:noProof/>
          <w:color w:val="0D0D0D" w:themeColor="text1" w:themeTint="F2"/>
          <w:szCs w:val="28"/>
        </w:rPr>
        <w:t>preS/S</w:t>
      </w:r>
      <w:r w:rsidRPr="003272F9">
        <w:rPr>
          <w:noProof/>
          <w:color w:val="0D0D0D" w:themeColor="text1" w:themeTint="F2"/>
          <w:szCs w:val="28"/>
        </w:rPr>
        <w:t xml:space="preserve">): Mã hóa cho các protein vỏ (HBsAg). Gen này gồm 3 </w:t>
      </w:r>
      <w:r w:rsidR="004D1109">
        <w:rPr>
          <w:noProof/>
          <w:color w:val="0D0D0D" w:themeColor="text1" w:themeTint="F2"/>
          <w:szCs w:val="28"/>
        </w:rPr>
        <w:t xml:space="preserve">khung đọc mở </w:t>
      </w:r>
      <w:r>
        <w:rPr>
          <w:noProof/>
          <w:color w:val="0D0D0D" w:themeColor="text1" w:themeTint="F2"/>
          <w:szCs w:val="28"/>
        </w:rPr>
        <w:t>(open reading frame, ORF)</w:t>
      </w:r>
      <w:r w:rsidRPr="003272F9">
        <w:rPr>
          <w:noProof/>
          <w:color w:val="0D0D0D" w:themeColor="text1" w:themeTint="F2"/>
          <w:szCs w:val="28"/>
        </w:rPr>
        <w:t xml:space="preserve">: </w:t>
      </w:r>
      <w:r w:rsidRPr="00133A46">
        <w:rPr>
          <w:i/>
          <w:iCs/>
          <w:noProof/>
          <w:color w:val="0D0D0D" w:themeColor="text1" w:themeTint="F2"/>
          <w:szCs w:val="28"/>
        </w:rPr>
        <w:t>preS1, preS2</w:t>
      </w:r>
      <w:r w:rsidRPr="003272F9">
        <w:rPr>
          <w:noProof/>
          <w:color w:val="0D0D0D" w:themeColor="text1" w:themeTint="F2"/>
          <w:szCs w:val="28"/>
        </w:rPr>
        <w:t xml:space="preserve"> và </w:t>
      </w:r>
      <w:r w:rsidRPr="00133A46">
        <w:rPr>
          <w:i/>
          <w:iCs/>
          <w:noProof/>
          <w:color w:val="0D0D0D" w:themeColor="text1" w:themeTint="F2"/>
          <w:szCs w:val="28"/>
        </w:rPr>
        <w:t>S</w:t>
      </w:r>
      <w:r w:rsidRPr="003272F9">
        <w:rPr>
          <w:noProof/>
          <w:color w:val="0D0D0D" w:themeColor="text1" w:themeTint="F2"/>
          <w:szCs w:val="28"/>
        </w:rPr>
        <w:t>, tạo ra 3 loại protein tương ứng</w:t>
      </w:r>
      <w:r>
        <w:rPr>
          <w:noProof/>
          <w:color w:val="0D0D0D" w:themeColor="text1" w:themeTint="F2"/>
          <w:szCs w:val="28"/>
        </w:rPr>
        <w:t xml:space="preserve"> của HBV gồm</w:t>
      </w:r>
      <w:r w:rsidRPr="003272F9">
        <w:rPr>
          <w:noProof/>
          <w:color w:val="0D0D0D" w:themeColor="text1" w:themeTint="F2"/>
          <w:szCs w:val="28"/>
        </w:rPr>
        <w:t>:</w:t>
      </w:r>
    </w:p>
    <w:p w14:paraId="04DCA2A7" w14:textId="1161F259" w:rsidR="00D03E21"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 Protein S (Small): </w:t>
      </w:r>
      <w:r>
        <w:rPr>
          <w:noProof/>
          <w:color w:val="0D0D0D" w:themeColor="text1" w:themeTint="F2"/>
          <w:szCs w:val="28"/>
        </w:rPr>
        <w:t>M</w:t>
      </w:r>
      <w:r w:rsidRPr="003272F9">
        <w:rPr>
          <w:noProof/>
          <w:color w:val="0D0D0D" w:themeColor="text1" w:themeTint="F2"/>
          <w:szCs w:val="28"/>
        </w:rPr>
        <w:t xml:space="preserve">ã hóa bởi vùng </w:t>
      </w:r>
      <w:r w:rsidRPr="00133A46">
        <w:rPr>
          <w:i/>
          <w:iCs/>
          <w:noProof/>
          <w:color w:val="0D0D0D" w:themeColor="text1" w:themeTint="F2"/>
          <w:szCs w:val="28"/>
        </w:rPr>
        <w:t>S</w:t>
      </w:r>
      <w:r w:rsidRPr="003272F9">
        <w:rPr>
          <w:noProof/>
          <w:color w:val="0D0D0D" w:themeColor="text1" w:themeTint="F2"/>
          <w:szCs w:val="28"/>
        </w:rPr>
        <w:t>.</w:t>
      </w:r>
    </w:p>
    <w:p w14:paraId="1F589C8A" w14:textId="2AFC1E3D" w:rsidR="00D03E21"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 Protein M (Middle): </w:t>
      </w:r>
      <w:r>
        <w:rPr>
          <w:noProof/>
          <w:color w:val="0D0D0D" w:themeColor="text1" w:themeTint="F2"/>
          <w:szCs w:val="28"/>
        </w:rPr>
        <w:t>M</w:t>
      </w:r>
      <w:r w:rsidRPr="003272F9">
        <w:rPr>
          <w:noProof/>
          <w:color w:val="0D0D0D" w:themeColor="text1" w:themeTint="F2"/>
          <w:szCs w:val="28"/>
        </w:rPr>
        <w:t xml:space="preserve">ã hóa bởi vùng </w:t>
      </w:r>
      <w:r w:rsidRPr="00133A46">
        <w:rPr>
          <w:i/>
          <w:iCs/>
          <w:noProof/>
          <w:color w:val="0D0D0D" w:themeColor="text1" w:themeTint="F2"/>
          <w:szCs w:val="28"/>
        </w:rPr>
        <w:t>preS2</w:t>
      </w:r>
      <w:r w:rsidRPr="003272F9">
        <w:rPr>
          <w:noProof/>
          <w:color w:val="0D0D0D" w:themeColor="text1" w:themeTint="F2"/>
          <w:szCs w:val="28"/>
        </w:rPr>
        <w:t xml:space="preserve"> </w:t>
      </w:r>
      <w:r>
        <w:rPr>
          <w:noProof/>
          <w:color w:val="0D0D0D" w:themeColor="text1" w:themeTint="F2"/>
          <w:szCs w:val="28"/>
        </w:rPr>
        <w:t xml:space="preserve">(Bao gồm cả protein </w:t>
      </w:r>
      <w:r w:rsidRPr="003272F9">
        <w:rPr>
          <w:noProof/>
          <w:color w:val="0D0D0D" w:themeColor="text1" w:themeTint="F2"/>
          <w:szCs w:val="28"/>
        </w:rPr>
        <w:t>S</w:t>
      </w:r>
      <w:r>
        <w:rPr>
          <w:noProof/>
          <w:color w:val="0D0D0D" w:themeColor="text1" w:themeTint="F2"/>
          <w:szCs w:val="28"/>
        </w:rPr>
        <w:t>)</w:t>
      </w:r>
      <w:r w:rsidRPr="003272F9">
        <w:rPr>
          <w:noProof/>
          <w:color w:val="0D0D0D" w:themeColor="text1" w:themeTint="F2"/>
          <w:szCs w:val="28"/>
        </w:rPr>
        <w:t>.</w:t>
      </w:r>
    </w:p>
    <w:p w14:paraId="257A12A1" w14:textId="113EAC9C" w:rsidR="00D03E21"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Protein L (Large):</w:t>
      </w:r>
      <w:r>
        <w:rPr>
          <w:noProof/>
          <w:color w:val="0D0D0D" w:themeColor="text1" w:themeTint="F2"/>
          <w:szCs w:val="28"/>
        </w:rPr>
        <w:t xml:space="preserve"> M</w:t>
      </w:r>
      <w:r w:rsidRPr="003272F9">
        <w:rPr>
          <w:noProof/>
          <w:color w:val="0D0D0D" w:themeColor="text1" w:themeTint="F2"/>
          <w:szCs w:val="28"/>
        </w:rPr>
        <w:t xml:space="preserve">ã hóa bởi vùng </w:t>
      </w:r>
      <w:r w:rsidRPr="00133A46">
        <w:rPr>
          <w:i/>
          <w:iCs/>
          <w:noProof/>
          <w:color w:val="0D0D0D" w:themeColor="text1" w:themeTint="F2"/>
          <w:szCs w:val="28"/>
        </w:rPr>
        <w:t>preS1</w:t>
      </w:r>
      <w:r w:rsidR="006178D5">
        <w:rPr>
          <w:i/>
          <w:iCs/>
          <w:noProof/>
          <w:color w:val="0D0D0D" w:themeColor="text1" w:themeTint="F2"/>
          <w:szCs w:val="28"/>
        </w:rPr>
        <w:t xml:space="preserve"> </w:t>
      </w:r>
      <w:r>
        <w:rPr>
          <w:noProof/>
          <w:color w:val="0D0D0D" w:themeColor="text1" w:themeTint="F2"/>
          <w:szCs w:val="28"/>
        </w:rPr>
        <w:t xml:space="preserve">(bao gồm cả protein </w:t>
      </w:r>
      <w:r w:rsidRPr="003272F9">
        <w:rPr>
          <w:noProof/>
          <w:color w:val="0D0D0D" w:themeColor="text1" w:themeTint="F2"/>
          <w:szCs w:val="28"/>
        </w:rPr>
        <w:t>preS2 và S</w:t>
      </w:r>
      <w:r>
        <w:rPr>
          <w:noProof/>
          <w:color w:val="0D0D0D" w:themeColor="text1" w:themeTint="F2"/>
          <w:szCs w:val="28"/>
        </w:rPr>
        <w:t>)</w:t>
      </w:r>
      <w:r w:rsidRPr="003272F9">
        <w:rPr>
          <w:noProof/>
          <w:color w:val="0D0D0D" w:themeColor="text1" w:themeTint="F2"/>
          <w:szCs w:val="28"/>
        </w:rPr>
        <w:t>.</w:t>
      </w:r>
    </w:p>
    <w:p w14:paraId="7C5AAEAE" w14:textId="572982AE" w:rsidR="00533A49"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Các protein này giữ vai trò quyết định trong việc HBV nhận diện và xâm nhập tế bào gan. Đặc biệt, vùng </w:t>
      </w:r>
      <w:r w:rsidRPr="00133A46">
        <w:rPr>
          <w:i/>
          <w:iCs/>
          <w:noProof/>
          <w:color w:val="0D0D0D" w:themeColor="text1" w:themeTint="F2"/>
          <w:szCs w:val="28"/>
        </w:rPr>
        <w:t>preS1</w:t>
      </w:r>
      <w:r w:rsidRPr="003272F9">
        <w:rPr>
          <w:noProof/>
          <w:color w:val="0D0D0D" w:themeColor="text1" w:themeTint="F2"/>
          <w:szCs w:val="28"/>
        </w:rPr>
        <w:t xml:space="preserve"> của protein L chịu trách nhiệm liên kết trực tiếp với thụ thể NTCP, trong khi vùng </w:t>
      </w:r>
      <w:r w:rsidRPr="00133A46">
        <w:rPr>
          <w:i/>
          <w:iCs/>
          <w:noProof/>
          <w:color w:val="0D0D0D" w:themeColor="text1" w:themeTint="F2"/>
          <w:szCs w:val="28"/>
        </w:rPr>
        <w:t>preS2</w:t>
      </w:r>
      <w:r w:rsidRPr="003272F9">
        <w:rPr>
          <w:noProof/>
          <w:color w:val="0D0D0D" w:themeColor="text1" w:themeTint="F2"/>
          <w:szCs w:val="28"/>
        </w:rPr>
        <w:t xml:space="preserve"> có khả năng liên kết với </w:t>
      </w:r>
      <w:r w:rsidRPr="003272F9">
        <w:rPr>
          <w:noProof/>
          <w:color w:val="0D0D0D" w:themeColor="text1" w:themeTint="F2"/>
          <w:szCs w:val="28"/>
        </w:rPr>
        <w:lastRenderedPageBreak/>
        <w:t xml:space="preserve">albumin huyết thanh người, hoạt động như một cầu nối trung gian </w:t>
      </w:r>
      <w:r w:rsidR="00533A49"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&lt;EndNote&gt;&lt;Cite&gt;&lt;Author&gt;Pontisso&lt;/Author&gt;&lt;Year&gt;1989&lt;/Year&gt;&lt;RecNum&gt;14&lt;/RecNum&gt;&lt;DisplayText&gt;&lt;style font="Times New Roman" size="14"&gt;[44]&lt;/style&gt;&lt;/DisplayText&gt;&lt;record&gt;&lt;rec-number&gt;14&lt;/rec-number&gt;&lt;foreign-keys&gt;&lt;key app="EN" db-id="dsex20esqt29apeap2f5xt5cserzvevare2r" timestamp="1724662011"&gt;14&lt;/key&gt;&lt;/foreign-keys&gt;&lt;ref-type name="Journal Article"&gt;17&lt;/ref-type&gt;&lt;contributors&gt;&lt;authors&gt;&lt;author&gt;Pontisso, P.&lt;/author&gt;&lt;author&gt;Petit, M. A.&lt;/author&gt;&lt;author&gt;Bankowski, M. J.&lt;/author&gt;&lt;author&gt;Peeples, M. E.&lt;/author&gt;&lt;/authors&gt;&lt;/contributors&gt;&lt;titles&gt;&lt;title&gt;Human liver plasma membranes contain receptors for the hepatitis B virus pre-S1 region and, via polymerized human serum albumin, for the pre-S2 region&lt;/title&gt;&lt;secondary-title&gt;Journal of virology&lt;/secondary-title&gt;&lt;/titles&gt;&lt;periodical&gt;&lt;full-title&gt;Journal of virology&lt;/full-title&gt;&lt;/periodical&gt;&lt;pages&gt;1981-1988&lt;/pages&gt;&lt;volume&gt;63&lt;/volume&gt;&lt;number&gt;5&lt;/number&gt;&lt;dates&gt;&lt;year&gt;1989&lt;/year&gt;&lt;/dates&gt;&lt;publisher&gt;Am Soc Microbiol&lt;/publisher&gt;&lt;isbn&gt;0022-538X&lt;/isbn&gt;&lt;call-num&gt;36&lt;/call-num&gt;&lt;urls&gt;&lt;/urls&gt;&lt;/record&gt;&lt;/Cite&gt;&lt;/EndNote&gt;</w:instrText>
      </w:r>
      <w:r w:rsidR="00533A49" w:rsidRPr="003272F9">
        <w:rPr>
          <w:noProof/>
          <w:color w:val="0D0D0D" w:themeColor="text1" w:themeTint="F2"/>
          <w:szCs w:val="28"/>
        </w:rPr>
        <w:fldChar w:fldCharType="separate"/>
      </w:r>
      <w:r w:rsidR="00F468E1" w:rsidRPr="003272F9">
        <w:rPr>
          <w:rFonts w:cs="Times New Roman"/>
          <w:noProof/>
          <w:color w:val="0D0D0D" w:themeColor="text1" w:themeTint="F2"/>
          <w:szCs w:val="28"/>
        </w:rPr>
        <w:t>[44]</w:t>
      </w:r>
      <w:r w:rsidR="00533A49" w:rsidRPr="003272F9">
        <w:rPr>
          <w:noProof/>
          <w:color w:val="0D0D0D" w:themeColor="text1" w:themeTint="F2"/>
          <w:szCs w:val="28"/>
        </w:rPr>
        <w:fldChar w:fldCharType="end"/>
      </w:r>
      <w:r w:rsidR="00533A49" w:rsidRPr="003272F9">
        <w:rPr>
          <w:noProof/>
          <w:color w:val="0D0D0D" w:themeColor="text1" w:themeTint="F2"/>
          <w:szCs w:val="28"/>
        </w:rPr>
        <w:t>.</w:t>
      </w:r>
    </w:p>
    <w:p w14:paraId="5EB987DC" w14:textId="77777777" w:rsidR="00D03E21"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 Gen </w:t>
      </w:r>
      <w:r w:rsidRPr="003272F9">
        <w:rPr>
          <w:i/>
          <w:iCs/>
          <w:noProof/>
          <w:color w:val="0D0D0D" w:themeColor="text1" w:themeTint="F2"/>
          <w:szCs w:val="28"/>
        </w:rPr>
        <w:t>C</w:t>
      </w:r>
      <w:r w:rsidRPr="003272F9">
        <w:rPr>
          <w:noProof/>
          <w:color w:val="0D0D0D" w:themeColor="text1" w:themeTint="F2"/>
          <w:szCs w:val="28"/>
        </w:rPr>
        <w:t xml:space="preserve"> (Core)</w:t>
      </w:r>
      <w:r w:rsidRPr="003272F9">
        <w:rPr>
          <w:color w:val="0D0D0D" w:themeColor="text1" w:themeTint="F2"/>
        </w:rPr>
        <w:t xml:space="preserve"> </w:t>
      </w:r>
      <w:r w:rsidRPr="003272F9">
        <w:rPr>
          <w:noProof/>
          <w:color w:val="0D0D0D" w:themeColor="text1" w:themeTint="F2"/>
          <w:szCs w:val="28"/>
        </w:rPr>
        <w:t>gồm vùng lõi (</w:t>
      </w:r>
      <w:r w:rsidRPr="003272F9">
        <w:rPr>
          <w:i/>
          <w:noProof/>
          <w:color w:val="0D0D0D" w:themeColor="text1" w:themeTint="F2"/>
          <w:szCs w:val="28"/>
        </w:rPr>
        <w:t>core</w:t>
      </w:r>
      <w:r w:rsidRPr="003272F9">
        <w:rPr>
          <w:noProof/>
          <w:color w:val="0D0D0D" w:themeColor="text1" w:themeTint="F2"/>
          <w:szCs w:val="28"/>
        </w:rPr>
        <w:t>) và tiền lõi (</w:t>
      </w:r>
      <w:r w:rsidRPr="003272F9">
        <w:rPr>
          <w:i/>
          <w:noProof/>
          <w:color w:val="0D0D0D" w:themeColor="text1" w:themeTint="F2"/>
          <w:szCs w:val="28"/>
        </w:rPr>
        <w:t>pre-core</w:t>
      </w:r>
      <w:r w:rsidRPr="003272F9">
        <w:rPr>
          <w:noProof/>
          <w:color w:val="0D0D0D" w:themeColor="text1" w:themeTint="F2"/>
          <w:szCs w:val="28"/>
        </w:rPr>
        <w:t>):</w:t>
      </w:r>
    </w:p>
    <w:p w14:paraId="0E9DDABE" w14:textId="77777777" w:rsidR="00D03E21"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 Vùng </w:t>
      </w:r>
      <w:r w:rsidRPr="00133A46">
        <w:rPr>
          <w:i/>
          <w:iCs/>
          <w:noProof/>
          <w:color w:val="0D0D0D" w:themeColor="text1" w:themeTint="F2"/>
          <w:szCs w:val="28"/>
        </w:rPr>
        <w:t>core</w:t>
      </w:r>
      <w:r w:rsidRPr="003272F9">
        <w:rPr>
          <w:noProof/>
          <w:color w:val="0D0D0D" w:themeColor="text1" w:themeTint="F2"/>
          <w:szCs w:val="28"/>
        </w:rPr>
        <w:t xml:space="preserve"> mã hóa kháng nguyên lõi (HBcAg) - thành phần cấu tạo nên vỏ capsid và giúp đóng gói RNA tiền gen (pgRNA).</w:t>
      </w:r>
    </w:p>
    <w:p w14:paraId="3DEC44C5" w14:textId="58DD5A01" w:rsidR="00533A49" w:rsidRPr="003272F9" w:rsidRDefault="00D03E21" w:rsidP="00D03E21">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 Vùng </w:t>
      </w:r>
      <w:r w:rsidRPr="00133A46">
        <w:rPr>
          <w:i/>
          <w:iCs/>
          <w:noProof/>
          <w:color w:val="0D0D0D" w:themeColor="text1" w:themeTint="F2"/>
          <w:szCs w:val="28"/>
        </w:rPr>
        <w:t>pre-core</w:t>
      </w:r>
      <w:r w:rsidRPr="003272F9">
        <w:rPr>
          <w:noProof/>
          <w:color w:val="0D0D0D" w:themeColor="text1" w:themeTint="F2"/>
          <w:szCs w:val="28"/>
        </w:rPr>
        <w:t xml:space="preserve"> kết hợp với vùng </w:t>
      </w:r>
      <w:r w:rsidRPr="00133A46">
        <w:rPr>
          <w:i/>
          <w:iCs/>
          <w:noProof/>
          <w:color w:val="0D0D0D" w:themeColor="text1" w:themeTint="F2"/>
          <w:szCs w:val="28"/>
        </w:rPr>
        <w:t xml:space="preserve">core </w:t>
      </w:r>
      <w:r w:rsidRPr="003272F9">
        <w:rPr>
          <w:noProof/>
          <w:color w:val="0D0D0D" w:themeColor="text1" w:themeTint="F2"/>
          <w:szCs w:val="28"/>
        </w:rPr>
        <w:t xml:space="preserve">mã hóa kháng nguyên hòa tan HBeAg. HBeAg đóng vai trò điều hòa miễn dịch, giúp </w:t>
      </w:r>
      <w:r>
        <w:rPr>
          <w:noProof/>
          <w:color w:val="0D0D0D" w:themeColor="text1" w:themeTint="F2"/>
          <w:szCs w:val="28"/>
        </w:rPr>
        <w:t>HBV</w:t>
      </w:r>
      <w:r w:rsidRPr="003272F9">
        <w:rPr>
          <w:noProof/>
          <w:color w:val="0D0D0D" w:themeColor="text1" w:themeTint="F2"/>
          <w:szCs w:val="28"/>
        </w:rPr>
        <w:t xml:space="preserve"> tránh né sự tấn công của vật chủ và có liên quan đến nguy cơ ung thư gan </w:t>
      </w:r>
      <w:r w:rsidR="00533A49"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&lt;EndNote&gt;&lt;Cite&gt;&lt;Author&gt;Padarath&lt;/Author&gt;&lt;Year&gt;2023&lt;/Year&gt;&lt;RecNum&gt;184&lt;/RecNum&gt;&lt;DisplayText&gt;&lt;style font="Times New Roman" size="14"&gt;[45]&lt;/style&gt;&lt;/DisplayText&gt;&lt;record&gt;&lt;rec-number&gt;184&lt;/rec-number&gt;&lt;foreign-keys&gt;&lt;key app="EN" db-id="dsex20esqt29apeap2f5xt5cserzvevare2r" timestamp="1724984691"&gt;184&lt;/key&gt;&lt;/foreign-keys&gt;&lt;ref-type name="Journal Article"&gt;17&lt;/ref-type&gt;&lt;contributors&gt;&lt;authors&gt;&lt;author&gt;Padarath, Kiyasha&lt;/author&gt;&lt;author&gt;Deroubaix, Aurélie&lt;/author&gt;&lt;author&gt;Kramvis, Anna&lt;/author&gt;&lt;/authors&gt;&lt;/contributors&gt;&lt;titles&gt;&lt;title&gt;The complex role of HBeAg and its precursors in the pathway to hepatocellular carcinoma&lt;/title&gt;&lt;secondary-title&gt;Viruses&lt;/secondary-title&gt;&lt;/titles&gt;&lt;periodical&gt;&lt;full-title&gt;Viruses&lt;/full-title&gt;&lt;/periodical&gt;&lt;pages&gt;857&lt;/pages&gt;&lt;volume&gt;15&lt;/volume&gt;&lt;number&gt;4&lt;/number&gt;&lt;dates&gt;&lt;year&gt;2023&lt;/year&gt;&lt;/dates&gt;&lt;publisher&gt;MDPI&lt;/publisher&gt;&lt;isbn&gt;1999-4915&lt;/isbn&gt;&lt;call-num&gt;37&lt;/call-num&gt;&lt;urls&gt;&lt;/urls&gt;&lt;/record&gt;&lt;/Cite&gt;&lt;/EndNote&gt;</w:instrText>
      </w:r>
      <w:r w:rsidR="00533A49" w:rsidRPr="003272F9">
        <w:rPr>
          <w:noProof/>
          <w:color w:val="0D0D0D" w:themeColor="text1" w:themeTint="F2"/>
          <w:szCs w:val="28"/>
        </w:rPr>
        <w:fldChar w:fldCharType="separate"/>
      </w:r>
      <w:r w:rsidR="00F468E1" w:rsidRPr="003272F9">
        <w:rPr>
          <w:rFonts w:cs="Times New Roman"/>
          <w:noProof/>
          <w:color w:val="0D0D0D" w:themeColor="text1" w:themeTint="F2"/>
          <w:szCs w:val="28"/>
        </w:rPr>
        <w:t>[45]</w:t>
      </w:r>
      <w:r w:rsidR="00533A49" w:rsidRPr="003272F9">
        <w:rPr>
          <w:noProof/>
          <w:color w:val="0D0D0D" w:themeColor="text1" w:themeTint="F2"/>
          <w:szCs w:val="28"/>
        </w:rPr>
        <w:fldChar w:fldCharType="end"/>
      </w:r>
      <w:r w:rsidR="00533A49" w:rsidRPr="003272F9">
        <w:rPr>
          <w:noProof/>
          <w:color w:val="0D0D0D" w:themeColor="text1" w:themeTint="F2"/>
          <w:szCs w:val="28"/>
        </w:rPr>
        <w:t>.</w:t>
      </w:r>
    </w:p>
    <w:p w14:paraId="2C170146" w14:textId="77777777" w:rsidR="00533A49" w:rsidRPr="003272F9" w:rsidRDefault="00533A49" w:rsidP="00533A49">
      <w:pPr>
        <w:keepNext/>
        <w:widowControl w:val="0"/>
        <w:autoSpaceDE w:val="0"/>
        <w:autoSpaceDN w:val="0"/>
        <w:adjustRightInd w:val="0"/>
        <w:spacing w:line="240" w:lineRule="auto"/>
        <w:jc w:val="center"/>
        <w:rPr>
          <w:color w:val="0D0D0D" w:themeColor="text1" w:themeTint="F2"/>
        </w:rPr>
      </w:pPr>
      <w:r w:rsidRPr="003272F9">
        <w:rPr>
          <w:noProof/>
          <w:color w:val="0D0D0D" w:themeColor="text1" w:themeTint="F2"/>
          <w:lang w:val="en-US"/>
        </w:rPr>
        <w:drawing>
          <wp:inline distT="0" distB="0" distL="0" distR="0" wp14:anchorId="7EEF0374" wp14:editId="1FD70C43">
            <wp:extent cx="3992272" cy="3590693"/>
            <wp:effectExtent l="0" t="0" r="8255" b="0"/>
            <wp:docPr id="2077430493" name="Picture 2" descr="A diagram of a dn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430493" name="Picture 2" descr="A diagram of a dna&#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92272" cy="3590693"/>
                    </a:xfrm>
                    <a:prstGeom prst="rect">
                      <a:avLst/>
                    </a:prstGeom>
                    <a:noFill/>
                    <a:ln>
                      <a:noFill/>
                    </a:ln>
                  </pic:spPr>
                </pic:pic>
              </a:graphicData>
            </a:graphic>
          </wp:inline>
        </w:drawing>
      </w:r>
    </w:p>
    <w:p w14:paraId="0998ADC1" w14:textId="5710EA63" w:rsidR="00533A49" w:rsidRPr="003272F9" w:rsidRDefault="00533A49" w:rsidP="00533A49">
      <w:pPr>
        <w:widowControl w:val="0"/>
        <w:jc w:val="center"/>
        <w:rPr>
          <w:noProof/>
          <w:color w:val="0D0D0D" w:themeColor="text1" w:themeTint="F2"/>
          <w:szCs w:val="28"/>
        </w:rPr>
      </w:pPr>
      <w:bookmarkStart w:id="40" w:name="_Ref210994623"/>
      <w:r w:rsidRPr="003272F9">
        <w:rPr>
          <w:b/>
          <w:bCs/>
          <w:color w:val="0D0D0D" w:themeColor="text1" w:themeTint="F2"/>
          <w:szCs w:val="18"/>
        </w:rPr>
        <w:t>Hình 1.</w:t>
      </w:r>
      <w:r w:rsidRPr="003272F9">
        <w:rPr>
          <w:b/>
          <w:bCs/>
          <w:color w:val="0D0D0D" w:themeColor="text1" w:themeTint="F2"/>
          <w:szCs w:val="18"/>
        </w:rPr>
        <w:fldChar w:fldCharType="begin"/>
      </w:r>
      <w:r w:rsidRPr="003272F9">
        <w:rPr>
          <w:b/>
          <w:bCs/>
          <w:color w:val="0D0D0D" w:themeColor="text1" w:themeTint="F2"/>
          <w:szCs w:val="18"/>
        </w:rPr>
        <w:instrText xml:space="preserve"> SEQ Hình_1._ \* ARABIC </w:instrText>
      </w:r>
      <w:r w:rsidRPr="003272F9">
        <w:rPr>
          <w:b/>
          <w:bCs/>
          <w:color w:val="0D0D0D" w:themeColor="text1" w:themeTint="F2"/>
          <w:szCs w:val="18"/>
        </w:rPr>
        <w:fldChar w:fldCharType="separate"/>
      </w:r>
      <w:r w:rsidR="00694E50" w:rsidRPr="003272F9">
        <w:rPr>
          <w:b/>
          <w:bCs/>
          <w:noProof/>
          <w:color w:val="0D0D0D" w:themeColor="text1" w:themeTint="F2"/>
          <w:szCs w:val="18"/>
        </w:rPr>
        <w:t>4</w:t>
      </w:r>
      <w:r w:rsidRPr="003272F9">
        <w:rPr>
          <w:b/>
          <w:bCs/>
          <w:color w:val="0D0D0D" w:themeColor="text1" w:themeTint="F2"/>
          <w:szCs w:val="18"/>
        </w:rPr>
        <w:fldChar w:fldCharType="end"/>
      </w:r>
      <w:r w:rsidRPr="003272F9">
        <w:rPr>
          <w:b/>
          <w:bCs/>
          <w:color w:val="0D0D0D" w:themeColor="text1" w:themeTint="F2"/>
        </w:rPr>
        <w:t xml:space="preserve">. </w:t>
      </w:r>
      <w:bookmarkStart w:id="41" w:name="_Toc210994586"/>
      <w:r w:rsidRPr="003272F9">
        <w:rPr>
          <w:b/>
          <w:bCs/>
          <w:noProof/>
          <w:color w:val="0D0D0D" w:themeColor="text1" w:themeTint="F2"/>
          <w:szCs w:val="28"/>
        </w:rPr>
        <w:t>Cấu trúc bộ gen của HBV</w:t>
      </w:r>
      <w:bookmarkEnd w:id="40"/>
      <w:bookmarkEnd w:id="41"/>
    </w:p>
    <w:p w14:paraId="414E77FD" w14:textId="77777777" w:rsidR="00533A49" w:rsidRPr="003272F9" w:rsidRDefault="00533A49" w:rsidP="00533A49">
      <w:pPr>
        <w:widowControl w:val="0"/>
        <w:spacing w:line="372" w:lineRule="auto"/>
        <w:jc w:val="center"/>
        <w:rPr>
          <w:b/>
          <w:bCs/>
          <w:noProof/>
          <w:color w:val="0D0D0D" w:themeColor="text1" w:themeTint="F2"/>
          <w:szCs w:val="28"/>
          <w:lang w:val="en-US"/>
        </w:rPr>
      </w:pPr>
      <w:r w:rsidRPr="003272F9">
        <w:rPr>
          <w:noProof/>
          <w:color w:val="0D0D0D" w:themeColor="text1" w:themeTint="F2"/>
          <w:szCs w:val="28"/>
          <w:lang w:val="en-US"/>
        </w:rPr>
        <w:t>ORF – K</w:t>
      </w:r>
      <w:r w:rsidRPr="003272F9">
        <w:rPr>
          <w:noProof/>
          <w:color w:val="0D0D0D" w:themeColor="text1" w:themeTint="F2"/>
          <w:szCs w:val="28"/>
        </w:rPr>
        <w:t>hung đọc mở (open reading frames)</w:t>
      </w:r>
    </w:p>
    <w:p w14:paraId="7A5E0B8F" w14:textId="23EEF652" w:rsidR="00533A49" w:rsidRPr="003272F9" w:rsidRDefault="00533A49" w:rsidP="00533A49">
      <w:pPr>
        <w:widowControl w:val="0"/>
        <w:spacing w:line="372" w:lineRule="auto"/>
        <w:jc w:val="center"/>
        <w:rPr>
          <w:bCs/>
          <w:i/>
          <w:noProof/>
          <w:color w:val="0D0D0D" w:themeColor="text1" w:themeTint="F2"/>
          <w:sz w:val="24"/>
          <w:szCs w:val="24"/>
          <w:lang w:val="en-US"/>
        </w:rPr>
      </w:pPr>
      <w:r w:rsidRPr="003272F9">
        <w:rPr>
          <w:bCs/>
          <w:i/>
          <w:noProof/>
          <w:color w:val="0D0D0D" w:themeColor="text1" w:themeTint="F2"/>
          <w:sz w:val="24"/>
          <w:szCs w:val="24"/>
        </w:rPr>
        <w:t>*Ngu</w:t>
      </w:r>
      <w:r w:rsidRPr="00603B57">
        <w:rPr>
          <w:bCs/>
          <w:i/>
          <w:noProof/>
          <w:color w:val="0D0D0D" w:themeColor="text1" w:themeTint="F2"/>
          <w:sz w:val="24"/>
          <w:szCs w:val="24"/>
        </w:rPr>
        <w:t xml:space="preserve">ồn: Bassit L. và cs (2021) </w:t>
      </w:r>
      <w:r w:rsidRPr="00603B57">
        <w:rPr>
          <w:bCs/>
          <w:i/>
          <w:noProof/>
          <w:color w:val="0D0D0D" w:themeColor="text1" w:themeTint="F2"/>
          <w:sz w:val="24"/>
          <w:szCs w:val="24"/>
        </w:rPr>
        <w:fldChar w:fldCharType="begin"/>
      </w:r>
      <w:r w:rsidR="00F468E1" w:rsidRPr="00603B57">
        <w:rPr>
          <w:bCs/>
          <w:i/>
          <w:noProof/>
          <w:color w:val="0D0D0D" w:themeColor="text1" w:themeTint="F2"/>
          <w:sz w:val="24"/>
          <w:szCs w:val="24"/>
        </w:rPr>
        <w:instrText xml:space="preserve"> ADDIN EN.CITE &lt;EndNote&gt;&lt;Cite&gt;&lt;Author&gt;Bassit&lt;/Author&gt;&lt;Year&gt;2021&lt;/Year&gt;&lt;RecNum&gt;16&lt;/RecNum&gt;&lt;DisplayText&gt;&lt;style font="Times New Roman" size="14"&gt;[46]&lt;/style&gt;&lt;/DisplayText&gt;&lt;record&gt;&lt;rec-number&gt;16&lt;/rec-number&gt;&lt;foreign-keys&gt;&lt;key app="EN" db-id="dsex20esqt29apeap2f5xt5cserzvevare2r" timestamp="1724662011"&gt;16&lt;/key&gt;&lt;/foreign-keys&gt;&lt;ref-type name="Journal Article"&gt;17&lt;/ref-type&gt;&lt;contributors&gt;&lt;authors&gt;&lt;author&gt;Bassit, Leda&lt;/author&gt;&lt;author&gt;Ono, Suzane Kioko&lt;/author&gt;&lt;author&gt;Schinazi, Raymond F.&lt;/author&gt;&lt;/authors&gt;&lt;/contributors&gt;&lt;auth-address&gt;Center for AIDS Research, Laboratory of Biochemical Pharmacology, Department of Pediatrics, Emory University School of Medicine, and Children&amp;apos;s Healthcare of Atlanta, Atlanta, GA, USA.&lt;/auth-address&gt;&lt;titles&gt;&lt;title&gt;Moving Fast Toward Hepatitis B Virus Elimination&lt;/title&gt;&lt;secondary-title&gt;Advances in experimental medicine and biology&lt;/secondary-title&gt;&lt;alt-title&gt;Adv Exp Med Biol&lt;/alt-title&gt;&lt;/titles&gt;&lt;periodical&gt;&lt;full-title&gt;Advances in experimental medicine and biology&lt;/full-title&gt;&lt;abbr-1&gt;Adv Exp Med Biol&lt;/abbr-1&gt;&lt;/periodical&gt;&lt;alt-periodical&gt;&lt;full-title&gt;Advances in experimental medicine and biology&lt;/full-title&gt;&lt;abbr-1&gt;Adv Exp Med Biol&lt;/abbr-1&gt;&lt;/alt-periodical&gt;&lt;pages&gt;115-138&lt;/pages&gt;&lt;volume&gt;1322&lt;/volume&gt;&lt;keywords&gt;&lt;keyword&gt;Hepatitis B&lt;/keyword&gt;&lt;keyword&gt;Hepatitis B, Chronic&lt;/keyword&gt;&lt;/keywords&gt;&lt;dates&gt;&lt;year&gt;2021&lt;/year&gt;&lt;pub-dates&gt;&lt;date&gt;2021&lt;/date&gt;&lt;/pub-dates&gt;&lt;/dates&gt;&lt;isbn&gt;0065-2598&lt;/isbn&gt;&lt;accession-num&gt;34258739&lt;/accession-num&gt;&lt;call-num&gt;38&lt;/call-num&gt;&lt;urls&gt;&lt;related-urls&gt;&lt;url&gt;http://europepmc.org/abstract/MED/34258739&lt;/url&gt;&lt;url&gt;https://doi.org/10.1007/978-981-16-0267-2_5&lt;/url&gt;&lt;url&gt;https://europepmc.org/articles/PMC8988908&lt;/url&gt;&lt;url&gt;https://europepmc.org/articles/PMC8988908?pdf=render&lt;/url&gt;&lt;/related-urls&gt;&lt;/urls&gt;&lt;electronic-resource-num&gt;10.1007/978-981-16-0267-2_5&lt;/electronic-resource-num&gt;&lt;remote-database-name&gt;PubMed&lt;/remote-database-name&gt;&lt;language&gt;eng&lt;/language&gt;&lt;/record&gt;&lt;/Cite&gt;&lt;/EndNote&gt;</w:instrText>
      </w:r>
      <w:r w:rsidRPr="00603B57">
        <w:rPr>
          <w:bCs/>
          <w:i/>
          <w:noProof/>
          <w:color w:val="0D0D0D" w:themeColor="text1" w:themeTint="F2"/>
          <w:sz w:val="24"/>
          <w:szCs w:val="24"/>
        </w:rPr>
        <w:fldChar w:fldCharType="separate"/>
      </w:r>
      <w:r w:rsidR="00F468E1" w:rsidRPr="00603B57">
        <w:rPr>
          <w:rFonts w:cs="Times New Roman"/>
          <w:bCs/>
          <w:i/>
          <w:noProof/>
          <w:color w:val="0D0D0D" w:themeColor="text1" w:themeTint="F2"/>
          <w:sz w:val="24"/>
          <w:szCs w:val="24"/>
        </w:rPr>
        <w:t>[46]</w:t>
      </w:r>
      <w:r w:rsidRPr="00603B57">
        <w:rPr>
          <w:bCs/>
          <w:i/>
          <w:noProof/>
          <w:color w:val="0D0D0D" w:themeColor="text1" w:themeTint="F2"/>
          <w:sz w:val="24"/>
          <w:szCs w:val="24"/>
        </w:rPr>
        <w:fldChar w:fldCharType="end"/>
      </w:r>
    </w:p>
    <w:p w14:paraId="04EE6750" w14:textId="105C61CC" w:rsidR="00533A49" w:rsidRPr="003272F9" w:rsidRDefault="00533A49" w:rsidP="00533A49">
      <w:pPr>
        <w:widowControl w:val="0"/>
        <w:autoSpaceDE w:val="0"/>
        <w:autoSpaceDN w:val="0"/>
        <w:adjustRightInd w:val="0"/>
        <w:spacing w:line="372" w:lineRule="auto"/>
        <w:ind w:firstLine="720"/>
        <w:rPr>
          <w:noProof/>
          <w:color w:val="0D0D0D" w:themeColor="text1" w:themeTint="F2"/>
          <w:szCs w:val="28"/>
        </w:rPr>
      </w:pPr>
      <w:r w:rsidRPr="003272F9">
        <w:rPr>
          <w:noProof/>
          <w:color w:val="0D0D0D" w:themeColor="text1" w:themeTint="F2"/>
          <w:szCs w:val="28"/>
        </w:rPr>
        <w:t xml:space="preserve">- </w:t>
      </w:r>
      <w:r w:rsidRPr="003272F9">
        <w:rPr>
          <w:i/>
          <w:iCs/>
          <w:noProof/>
          <w:color w:val="0D0D0D" w:themeColor="text1" w:themeTint="F2"/>
          <w:szCs w:val="28"/>
        </w:rPr>
        <w:t>Gen P</w:t>
      </w:r>
      <w:r w:rsidRPr="003272F9">
        <w:rPr>
          <w:noProof/>
          <w:color w:val="0D0D0D" w:themeColor="text1" w:themeTint="F2"/>
          <w:szCs w:val="28"/>
        </w:rPr>
        <w:t xml:space="preserve"> (Polymerase): </w:t>
      </w:r>
      <w:r w:rsidRPr="003272F9">
        <w:rPr>
          <w:noProof/>
          <w:color w:val="0D0D0D" w:themeColor="text1" w:themeTint="F2"/>
          <w:szCs w:val="28"/>
          <w:lang w:val="en-US"/>
        </w:rPr>
        <w:t>Đây là gen lớn nhất, c</w:t>
      </w:r>
      <w:r w:rsidRPr="003272F9">
        <w:rPr>
          <w:noProof/>
          <w:color w:val="0D0D0D" w:themeColor="text1" w:themeTint="F2"/>
          <w:szCs w:val="28"/>
        </w:rPr>
        <w:t xml:space="preserve">hiếm ¾ bộ gen của HBV, bao trùm toàn bộ gen </w:t>
      </w:r>
      <w:r w:rsidRPr="003272F9">
        <w:rPr>
          <w:i/>
          <w:noProof/>
          <w:color w:val="0D0D0D" w:themeColor="text1" w:themeTint="F2"/>
          <w:szCs w:val="28"/>
        </w:rPr>
        <w:t>S</w:t>
      </w:r>
      <w:r w:rsidRPr="003272F9">
        <w:rPr>
          <w:noProof/>
          <w:color w:val="0D0D0D" w:themeColor="text1" w:themeTint="F2"/>
          <w:szCs w:val="28"/>
        </w:rPr>
        <w:t xml:space="preserve">, một phần đầu của gen </w:t>
      </w:r>
      <w:r w:rsidRPr="003272F9">
        <w:rPr>
          <w:i/>
          <w:noProof/>
          <w:color w:val="0D0D0D" w:themeColor="text1" w:themeTint="F2"/>
          <w:szCs w:val="28"/>
        </w:rPr>
        <w:t xml:space="preserve">C </w:t>
      </w:r>
      <w:r w:rsidRPr="003272F9">
        <w:rPr>
          <w:noProof/>
          <w:color w:val="0D0D0D" w:themeColor="text1" w:themeTint="F2"/>
          <w:szCs w:val="28"/>
        </w:rPr>
        <w:t xml:space="preserve">và phần cuối của gen </w:t>
      </w:r>
      <w:r w:rsidRPr="003272F9">
        <w:rPr>
          <w:i/>
          <w:noProof/>
          <w:color w:val="0D0D0D" w:themeColor="text1" w:themeTint="F2"/>
          <w:szCs w:val="28"/>
        </w:rPr>
        <w:t>X</w:t>
      </w:r>
      <w:r w:rsidRPr="003272F9">
        <w:rPr>
          <w:noProof/>
          <w:color w:val="0D0D0D" w:themeColor="text1" w:themeTint="F2"/>
          <w:szCs w:val="28"/>
        </w:rPr>
        <w:t>. Gen</w:t>
      </w:r>
      <w:r w:rsidRPr="003272F9">
        <w:rPr>
          <w:i/>
          <w:iCs/>
          <w:noProof/>
          <w:color w:val="0D0D0D" w:themeColor="text1" w:themeTint="F2"/>
          <w:szCs w:val="28"/>
          <w:lang w:val="en-US"/>
        </w:rPr>
        <w:t> </w:t>
      </w:r>
      <w:r w:rsidRPr="003272F9">
        <w:rPr>
          <w:i/>
          <w:iCs/>
          <w:noProof/>
          <w:color w:val="0D0D0D" w:themeColor="text1" w:themeTint="F2"/>
          <w:szCs w:val="28"/>
        </w:rPr>
        <w:t xml:space="preserve">P </w:t>
      </w:r>
      <w:r w:rsidRPr="003272F9">
        <w:rPr>
          <w:noProof/>
          <w:color w:val="0D0D0D" w:themeColor="text1" w:themeTint="F2"/>
          <w:szCs w:val="28"/>
        </w:rPr>
        <w:t xml:space="preserve">mã hóa một polypeptide có hoạt tính </w:t>
      </w:r>
      <w:r w:rsidRPr="003272F9">
        <w:rPr>
          <w:noProof/>
          <w:color w:val="0D0D0D" w:themeColor="text1" w:themeTint="F2"/>
          <w:szCs w:val="28"/>
          <w:lang w:val="en-US"/>
        </w:rPr>
        <w:t xml:space="preserve">enzyme là </w:t>
      </w:r>
      <w:r w:rsidRPr="003272F9">
        <w:rPr>
          <w:noProof/>
          <w:color w:val="0D0D0D" w:themeColor="text1" w:themeTint="F2"/>
          <w:szCs w:val="28"/>
        </w:rPr>
        <w:t xml:space="preserve">DNA polymerase và ribonuclease H. Sản phẩm của gen </w:t>
      </w:r>
      <w:r w:rsidRPr="003272F9">
        <w:rPr>
          <w:i/>
          <w:noProof/>
          <w:color w:val="0D0D0D" w:themeColor="text1" w:themeTint="F2"/>
          <w:szCs w:val="28"/>
        </w:rPr>
        <w:t>P</w:t>
      </w:r>
      <w:r w:rsidRPr="003272F9">
        <w:rPr>
          <w:noProof/>
          <w:color w:val="0D0D0D" w:themeColor="text1" w:themeTint="F2"/>
          <w:szCs w:val="28"/>
        </w:rPr>
        <w:t xml:space="preserve"> có liên quan đến cơ chế sao chép ngược của HBV và đồng thời tham gia một phần vào việc tạo ra capsid bao bọc bên ngoài cấu trúc của tiền gen.</w:t>
      </w:r>
    </w:p>
    <w:p w14:paraId="48FE0D00" w14:textId="10269E38" w:rsidR="00533A49" w:rsidRPr="003272F9" w:rsidRDefault="00533A49" w:rsidP="00533A4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lastRenderedPageBreak/>
        <w:t>- Gen</w:t>
      </w:r>
      <w:r w:rsidRPr="003272F9">
        <w:rPr>
          <w:i/>
          <w:iCs/>
          <w:noProof/>
          <w:color w:val="0D0D0D" w:themeColor="text1" w:themeTint="F2"/>
          <w:szCs w:val="28"/>
        </w:rPr>
        <w:t xml:space="preserve"> X</w:t>
      </w:r>
      <w:r w:rsidRPr="003272F9">
        <w:rPr>
          <w:noProof/>
          <w:color w:val="0D0D0D" w:themeColor="text1" w:themeTint="F2"/>
          <w:szCs w:val="28"/>
        </w:rPr>
        <w:t xml:space="preserve"> có kích thước nhỏ nhất, mã hóa protein HBx. Protein này có thể trực tiếp hoặc gián tiếp điều hòa biểu hiện gen của HBV và tế bào gan, điều chỉnh một số protein của con đường dẫn truyền tín hiệu tế bào. Protein HBx có thể góp phần vào sự phát sinh, phát triển của </w:t>
      </w:r>
      <w:r w:rsidRPr="003272F9">
        <w:rPr>
          <w:rFonts w:eastAsia="Times New Roman" w:cs="Times New Roman"/>
          <w:noProof/>
          <w:color w:val="0D0D0D" w:themeColor="text1" w:themeTint="F2"/>
          <w:szCs w:val="28"/>
        </w:rPr>
        <w:t>UTBMTBG</w:t>
      </w:r>
      <w:r w:rsidRPr="003272F9">
        <w:rPr>
          <w:noProof/>
          <w:color w:val="0D0D0D" w:themeColor="text1" w:themeTint="F2"/>
          <w:szCs w:val="28"/>
        </w:rPr>
        <w:t xml:space="preserve">. Hầu hết những gì được biết đến về vai trò của protein HBx thu được thông qua các thử nghiệm </w:t>
      </w:r>
      <w:r w:rsidRPr="003272F9">
        <w:rPr>
          <w:i/>
          <w:iCs/>
          <w:noProof/>
          <w:color w:val="0D0D0D" w:themeColor="text1" w:themeTint="F2"/>
          <w:szCs w:val="28"/>
        </w:rPr>
        <w:t>in vivo</w:t>
      </w:r>
      <w:r w:rsidRPr="003272F9">
        <w:rPr>
          <w:noProof/>
          <w:color w:val="0D0D0D" w:themeColor="text1" w:themeTint="F2"/>
          <w:szCs w:val="28"/>
        </w:rPr>
        <w:t xml:space="preserve"> và có thể không phản ánh hết quá trình thực sự diễn ra trong cơ thể người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&lt;EndNote&gt;&lt;Cite&gt;&lt;Author&gt;Slagle&lt;/Author&gt;&lt;Year&gt;2016&lt;/Year&gt;&lt;RecNum&gt;169&lt;/RecNum&gt;&lt;DisplayText&gt;&lt;style font="Times New Roman" size="14"&gt;[47]&lt;/style&gt;&lt;/DisplayText&gt;&lt;record&gt;&lt;rec-number&gt;169&lt;/rec-number&gt;&lt;foreign-keys&gt;&lt;key app="EN" db-id="dsex20esqt29apeap2f5xt5cserzvevare2r" timestamp="1724915498"&gt;169&lt;/key&gt;&lt;/foreign-keys&gt;&lt;ref-type name="Journal Article"&gt;17&lt;/ref-type&gt;&lt;contributors&gt;&lt;authors&gt;&lt;author&gt;Slagle, Betty L&lt;/author&gt;&lt;author&gt;Bouchard, Michael J&lt;/author&gt;&lt;/authors&gt;&lt;/contributors&gt;&lt;titles&gt;&lt;title&gt;Hepatitis B virus X and regulation of viral gene expression&lt;/title&gt;&lt;secondary-title&gt;Cold Spring Harbor perspectives in medicine&lt;/secondary-title&gt;&lt;/titles&gt;&lt;periodical&gt;&lt;full-title&gt;Cold Spring Harb Perspect Med&lt;/full-title&gt;&lt;abbr-1&gt;Cold Spring Harbor perspectives in medicine&lt;/abbr-1&gt;&lt;/periodical&gt;&lt;pages&gt;a021402&lt;/pages&gt;&lt;volume&gt;6&lt;/volume&gt;&lt;number&gt;3&lt;/number&gt;&lt;dates&gt;&lt;year&gt;2016&lt;/year&gt;&lt;/dates&gt;&lt;isbn&gt;2157-1422&lt;/isbn&gt;&lt;call-num&gt;39&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[47]</w:t>
      </w:r>
      <w:r w:rsidRPr="003272F9">
        <w:rPr>
          <w:noProof/>
          <w:color w:val="0D0D0D" w:themeColor="text1" w:themeTint="F2"/>
          <w:szCs w:val="28"/>
        </w:rPr>
        <w:fldChar w:fldCharType="end"/>
      </w:r>
      <w:r w:rsidRPr="003272F9">
        <w:rPr>
          <w:noProof/>
          <w:color w:val="0D0D0D" w:themeColor="text1" w:themeTint="F2"/>
          <w:szCs w:val="28"/>
        </w:rPr>
        <w:t>.</w:t>
      </w:r>
    </w:p>
    <w:p w14:paraId="5545A7E5" w14:textId="77777777" w:rsidR="00533A49" w:rsidRPr="003272F9" w:rsidRDefault="00533A49" w:rsidP="00533A49">
      <w:pPr>
        <w:widowControl w:val="0"/>
        <w:autoSpaceDE w:val="0"/>
        <w:autoSpaceDN w:val="0"/>
        <w:adjustRightInd w:val="0"/>
        <w:ind w:firstLine="720"/>
        <w:rPr>
          <w:noProof/>
          <w:color w:val="0D0D0D" w:themeColor="text1" w:themeTint="F2"/>
          <w:szCs w:val="28"/>
        </w:rPr>
      </w:pPr>
      <w:r w:rsidRPr="003272F9">
        <w:rPr>
          <w:noProof/>
          <w:color w:val="0D0D0D" w:themeColor="text1" w:themeTint="F2"/>
          <w:szCs w:val="28"/>
        </w:rPr>
        <w:t xml:space="preserve">Tương tự các </w:t>
      </w:r>
      <w:r w:rsidRPr="003272F9">
        <w:rPr>
          <w:color w:val="0D0D0D" w:themeColor="text1" w:themeTint="F2"/>
          <w:szCs w:val="28"/>
          <w:shd w:val="clear" w:color="auto" w:fill="FFFFFF"/>
        </w:rPr>
        <w:t>vi rút khác, HBV có</w:t>
      </w:r>
      <w:r w:rsidRPr="003272F9">
        <w:rPr>
          <w:noProof/>
          <w:color w:val="0D0D0D" w:themeColor="text1" w:themeTint="F2"/>
          <w:szCs w:val="28"/>
        </w:rPr>
        <w:t xml:space="preserve"> </w:t>
      </w:r>
      <w:r w:rsidRPr="003272F9">
        <w:rPr>
          <w:color w:val="0D0D0D" w:themeColor="text1" w:themeTint="F2"/>
          <w:szCs w:val="28"/>
        </w:rPr>
        <w:t xml:space="preserve">cấu tạo tương đối đơn giản và </w:t>
      </w:r>
      <w:r w:rsidRPr="003272F9">
        <w:rPr>
          <w:color w:val="0D0D0D" w:themeColor="text1" w:themeTint="F2"/>
          <w:szCs w:val="28"/>
          <w:shd w:val="clear" w:color="auto" w:fill="FFFFFF"/>
        </w:rPr>
        <w:t>liên tục chịu áp lực từ chọn lọc di truyền nên tỷ lệ đột biến ở HBV cao, giúp HBV thích nghi cũng như tăng khả năng gây bệnh, gây khó khăn trong việc điều trị và dự phòng bệnh.</w:t>
      </w:r>
    </w:p>
    <w:p w14:paraId="6C46CF6F" w14:textId="3ACA50EB" w:rsidR="00533A49" w:rsidRPr="003272F9" w:rsidRDefault="00533A49" w:rsidP="00533A49">
      <w:pPr>
        <w:keepNext/>
        <w:keepLines/>
        <w:widowControl w:val="0"/>
        <w:outlineLvl w:val="2"/>
        <w:rPr>
          <w:rFonts w:eastAsiaTheme="majorEastAsia" w:cstheme="majorBidi"/>
          <w:b/>
          <w:i/>
          <w:noProof/>
          <w:color w:val="0D0D0D" w:themeColor="text1" w:themeTint="F2"/>
          <w:szCs w:val="24"/>
        </w:rPr>
      </w:pPr>
      <w:bookmarkStart w:id="42" w:name="_Toc222883000"/>
      <w:r w:rsidRPr="003272F9">
        <w:rPr>
          <w:rFonts w:eastAsiaTheme="majorEastAsia" w:cstheme="majorBidi"/>
          <w:b/>
          <w:i/>
          <w:noProof/>
          <w:color w:val="0D0D0D" w:themeColor="text1" w:themeTint="F2"/>
          <w:szCs w:val="24"/>
          <w:lang w:val="en-US"/>
        </w:rPr>
        <w:t>1.2.3.</w:t>
      </w:r>
      <w:r w:rsidRPr="003272F9">
        <w:rPr>
          <w:rFonts w:eastAsiaTheme="majorEastAsia" w:cstheme="majorBidi"/>
          <w:b/>
          <w:i/>
          <w:noProof/>
          <w:color w:val="0D0D0D" w:themeColor="text1" w:themeTint="F2"/>
          <w:szCs w:val="24"/>
        </w:rPr>
        <w:t xml:space="preserve"> Đột biến gen </w:t>
      </w:r>
      <w:r w:rsidR="00321A2D" w:rsidRPr="00321A2D">
        <w:rPr>
          <w:rFonts w:eastAsiaTheme="majorEastAsia" w:cstheme="majorBidi"/>
          <w:b/>
          <w:i/>
          <w:iCs/>
          <w:noProof/>
          <w:color w:val="0D0D0D" w:themeColor="text1" w:themeTint="F2"/>
          <w:szCs w:val="24"/>
        </w:rPr>
        <w:t>preS/S</w:t>
      </w:r>
      <w:r w:rsidRPr="003272F9">
        <w:rPr>
          <w:rFonts w:eastAsiaTheme="majorEastAsia" w:cstheme="majorBidi"/>
          <w:b/>
          <w:i/>
          <w:noProof/>
          <w:color w:val="0D0D0D" w:themeColor="text1" w:themeTint="F2"/>
          <w:szCs w:val="24"/>
        </w:rPr>
        <w:t xml:space="preserve"> liên quan </w:t>
      </w:r>
      <w:r w:rsidRPr="003272F9">
        <w:rPr>
          <w:rFonts w:eastAsiaTheme="majorEastAsia" w:cstheme="majorBidi"/>
          <w:b/>
          <w:i/>
          <w:noProof/>
          <w:color w:val="0D0D0D" w:themeColor="text1" w:themeTint="F2"/>
          <w:szCs w:val="24"/>
          <w:lang w:val="en-US"/>
        </w:rPr>
        <w:t xml:space="preserve">đến </w:t>
      </w:r>
      <w:r w:rsidRPr="003272F9">
        <w:rPr>
          <w:rFonts w:eastAsiaTheme="majorEastAsia" w:cstheme="majorBidi"/>
          <w:b/>
          <w:i/>
          <w:noProof/>
          <w:color w:val="0D0D0D" w:themeColor="text1" w:themeTint="F2"/>
          <w:szCs w:val="24"/>
        </w:rPr>
        <w:t>bệnh lý gan</w:t>
      </w:r>
      <w:bookmarkEnd w:id="42"/>
    </w:p>
    <w:p w14:paraId="7390CDF5" w14:textId="5541978B" w:rsidR="00533A49" w:rsidRPr="003272F9" w:rsidRDefault="00533A49" w:rsidP="00533A49">
      <w:pPr>
        <w:keepNext/>
        <w:keepLines/>
        <w:outlineLvl w:val="3"/>
        <w:rPr>
          <w:rFonts w:eastAsiaTheme="majorEastAsia" w:cstheme="majorBidi"/>
          <w:i/>
          <w:iCs/>
          <w:color w:val="0D0D0D" w:themeColor="text1" w:themeTint="F2"/>
          <w:lang w:val="en-US"/>
        </w:rPr>
      </w:pPr>
      <w:r w:rsidRPr="003272F9">
        <w:rPr>
          <w:rFonts w:eastAsiaTheme="majorEastAsia" w:cstheme="majorBidi"/>
          <w:i/>
          <w:iCs/>
          <w:color w:val="0D0D0D" w:themeColor="text1" w:themeTint="F2"/>
          <w:lang w:val="en-US"/>
        </w:rPr>
        <w:t>1.2.3.1. Cấu trúc</w:t>
      </w:r>
      <w:r w:rsidRPr="003272F9">
        <w:rPr>
          <w:rFonts w:eastAsiaTheme="majorEastAsia" w:cstheme="majorBidi"/>
          <w:i/>
          <w:iCs/>
          <w:color w:val="0D0D0D" w:themeColor="text1" w:themeTint="F2"/>
        </w:rPr>
        <w:t xml:space="preserve"> </w:t>
      </w:r>
      <w:r w:rsidR="002A3ED3" w:rsidRPr="003272F9">
        <w:rPr>
          <w:rFonts w:eastAsiaTheme="majorEastAsia" w:cstheme="majorBidi"/>
          <w:i/>
          <w:iCs/>
          <w:color w:val="0D0D0D" w:themeColor="text1" w:themeTint="F2"/>
        </w:rPr>
        <w:t xml:space="preserve">gen </w:t>
      </w:r>
      <w:r w:rsidR="00321A2D" w:rsidRPr="00321A2D">
        <w:rPr>
          <w:rFonts w:eastAsiaTheme="majorEastAsia" w:cstheme="majorBidi"/>
          <w:i/>
          <w:iCs/>
          <w:color w:val="0D0D0D" w:themeColor="text1" w:themeTint="F2"/>
        </w:rPr>
        <w:t>preS/S</w:t>
      </w:r>
    </w:p>
    <w:p w14:paraId="153A1AEE" w14:textId="75658D4C" w:rsidR="00533A49" w:rsidRPr="003272F9" w:rsidRDefault="00E30BAF" w:rsidP="00533A49">
      <w:pPr>
        <w:widowControl w:val="0"/>
        <w:ind w:firstLine="720"/>
        <w:rPr>
          <w:color w:val="0D0D0D" w:themeColor="text1" w:themeTint="F2"/>
        </w:rPr>
      </w:pPr>
      <w:r w:rsidRPr="003272F9">
        <w:rPr>
          <w:color w:val="0D0D0D" w:themeColor="text1" w:themeTint="F2"/>
        </w:rPr>
        <w:t>Gen</w:t>
      </w:r>
      <w:r w:rsidR="00533A49" w:rsidRPr="003272F9">
        <w:rPr>
          <w:color w:val="0D0D0D" w:themeColor="text1" w:themeTint="F2"/>
        </w:rPr>
        <w:t xml:space="preserve"> </w:t>
      </w:r>
      <w:r w:rsidR="00321A2D" w:rsidRPr="00321A2D">
        <w:rPr>
          <w:i/>
          <w:iCs/>
          <w:color w:val="0D0D0D" w:themeColor="text1" w:themeTint="F2"/>
        </w:rPr>
        <w:t>preS/S</w:t>
      </w:r>
      <w:r w:rsidR="00533A49" w:rsidRPr="003272F9">
        <w:rPr>
          <w:color w:val="0D0D0D" w:themeColor="text1" w:themeTint="F2"/>
        </w:rPr>
        <w:t xml:space="preserve"> mã hóa ba protein bề mặt (HBsAg)</w:t>
      </w:r>
      <w:r w:rsidR="00533A49" w:rsidRPr="003272F9">
        <w:rPr>
          <w:color w:val="0D0D0D" w:themeColor="text1" w:themeTint="F2"/>
          <w:lang w:val="en-US"/>
        </w:rPr>
        <w:t xml:space="preserve"> của HBV</w:t>
      </w:r>
      <w:r w:rsidR="00533A49" w:rsidRPr="003272F9">
        <w:rPr>
          <w:color w:val="0D0D0D" w:themeColor="text1" w:themeTint="F2"/>
        </w:rPr>
        <w:t xml:space="preserve">. </w:t>
      </w:r>
      <w:r w:rsidRPr="003272F9">
        <w:rPr>
          <w:color w:val="0D0D0D" w:themeColor="text1" w:themeTint="F2"/>
          <w:lang w:val="en-US"/>
        </w:rPr>
        <w:t>Gen</w:t>
      </w:r>
      <w:r w:rsidR="00533A49" w:rsidRPr="003272F9">
        <w:rPr>
          <w:color w:val="0D0D0D" w:themeColor="text1" w:themeTint="F2"/>
        </w:rPr>
        <w:t xml:space="preserve"> này bao gồm ba vùng: </w:t>
      </w:r>
      <w:r w:rsidR="00533A49" w:rsidRPr="003272F9">
        <w:rPr>
          <w:i/>
          <w:color w:val="0D0D0D" w:themeColor="text1" w:themeTint="F2"/>
        </w:rPr>
        <w:t>preS1</w:t>
      </w:r>
      <w:r w:rsidR="00533A49" w:rsidRPr="003272F9">
        <w:rPr>
          <w:color w:val="0D0D0D" w:themeColor="text1" w:themeTint="F2"/>
        </w:rPr>
        <w:t xml:space="preserve">, </w:t>
      </w:r>
      <w:r w:rsidR="00533A49" w:rsidRPr="003272F9">
        <w:rPr>
          <w:i/>
          <w:color w:val="0D0D0D" w:themeColor="text1" w:themeTint="F2"/>
        </w:rPr>
        <w:t>preS2</w:t>
      </w:r>
      <w:r w:rsidR="00533A49" w:rsidRPr="003272F9">
        <w:rPr>
          <w:color w:val="0D0D0D" w:themeColor="text1" w:themeTint="F2"/>
        </w:rPr>
        <w:t xml:space="preserve"> và </w:t>
      </w:r>
      <w:r w:rsidR="00533A49" w:rsidRPr="003272F9">
        <w:rPr>
          <w:i/>
          <w:color w:val="0D0D0D" w:themeColor="text1" w:themeTint="F2"/>
        </w:rPr>
        <w:t>S</w:t>
      </w:r>
      <w:r w:rsidR="00533A49" w:rsidRPr="003272F9">
        <w:rPr>
          <w:color w:val="0D0D0D" w:themeColor="text1" w:themeTint="F2"/>
        </w:rPr>
        <w:t>.</w:t>
      </w:r>
    </w:p>
    <w:p w14:paraId="7127D7BA" w14:textId="53EA9937" w:rsidR="00533A49" w:rsidRPr="003272F9" w:rsidRDefault="00533A49" w:rsidP="00533A49">
      <w:pPr>
        <w:widowControl w:val="0"/>
        <w:ind w:firstLine="720"/>
        <w:rPr>
          <w:color w:val="0D0D0D" w:themeColor="text1" w:themeTint="F2"/>
        </w:rPr>
      </w:pPr>
      <w:r w:rsidRPr="003272F9">
        <w:rPr>
          <w:color w:val="0D0D0D" w:themeColor="text1" w:themeTint="F2"/>
        </w:rPr>
        <w:t xml:space="preserve">- Vùng </w:t>
      </w:r>
      <w:r w:rsidRPr="003272F9">
        <w:rPr>
          <w:i/>
          <w:color w:val="0D0D0D" w:themeColor="text1" w:themeTint="F2"/>
        </w:rPr>
        <w:t>S</w:t>
      </w:r>
      <w:r w:rsidRPr="003272F9">
        <w:rPr>
          <w:color w:val="0D0D0D" w:themeColor="text1" w:themeTint="F2"/>
        </w:rPr>
        <w:t xml:space="preserve"> của HBV bao gồm 226 </w:t>
      </w:r>
      <w:r w:rsidR="00815657" w:rsidRPr="003272F9">
        <w:rPr>
          <w:color w:val="0D0D0D" w:themeColor="text1" w:themeTint="F2"/>
        </w:rPr>
        <w:t xml:space="preserve">codon </w:t>
      </w:r>
      <w:r w:rsidRPr="003272F9">
        <w:rPr>
          <w:color w:val="0D0D0D" w:themeColor="text1" w:themeTint="F2"/>
        </w:rPr>
        <w:t xml:space="preserve">có chức năng mã hóa protein bề mặt nhỏ (Protein S). Một cấu trúc đặc biệt quan trọng trên protein này là vùng </w:t>
      </w:r>
      <w:r w:rsidRPr="003272F9">
        <w:rPr>
          <w:noProof/>
          <w:color w:val="0D0D0D" w:themeColor="text1" w:themeTint="F2"/>
          <w:szCs w:val="28"/>
        </w:rPr>
        <w:t>“quyết định kháng nguyên a” (</w:t>
      </w:r>
      <w:r w:rsidRPr="003272F9">
        <w:rPr>
          <w:i/>
          <w:color w:val="0D0D0D" w:themeColor="text1" w:themeTint="F2"/>
        </w:rPr>
        <w:t>a determinant</w:t>
      </w:r>
      <w:r w:rsidRPr="003272F9">
        <w:rPr>
          <w:color w:val="0D0D0D" w:themeColor="text1" w:themeTint="F2"/>
        </w:rPr>
        <w:t xml:space="preserve">), tương ứng với codon từ 124 đến 147, đóng vai trò là yếu tố quyết định kháng nguyên (epitope) chính của vi rút. Về mặt miễn dịch học, epitope (yếu tố quyết định kháng nguyên) được định nghĩa là các vị trí hoặc cấu trúc đặc hiệu nằm trên bề mặt kháng nguyên, nơi mà các kháng thể hoặc thụ thể của tế bào lympho B và T có thể nhận diện và gắn kết đặc hiệu. Do đó, vùng </w:t>
      </w:r>
      <w:r w:rsidRPr="003272F9">
        <w:rPr>
          <w:noProof/>
          <w:color w:val="0D0D0D" w:themeColor="text1" w:themeTint="F2"/>
          <w:szCs w:val="28"/>
        </w:rPr>
        <w:t xml:space="preserve">“quyết định kháng nguyên a” </w:t>
      </w:r>
      <w:r w:rsidRPr="003272F9">
        <w:rPr>
          <w:color w:val="0D0D0D" w:themeColor="text1" w:themeTint="F2"/>
        </w:rPr>
        <w:t>chính là mục tiêu tấn công trọng yếu của các kháng thể trung hòa (anti-HBs) nhằm vô hiệu hóa vi rút và tạo ra miễn dịch bảo vệ</w:t>
      </w:r>
      <w:r w:rsidR="00815657" w:rsidRPr="003272F9">
        <w:rPr>
          <w:color w:val="0D0D0D" w:themeColor="text1" w:themeTint="F2"/>
        </w:rPr>
        <w:t xml:space="preserve"> </w:t>
      </w:r>
      <w:r w:rsidR="00815657" w:rsidRPr="003272F9">
        <w:rPr>
          <w:color w:val="0D0D0D" w:themeColor="text1" w:themeTint="F2"/>
        </w:rPr>
        <w:fldChar w:fldCharType="begin"/>
      </w:r>
      <w:r w:rsidR="00815657" w:rsidRPr="003272F9">
        <w:rPr>
          <w:color w:val="0D0D0D" w:themeColor="text1" w:themeTint="F2"/>
        </w:rPr>
        <w:instrText xml:space="preserve"> ADDIN EN.CITE &lt;EndNote&gt;&lt;Cite&gt;&lt;Author&gt;Coppola&lt;/Author&gt;&lt;Year&gt;2015&lt;/Year&gt;&lt;RecNum&gt;443&lt;/RecNum&gt;&lt;DisplayText&gt;&lt;style font="Times New Roman" size="14"&gt;[48]&lt;/style&gt;&lt;/DisplayText&gt;&lt;record&gt;&lt;rec-number&gt;443&lt;/rec-number&gt;&lt;foreign-keys&gt;&lt;key app="EN" db-id="dsex20esqt29apeap2f5xt5cserzvevare2r" timestamp="1766545550"&gt;443&lt;/key&gt;&lt;/foreign-keys&gt;&lt;ref-type name="Journal Article"&gt;17&lt;/ref-type&gt;&lt;contributors&gt;&lt;authors&gt;&lt;author&gt;Coppola, N.&lt;/author&gt;&lt;author&gt;Onorato, L.&lt;/author&gt;&lt;author&gt;Minichini, C.&lt;/author&gt;&lt;author&gt;Di Caprio, G.&lt;/author&gt;&lt;author&gt;Starace, M.&lt;/author&gt;&lt;author&gt;Sagnelli, C.&lt;/author&gt;&lt;author&gt;Sagnelli, E.&lt;/author&gt;&lt;/authors&gt;&lt;/contributors&gt;&lt;auth-address&gt;Nicola Coppola, Lorenzo Onorato, Carmine Minichini, Giovanni Di Caprio, Mario Starace, Evangelista Sagnelli, Department of Mental Health and Public Medicine, Section of Infectious Diseases, Second University of Naples, 80131 Naples, Italy.&lt;/auth-address&gt;&lt;titles&gt;&lt;title&gt;Clinical significance of hepatitis B surface antigen mutants&lt;/title&gt;&lt;secondary-title&gt;World J Hepatol&lt;/secondary-title&gt;&lt;alt-title&gt;World journal of hepatology&lt;/alt-title&gt;&lt;/titles&gt;&lt;periodical&gt;&lt;full-title&gt;World J Hepatol&lt;/full-title&gt;&lt;/periodical&gt;&lt;alt-periodical&gt;&lt;full-title&gt;World Journal of Hepatology&lt;/full-title&gt;&lt;/alt-periodical&gt;&lt;pages&gt;2729-39&lt;/pages&gt;&lt;volume&gt;7&lt;/volume&gt;&lt;number&gt;27&lt;/number&gt;&lt;edition&gt;2015/12/09&lt;/edition&gt;&lt;keywords&gt;&lt;keyword&gt;Hepatitis B surface antigen mutants&lt;/keyword&gt;&lt;keyword&gt;Hepatitis B virus infection&lt;/keyword&gt;&lt;keyword&gt;Immune escape hepatocellular carcinoma&lt;/keyword&gt;&lt;keyword&gt;Vaccine escape&lt;/keyword&gt;&lt;/keywords&gt;&lt;dates&gt;&lt;year&gt;2015&lt;/year&gt;&lt;pub-dates&gt;&lt;date&gt;Nov 28&lt;/date&gt;&lt;/pub-dates&gt;&lt;/dates&gt;&lt;isbn&gt;1948-5182 (Print)&lt;/isbn&gt;&lt;accession-num&gt;26644816&lt;/accession-num&gt;&lt;urls&gt;&lt;/urls&gt;&lt;custom2&gt;PMC4663392&lt;/custom2&gt;&lt;electronic-resource-num&gt;10.4254/wjh.v7.i27.2729&lt;/electronic-resource-num&gt;&lt;remote-database-provider&gt;NLM&lt;/remote-database-provider&gt;&lt;language&gt;eng&lt;/language&gt;&lt;/record&gt;&lt;/Cite&gt;&lt;/EndNote&gt;</w:instrText>
      </w:r>
      <w:r w:rsidR="00815657" w:rsidRPr="003272F9">
        <w:rPr>
          <w:color w:val="0D0D0D" w:themeColor="text1" w:themeTint="F2"/>
        </w:rPr>
        <w:fldChar w:fldCharType="separate"/>
      </w:r>
      <w:r w:rsidR="00815657" w:rsidRPr="003272F9">
        <w:rPr>
          <w:rFonts w:cs="Times New Roman"/>
          <w:noProof/>
          <w:color w:val="0D0D0D" w:themeColor="text1" w:themeTint="F2"/>
        </w:rPr>
        <w:t>[48]</w:t>
      </w:r>
      <w:r w:rsidR="00815657" w:rsidRPr="003272F9">
        <w:rPr>
          <w:color w:val="0D0D0D" w:themeColor="text1" w:themeTint="F2"/>
        </w:rPr>
        <w:fldChar w:fldCharType="end"/>
      </w:r>
      <w:r w:rsidRPr="003272F9">
        <w:rPr>
          <w:color w:val="0D0D0D" w:themeColor="text1" w:themeTint="F2"/>
        </w:rPr>
        <w:t>.</w:t>
      </w:r>
    </w:p>
    <w:p w14:paraId="208BEE69" w14:textId="07275C7C" w:rsidR="00533A49" w:rsidRPr="003272F9" w:rsidRDefault="00533A49" w:rsidP="00533A49">
      <w:pPr>
        <w:widowControl w:val="0"/>
        <w:ind w:firstLine="720"/>
        <w:rPr>
          <w:color w:val="0D0D0D" w:themeColor="text1" w:themeTint="F2"/>
        </w:rPr>
      </w:pPr>
      <w:r w:rsidRPr="003272F9">
        <w:rPr>
          <w:color w:val="0D0D0D" w:themeColor="text1" w:themeTint="F2"/>
        </w:rPr>
        <w:t xml:space="preserve">- Vùng </w:t>
      </w:r>
      <w:r w:rsidRPr="003272F9">
        <w:rPr>
          <w:i/>
          <w:color w:val="0D0D0D" w:themeColor="text1" w:themeTint="F2"/>
        </w:rPr>
        <w:t>preS2</w:t>
      </w:r>
      <w:r w:rsidRPr="003272F9">
        <w:rPr>
          <w:color w:val="0D0D0D" w:themeColor="text1" w:themeTint="F2"/>
        </w:rPr>
        <w:t xml:space="preserve"> (55 codon) cùng với vùng S mã hóa protein M. </w:t>
      </w:r>
      <w:r w:rsidR="00815657" w:rsidRPr="003272F9">
        <w:rPr>
          <w:color w:val="0D0D0D" w:themeColor="text1" w:themeTint="F2"/>
        </w:rPr>
        <w:t xml:space="preserve">Hiện vai trò của Protein M chưa thực sự rõ ràng, được cho là có liên quan đến quá trình sao chép, hoàn thiện vi rút </w:t>
      </w:r>
      <w:r w:rsidRPr="003272F9">
        <w:rPr>
          <w:color w:val="0D0D0D" w:themeColor="text1" w:themeTint="F2"/>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[49]</w:t>
      </w:r>
      <w:r w:rsidRPr="003272F9">
        <w:rPr>
          <w:color w:val="0D0D0D" w:themeColor="text1" w:themeTint="F2"/>
        </w:rPr>
        <w:fldChar w:fldCharType="end"/>
      </w:r>
      <w:r w:rsidRPr="003272F9">
        <w:rPr>
          <w:color w:val="0D0D0D" w:themeColor="text1" w:themeTint="F2"/>
        </w:rPr>
        <w:t>.</w:t>
      </w:r>
    </w:p>
    <w:p w14:paraId="33460517" w14:textId="1D70C749" w:rsidR="00533A49" w:rsidRPr="003272F9" w:rsidRDefault="00533A49" w:rsidP="00533A49">
      <w:pPr>
        <w:widowControl w:val="0"/>
        <w:ind w:firstLine="709"/>
        <w:rPr>
          <w:color w:val="0D0D0D" w:themeColor="text1" w:themeTint="F2"/>
        </w:rPr>
      </w:pPr>
      <w:r w:rsidRPr="003272F9">
        <w:rPr>
          <w:color w:val="0D0D0D" w:themeColor="text1" w:themeTint="F2"/>
        </w:rPr>
        <w:lastRenderedPageBreak/>
        <w:t xml:space="preserve">- Vùng </w:t>
      </w:r>
      <w:r w:rsidRPr="003272F9">
        <w:rPr>
          <w:i/>
          <w:color w:val="0D0D0D" w:themeColor="text1" w:themeTint="F2"/>
        </w:rPr>
        <w:t>preS1</w:t>
      </w:r>
      <w:r w:rsidRPr="003272F9">
        <w:rPr>
          <w:color w:val="0D0D0D" w:themeColor="text1" w:themeTint="F2"/>
        </w:rPr>
        <w:t xml:space="preserve"> (chứa từ 108 đến 119 codon tùy thuộc kiểu gen) cùng với vùng </w:t>
      </w:r>
      <w:r w:rsidRPr="003272F9">
        <w:rPr>
          <w:i/>
          <w:color w:val="0D0D0D" w:themeColor="text1" w:themeTint="F2"/>
        </w:rPr>
        <w:t>preS2</w:t>
      </w:r>
      <w:r w:rsidRPr="003272F9">
        <w:rPr>
          <w:color w:val="0D0D0D" w:themeColor="text1" w:themeTint="F2"/>
        </w:rPr>
        <w:t xml:space="preserve"> và vùng S mã hóa protein L. Protein L có vùng </w:t>
      </w:r>
      <w:r w:rsidRPr="003272F9">
        <w:rPr>
          <w:i/>
          <w:color w:val="0D0D0D" w:themeColor="text1" w:themeTint="F2"/>
        </w:rPr>
        <w:t>preS1</w:t>
      </w:r>
      <w:r w:rsidRPr="003272F9">
        <w:rPr>
          <w:color w:val="0D0D0D" w:themeColor="text1" w:themeTint="F2"/>
        </w:rPr>
        <w:t xml:space="preserve"> (codon 2-48) chứa vị trí gắn kết với thụ thể NTCP trên tế bào gan và các epitope kích thích đáp ứng tế bào T, đóng vai trò quan trọng trong quá trình lắp ráp và giải phóng vi rút </w:t>
      </w:r>
      <w:r w:rsidRPr="003272F9">
        <w:rPr>
          <w:color w:val="0D0D0D" w:themeColor="text1" w:themeTint="F2"/>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[49]</w:t>
      </w:r>
      <w:r w:rsidRPr="003272F9">
        <w:rPr>
          <w:color w:val="0D0D0D" w:themeColor="text1" w:themeTint="F2"/>
        </w:rPr>
        <w:fldChar w:fldCharType="end"/>
      </w:r>
      <w:r w:rsidRPr="003272F9">
        <w:rPr>
          <w:color w:val="0D0D0D" w:themeColor="text1" w:themeTint="F2"/>
        </w:rPr>
        <w:t>.</w:t>
      </w:r>
      <w:r w:rsidR="00E01CFA">
        <w:rPr>
          <w:color w:val="0D0D0D" w:themeColor="text1" w:themeTint="F2"/>
        </w:rPr>
        <w:t xml:space="preserve"> Trong </w:t>
      </w:r>
      <w:r w:rsidR="00B536EF">
        <w:rPr>
          <w:color w:val="0D0D0D" w:themeColor="text1" w:themeTint="F2"/>
        </w:rPr>
        <w:t>miền liên kết này</w:t>
      </w:r>
      <w:r w:rsidR="00E01CFA">
        <w:rPr>
          <w:color w:val="0D0D0D" w:themeColor="text1" w:themeTint="F2"/>
        </w:rPr>
        <w:t>, đoạn codon 20-29 chứa phối tử cần thiết</w:t>
      </w:r>
      <w:r w:rsidR="00B536EF" w:rsidRPr="00B536EF">
        <w:rPr>
          <w:color w:val="0D0D0D" w:themeColor="text1" w:themeTint="F2"/>
        </w:rPr>
        <w:t>, bắt buộc phải có để thiết lập mối liên kết đặc hiệu với thụ thể NTCP</w:t>
      </w:r>
      <w:r w:rsidR="00B536EF">
        <w:rPr>
          <w:color w:val="0D0D0D" w:themeColor="text1" w:themeTint="F2"/>
        </w:rPr>
        <w:t xml:space="preserve"> </w:t>
      </w:r>
      <w:r w:rsidR="00E01CFA" w:rsidRPr="003272F9">
        <w:rPr>
          <w:rFonts w:cs="Times New Roman"/>
          <w:noProof/>
          <w:color w:val="0D0D0D" w:themeColor="text1" w:themeTint="F2"/>
          <w:szCs w:val="28"/>
        </w:rPr>
        <w:fldChar w:fldCharType="begin"/>
      </w:r>
      <w:r w:rsidR="00E01CFA" w:rsidRPr="003272F9">
        <w:rPr>
          <w:rFonts w:cs="Times New Roman"/>
          <w:noProof/>
          <w:color w:val="0D0D0D" w:themeColor="text1" w:themeTint="F2"/>
          <w:szCs w:val="28"/>
        </w:rPr>
        <w:instrText xml:space="preserve"> ADDIN EN.CITE &lt;EndNote&gt;&lt;Cite&gt;&lt;Author&gt;Lee&lt;/Author&gt;&lt;Year&gt;2017&lt;/Year&gt;&lt;RecNum&gt;221&lt;/RecNum&gt;&lt;DisplayText&gt;&lt;style font="Times New Roman" size="14"&gt;[22]&lt;/style&gt;&lt;/DisplayText&gt;&lt;record&gt;&lt;rec-number&gt;221&lt;/rec-number&gt;&lt;foreign-keys&gt;&lt;key app="EN" db-id="dsex20esqt29apeap2f5xt5cserzvevare2r" timestamp="1725431528"&gt;221&lt;/key&gt;&lt;/foreign-keys&gt;&lt;ref-type name="Journal Article"&gt;17&lt;/ref-type&gt;&lt;contributors&gt;&lt;authors&gt;&lt;author&gt;Lee, Hye Won&lt;/author&gt;&lt;author&gt;Park, Hye Jung&lt;/author&gt;&lt;author&gt;Jin, Bora&lt;/author&gt;&lt;author&gt;Dezhbord, Mehrangiz&lt;/author&gt;&lt;author&gt;Kim, Do Young&lt;/author&gt;&lt;author&gt;Han, Kwang-Hyub&lt;/author&gt;&lt;author&gt;Ryu, Wang-Shick&lt;/author&gt;&lt;author&gt;Kim, Seungtaek&lt;/author&gt;&lt;author&gt;Ahn, Sang Hoon&lt;/author&gt;&lt;/authors&gt;&lt;/contributors&gt;&lt;titles&gt;&lt;title&gt;Effect of S267F variant of NTCP on the patients with chronic hepatitis B&lt;/title&gt;&lt;secondary-title&gt;Scientific reports&lt;/secondary-title&gt;&lt;/titles&gt;&lt;periodical&gt;&lt;full-title&gt;Scientific reports&lt;/full-title&gt;&lt;/periodical&gt;&lt;pages&gt;17634&lt;/pages&gt;&lt;volume&gt;7&lt;/volume&gt;&lt;number&gt;1&lt;/number&gt;&lt;dates&gt;&lt;year&gt;2017&lt;/year&gt;&lt;/dates&gt;&lt;isbn&gt;2045-2322&lt;/isbn&gt;&lt;call-num&gt;88&lt;/call-num&gt;&lt;urls&gt;&lt;/urls&gt;&lt;/record&gt;&lt;/Cite&gt;&lt;/EndNote&gt;</w:instrText>
      </w:r>
      <w:r w:rsidR="00E01CFA" w:rsidRPr="003272F9">
        <w:rPr>
          <w:rFonts w:cs="Times New Roman"/>
          <w:noProof/>
          <w:color w:val="0D0D0D" w:themeColor="text1" w:themeTint="F2"/>
          <w:szCs w:val="28"/>
        </w:rPr>
        <w:fldChar w:fldCharType="separate"/>
      </w:r>
      <w:r w:rsidR="00E01CFA" w:rsidRPr="003272F9">
        <w:rPr>
          <w:rFonts w:cs="Times New Roman"/>
          <w:noProof/>
          <w:color w:val="0D0D0D" w:themeColor="text1" w:themeTint="F2"/>
          <w:szCs w:val="28"/>
        </w:rPr>
        <w:t>[22]</w:t>
      </w:r>
      <w:r w:rsidR="00E01CFA" w:rsidRPr="003272F9">
        <w:rPr>
          <w:rFonts w:cs="Times New Roman"/>
          <w:noProof/>
          <w:color w:val="0D0D0D" w:themeColor="text1" w:themeTint="F2"/>
          <w:szCs w:val="28"/>
        </w:rPr>
        <w:fldChar w:fldCharType="end"/>
      </w:r>
      <w:r w:rsidR="00B536EF">
        <w:rPr>
          <w:rFonts w:cs="Times New Roman"/>
          <w:noProof/>
          <w:color w:val="0D0D0D" w:themeColor="text1" w:themeTint="F2"/>
          <w:szCs w:val="28"/>
        </w:rPr>
        <w:t>.</w:t>
      </w:r>
    </w:p>
    <w:p w14:paraId="203E201E" w14:textId="0C13B307" w:rsidR="00533A49" w:rsidRPr="003272F9" w:rsidRDefault="00533A49" w:rsidP="00533A49">
      <w:pPr>
        <w:widowControl w:val="0"/>
        <w:ind w:firstLine="720"/>
        <w:rPr>
          <w:color w:val="0D0D0D" w:themeColor="text1" w:themeTint="F2"/>
        </w:rPr>
      </w:pPr>
      <w:r w:rsidRPr="003272F9">
        <w:rPr>
          <w:color w:val="0D0D0D" w:themeColor="text1" w:themeTint="F2"/>
        </w:rPr>
        <w:t xml:space="preserve">Nghiên cứu của Inoue và cs (2021) đã chỉ ra rằng đột biến mất đoạn tại vùng </w:t>
      </w:r>
      <w:r w:rsidRPr="003272F9">
        <w:rPr>
          <w:i/>
          <w:color w:val="0D0D0D" w:themeColor="text1" w:themeTint="F2"/>
        </w:rPr>
        <w:t>preS1</w:t>
      </w:r>
      <w:r w:rsidRPr="003272F9">
        <w:rPr>
          <w:color w:val="0D0D0D" w:themeColor="text1" w:themeTint="F2"/>
        </w:rPr>
        <w:t xml:space="preserve"> và </w:t>
      </w:r>
      <w:r w:rsidRPr="003272F9">
        <w:rPr>
          <w:i/>
          <w:color w:val="0D0D0D" w:themeColor="text1" w:themeTint="F2"/>
        </w:rPr>
        <w:t>preS2</w:t>
      </w:r>
      <w:r w:rsidRPr="003272F9">
        <w:rPr>
          <w:color w:val="0D0D0D" w:themeColor="text1" w:themeTint="F2"/>
        </w:rPr>
        <w:t xml:space="preserve"> có liên quan đến UTBMTBG </w:t>
      </w:r>
      <w:r w:rsidRPr="003272F9">
        <w:rPr>
          <w:color w:val="0D0D0D" w:themeColor="text1" w:themeTint="F2"/>
        </w:rPr>
        <w:fldChar w:fldCharType="begin"/>
      </w:r>
      <w:r w:rsidR="00F468E1" w:rsidRPr="003272F9">
        <w:rPr>
          <w:color w:val="0D0D0D" w:themeColor="text1" w:themeTint="F2"/>
        </w:rPr>
        <w:instrText xml:space="preserve"> ADDIN EN.CITE &lt;EndNote&gt;&lt;Cite&gt;&lt;Author&gt;Inoue&lt;/Author&gt;&lt;Year&gt;2021&lt;/Year&gt;&lt;RecNum&gt;130&lt;/RecNum&gt;&lt;DisplayText&gt;&lt;style font="Times New Roman" size="14"&gt;[40]&lt;/style&gt;&lt;/DisplayText&gt;&lt;record&gt;&lt;rec-number&gt;130&lt;/rec-number&gt;&lt;foreign-keys&gt;&lt;key app="EN" db-id="dsex20esqt29apeap2f5xt5cserzvevare2r" timestamp="1724680758"&gt;130&lt;/key&gt;&lt;/foreign-keys&gt;&lt;ref-type name="Journal Article"&gt;17&lt;/ref-type&gt;&lt;contributors&gt;&lt;authors&gt;&lt;author&gt;Inoue, Jun&lt;/author&gt;&lt;author&gt;Sato, Kosuke&lt;/author&gt;&lt;author&gt;Ninomiya, Masashi&lt;/author&gt;&lt;author&gt;Masamune, Atsushi&lt;/author&gt;&lt;/authors&gt;&lt;/contributors&gt;&lt;titles&gt;&lt;title&gt;Envelope Proteins of Hepatitis B Virus: Molecular Biology and Involvement in Carcinogenesis&lt;/title&gt;&lt;secondary-title&gt;Viruses&lt;/secondary-title&gt;&lt;/titles&gt;&lt;periodical&gt;&lt;full-title&gt;Viruses&lt;/full-title&gt;&lt;/periodical&gt;&lt;pages&gt;1124&lt;/pages&gt;&lt;volume&gt;13&lt;/volume&gt;&lt;number&gt;6&lt;/number&gt;&lt;dates&gt;&lt;year&gt;2021&lt;/year&gt;&lt;/dates&gt;&lt;isbn&gt;1999-4915&lt;/isbn&gt;&lt;accession-num&gt;doi:10.3390/v13061124&lt;/accession-num&gt;&lt;call-num&gt;32&lt;/call-num&gt;&lt;urls&gt;&lt;related-urls&gt;&lt;url&gt;https://www.mdpi.com/1999-4915/13/6/1124&lt;/url&gt;&lt;/related-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[40]</w:t>
      </w:r>
      <w:r w:rsidRPr="003272F9">
        <w:rPr>
          <w:color w:val="0D0D0D" w:themeColor="text1" w:themeTint="F2"/>
        </w:rPr>
        <w:fldChar w:fldCharType="end"/>
      </w:r>
      <w:r w:rsidRPr="003272F9">
        <w:rPr>
          <w:color w:val="0D0D0D" w:themeColor="text1" w:themeTint="F2"/>
        </w:rPr>
        <w:t xml:space="preserve">. Vị trí mất đoạn tại </w:t>
      </w:r>
      <w:r w:rsidRPr="003272F9">
        <w:rPr>
          <w:i/>
          <w:color w:val="0D0D0D" w:themeColor="text1" w:themeTint="F2"/>
        </w:rPr>
        <w:t>preS2</w:t>
      </w:r>
      <w:r w:rsidRPr="003272F9">
        <w:rPr>
          <w:color w:val="0D0D0D" w:themeColor="text1" w:themeTint="F2"/>
        </w:rPr>
        <w:t xml:space="preserve"> bao hàm epitope quan trọng của đáp ứng miễn dịch qua tế bào T và kháng thể trung hòa của tế bào B, do đó có thể tạo thuận lợi cho sự chọn lọc các biến chủng thoát miễn dịch. </w:t>
      </w:r>
    </w:p>
    <w:p w14:paraId="0A62F3CC" w14:textId="77777777" w:rsidR="00533A49" w:rsidRPr="003272F9" w:rsidRDefault="00533A49" w:rsidP="00533A49">
      <w:pPr>
        <w:keepNext/>
        <w:widowControl w:val="0"/>
        <w:spacing w:line="240" w:lineRule="auto"/>
        <w:jc w:val="center"/>
        <w:rPr>
          <w:color w:val="0D0D0D" w:themeColor="text1" w:themeTint="F2"/>
        </w:rPr>
      </w:pPr>
      <w:r w:rsidRPr="003272F9">
        <w:rPr>
          <w:noProof/>
          <w:color w:val="0D0D0D" w:themeColor="text1" w:themeTint="F2"/>
          <w:lang w:val="en-US"/>
        </w:rPr>
        <w:drawing>
          <wp:inline distT="0" distB="0" distL="0" distR="0" wp14:anchorId="55140555" wp14:editId="7C1D61F2">
            <wp:extent cx="5579110" cy="3739662"/>
            <wp:effectExtent l="0" t="0" r="2540" b="0"/>
            <wp:docPr id="1623811726" name="Picture 3" descr="A diagram of a dn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811726" name="Picture 3" descr="A diagram of a dna test&#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9355" cy="3746529"/>
                    </a:xfrm>
                    <a:prstGeom prst="rect">
                      <a:avLst/>
                    </a:prstGeom>
                    <a:noFill/>
                    <a:ln>
                      <a:noFill/>
                    </a:ln>
                  </pic:spPr>
                </pic:pic>
              </a:graphicData>
            </a:graphic>
          </wp:inline>
        </w:drawing>
      </w:r>
    </w:p>
    <w:p w14:paraId="112F84DF" w14:textId="2A7F2756" w:rsidR="00533A49" w:rsidRPr="003272F9" w:rsidRDefault="00533A49" w:rsidP="00815657">
      <w:pPr>
        <w:widowControl w:val="0"/>
        <w:jc w:val="center"/>
        <w:rPr>
          <w:b/>
          <w:noProof/>
          <w:color w:val="0D0D0D" w:themeColor="text1" w:themeTint="F2"/>
          <w:szCs w:val="28"/>
          <w:lang w:eastAsia="en-GB"/>
        </w:rPr>
      </w:pPr>
      <w:bookmarkStart w:id="43" w:name="_Ref210994625"/>
      <w:r w:rsidRPr="003272F9">
        <w:rPr>
          <w:b/>
          <w:bCs/>
          <w:color w:val="0D0D0D" w:themeColor="text1" w:themeTint="F2"/>
          <w:szCs w:val="28"/>
        </w:rPr>
        <w:t>Hình 1.</w:t>
      </w:r>
      <w:r w:rsidRPr="003272F9">
        <w:rPr>
          <w:b/>
          <w:bCs/>
          <w:color w:val="0D0D0D" w:themeColor="text1" w:themeTint="F2"/>
          <w:szCs w:val="28"/>
        </w:rPr>
        <w:fldChar w:fldCharType="begin"/>
      </w:r>
      <w:r w:rsidRPr="003272F9">
        <w:rPr>
          <w:b/>
          <w:bCs/>
          <w:color w:val="0D0D0D" w:themeColor="text1" w:themeTint="F2"/>
          <w:szCs w:val="28"/>
        </w:rPr>
        <w:instrText xml:space="preserve"> SEQ Hình_1._ \* ARABIC </w:instrText>
      </w:r>
      <w:r w:rsidRPr="003272F9">
        <w:rPr>
          <w:b/>
          <w:bCs/>
          <w:color w:val="0D0D0D" w:themeColor="text1" w:themeTint="F2"/>
          <w:szCs w:val="28"/>
        </w:rPr>
        <w:fldChar w:fldCharType="separate"/>
      </w:r>
      <w:r w:rsidR="00694E50" w:rsidRPr="003272F9">
        <w:rPr>
          <w:b/>
          <w:bCs/>
          <w:noProof/>
          <w:color w:val="0D0D0D" w:themeColor="text1" w:themeTint="F2"/>
          <w:szCs w:val="28"/>
        </w:rPr>
        <w:t>5</w:t>
      </w:r>
      <w:r w:rsidRPr="003272F9">
        <w:rPr>
          <w:b/>
          <w:bCs/>
          <w:color w:val="0D0D0D" w:themeColor="text1" w:themeTint="F2"/>
          <w:szCs w:val="28"/>
        </w:rPr>
        <w:fldChar w:fldCharType="end"/>
      </w:r>
      <w:r w:rsidRPr="003272F9">
        <w:rPr>
          <w:b/>
          <w:bCs/>
          <w:color w:val="0D0D0D" w:themeColor="text1" w:themeTint="F2"/>
          <w:szCs w:val="28"/>
        </w:rPr>
        <w:t xml:space="preserve">. </w:t>
      </w:r>
      <w:bookmarkStart w:id="44" w:name="_Toc210994587"/>
      <w:r w:rsidRPr="003272F9">
        <w:rPr>
          <w:b/>
          <w:bCs/>
          <w:noProof/>
          <w:color w:val="0D0D0D" w:themeColor="text1" w:themeTint="F2"/>
          <w:szCs w:val="28"/>
        </w:rPr>
        <w:t>Các epitope</w:t>
      </w:r>
      <w:r w:rsidRPr="003272F9">
        <w:rPr>
          <w:b/>
          <w:noProof/>
          <w:color w:val="0D0D0D" w:themeColor="text1" w:themeTint="F2"/>
          <w:szCs w:val="28"/>
        </w:rPr>
        <w:t xml:space="preserve"> miễn dịch và các miền chức năng </w:t>
      </w:r>
      <w:r w:rsidR="00E30BAF" w:rsidRPr="003272F9">
        <w:rPr>
          <w:b/>
          <w:noProof/>
          <w:color w:val="0D0D0D" w:themeColor="text1" w:themeTint="F2"/>
          <w:szCs w:val="28"/>
        </w:rPr>
        <w:t>gen</w:t>
      </w:r>
      <w:r w:rsidRPr="003272F9">
        <w:rPr>
          <w:b/>
          <w:noProof/>
          <w:color w:val="0D0D0D" w:themeColor="text1" w:themeTint="F2"/>
          <w:szCs w:val="28"/>
        </w:rPr>
        <w:t xml:space="preserve"> </w:t>
      </w:r>
      <w:r w:rsidR="00321A2D" w:rsidRPr="00321A2D">
        <w:rPr>
          <w:b/>
          <w:i/>
          <w:iCs/>
          <w:noProof/>
          <w:color w:val="0D0D0D" w:themeColor="text1" w:themeTint="F2"/>
          <w:szCs w:val="28"/>
          <w:lang w:eastAsia="en-GB"/>
        </w:rPr>
        <w:t>preS/S</w:t>
      </w:r>
      <w:bookmarkEnd w:id="43"/>
      <w:bookmarkEnd w:id="44"/>
      <w:r w:rsidRPr="003272F9">
        <w:rPr>
          <w:b/>
          <w:noProof/>
          <w:color w:val="0D0D0D" w:themeColor="text1" w:themeTint="F2"/>
          <w:szCs w:val="28"/>
          <w:lang w:eastAsia="en-GB"/>
        </w:rPr>
        <w:t xml:space="preserve"> </w:t>
      </w:r>
    </w:p>
    <w:p w14:paraId="6709157C" w14:textId="3304D473" w:rsidR="00533A49" w:rsidRPr="003272F9" w:rsidRDefault="00533A49" w:rsidP="00B536EF">
      <w:pPr>
        <w:widowControl w:val="0"/>
        <w:spacing w:line="336" w:lineRule="auto"/>
        <w:ind w:firstLine="720"/>
        <w:rPr>
          <w:color w:val="0D0D0D" w:themeColor="text1" w:themeTint="F2"/>
          <w:lang w:eastAsia="en-GB"/>
        </w:rPr>
      </w:pPr>
      <w:r w:rsidRPr="003272F9">
        <w:rPr>
          <w:color w:val="0D0D0D" w:themeColor="text1" w:themeTint="F2"/>
          <w:lang w:eastAsia="en-GB"/>
        </w:rPr>
        <w:t>CAD – cytosolic anchorage determinant; CBF (CCAAT binding factor) - yếu tố gắn với trình tự CCAAT; pHSA - polymerized human serum albumin; Epitope-</w:t>
      </w:r>
      <w:r w:rsidRPr="003272F9">
        <w:rPr>
          <w:color w:val="0D0D0D" w:themeColor="text1" w:themeTint="F2"/>
        </w:rPr>
        <w:t xml:space="preserve">yếu tố quyết định kháng </w:t>
      </w:r>
      <w:r w:rsidR="003272F9" w:rsidRPr="003272F9">
        <w:rPr>
          <w:color w:val="0D0D0D" w:themeColor="text1" w:themeTint="F2"/>
        </w:rPr>
        <w:t>nguyên; aa: axit amin</w:t>
      </w:r>
    </w:p>
    <w:p w14:paraId="714DDA7A" w14:textId="5B251820" w:rsidR="003272F9" w:rsidRPr="003272F9" w:rsidRDefault="00533A49" w:rsidP="00533A49">
      <w:pPr>
        <w:widowControl w:val="0"/>
        <w:jc w:val="center"/>
        <w:rPr>
          <w:i/>
          <w:iCs/>
          <w:noProof/>
          <w:color w:val="0D0D0D" w:themeColor="text1" w:themeTint="F2"/>
          <w:sz w:val="24"/>
          <w:szCs w:val="24"/>
        </w:rPr>
      </w:pPr>
      <w:r w:rsidRPr="003272F9">
        <w:rPr>
          <w:i/>
          <w:iCs/>
          <w:noProof/>
          <w:color w:val="0D0D0D" w:themeColor="text1" w:themeTint="F2"/>
          <w:sz w:val="24"/>
          <w:szCs w:val="24"/>
        </w:rPr>
        <w:t xml:space="preserve">* Nguồn: </w:t>
      </w:r>
      <w:r w:rsidRPr="00603B57">
        <w:rPr>
          <w:i/>
          <w:iCs/>
          <w:noProof/>
          <w:color w:val="0D0D0D" w:themeColor="text1" w:themeTint="F2"/>
          <w:sz w:val="24"/>
          <w:szCs w:val="24"/>
        </w:rPr>
        <w:t xml:space="preserve">Chen B.F. và cs (2018) </w:t>
      </w:r>
      <w:r w:rsidRPr="00603B57">
        <w:rPr>
          <w:i/>
          <w:iCs/>
          <w:noProof/>
          <w:color w:val="0D0D0D" w:themeColor="text1" w:themeTint="F2"/>
          <w:sz w:val="24"/>
          <w:szCs w:val="24"/>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603B57">
        <w:rPr>
          <w:i/>
          <w:iCs/>
          <w:noProof/>
          <w:color w:val="0D0D0D" w:themeColor="text1" w:themeTint="F2"/>
          <w:sz w:val="24"/>
          <w:szCs w:val="24"/>
        </w:rPr>
        <w:instrText xml:space="preserve"> ADDIN EN.CITE </w:instrText>
      </w:r>
      <w:r w:rsidR="00F468E1" w:rsidRPr="00603B57">
        <w:rPr>
          <w:i/>
          <w:iCs/>
          <w:noProof/>
          <w:color w:val="0D0D0D" w:themeColor="text1" w:themeTint="F2"/>
          <w:sz w:val="24"/>
          <w:szCs w:val="24"/>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603B57">
        <w:rPr>
          <w:i/>
          <w:iCs/>
          <w:noProof/>
          <w:color w:val="0D0D0D" w:themeColor="text1" w:themeTint="F2"/>
          <w:sz w:val="24"/>
          <w:szCs w:val="24"/>
        </w:rPr>
        <w:instrText xml:space="preserve"> ADDIN EN.CITE.DATA </w:instrText>
      </w:r>
      <w:r w:rsidR="00F468E1" w:rsidRPr="00603B57">
        <w:rPr>
          <w:i/>
          <w:iCs/>
          <w:noProof/>
          <w:color w:val="0D0D0D" w:themeColor="text1" w:themeTint="F2"/>
          <w:sz w:val="24"/>
          <w:szCs w:val="24"/>
        </w:rPr>
      </w:r>
      <w:r w:rsidR="00F468E1" w:rsidRPr="00603B57">
        <w:rPr>
          <w:i/>
          <w:iCs/>
          <w:noProof/>
          <w:color w:val="0D0D0D" w:themeColor="text1" w:themeTint="F2"/>
          <w:sz w:val="24"/>
          <w:szCs w:val="24"/>
        </w:rPr>
        <w:fldChar w:fldCharType="end"/>
      </w:r>
      <w:r w:rsidRPr="00603B57">
        <w:rPr>
          <w:i/>
          <w:iCs/>
          <w:noProof/>
          <w:color w:val="0D0D0D" w:themeColor="text1" w:themeTint="F2"/>
          <w:sz w:val="24"/>
          <w:szCs w:val="24"/>
        </w:rPr>
      </w:r>
      <w:r w:rsidRPr="00603B57">
        <w:rPr>
          <w:i/>
          <w:iCs/>
          <w:noProof/>
          <w:color w:val="0D0D0D" w:themeColor="text1" w:themeTint="F2"/>
          <w:sz w:val="24"/>
          <w:szCs w:val="24"/>
        </w:rPr>
        <w:fldChar w:fldCharType="separate"/>
      </w:r>
      <w:r w:rsidR="00F468E1" w:rsidRPr="00603B57">
        <w:rPr>
          <w:rFonts w:cs="Times New Roman"/>
          <w:i/>
          <w:iCs/>
          <w:noProof/>
          <w:color w:val="0D0D0D" w:themeColor="text1" w:themeTint="F2"/>
          <w:sz w:val="24"/>
          <w:szCs w:val="24"/>
        </w:rPr>
        <w:t>[49]</w:t>
      </w:r>
      <w:r w:rsidRPr="00603B57">
        <w:rPr>
          <w:i/>
          <w:iCs/>
          <w:noProof/>
          <w:color w:val="0D0D0D" w:themeColor="text1" w:themeTint="F2"/>
          <w:sz w:val="24"/>
          <w:szCs w:val="24"/>
        </w:rPr>
        <w:fldChar w:fldCharType="end"/>
      </w:r>
    </w:p>
    <w:p w14:paraId="65DDE5A5" w14:textId="1710793E" w:rsidR="00533A49" w:rsidRPr="003272F9" w:rsidRDefault="00533A49" w:rsidP="003272F9">
      <w:pPr>
        <w:keepNext/>
        <w:keepLines/>
        <w:outlineLvl w:val="3"/>
        <w:rPr>
          <w:rFonts w:eastAsiaTheme="majorEastAsia" w:cstheme="majorBidi"/>
          <w:i/>
          <w:iCs/>
          <w:color w:val="0D0D0D" w:themeColor="text1" w:themeTint="F2"/>
          <w:lang w:val="en-US"/>
        </w:rPr>
      </w:pPr>
      <w:r w:rsidRPr="003272F9">
        <w:rPr>
          <w:rFonts w:eastAsiaTheme="majorEastAsia" w:cstheme="majorBidi"/>
          <w:i/>
          <w:iCs/>
          <w:color w:val="0D0D0D" w:themeColor="text1" w:themeTint="F2"/>
          <w:lang w:val="en-US"/>
        </w:rPr>
        <w:lastRenderedPageBreak/>
        <w:t>1.2.3.2. Đột biến g</w:t>
      </w:r>
      <w:r w:rsidRPr="003272F9">
        <w:rPr>
          <w:rFonts w:eastAsiaTheme="majorEastAsia" w:cstheme="majorBidi"/>
          <w:i/>
          <w:iCs/>
          <w:color w:val="0D0D0D" w:themeColor="text1" w:themeTint="F2"/>
        </w:rPr>
        <w:t xml:space="preserve">en </w:t>
      </w:r>
      <w:r w:rsidR="00321A2D" w:rsidRPr="00321A2D">
        <w:rPr>
          <w:rFonts w:eastAsiaTheme="majorEastAsia" w:cstheme="majorBidi"/>
          <w:i/>
          <w:iCs/>
          <w:color w:val="0D0D0D" w:themeColor="text1" w:themeTint="F2"/>
        </w:rPr>
        <w:t>preS/S</w:t>
      </w:r>
      <w:r w:rsidRPr="003272F9">
        <w:rPr>
          <w:rFonts w:eastAsiaTheme="majorEastAsia" w:cstheme="majorBidi"/>
          <w:i/>
          <w:iCs/>
          <w:color w:val="0D0D0D" w:themeColor="text1" w:themeTint="F2"/>
          <w:lang w:val="en-US"/>
        </w:rPr>
        <w:t xml:space="preserve"> và bệnh lý gan</w:t>
      </w:r>
    </w:p>
    <w:p w14:paraId="0CBFC828" w14:textId="27A0AEA5" w:rsidR="00533A49" w:rsidRPr="003272F9" w:rsidRDefault="00533A49" w:rsidP="003272F9">
      <w:pPr>
        <w:widowControl w:val="0"/>
        <w:ind w:firstLine="709"/>
        <w:rPr>
          <w:noProof/>
          <w:color w:val="0D0D0D" w:themeColor="text1" w:themeTint="F2"/>
          <w:spacing w:val="2"/>
          <w:szCs w:val="28"/>
        </w:rPr>
      </w:pPr>
      <w:r w:rsidRPr="003272F9">
        <w:rPr>
          <w:noProof/>
          <w:color w:val="0D0D0D" w:themeColor="text1" w:themeTint="F2"/>
          <w:spacing w:val="2"/>
          <w:szCs w:val="28"/>
        </w:rPr>
        <w:t>Vì enzyme phiên mã ngược RT (reverse transcriptase) thiếu chức năng tự sửa lỗi nên tỷ lệ đột biến của HBV xuất hiện với tần suất cao. Tỷ lệ đột biến của HBV ước tính trong khoảng 1,4-3,2×10</w:t>
      </w:r>
      <w:r w:rsidRPr="003272F9">
        <w:rPr>
          <w:noProof/>
          <w:color w:val="0D0D0D" w:themeColor="text1" w:themeTint="F2"/>
          <w:spacing w:val="2"/>
          <w:szCs w:val="28"/>
          <w:vertAlign w:val="superscript"/>
        </w:rPr>
        <w:t>-5</w:t>
      </w:r>
      <w:r w:rsidRPr="003272F9">
        <w:rPr>
          <w:noProof/>
          <w:color w:val="0D0D0D" w:themeColor="text1" w:themeTint="F2"/>
          <w:spacing w:val="2"/>
          <w:szCs w:val="28"/>
        </w:rPr>
        <w:t xml:space="preserve"> thay thế bazơ/vị trí/năm, cao hơn khoảng 10 lần so với các loại vi rút DNA khác </w:t>
      </w:r>
      <w:r w:rsidR="00994B3B" w:rsidRPr="00994B3B">
        <w:rPr>
          <w:noProof/>
          <w:color w:val="0D0D0D" w:themeColor="text1" w:themeTint="F2"/>
          <w:spacing w:val="2"/>
          <w:szCs w:val="28"/>
        </w:rPr>
        <w:t>[3]</w:t>
      </w:r>
      <w:r w:rsidR="00994B3B">
        <w:rPr>
          <w:noProof/>
          <w:color w:val="0D0D0D" w:themeColor="text1" w:themeTint="F2"/>
          <w:spacing w:val="2"/>
          <w:szCs w:val="28"/>
        </w:rPr>
        <w:t xml:space="preserve">, </w:t>
      </w:r>
      <w:r w:rsidRPr="003272F9">
        <w:rPr>
          <w:noProof/>
          <w:color w:val="0D0D0D" w:themeColor="text1" w:themeTint="F2"/>
          <w:spacing w:val="2"/>
          <w:szCs w:val="28"/>
        </w:rPr>
        <w:fldChar w:fldCharType="begin"/>
      </w:r>
      <w:r w:rsidR="00F468E1" w:rsidRPr="003272F9">
        <w:rPr>
          <w:noProof/>
          <w:color w:val="0D0D0D" w:themeColor="text1" w:themeTint="F2"/>
          <w:spacing w:val="2"/>
          <w:szCs w:val="28"/>
        </w:rPr>
        <w:instrText xml:space="preserve"> ADDIN EN.CITE &lt;EndNote&gt;&lt;Cite&gt;&lt;Author&gt;Locarnini&lt;/Author&gt;&lt;Year&gt;2003&lt;/Year&gt;&lt;RecNum&gt;201&lt;/RecNum&gt;&lt;DisplayText&gt;&lt;style font="Times New Roman" size="14"&gt;[50]&lt;/style&gt;&lt;/DisplayText&gt;&lt;record&gt;&lt;rec-number&gt;201&lt;/rec-number&gt;&lt;foreign-keys&gt;&lt;key app="EN" db-id="dsex20esqt29apeap2f5xt5cserzvevare2r" timestamp="1725204529"&gt;201&lt;/key&gt;&lt;/foreign-keys&gt;&lt;ref-type name="Conference Proceedings"&gt;10&lt;/ref-type&gt;&lt;contributors&gt;&lt;authors&gt;&lt;author&gt;Locarnini, Stephen&lt;/author&gt;&lt;author&gt;McMillan, Janine&lt;/author&gt;&lt;author&gt;Bartholomeusz, Angeline&lt;/author&gt;&lt;/authors&gt;&lt;/contributors&gt;&lt;titles&gt;&lt;title&gt;The hepatitis B virus and common mutants&lt;/title&gt;&lt;secondary-title&gt;Seminars in liver disease&lt;/secondary-title&gt;&lt;/titles&gt;&lt;periodical&gt;&lt;full-title&gt;Semin Liver Dis&lt;/full-title&gt;&lt;abbr-1&gt;Seminars in liver disease&lt;/abbr-1&gt;&lt;/periodical&gt;&lt;pages&gt;005-020&lt;/pages&gt;&lt;volume&gt;23&lt;/volume&gt;&lt;number&gt;01&lt;/number&gt;&lt;dates&gt;&lt;year&gt;2003&lt;/year&gt;&lt;/dates&gt;&lt;publisher&gt;Copyright© 2002 by Thieme Medical Publishers, Inc., 333 Seventh Avenue, New …&lt;/publisher&gt;&lt;isbn&gt;0272-8087&lt;/isbn&gt;&lt;call-num&gt;41&lt;/call-num&gt;&lt;urls&gt;&lt;/urls&gt;&lt;/record&gt;&lt;/Cite&gt;&lt;/EndNote&gt;</w:instrText>
      </w:r>
      <w:r w:rsidRPr="003272F9">
        <w:rPr>
          <w:noProof/>
          <w:color w:val="0D0D0D" w:themeColor="text1" w:themeTint="F2"/>
          <w:spacing w:val="2"/>
          <w:szCs w:val="28"/>
        </w:rPr>
        <w:fldChar w:fldCharType="separate"/>
      </w:r>
      <w:r w:rsidR="00F468E1" w:rsidRPr="003272F9">
        <w:rPr>
          <w:rFonts w:cs="Times New Roman"/>
          <w:noProof/>
          <w:color w:val="0D0D0D" w:themeColor="text1" w:themeTint="F2"/>
          <w:spacing w:val="2"/>
          <w:szCs w:val="28"/>
        </w:rPr>
        <w:t>[50]</w:t>
      </w:r>
      <w:r w:rsidRPr="003272F9">
        <w:rPr>
          <w:noProof/>
          <w:color w:val="0D0D0D" w:themeColor="text1" w:themeTint="F2"/>
          <w:spacing w:val="2"/>
          <w:szCs w:val="28"/>
        </w:rPr>
        <w:fldChar w:fldCharType="end"/>
      </w:r>
      <w:r w:rsidRPr="003272F9">
        <w:rPr>
          <w:noProof/>
          <w:color w:val="0D0D0D" w:themeColor="text1" w:themeTint="F2"/>
          <w:spacing w:val="2"/>
          <w:szCs w:val="28"/>
        </w:rPr>
        <w:t xml:space="preserve">. </w:t>
      </w:r>
    </w:p>
    <w:p w14:paraId="346E5882" w14:textId="4EEB421F" w:rsidR="00533A49" w:rsidRPr="003272F9" w:rsidRDefault="00533A49" w:rsidP="003272F9">
      <w:pPr>
        <w:widowControl w:val="0"/>
        <w:ind w:firstLine="709"/>
        <w:rPr>
          <w:noProof/>
          <w:color w:val="0D0D0D" w:themeColor="text1" w:themeTint="F2"/>
          <w:spacing w:val="2"/>
          <w:szCs w:val="28"/>
        </w:rPr>
      </w:pPr>
      <w:r w:rsidRPr="003272F9">
        <w:rPr>
          <w:noProof/>
          <w:color w:val="0D0D0D" w:themeColor="text1" w:themeTint="F2"/>
          <w:spacing w:val="2"/>
          <w:szCs w:val="28"/>
        </w:rPr>
        <w:t xml:space="preserve">Nghiên cứu của Locarnini S. và cs đã chỉ ra rằng các đột biến gen của HBV không phân bố ngẫu nhiên trên toàn bộ gen mà có xu hướng tập trung ở một số phần cụ thể của DNA HBV như vùng </w:t>
      </w:r>
      <w:r w:rsidRPr="003272F9">
        <w:rPr>
          <w:i/>
          <w:color w:val="0D0D0D" w:themeColor="text1" w:themeTint="F2"/>
          <w:spacing w:val="2"/>
          <w:szCs w:val="28"/>
        </w:rPr>
        <w:t xml:space="preserve">basal core promoter, </w:t>
      </w:r>
      <w:r w:rsidRPr="003272F9">
        <w:rPr>
          <w:i/>
          <w:noProof/>
          <w:color w:val="0D0D0D" w:themeColor="text1" w:themeTint="F2"/>
          <w:spacing w:val="2"/>
          <w:szCs w:val="28"/>
        </w:rPr>
        <w:t>precore</w:t>
      </w:r>
      <w:r w:rsidRPr="003272F9">
        <w:rPr>
          <w:noProof/>
          <w:color w:val="0D0D0D" w:themeColor="text1" w:themeTint="F2"/>
          <w:spacing w:val="2"/>
          <w:szCs w:val="28"/>
        </w:rPr>
        <w:t xml:space="preserve"> và </w:t>
      </w:r>
      <w:r w:rsidR="00321A2D" w:rsidRPr="00321A2D">
        <w:rPr>
          <w:i/>
          <w:iCs/>
          <w:noProof/>
          <w:color w:val="0D0D0D" w:themeColor="text1" w:themeTint="F2"/>
          <w:spacing w:val="2"/>
          <w:szCs w:val="28"/>
        </w:rPr>
        <w:t>preS/S</w:t>
      </w:r>
      <w:r w:rsidRPr="003272F9">
        <w:rPr>
          <w:noProof/>
          <w:color w:val="0D0D0D" w:themeColor="text1" w:themeTint="F2"/>
          <w:spacing w:val="2"/>
          <w:szCs w:val="28"/>
        </w:rPr>
        <w:t xml:space="preserve"> </w:t>
      </w:r>
      <w:r w:rsidRPr="003272F9">
        <w:rPr>
          <w:noProof/>
          <w:color w:val="0D0D0D" w:themeColor="text1" w:themeTint="F2"/>
          <w:spacing w:val="2"/>
          <w:szCs w:val="28"/>
        </w:rPr>
        <w:fldChar w:fldCharType="begin"/>
      </w:r>
      <w:r w:rsidR="00F468E1" w:rsidRPr="003272F9">
        <w:rPr>
          <w:noProof/>
          <w:color w:val="0D0D0D" w:themeColor="text1" w:themeTint="F2"/>
          <w:spacing w:val="2"/>
          <w:szCs w:val="28"/>
        </w:rPr>
        <w:instrText xml:space="preserve"> ADDIN EN.CITE &lt;EndNote&gt;&lt;Cite&gt;&lt;Author&gt;Locarnini&lt;/Author&gt;&lt;Year&gt;2003&lt;/Year&gt;&lt;RecNum&gt;201&lt;/RecNum&gt;&lt;DisplayText&gt;&lt;style font="Times New Roman" size="14"&gt;[50]&lt;/style&gt;&lt;/DisplayText&gt;&lt;record&gt;&lt;rec-number&gt;201&lt;/rec-number&gt;&lt;foreign-keys&gt;&lt;key app="EN" db-id="dsex20esqt29apeap2f5xt5cserzvevare2r" timestamp="1725204529"&gt;201&lt;/key&gt;&lt;/foreign-keys&gt;&lt;ref-type name="Conference Proceedings"&gt;10&lt;/ref-type&gt;&lt;contributors&gt;&lt;authors&gt;&lt;author&gt;Locarnini, Stephen&lt;/author&gt;&lt;author&gt;McMillan, Janine&lt;/author&gt;&lt;author&gt;Bartholomeusz, Angeline&lt;/author&gt;&lt;/authors&gt;&lt;/contributors&gt;&lt;titles&gt;&lt;title&gt;The hepatitis B virus and common mutants&lt;/title&gt;&lt;secondary-title&gt;Seminars in liver disease&lt;/secondary-title&gt;&lt;/titles&gt;&lt;periodical&gt;&lt;full-title&gt;Semin Liver Dis&lt;/full-title&gt;&lt;abbr-1&gt;Seminars in liver disease&lt;/abbr-1&gt;&lt;/periodical&gt;&lt;pages&gt;005-020&lt;/pages&gt;&lt;volume&gt;23&lt;/volume&gt;&lt;number&gt;01&lt;/number&gt;&lt;dates&gt;&lt;year&gt;2003&lt;/year&gt;&lt;/dates&gt;&lt;publisher&gt;Copyright© 2002 by Thieme Medical Publishers, Inc., 333 Seventh Avenue, New …&lt;/publisher&gt;&lt;isbn&gt;0272-8087&lt;/isbn&gt;&lt;call-num&gt;41&lt;/call-num&gt;&lt;urls&gt;&lt;/urls&gt;&lt;/record&gt;&lt;/Cite&gt;&lt;/EndNote&gt;</w:instrText>
      </w:r>
      <w:r w:rsidRPr="003272F9">
        <w:rPr>
          <w:noProof/>
          <w:color w:val="0D0D0D" w:themeColor="text1" w:themeTint="F2"/>
          <w:spacing w:val="2"/>
          <w:szCs w:val="28"/>
        </w:rPr>
        <w:fldChar w:fldCharType="separate"/>
      </w:r>
      <w:r w:rsidR="00F468E1" w:rsidRPr="003272F9">
        <w:rPr>
          <w:rFonts w:cs="Times New Roman"/>
          <w:noProof/>
          <w:color w:val="0D0D0D" w:themeColor="text1" w:themeTint="F2"/>
          <w:spacing w:val="2"/>
          <w:szCs w:val="28"/>
        </w:rPr>
        <w:t>[50]</w:t>
      </w:r>
      <w:r w:rsidRPr="003272F9">
        <w:rPr>
          <w:noProof/>
          <w:color w:val="0D0D0D" w:themeColor="text1" w:themeTint="F2"/>
          <w:spacing w:val="2"/>
          <w:szCs w:val="28"/>
        </w:rPr>
        <w:fldChar w:fldCharType="end"/>
      </w:r>
      <w:r w:rsidRPr="003272F9">
        <w:rPr>
          <w:noProof/>
          <w:color w:val="0D0D0D" w:themeColor="text1" w:themeTint="F2"/>
          <w:spacing w:val="2"/>
          <w:szCs w:val="28"/>
        </w:rPr>
        <w:t xml:space="preserve">. Sự xuất hiện các đột biến gen </w:t>
      </w:r>
      <w:r w:rsidR="00321A2D" w:rsidRPr="00321A2D">
        <w:rPr>
          <w:i/>
          <w:iCs/>
          <w:noProof/>
          <w:color w:val="0D0D0D" w:themeColor="text1" w:themeTint="F2"/>
          <w:spacing w:val="2"/>
          <w:szCs w:val="28"/>
        </w:rPr>
        <w:t>preS/S</w:t>
      </w:r>
      <w:r w:rsidRPr="003272F9">
        <w:rPr>
          <w:noProof/>
          <w:color w:val="0D0D0D" w:themeColor="text1" w:themeTint="F2"/>
          <w:spacing w:val="2"/>
          <w:szCs w:val="28"/>
        </w:rPr>
        <w:t xml:space="preserve"> có thể xảy ra tự phát, do áp lực chọn lọc miễn dịch sau tiêm vắc xin hoặc do điều trị bằng thuốc kháng vi rút </w:t>
      </w:r>
      <w:r w:rsidRPr="003272F9">
        <w:rPr>
          <w:noProof/>
          <w:color w:val="0D0D0D" w:themeColor="text1" w:themeTint="F2"/>
          <w:spacing w:val="2"/>
          <w:szCs w:val="28"/>
        </w:rPr>
        <w:fldChar w:fldCharType="begin"/>
      </w:r>
      <w:r w:rsidR="00F468E1" w:rsidRPr="003272F9">
        <w:rPr>
          <w:noProof/>
          <w:color w:val="0D0D0D" w:themeColor="text1" w:themeTint="F2"/>
          <w:spacing w:val="2"/>
          <w:szCs w:val="28"/>
        </w:rPr>
        <w:instrText xml:space="preserve"> ADDIN EN.CITE &lt;EndNote&gt;&lt;Cite&gt;&lt;Author&gt;Pollicino&lt;/Author&gt;&lt;Year&gt;2014&lt;/Year&gt;&lt;RecNum&gt;89&lt;/RecNum&gt;&lt;DisplayText&gt;&lt;style font="Times New Roman" size="14"&gt;[11]&lt;/style&gt;&lt;/DisplayText&gt;&lt;record&gt;&lt;rec-number&gt;89&lt;/rec-number&gt;&lt;foreign-keys&gt;&lt;key app="EN" db-id="dsex20esqt29apeap2f5xt5cserzvevare2r" timestamp="1724662017"&gt;89&lt;/key&gt;&lt;/foreign-keys&gt;&lt;ref-type name="Journal Article"&gt;17&lt;/ref-type&gt;&lt;contributors&gt;&lt;authors&gt;&lt;author&gt;Pollicino, Teresa&lt;/author&gt;&lt;author&gt;Cacciola, Irene&lt;/author&gt;&lt;author&gt;Saffioti, Francesca&lt;/author&gt;&lt;author&gt;Raimondo, Giovanni&lt;/author&gt;&lt;/authors&gt;&lt;/contributors&gt;&lt;titles&gt;&lt;title&gt;Hepatitis B virus PreS/S gene variants: Pathobiology and clinical implications&lt;/title&gt;&lt;secondary-title&gt;Journal of Hepatology&lt;/secondary-title&gt;&lt;/titles&gt;&lt;periodical&gt;&lt;full-title&gt;Journal of hepatology&lt;/full-title&gt;&lt;/periodical&gt;&lt;pages&gt;408-417&lt;/pages&gt;&lt;volume&gt;61&lt;/volume&gt;&lt;number&gt;2&lt;/number&gt;&lt;keywords&gt;&lt;keyword&gt;HBV preS/S genetic variability&lt;/keyword&gt;&lt;keyword&gt;Vaccine escape variants&lt;/keyword&gt;&lt;keyword&gt;Occult HBV infection&lt;/keyword&gt;&lt;keyword&gt;Endoplasmic reticulum stress signaling pathway&lt;/keyword&gt;&lt;keyword&gt;Ground glass hepatocytes&lt;/keyword&gt;&lt;keyword&gt;Hepatocellular carcinoma&lt;/keyword&gt;&lt;/keywords&gt;&lt;dates&gt;&lt;year&gt;2014&lt;/year&gt;&lt;pub-dates&gt;&lt;date&gt;2014/08/01/&lt;/date&gt;&lt;/pub-dates&gt;&lt;/dates&gt;&lt;isbn&gt;0168-8278&lt;/isbn&gt;&lt;call-num&gt;10&lt;/call-num&gt;&lt;urls&gt;&lt;related-urls&gt;&lt;url&gt;https://www.sciencedirect.com/science/article/pii/S0168827814003043&lt;/url&gt;&lt;/related-urls&gt;&lt;/urls&gt;&lt;electronic-resource-num&gt;https://doi.org/10.1016/j.jhep.2014.04.041&lt;/electronic-resource-num&gt;&lt;/record&gt;&lt;/Cite&gt;&lt;/EndNote&gt;</w:instrText>
      </w:r>
      <w:r w:rsidRPr="003272F9">
        <w:rPr>
          <w:noProof/>
          <w:color w:val="0D0D0D" w:themeColor="text1" w:themeTint="F2"/>
          <w:spacing w:val="2"/>
          <w:szCs w:val="28"/>
        </w:rPr>
        <w:fldChar w:fldCharType="separate"/>
      </w:r>
      <w:r w:rsidR="00F468E1" w:rsidRPr="003272F9">
        <w:rPr>
          <w:rFonts w:cs="Times New Roman"/>
          <w:noProof/>
          <w:color w:val="0D0D0D" w:themeColor="text1" w:themeTint="F2"/>
          <w:spacing w:val="2"/>
          <w:szCs w:val="28"/>
        </w:rPr>
        <w:t>[11]</w:t>
      </w:r>
      <w:r w:rsidRPr="003272F9">
        <w:rPr>
          <w:noProof/>
          <w:color w:val="0D0D0D" w:themeColor="text1" w:themeTint="F2"/>
          <w:spacing w:val="2"/>
          <w:szCs w:val="28"/>
        </w:rPr>
        <w:fldChar w:fldCharType="end"/>
      </w:r>
      <w:r w:rsidRPr="003272F9">
        <w:rPr>
          <w:noProof/>
          <w:color w:val="0D0D0D" w:themeColor="text1" w:themeTint="F2"/>
          <w:spacing w:val="2"/>
          <w:szCs w:val="28"/>
        </w:rPr>
        <w:t xml:space="preserve">. Nhiều bằng chứng hiện nay đã chỉ ra các đột biến gen </w:t>
      </w:r>
      <w:r w:rsidR="00321A2D" w:rsidRPr="00321A2D">
        <w:rPr>
          <w:i/>
          <w:iCs/>
          <w:noProof/>
          <w:color w:val="0D0D0D" w:themeColor="text1" w:themeTint="F2"/>
          <w:spacing w:val="2"/>
          <w:szCs w:val="28"/>
        </w:rPr>
        <w:t>preS/S</w:t>
      </w:r>
      <w:r w:rsidRPr="003272F9">
        <w:rPr>
          <w:noProof/>
          <w:color w:val="0D0D0D" w:themeColor="text1" w:themeTint="F2"/>
          <w:spacing w:val="2"/>
          <w:szCs w:val="28"/>
        </w:rPr>
        <w:t xml:space="preserve"> có liên quan đến các bệnh lý gan cấp tính và mạn tính, bao gồm cả UTBMTBG </w:t>
      </w:r>
      <w:r w:rsidRPr="003272F9">
        <w:rPr>
          <w:noProof/>
          <w:color w:val="0D0D0D" w:themeColor="text1" w:themeTint="F2"/>
          <w:spacing w:val="2"/>
          <w:szCs w:val="28"/>
        </w:rPr>
        <w:fldChar w:fldCharType="begin">
          <w:fldData xml:space="preserve">PEVuZE5vdGU+PENpdGU+PEF1dGhvcj5ZZXVuZzwvQXV0aG9yPjxZZWFyPjIwMTE8L1llYXI+PFJl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</w:fldData>
        </w:fldChar>
      </w:r>
      <w:r w:rsidR="00AC70F8" w:rsidRPr="003272F9">
        <w:rPr>
          <w:noProof/>
          <w:color w:val="0D0D0D" w:themeColor="text1" w:themeTint="F2"/>
          <w:spacing w:val="2"/>
          <w:szCs w:val="28"/>
        </w:rPr>
        <w:instrText xml:space="preserve"> ADDIN EN.CITE </w:instrText>
      </w:r>
      <w:r w:rsidR="00AC70F8" w:rsidRPr="003272F9">
        <w:rPr>
          <w:noProof/>
          <w:color w:val="0D0D0D" w:themeColor="text1" w:themeTint="F2"/>
          <w:spacing w:val="2"/>
          <w:szCs w:val="28"/>
        </w:rPr>
        <w:fldChar w:fldCharType="begin">
          <w:fldData xml:space="preserve">PEVuZE5vdGU+PENpdGU+PEF1dGhvcj5ZZXVuZzwvQXV0aG9yPjxZZWFyPjIwMTE8L1llYXI+PFJl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</w:fldData>
        </w:fldChar>
      </w:r>
      <w:r w:rsidR="00AC70F8" w:rsidRPr="003272F9">
        <w:rPr>
          <w:noProof/>
          <w:color w:val="0D0D0D" w:themeColor="text1" w:themeTint="F2"/>
          <w:spacing w:val="2"/>
          <w:szCs w:val="28"/>
        </w:rPr>
        <w:instrText xml:space="preserve"> ADDIN EN.CITE.DATA </w:instrText>
      </w:r>
      <w:r w:rsidR="00AC70F8" w:rsidRPr="003272F9">
        <w:rPr>
          <w:noProof/>
          <w:color w:val="0D0D0D" w:themeColor="text1" w:themeTint="F2"/>
          <w:spacing w:val="2"/>
          <w:szCs w:val="28"/>
        </w:rPr>
      </w:r>
      <w:r w:rsidR="00AC70F8" w:rsidRPr="003272F9">
        <w:rPr>
          <w:noProof/>
          <w:color w:val="0D0D0D" w:themeColor="text1" w:themeTint="F2"/>
          <w:spacing w:val="2"/>
          <w:szCs w:val="28"/>
        </w:rPr>
        <w:fldChar w:fldCharType="end"/>
      </w:r>
      <w:r w:rsidRPr="003272F9">
        <w:rPr>
          <w:noProof/>
          <w:color w:val="0D0D0D" w:themeColor="text1" w:themeTint="F2"/>
          <w:spacing w:val="2"/>
          <w:szCs w:val="28"/>
        </w:rPr>
      </w:r>
      <w:r w:rsidRPr="003272F9">
        <w:rPr>
          <w:noProof/>
          <w:color w:val="0D0D0D" w:themeColor="text1" w:themeTint="F2"/>
          <w:spacing w:val="2"/>
          <w:szCs w:val="28"/>
        </w:rPr>
        <w:fldChar w:fldCharType="separate"/>
      </w:r>
      <w:r w:rsidR="00AC70F8" w:rsidRPr="003272F9">
        <w:rPr>
          <w:rFonts w:cs="Times New Roman"/>
          <w:noProof/>
          <w:color w:val="0D0D0D" w:themeColor="text1" w:themeTint="F2"/>
          <w:spacing w:val="2"/>
          <w:szCs w:val="28"/>
        </w:rPr>
        <w:t>[11], [51]</w:t>
      </w:r>
      <w:r w:rsidRPr="003272F9">
        <w:rPr>
          <w:noProof/>
          <w:color w:val="0D0D0D" w:themeColor="text1" w:themeTint="F2"/>
          <w:spacing w:val="2"/>
          <w:szCs w:val="28"/>
        </w:rPr>
        <w:fldChar w:fldCharType="end"/>
      </w:r>
      <w:r w:rsidRPr="003272F9">
        <w:rPr>
          <w:noProof/>
          <w:color w:val="0D0D0D" w:themeColor="text1" w:themeTint="F2"/>
          <w:spacing w:val="2"/>
          <w:szCs w:val="28"/>
        </w:rPr>
        <w:t xml:space="preserve">. Đặc biệt, tần suất đột biến </w:t>
      </w:r>
      <w:r w:rsidR="00E30BAF" w:rsidRPr="003272F9">
        <w:rPr>
          <w:noProof/>
          <w:color w:val="0D0D0D" w:themeColor="text1" w:themeTint="F2"/>
          <w:spacing w:val="2"/>
          <w:szCs w:val="28"/>
        </w:rPr>
        <w:t>gen</w:t>
      </w:r>
      <w:r w:rsidRPr="003272F9">
        <w:rPr>
          <w:noProof/>
          <w:color w:val="0D0D0D" w:themeColor="text1" w:themeTint="F2"/>
          <w:spacing w:val="2"/>
          <w:szCs w:val="28"/>
        </w:rPr>
        <w:t xml:space="preserve"> </w:t>
      </w:r>
      <w:r w:rsidR="00321A2D" w:rsidRPr="00321A2D">
        <w:rPr>
          <w:i/>
          <w:iCs/>
          <w:noProof/>
          <w:color w:val="0D0D0D" w:themeColor="text1" w:themeTint="F2"/>
          <w:spacing w:val="2"/>
          <w:szCs w:val="28"/>
        </w:rPr>
        <w:t>preS/S</w:t>
      </w:r>
      <w:r w:rsidRPr="003272F9">
        <w:rPr>
          <w:noProof/>
          <w:color w:val="0D0D0D" w:themeColor="text1" w:themeTint="F2"/>
          <w:spacing w:val="2"/>
          <w:szCs w:val="28"/>
        </w:rPr>
        <w:t xml:space="preserve"> tăng liên tục trong các giai đoạn khác nhau của nhiễm HBV mạn tính. Theo nghiên cứu của Su I.J. và cs (2008) tỷ lệ </w:t>
      </w:r>
      <w:r w:rsidR="00FD2B38">
        <w:rPr>
          <w:noProof/>
          <w:color w:val="0D0D0D" w:themeColor="text1" w:themeTint="F2"/>
          <w:spacing w:val="2"/>
          <w:szCs w:val="28"/>
        </w:rPr>
        <w:t>người bệnh</w:t>
      </w:r>
      <w:r w:rsidRPr="003272F9">
        <w:rPr>
          <w:noProof/>
          <w:color w:val="0D0D0D" w:themeColor="text1" w:themeTint="F2"/>
          <w:spacing w:val="2"/>
          <w:szCs w:val="28"/>
        </w:rPr>
        <w:t xml:space="preserve"> UTBMTBG nhiễm HBV mang đột biến ở </w:t>
      </w:r>
      <w:r w:rsidR="00E30BAF" w:rsidRPr="003272F9">
        <w:rPr>
          <w:noProof/>
          <w:color w:val="0D0D0D" w:themeColor="text1" w:themeTint="F2"/>
          <w:spacing w:val="2"/>
          <w:szCs w:val="28"/>
        </w:rPr>
        <w:t>gen</w:t>
      </w:r>
      <w:r w:rsidRPr="003272F9">
        <w:rPr>
          <w:noProof/>
          <w:color w:val="0D0D0D" w:themeColor="text1" w:themeTint="F2"/>
          <w:spacing w:val="2"/>
          <w:szCs w:val="28"/>
        </w:rPr>
        <w:t xml:space="preserve"> </w:t>
      </w:r>
      <w:r w:rsidR="00321A2D" w:rsidRPr="00321A2D">
        <w:rPr>
          <w:i/>
          <w:iCs/>
          <w:noProof/>
          <w:color w:val="0D0D0D" w:themeColor="text1" w:themeTint="F2"/>
          <w:spacing w:val="2"/>
          <w:szCs w:val="28"/>
        </w:rPr>
        <w:t>preS/S</w:t>
      </w:r>
      <w:r w:rsidRPr="003272F9">
        <w:rPr>
          <w:noProof/>
          <w:color w:val="0D0D0D" w:themeColor="text1" w:themeTint="F2"/>
          <w:spacing w:val="2"/>
          <w:szCs w:val="28"/>
        </w:rPr>
        <w:t xml:space="preserve"> có thể lên tới 60% với đột biến vùng </w:t>
      </w:r>
      <w:r w:rsidRPr="003272F9">
        <w:rPr>
          <w:i/>
          <w:noProof/>
          <w:color w:val="0D0D0D" w:themeColor="text1" w:themeTint="F2"/>
          <w:spacing w:val="2"/>
          <w:szCs w:val="28"/>
        </w:rPr>
        <w:t>preS2</w:t>
      </w:r>
      <w:r w:rsidRPr="003272F9">
        <w:rPr>
          <w:noProof/>
          <w:color w:val="0D0D0D" w:themeColor="text1" w:themeTint="F2"/>
          <w:spacing w:val="2"/>
          <w:szCs w:val="28"/>
        </w:rPr>
        <w:t xml:space="preserve"> chiếm tỷ lệ cao nhất </w:t>
      </w:r>
      <w:r w:rsidRPr="003272F9">
        <w:rPr>
          <w:noProof/>
          <w:color w:val="0D0D0D" w:themeColor="text1" w:themeTint="F2"/>
          <w:spacing w:val="2"/>
          <w:szCs w:val="28"/>
        </w:rPr>
        <w:fldChar w:fldCharType="begin"/>
      </w:r>
      <w:r w:rsidR="00F468E1" w:rsidRPr="003272F9">
        <w:rPr>
          <w:noProof/>
          <w:color w:val="0D0D0D" w:themeColor="text1" w:themeTint="F2"/>
          <w:spacing w:val="2"/>
          <w:szCs w:val="28"/>
        </w:rPr>
        <w:instrText xml:space="preserve"> ADDIN EN.CITE &lt;EndNote&gt;&lt;Cite&gt;&lt;Author&gt;Su&lt;/Author&gt;&lt;Year&gt;2008&lt;/Year&gt;&lt;RecNum&gt;354&lt;/RecNum&gt;&lt;DisplayText&gt;&lt;style font="Times New Roman" size="14"&gt;[52]&lt;/style&gt;&lt;/DisplayText&gt;&lt;record&gt;&lt;rec-number&gt;354&lt;/rec-number&gt;&lt;foreign-keys&gt;&lt;key app="EN" db-id="dsex20esqt29apeap2f5xt5cserzvevare2r" timestamp="1759191874"&gt;354&lt;/key&gt;&lt;/foreign-keys&gt;&lt;ref-type name="Journal Article"&gt;17&lt;/ref-type&gt;&lt;contributors&gt;&lt;authors&gt;&lt;author&gt;Su, Ih‐Jen&lt;/author&gt;&lt;author&gt;Wang, Hui‐Ching&lt;/author&gt;&lt;author&gt;Wu, Han‐Chieh&lt;/author&gt;&lt;author&gt;Huang, Wen‐Ya&lt;/author&gt;&lt;/authors&gt;&lt;/contributors&gt;&lt;titles&gt;&lt;title&gt;Ground glass hepatocytes contain pre‐S mutants and represent preneoplastic lesions in chronic hepatitis B virus infection&lt;/title&gt;&lt;secondary-title&gt;Journal of gastroenterology and hepatology&lt;/secondary-title&gt;&lt;/titles&gt;&lt;periodical&gt;&lt;full-title&gt;J Gastroenterol Hepatol&lt;/full-title&gt;&lt;abbr-1&gt;Journal of gastroenterology and hepatology&lt;/abbr-1&gt;&lt;/periodical&gt;&lt;pages&gt;1169-1174&lt;/pages&gt;&lt;volume&gt;23&lt;/volume&gt;&lt;number&gt;8pt1&lt;/number&gt;&lt;dates&gt;&lt;year&gt;2008&lt;/year&gt;&lt;/dates&gt;&lt;isbn&gt;0815-9319&lt;/isbn&gt;&lt;call-num&gt;44&lt;/call-num&gt;&lt;urls&gt;&lt;/urls&gt;&lt;/record&gt;&lt;/Cite&gt;&lt;/EndNote&gt;</w:instrText>
      </w:r>
      <w:r w:rsidRPr="003272F9">
        <w:rPr>
          <w:noProof/>
          <w:color w:val="0D0D0D" w:themeColor="text1" w:themeTint="F2"/>
          <w:spacing w:val="2"/>
          <w:szCs w:val="28"/>
        </w:rPr>
        <w:fldChar w:fldCharType="separate"/>
      </w:r>
      <w:r w:rsidR="00F468E1" w:rsidRPr="003272F9">
        <w:rPr>
          <w:rFonts w:cs="Times New Roman"/>
          <w:noProof/>
          <w:color w:val="0D0D0D" w:themeColor="text1" w:themeTint="F2"/>
          <w:spacing w:val="2"/>
          <w:szCs w:val="28"/>
        </w:rPr>
        <w:t>[52]</w:t>
      </w:r>
      <w:r w:rsidRPr="003272F9">
        <w:rPr>
          <w:noProof/>
          <w:color w:val="0D0D0D" w:themeColor="text1" w:themeTint="F2"/>
          <w:spacing w:val="2"/>
          <w:szCs w:val="28"/>
        </w:rPr>
        <w:fldChar w:fldCharType="end"/>
      </w:r>
      <w:r w:rsidRPr="003272F9">
        <w:rPr>
          <w:noProof/>
          <w:color w:val="0D0D0D" w:themeColor="text1" w:themeTint="F2"/>
          <w:spacing w:val="2"/>
          <w:szCs w:val="28"/>
        </w:rPr>
        <w:t xml:space="preserve">. </w:t>
      </w:r>
    </w:p>
    <w:p w14:paraId="084652FD" w14:textId="5F35C82A" w:rsidR="00533A49" w:rsidRPr="003272F9" w:rsidRDefault="00533A49" w:rsidP="003272F9">
      <w:pPr>
        <w:widowControl w:val="0"/>
        <w:ind w:firstLine="709"/>
        <w:rPr>
          <w:color w:val="0D0D0D" w:themeColor="text1" w:themeTint="F2"/>
          <w:spacing w:val="2"/>
        </w:rPr>
      </w:pPr>
      <w:r w:rsidRPr="003272F9">
        <w:rPr>
          <w:noProof/>
          <w:color w:val="0D0D0D" w:themeColor="text1" w:themeTint="F2"/>
          <w:spacing w:val="2"/>
          <w:szCs w:val="28"/>
        </w:rPr>
        <w:t>Có 5 kiểu đột biến</w:t>
      </w:r>
      <w:r w:rsidRPr="003272F9">
        <w:rPr>
          <w:color w:val="0D0D0D" w:themeColor="text1" w:themeTint="F2"/>
          <w:spacing w:val="2"/>
          <w:szCs w:val="28"/>
        </w:rPr>
        <w:t xml:space="preserve"> </w:t>
      </w:r>
      <w:r w:rsidRPr="003272F9">
        <w:rPr>
          <w:noProof/>
          <w:color w:val="0D0D0D" w:themeColor="text1" w:themeTint="F2"/>
          <w:spacing w:val="2"/>
          <w:szCs w:val="28"/>
        </w:rPr>
        <w:t xml:space="preserve">gen </w:t>
      </w:r>
      <w:r w:rsidR="00321A2D" w:rsidRPr="00321A2D">
        <w:rPr>
          <w:i/>
          <w:iCs/>
          <w:noProof/>
          <w:color w:val="0D0D0D" w:themeColor="text1" w:themeTint="F2"/>
          <w:spacing w:val="2"/>
          <w:szCs w:val="28"/>
        </w:rPr>
        <w:t>preS/S</w:t>
      </w:r>
      <w:r w:rsidRPr="003272F9">
        <w:rPr>
          <w:noProof/>
          <w:color w:val="0D0D0D" w:themeColor="text1" w:themeTint="F2"/>
          <w:spacing w:val="2"/>
          <w:szCs w:val="28"/>
        </w:rPr>
        <w:t xml:space="preserve"> đã được xác định bao gồm: đột biến mất đoạn, đột biến điểm, đột biến thêm đoạn, đột biến điểm ở đầu tận cùng C và đột biến vô nghĩa. </w:t>
      </w:r>
      <w:r w:rsidRPr="003272F9">
        <w:rPr>
          <w:color w:val="0D0D0D" w:themeColor="text1" w:themeTint="F2"/>
          <w:spacing w:val="2"/>
        </w:rPr>
        <w:t xml:space="preserve">Đột biến </w:t>
      </w:r>
      <w:r w:rsidR="00321A2D" w:rsidRPr="00321A2D">
        <w:rPr>
          <w:i/>
          <w:iCs/>
          <w:color w:val="0D0D0D" w:themeColor="text1" w:themeTint="F2"/>
          <w:spacing w:val="2"/>
        </w:rPr>
        <w:t>preS/S</w:t>
      </w:r>
      <w:r w:rsidRPr="003272F9">
        <w:rPr>
          <w:color w:val="0D0D0D" w:themeColor="text1" w:themeTint="F2"/>
          <w:spacing w:val="2"/>
        </w:rPr>
        <w:t xml:space="preserve"> </w:t>
      </w:r>
      <w:r w:rsidRPr="003272F9">
        <w:rPr>
          <w:color w:val="0D0D0D" w:themeColor="text1" w:themeTint="F2"/>
          <w:spacing w:val="2"/>
          <w:szCs w:val="28"/>
        </w:rPr>
        <w:t xml:space="preserve">khác nhau dẫn đến sự kích hoạt các cơ chế gây UTBMTBG khác nhau </w:t>
      </w:r>
      <w:r w:rsidRPr="003272F9">
        <w:rPr>
          <w:color w:val="0D0D0D" w:themeColor="text1" w:themeTint="F2"/>
          <w:spacing w:val="2"/>
          <w:szCs w:val="28"/>
        </w:rPr>
        <w:fldChar w:fldCharType="begin"/>
      </w:r>
      <w:r w:rsidR="00F468E1" w:rsidRPr="003272F9">
        <w:rPr>
          <w:color w:val="0D0D0D" w:themeColor="text1" w:themeTint="F2"/>
          <w:spacing w:val="2"/>
          <w:szCs w:val="28"/>
        </w:rPr>
        <w:instrText xml:space="preserve"> ADDIN EN.CITE &lt;EndNote&gt;&lt;Cite&gt;&lt;Author&gt;Li&lt;/Author&gt;&lt;Year&gt;2016&lt;/Year&gt;&lt;RecNum&gt;209&lt;/RecNum&gt;&lt;DisplayText&gt;&lt;style font="Times New Roman" size="14"&gt;[53]&lt;/style&gt;&lt;/DisplayText&gt;&lt;record&gt;&lt;rec-number&gt;209&lt;/rec-number&gt;&lt;foreign-keys&gt;&lt;key app="EN" db-id="dsex20esqt29apeap2f5xt5cserzvevare2r" timestamp="1725284677"&gt;209&lt;/key&gt;&lt;/foreign-keys&gt;&lt;ref-type name="Journal Article"&gt;17&lt;/ref-type&gt;&lt;contributors&gt;&lt;authors&gt;&lt;author&gt;Li, Yong-Wei&lt;/author&gt;&lt;author&gt;Yang, Feng-Cai&lt;/author&gt;&lt;author&gt;Lu, Hui-Qiong&lt;/author&gt;&lt;author&gt;Zhang, Jiong-Shan&lt;/author&gt;&lt;/authors&gt;&lt;/contributors&gt;&lt;titles&gt;&lt;title&gt;Hepatocellular carcinoma and hepatitis B surface protein&lt;/title&gt;&lt;secondary-title&gt;World journal of gastroenterology&lt;/secondary-title&gt;&lt;/titles&gt;&lt;periodical&gt;&lt;full-title&gt;World journal of gastroenterology&lt;/full-title&gt;&lt;/periodical&gt;&lt;pages&gt;1943&lt;/pages&gt;&lt;volume&gt;22&lt;/volume&gt;&lt;number&gt;6&lt;/number&gt;&lt;dates&gt;&lt;year&gt;2016&lt;/year&gt;&lt;/dates&gt;&lt;call-num&gt;45&lt;/call-num&gt;&lt;urls&gt;&lt;/urls&gt;&lt;/record&gt;&lt;/Cite&gt;&lt;/EndNote&gt;</w:instrText>
      </w:r>
      <w:r w:rsidRPr="003272F9">
        <w:rPr>
          <w:color w:val="0D0D0D" w:themeColor="text1" w:themeTint="F2"/>
          <w:spacing w:val="2"/>
          <w:szCs w:val="28"/>
        </w:rPr>
        <w:fldChar w:fldCharType="separate"/>
      </w:r>
      <w:r w:rsidR="00F468E1" w:rsidRPr="003272F9">
        <w:rPr>
          <w:rFonts w:cs="Times New Roman"/>
          <w:noProof/>
          <w:color w:val="0D0D0D" w:themeColor="text1" w:themeTint="F2"/>
          <w:spacing w:val="2"/>
          <w:szCs w:val="28"/>
        </w:rPr>
        <w:t>[53]</w:t>
      </w:r>
      <w:r w:rsidRPr="003272F9">
        <w:rPr>
          <w:color w:val="0D0D0D" w:themeColor="text1" w:themeTint="F2"/>
          <w:spacing w:val="2"/>
          <w:szCs w:val="28"/>
        </w:rPr>
        <w:fldChar w:fldCharType="end"/>
      </w:r>
      <w:r w:rsidRPr="003272F9">
        <w:rPr>
          <w:color w:val="0D0D0D" w:themeColor="text1" w:themeTint="F2"/>
          <w:spacing w:val="2"/>
          <w:szCs w:val="28"/>
        </w:rPr>
        <w:t xml:space="preserve">. </w:t>
      </w:r>
      <w:r w:rsidRPr="003272F9">
        <w:rPr>
          <w:color w:val="0D0D0D" w:themeColor="text1" w:themeTint="F2"/>
          <w:spacing w:val="2"/>
        </w:rPr>
        <w:t xml:space="preserve">Các đột biến </w:t>
      </w:r>
      <w:r w:rsidR="00321A2D" w:rsidRPr="00321A2D">
        <w:rPr>
          <w:i/>
          <w:iCs/>
          <w:color w:val="0D0D0D" w:themeColor="text1" w:themeTint="F2"/>
          <w:spacing w:val="2"/>
        </w:rPr>
        <w:t>preS/S</w:t>
      </w:r>
      <w:r w:rsidRPr="003272F9">
        <w:rPr>
          <w:color w:val="0D0D0D" w:themeColor="text1" w:themeTint="F2"/>
          <w:spacing w:val="2"/>
        </w:rPr>
        <w:t xml:space="preserve"> có thể góp phần vào quá trình hình thành UTBMTBG thông qua các cơ chế sau </w:t>
      </w:r>
      <w:r w:rsidRPr="003272F9">
        <w:rPr>
          <w:color w:val="0D0D0D" w:themeColor="text1" w:themeTint="F2"/>
          <w:spacing w:val="2"/>
        </w:rPr>
        <w:fldChar w:fldCharType="begin">
          <w:fldData xml:space="preserve">PEVuZE5vdGU+PENpdGU+PEF1dGhvcj5KZW5nPC9BdXRob3I+PFllYXI+MjAyNTwvWWVhcj48UmVj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</w:fldData>
        </w:fldChar>
      </w:r>
      <w:r w:rsidR="00F468E1" w:rsidRPr="003272F9">
        <w:rPr>
          <w:color w:val="0D0D0D" w:themeColor="text1" w:themeTint="F2"/>
          <w:spacing w:val="2"/>
        </w:rPr>
        <w:instrText xml:space="preserve"> ADDIN EN.CITE </w:instrText>
      </w:r>
      <w:r w:rsidR="00F468E1" w:rsidRPr="003272F9">
        <w:rPr>
          <w:color w:val="0D0D0D" w:themeColor="text1" w:themeTint="F2"/>
          <w:spacing w:val="2"/>
        </w:rPr>
        <w:fldChar w:fldCharType="begin">
          <w:fldData xml:space="preserve">PEVuZE5vdGU+PENpdGU+PEF1dGhvcj5KZW5nPC9BdXRob3I+PFllYXI+MjAyNTwvWWVhcj48UmVj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</w:fldData>
        </w:fldChar>
      </w:r>
      <w:r w:rsidR="00F468E1" w:rsidRPr="003272F9">
        <w:rPr>
          <w:color w:val="0D0D0D" w:themeColor="text1" w:themeTint="F2"/>
          <w:spacing w:val="2"/>
        </w:rPr>
        <w:instrText xml:space="preserve"> ADDIN EN.CITE.DATA </w:instrText>
      </w:r>
      <w:r w:rsidR="00F468E1" w:rsidRPr="003272F9">
        <w:rPr>
          <w:color w:val="0D0D0D" w:themeColor="text1" w:themeTint="F2"/>
          <w:spacing w:val="2"/>
        </w:rPr>
      </w:r>
      <w:r w:rsidR="00F468E1" w:rsidRPr="003272F9">
        <w:rPr>
          <w:color w:val="0D0D0D" w:themeColor="text1" w:themeTint="F2"/>
          <w:spacing w:val="2"/>
        </w:rPr>
        <w:fldChar w:fldCharType="end"/>
      </w:r>
      <w:r w:rsidRPr="003272F9">
        <w:rPr>
          <w:color w:val="0D0D0D" w:themeColor="text1" w:themeTint="F2"/>
          <w:spacing w:val="2"/>
        </w:rPr>
      </w:r>
      <w:r w:rsidRPr="003272F9">
        <w:rPr>
          <w:color w:val="0D0D0D" w:themeColor="text1" w:themeTint="F2"/>
          <w:spacing w:val="2"/>
        </w:rPr>
        <w:fldChar w:fldCharType="separate"/>
      </w:r>
      <w:r w:rsidR="00F468E1" w:rsidRPr="003272F9">
        <w:rPr>
          <w:rFonts w:cs="Times New Roman"/>
          <w:noProof/>
          <w:color w:val="0D0D0D" w:themeColor="text1" w:themeTint="F2"/>
          <w:spacing w:val="2"/>
        </w:rPr>
        <w:t>[54]</w:t>
      </w:r>
      <w:r w:rsidRPr="003272F9">
        <w:rPr>
          <w:color w:val="0D0D0D" w:themeColor="text1" w:themeTint="F2"/>
          <w:spacing w:val="2"/>
        </w:rPr>
        <w:fldChar w:fldCharType="end"/>
      </w:r>
      <w:r w:rsidRPr="003272F9">
        <w:rPr>
          <w:color w:val="0D0D0D" w:themeColor="text1" w:themeTint="F2"/>
          <w:spacing w:val="2"/>
        </w:rPr>
        <w:t xml:space="preserve"> </w:t>
      </w:r>
      <w:r w:rsidRPr="003272F9">
        <w:rPr>
          <w:bCs/>
          <w:iCs/>
          <w:noProof/>
          <w:color w:val="0D0D0D" w:themeColor="text1" w:themeTint="F2"/>
          <w:szCs w:val="28"/>
        </w:rPr>
        <w:t>(Hình 1.6.)</w:t>
      </w:r>
      <w:r w:rsidRPr="003272F9">
        <w:rPr>
          <w:color w:val="0D0D0D" w:themeColor="text1" w:themeTint="F2"/>
          <w:spacing w:val="2"/>
        </w:rPr>
        <w:t>:</w:t>
      </w:r>
    </w:p>
    <w:p w14:paraId="0CEA6CA2" w14:textId="0CA00601" w:rsidR="00533A49" w:rsidRPr="003272F9" w:rsidRDefault="00533A49" w:rsidP="003272F9">
      <w:pPr>
        <w:widowControl w:val="0"/>
        <w:ind w:firstLine="720"/>
        <w:rPr>
          <w:i/>
          <w:iCs/>
          <w:color w:val="0D0D0D" w:themeColor="text1" w:themeTint="F2"/>
          <w:spacing w:val="2"/>
        </w:rPr>
      </w:pPr>
      <w:r w:rsidRPr="003272F9">
        <w:rPr>
          <w:i/>
          <w:iCs/>
          <w:color w:val="0D0D0D" w:themeColor="text1" w:themeTint="F2"/>
          <w:spacing w:val="2"/>
        </w:rPr>
        <w:t xml:space="preserve">- Stress lưới nội chất (endoplasmic reticulum stress) </w:t>
      </w:r>
      <w:r w:rsidRPr="003272F9">
        <w:rPr>
          <w:i/>
          <w:iCs/>
          <w:color w:val="0D0D0D" w:themeColor="text1" w:themeTint="F2"/>
          <w:spacing w:val="2"/>
          <w:lang w:val="en-US"/>
        </w:rPr>
        <w:fldChar w:fldCharType="begin"/>
      </w:r>
      <w:r w:rsidR="00F468E1" w:rsidRPr="003272F9">
        <w:rPr>
          <w:i/>
          <w:iCs/>
          <w:color w:val="0D0D0D" w:themeColor="text1" w:themeTint="F2"/>
          <w:spacing w:val="2"/>
          <w:lang w:val="en-US"/>
        </w:rPr>
        <w:instrText xml:space="preserve"> ADDIN EN.CITE &lt;EndNote&gt;&lt;Cite&gt;&lt;Author&gt;Li&lt;/Author&gt;&lt;Year&gt;2016&lt;/Year&gt;&lt;RecNum&gt;209&lt;/RecNum&gt;&lt;DisplayText&gt;&lt;style font="Times New Roman" size="14"&gt;[53]&lt;/style&gt;&lt;/DisplayText&gt;&lt;record&gt;&lt;rec-number&gt;209&lt;/rec-number&gt;&lt;foreign-keys&gt;&lt;key app="EN" db-id="dsex20esqt29apeap2f5xt5cserzvevare2r" timestamp="1725284677"&gt;209&lt;/key&gt;&lt;/foreign-keys&gt;&lt;ref-type name="Journal Article"&gt;17&lt;/ref-type&gt;&lt;contributors&gt;&lt;authors&gt;&lt;author&gt;Li, Yong-Wei&lt;/author&gt;&lt;author&gt;Yang, Feng-Cai&lt;/author&gt;&lt;author&gt;Lu, Hui-Qiong&lt;/author&gt;&lt;author&gt;Zhang, Jiong-Shan&lt;/author&gt;&lt;/authors&gt;&lt;/contributors&gt;&lt;titles&gt;&lt;title&gt;Hepatocellular carcinoma and hepatitis B surface protein&lt;/title&gt;&lt;secondary-title&gt;World journal of gastroenterology&lt;/secondary-title&gt;&lt;/titles&gt;&lt;periodical&gt;&lt;full-title&gt;World journal of gastroenterology&lt;/full-title&gt;&lt;/periodical&gt;&lt;pages&gt;1943&lt;/pages&gt;&lt;volume&gt;22&lt;/volume&gt;&lt;number&gt;6&lt;/number&gt;&lt;dates&gt;&lt;year&gt;2016&lt;/year&gt;&lt;/dates&gt;&lt;call-num&gt;45&lt;/call-num&gt;&lt;urls&gt;&lt;/urls&gt;&lt;/record&gt;&lt;/Cite&gt;&lt;/EndNote&gt;</w:instrText>
      </w:r>
      <w:r w:rsidRPr="003272F9">
        <w:rPr>
          <w:i/>
          <w:iCs/>
          <w:color w:val="0D0D0D" w:themeColor="text1" w:themeTint="F2"/>
          <w:spacing w:val="2"/>
          <w:lang w:val="en-US"/>
        </w:rPr>
        <w:fldChar w:fldCharType="separate"/>
      </w:r>
      <w:r w:rsidR="00F468E1" w:rsidRPr="003272F9">
        <w:rPr>
          <w:rFonts w:cs="Times New Roman"/>
          <w:i/>
          <w:iCs/>
          <w:noProof/>
          <w:color w:val="0D0D0D" w:themeColor="text1" w:themeTint="F2"/>
          <w:spacing w:val="2"/>
          <w:lang w:val="en-US"/>
        </w:rPr>
        <w:t>[53]</w:t>
      </w:r>
      <w:r w:rsidRPr="003272F9">
        <w:rPr>
          <w:i/>
          <w:iCs/>
          <w:color w:val="0D0D0D" w:themeColor="text1" w:themeTint="F2"/>
          <w:spacing w:val="2"/>
          <w:lang w:val="en-US"/>
        </w:rPr>
        <w:fldChar w:fldCharType="end"/>
      </w:r>
      <w:r w:rsidRPr="003272F9">
        <w:rPr>
          <w:i/>
          <w:iCs/>
          <w:color w:val="0D0D0D" w:themeColor="text1" w:themeTint="F2"/>
          <w:spacing w:val="2"/>
        </w:rPr>
        <w:t xml:space="preserve">: </w:t>
      </w:r>
    </w:p>
    <w:p w14:paraId="244BD1E6" w14:textId="77777777" w:rsidR="003272F9" w:rsidRPr="003272F9" w:rsidRDefault="00533A49" w:rsidP="003272F9">
      <w:pPr>
        <w:widowControl w:val="0"/>
        <w:ind w:firstLine="720"/>
        <w:rPr>
          <w:color w:val="0D0D0D" w:themeColor="text1" w:themeTint="F2"/>
          <w:spacing w:val="2"/>
        </w:rPr>
      </w:pPr>
      <w:r w:rsidRPr="003272F9">
        <w:rPr>
          <w:color w:val="0D0D0D" w:themeColor="text1" w:themeTint="F2"/>
          <w:spacing w:val="2"/>
        </w:rPr>
        <w:t xml:space="preserve">+ Đột biến, đặc biệt là mất đoạn </w:t>
      </w:r>
      <w:r w:rsidRPr="00CA7634">
        <w:rPr>
          <w:i/>
          <w:iCs/>
          <w:color w:val="0D0D0D" w:themeColor="text1" w:themeTint="F2"/>
          <w:spacing w:val="2"/>
        </w:rPr>
        <w:t>preS</w:t>
      </w:r>
      <w:r w:rsidRPr="003272F9">
        <w:rPr>
          <w:color w:val="0D0D0D" w:themeColor="text1" w:themeTint="F2"/>
          <w:spacing w:val="2"/>
        </w:rPr>
        <w:t>, có thể dẫn đến tích tụ protein bề mặt trong lưới nội chất dẫn đến lưới nội chất bị quá tải hoặc rối loạn chức năng (stress lưới nội chất) và tích tụ protein gấp cuộn sai hoặc chưa gấp cuộn.</w:t>
      </w:r>
    </w:p>
    <w:p w14:paraId="102C5A2D" w14:textId="3003A93C" w:rsidR="003272F9" w:rsidRPr="003272F9" w:rsidRDefault="003272F9" w:rsidP="003272F9">
      <w:pPr>
        <w:widowControl w:val="0"/>
        <w:ind w:firstLine="720"/>
        <w:rPr>
          <w:color w:val="0D0D0D" w:themeColor="text1" w:themeTint="F2"/>
          <w:spacing w:val="2"/>
        </w:rPr>
      </w:pPr>
      <w:r w:rsidRPr="003272F9">
        <w:rPr>
          <w:color w:val="0D0D0D" w:themeColor="text1" w:themeTint="F2"/>
          <w:spacing w:val="2"/>
        </w:rPr>
        <w:t>+ Stress lưới nội chất kéo dài kích hoạt đáp ứng protein chưa gấp cuộn (unfolded protein response – UPR) dẫn đến tổn thương DNA và mất ổn định bộ gen.</w:t>
      </w:r>
    </w:p>
    <w:p w14:paraId="5E6F5D3A" w14:textId="440E8712" w:rsidR="003272F9" w:rsidRPr="003272F9" w:rsidRDefault="003272F9" w:rsidP="003272F9">
      <w:pPr>
        <w:widowControl w:val="0"/>
        <w:ind w:firstLine="720"/>
        <w:rPr>
          <w:color w:val="0D0D0D" w:themeColor="text1" w:themeTint="F2"/>
          <w:spacing w:val="2"/>
        </w:rPr>
      </w:pPr>
      <w:r w:rsidRPr="003272F9">
        <w:rPr>
          <w:noProof/>
          <w:color w:val="0D0D0D" w:themeColor="text1" w:themeTint="F2"/>
          <w:lang w:val="en-US"/>
        </w:rPr>
        <w:lastRenderedPageBreak/>
        <w:drawing>
          <wp:anchor distT="0" distB="0" distL="114300" distR="114300" simplePos="0" relativeHeight="251918336" behindDoc="0" locked="0" layoutInCell="1" allowOverlap="1" wp14:anchorId="0E43797A" wp14:editId="01AC02D0">
            <wp:simplePos x="0" y="0"/>
            <wp:positionH relativeFrom="margin">
              <wp:align>center</wp:align>
            </wp:positionH>
            <wp:positionV relativeFrom="margin">
              <wp:posOffset>1243153</wp:posOffset>
            </wp:positionV>
            <wp:extent cx="5463540" cy="6146165"/>
            <wp:effectExtent l="0" t="0" r="3810" b="6985"/>
            <wp:wrapTopAndBottom/>
            <wp:docPr id="115601970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019700" name="Picture 1" descr="A screenshot of a computer&#10;&#10;AI-generated content may be incorrect."/>
                    <pic:cNvPicPr/>
                  </pic:nvPicPr>
                  <pic:blipFill rotWithShape="1">
                    <a:blip r:embed="rId19">
                      <a:extLst>
                        <a:ext uri="{28A0092B-C50C-407E-A947-70E740481C1C}">
                          <a14:useLocalDpi xmlns:a14="http://schemas.microsoft.com/office/drawing/2010/main" val="0"/>
                        </a:ext>
                      </a:extLst>
                    </a:blip>
                    <a:srcRect l="43486" t="14193" r="17856" b="8487"/>
                    <a:stretch>
                      <a:fillRect/>
                    </a:stretch>
                  </pic:blipFill>
                  <pic:spPr bwMode="auto">
                    <a:xfrm>
                      <a:off x="0" y="0"/>
                      <a:ext cx="5463540" cy="6146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272F9">
        <w:rPr>
          <w:color w:val="0D0D0D" w:themeColor="text1" w:themeTint="F2"/>
          <w:spacing w:val="2"/>
          <w:szCs w:val="28"/>
        </w:rPr>
        <w:t xml:space="preserve">+ Sự tích tụ HBsAg đột biến còn gây ra rối loạn cân bằng canxi nội bào, rối loạn chức năng ty thể, suy giảm chuyển hóa năng lượng và các con đường khác </w:t>
      </w:r>
      <w:r w:rsidRPr="003272F9">
        <w:rPr>
          <w:color w:val="0D0D0D" w:themeColor="text1" w:themeTint="F2"/>
          <w:spacing w:val="2"/>
          <w:szCs w:val="28"/>
        </w:rPr>
        <w:fldChar w:fldCharType="begin"/>
      </w:r>
      <w:r w:rsidRPr="003272F9">
        <w:rPr>
          <w:color w:val="0D0D0D" w:themeColor="text1" w:themeTint="F2"/>
          <w:spacing w:val="2"/>
          <w:szCs w:val="28"/>
        </w:rPr>
        <w:instrText xml:space="preserve"> ADDIN EN.CITE &lt;EndNote&gt;&lt;Cite&gt;&lt;Author&gt;Shoraka&lt;/Author&gt;&lt;Year&gt;2023&lt;/Year&gt;&lt;RecNum&gt;199&lt;/RecNum&gt;&lt;DisplayText&gt;&lt;style font="Times New Roman" size="14"&gt;[3]&lt;/style&gt;&lt;/DisplayText&gt;&lt;record&gt;&lt;rec-number&gt;199&lt;/rec-number&gt;&lt;foreign-keys&gt;&lt;key app="EN" db-id="dsex20esqt29apeap2f5xt5cserzvevare2r" timestamp="1725201290"&gt;199&lt;/key&gt;&lt;/foreign-keys&gt;&lt;ref-type name="Journal Article"&gt;17&lt;/ref-type&gt;&lt;contributors&gt;&lt;authors&gt;&lt;author&gt;Shoraka, Shahrzad&lt;/author&gt;&lt;author&gt;Hosseinian, Seyed Mahdi&lt;/author&gt;&lt;author&gt;Hasibi, Ayda&lt;/author&gt;&lt;author&gt;Ghaemi, Amir&lt;/author&gt;&lt;author&gt;Mohebbi, Seyed Reza &lt;/author&gt;&lt;/authors&gt;&lt;/contributors&gt;&lt;titles&gt;&lt;title&gt;The role of hepatitis B virus genome variations in HBV-related HCC: effects on host signaling pathways&lt;/title&gt;&lt;secondary-title&gt;Frontiers in Microbiology&lt;/secondary-title&gt;&lt;/titles&gt;&lt;periodical&gt;&lt;full-title&gt;Frontiers in Microbiology&lt;/full-title&gt;&lt;/periodical&gt;&lt;pages&gt;1213145&lt;/pages&gt;&lt;volume&gt;14&lt;/volume&gt;&lt;dates&gt;&lt;year&gt;2023&lt;/year&gt;&lt;/dates&gt;&lt;isbn&gt;1664-302X&lt;/isbn&gt;&lt;call-num&gt;12&lt;/call-num&gt;&lt;urls&gt;&lt;/urls&gt;&lt;/record&gt;&lt;/Cite&gt;&lt;/EndNote&gt;</w:instrText>
      </w:r>
      <w:r w:rsidRPr="003272F9">
        <w:rPr>
          <w:color w:val="0D0D0D" w:themeColor="text1" w:themeTint="F2"/>
          <w:spacing w:val="2"/>
          <w:szCs w:val="28"/>
        </w:rPr>
        <w:fldChar w:fldCharType="separate"/>
      </w:r>
      <w:r w:rsidRPr="003272F9">
        <w:rPr>
          <w:rFonts w:cs="Times New Roman"/>
          <w:noProof/>
          <w:color w:val="0D0D0D" w:themeColor="text1" w:themeTint="F2"/>
          <w:spacing w:val="2"/>
          <w:szCs w:val="28"/>
        </w:rPr>
        <w:t>[3]</w:t>
      </w:r>
      <w:r w:rsidRPr="003272F9">
        <w:rPr>
          <w:color w:val="0D0D0D" w:themeColor="text1" w:themeTint="F2"/>
          <w:spacing w:val="2"/>
          <w:szCs w:val="28"/>
        </w:rPr>
        <w:fldChar w:fldCharType="end"/>
      </w:r>
      <w:r w:rsidR="00C31EC8">
        <w:rPr>
          <w:color w:val="0D0D0D" w:themeColor="text1" w:themeTint="F2"/>
          <w:spacing w:val="2"/>
          <w:szCs w:val="28"/>
        </w:rPr>
        <w:t>,</w:t>
      </w:r>
      <w:r w:rsidR="00C31EC8" w:rsidRPr="00C31EC8">
        <w:t xml:space="preserve"> </w:t>
      </w:r>
      <w:r w:rsidR="00C31EC8" w:rsidRPr="00C31EC8">
        <w:rPr>
          <w:color w:val="0D0D0D" w:themeColor="text1" w:themeTint="F2"/>
          <w:spacing w:val="2"/>
          <w:szCs w:val="28"/>
        </w:rPr>
        <w:t>[12]</w:t>
      </w:r>
      <w:r w:rsidRPr="003272F9">
        <w:rPr>
          <w:color w:val="0D0D0D" w:themeColor="text1" w:themeTint="F2"/>
          <w:spacing w:val="2"/>
          <w:szCs w:val="28"/>
        </w:rPr>
        <w:t>.</w:t>
      </w:r>
    </w:p>
    <w:p w14:paraId="78FD86B9" w14:textId="77ACBB02" w:rsidR="00533A49" w:rsidRPr="003272F9" w:rsidRDefault="00533A49" w:rsidP="003272F9">
      <w:pPr>
        <w:widowControl w:val="0"/>
        <w:jc w:val="center"/>
        <w:rPr>
          <w:b/>
          <w:bCs/>
          <w:color w:val="0D0D0D" w:themeColor="text1" w:themeTint="F2"/>
          <w:szCs w:val="28"/>
        </w:rPr>
      </w:pPr>
      <w:bookmarkStart w:id="45" w:name="_Ref210994628"/>
      <w:r w:rsidRPr="003272F9">
        <w:rPr>
          <w:b/>
          <w:bCs/>
          <w:color w:val="0D0D0D" w:themeColor="text1" w:themeTint="F2"/>
        </w:rPr>
        <w:t>Hình 1.</w:t>
      </w:r>
      <w:r w:rsidRPr="003272F9">
        <w:rPr>
          <w:b/>
          <w:bCs/>
          <w:color w:val="0D0D0D" w:themeColor="text1" w:themeTint="F2"/>
        </w:rPr>
        <w:fldChar w:fldCharType="begin"/>
      </w:r>
      <w:r w:rsidRPr="003272F9">
        <w:rPr>
          <w:b/>
          <w:bCs/>
          <w:color w:val="0D0D0D" w:themeColor="text1" w:themeTint="F2"/>
        </w:rPr>
        <w:instrText xml:space="preserve"> SEQ Hình_1._ \* ARABIC </w:instrText>
      </w:r>
      <w:r w:rsidRPr="003272F9">
        <w:rPr>
          <w:b/>
          <w:bCs/>
          <w:color w:val="0D0D0D" w:themeColor="text1" w:themeTint="F2"/>
        </w:rPr>
        <w:fldChar w:fldCharType="separate"/>
      </w:r>
      <w:r w:rsidR="00694E50" w:rsidRPr="003272F9">
        <w:rPr>
          <w:b/>
          <w:bCs/>
          <w:noProof/>
          <w:color w:val="0D0D0D" w:themeColor="text1" w:themeTint="F2"/>
        </w:rPr>
        <w:t>6</w:t>
      </w:r>
      <w:r w:rsidRPr="003272F9">
        <w:rPr>
          <w:b/>
          <w:bCs/>
          <w:color w:val="0D0D0D" w:themeColor="text1" w:themeTint="F2"/>
        </w:rPr>
        <w:fldChar w:fldCharType="end"/>
      </w:r>
      <w:r w:rsidRPr="003272F9">
        <w:rPr>
          <w:b/>
          <w:bCs/>
          <w:color w:val="0D0D0D" w:themeColor="text1" w:themeTint="F2"/>
        </w:rPr>
        <w:t xml:space="preserve">. </w:t>
      </w:r>
      <w:bookmarkStart w:id="46" w:name="_Toc210994588"/>
      <w:r w:rsidRPr="003272F9">
        <w:rPr>
          <w:b/>
          <w:bCs/>
          <w:color w:val="0D0D0D" w:themeColor="text1" w:themeTint="F2"/>
          <w:szCs w:val="28"/>
        </w:rPr>
        <w:t xml:space="preserve">Mô hình về quá trình gây ung thư ở tế bào gan liên quan đến đột biến gen </w:t>
      </w:r>
      <w:r w:rsidR="00321A2D" w:rsidRPr="00321A2D">
        <w:rPr>
          <w:b/>
          <w:bCs/>
          <w:i/>
          <w:iCs/>
          <w:color w:val="0D0D0D" w:themeColor="text1" w:themeTint="F2"/>
          <w:szCs w:val="28"/>
        </w:rPr>
        <w:t>preS/S</w:t>
      </w:r>
      <w:r w:rsidRPr="003272F9">
        <w:rPr>
          <w:b/>
          <w:bCs/>
          <w:color w:val="0D0D0D" w:themeColor="text1" w:themeTint="F2"/>
          <w:szCs w:val="28"/>
        </w:rPr>
        <w:t xml:space="preserve"> của HBV</w:t>
      </w:r>
      <w:bookmarkEnd w:id="45"/>
      <w:bookmarkEnd w:id="46"/>
    </w:p>
    <w:p w14:paraId="31266F5A" w14:textId="5A58AF2E" w:rsidR="00533A49" w:rsidRPr="003272F9" w:rsidRDefault="00533A49" w:rsidP="003272F9">
      <w:pPr>
        <w:widowControl w:val="0"/>
        <w:ind w:firstLine="720"/>
        <w:jc w:val="center"/>
        <w:rPr>
          <w:i/>
          <w:iCs/>
          <w:color w:val="0D0D0D" w:themeColor="text1" w:themeTint="F2"/>
          <w:sz w:val="24"/>
          <w:szCs w:val="24"/>
        </w:rPr>
      </w:pPr>
      <w:r w:rsidRPr="003272F9">
        <w:rPr>
          <w:i/>
          <w:iCs/>
          <w:color w:val="0D0D0D" w:themeColor="text1" w:themeTint="F2"/>
          <w:sz w:val="24"/>
          <w:szCs w:val="24"/>
        </w:rPr>
        <w:t xml:space="preserve">*Nguồn: </w:t>
      </w:r>
      <w:r w:rsidRPr="00603B57">
        <w:rPr>
          <w:i/>
          <w:iCs/>
          <w:color w:val="0D0D0D" w:themeColor="text1" w:themeTint="F2"/>
          <w:sz w:val="24"/>
          <w:szCs w:val="24"/>
        </w:rPr>
        <w:t xml:space="preserve">Pollicino T. (2014) và cs </w:t>
      </w:r>
      <w:r w:rsidRPr="00603B57">
        <w:rPr>
          <w:i/>
          <w:iCs/>
          <w:color w:val="0D0D0D" w:themeColor="text1" w:themeTint="F2"/>
          <w:sz w:val="24"/>
          <w:szCs w:val="24"/>
        </w:rPr>
        <w:fldChar w:fldCharType="begin"/>
      </w:r>
      <w:r w:rsidR="00F468E1" w:rsidRPr="00603B57">
        <w:rPr>
          <w:i/>
          <w:iCs/>
          <w:color w:val="0D0D0D" w:themeColor="text1" w:themeTint="F2"/>
          <w:sz w:val="24"/>
          <w:szCs w:val="24"/>
        </w:rPr>
        <w:instrText xml:space="preserve"> ADDIN EN.CITE &lt;EndNote&gt;&lt;Cite&gt;&lt;Author&gt;Pollicino&lt;/Author&gt;&lt;Year&gt;2014&lt;/Year&gt;&lt;RecNum&gt;89&lt;/RecNum&gt;&lt;DisplayText&gt;&lt;style font="Times New Roman" size="14"&gt;[11]&lt;/style&gt;&lt;/DisplayText&gt;&lt;record&gt;&lt;rec-number&gt;89&lt;/rec-number&gt;&lt;foreign-keys&gt;&lt;key app="EN" db-id="dsex20esqt29apeap2f5xt5cserzvevare2r" timestamp="1724662017"&gt;89&lt;/key&gt;&lt;/foreign-keys&gt;&lt;ref-type name="Journal Article"&gt;17&lt;/ref-type&gt;&lt;contributors&gt;&lt;authors&gt;&lt;author&gt;Pollicino, Teresa&lt;/author&gt;&lt;author&gt;Cacciola, Irene&lt;/author&gt;&lt;author&gt;Saffioti, Francesca&lt;/author&gt;&lt;author&gt;Raimondo, Giovanni&lt;/author&gt;&lt;/authors&gt;&lt;/contributors&gt;&lt;titles&gt;&lt;title&gt;Hepatitis B virus PreS/S gene variants: Pathobiology and clinical implications&lt;/title&gt;&lt;secondary-title&gt;Journal of Hepatology&lt;/secondary-title&gt;&lt;/titles&gt;&lt;periodical&gt;&lt;full-title&gt;Journal of hepatology&lt;/full-title&gt;&lt;/periodical&gt;&lt;pages&gt;408-417&lt;/pages&gt;&lt;volume&gt;61&lt;/volume&gt;&lt;number&gt;2&lt;/number&gt;&lt;keywords&gt;&lt;keyword&gt;HBV preS/S genetic variability&lt;/keyword&gt;&lt;keyword&gt;Vaccine escape variants&lt;/keyword&gt;&lt;keyword&gt;Occult HBV infection&lt;/keyword&gt;&lt;keyword&gt;Endoplasmic reticulum stress signaling pathway&lt;/keyword&gt;&lt;keyword&gt;Ground glass hepatocytes&lt;/keyword&gt;&lt;keyword&gt;Hepatocellular carcinoma&lt;/keyword&gt;&lt;/keywords&gt;&lt;dates&gt;&lt;year&gt;2014&lt;/year&gt;&lt;pub-dates&gt;&lt;date&gt;2014/08/01/&lt;/date&gt;&lt;/pub-dates&gt;&lt;/dates&gt;&lt;isbn&gt;0168-8278&lt;/isbn&gt;&lt;call-num&gt;10&lt;/call-num&gt;&lt;urls&gt;&lt;related-urls&gt;&lt;url&gt;https://www.sciencedirect.com/science/article/pii/S0168827814003043&lt;/url&gt;&lt;/related-urls&gt;&lt;/urls&gt;&lt;electronic-resource-num&gt;https://doi.org/10.1016/j.jhep.2014.04.041&lt;/electronic-resource-num&gt;&lt;/record&gt;&lt;/Cite&gt;&lt;/EndNote&gt;</w:instrText>
      </w:r>
      <w:r w:rsidRPr="00603B57">
        <w:rPr>
          <w:i/>
          <w:iCs/>
          <w:color w:val="0D0D0D" w:themeColor="text1" w:themeTint="F2"/>
          <w:sz w:val="24"/>
          <w:szCs w:val="24"/>
        </w:rPr>
        <w:fldChar w:fldCharType="separate"/>
      </w:r>
      <w:r w:rsidR="00F468E1" w:rsidRPr="00603B57">
        <w:rPr>
          <w:rFonts w:cs="Times New Roman"/>
          <w:i/>
          <w:iCs/>
          <w:noProof/>
          <w:color w:val="0D0D0D" w:themeColor="text1" w:themeTint="F2"/>
          <w:sz w:val="24"/>
          <w:szCs w:val="24"/>
        </w:rPr>
        <w:t>[11]</w:t>
      </w:r>
      <w:r w:rsidRPr="00603B57">
        <w:rPr>
          <w:i/>
          <w:iCs/>
          <w:color w:val="0D0D0D" w:themeColor="text1" w:themeTint="F2"/>
          <w:sz w:val="24"/>
          <w:szCs w:val="24"/>
        </w:rPr>
        <w:fldChar w:fldCharType="end"/>
      </w:r>
    </w:p>
    <w:p w14:paraId="24D5FB99" w14:textId="77777777" w:rsidR="00533A49" w:rsidRPr="003272F9" w:rsidRDefault="00533A49" w:rsidP="003272F9">
      <w:pPr>
        <w:widowControl w:val="0"/>
        <w:ind w:firstLine="720"/>
        <w:rPr>
          <w:i/>
          <w:iCs/>
          <w:color w:val="0D0D0D" w:themeColor="text1" w:themeTint="F2"/>
          <w:spacing w:val="2"/>
        </w:rPr>
      </w:pPr>
      <w:r w:rsidRPr="003272F9">
        <w:rPr>
          <w:i/>
          <w:iCs/>
          <w:color w:val="0D0D0D" w:themeColor="text1" w:themeTint="F2"/>
          <w:spacing w:val="2"/>
        </w:rPr>
        <w:t>- Ảnh hưởng đến đáp ứng miễn dịch:</w:t>
      </w:r>
    </w:p>
    <w:p w14:paraId="4021E809" w14:textId="2801FCAF" w:rsidR="00533A49" w:rsidRPr="003272F9" w:rsidRDefault="00533A49" w:rsidP="003272F9">
      <w:pPr>
        <w:widowControl w:val="0"/>
        <w:ind w:firstLine="720"/>
        <w:rPr>
          <w:color w:val="0D0D0D" w:themeColor="text1" w:themeTint="F2"/>
          <w:spacing w:val="2"/>
        </w:rPr>
      </w:pPr>
      <w:r w:rsidRPr="003272F9">
        <w:rPr>
          <w:color w:val="0D0D0D" w:themeColor="text1" w:themeTint="F2"/>
          <w:spacing w:val="2"/>
        </w:rPr>
        <w:t>Đột biến trong vùng “</w:t>
      </w:r>
      <w:r w:rsidRPr="003272F9">
        <w:rPr>
          <w:i/>
          <w:iCs/>
          <w:color w:val="0D0D0D" w:themeColor="text1" w:themeTint="F2"/>
          <w:spacing w:val="2"/>
        </w:rPr>
        <w:t>a determinant</w:t>
      </w:r>
      <w:r w:rsidRPr="003272F9">
        <w:rPr>
          <w:color w:val="0D0D0D" w:themeColor="text1" w:themeTint="F2"/>
          <w:spacing w:val="2"/>
        </w:rPr>
        <w:t xml:space="preserve">” có thể giúp vi rút thoát khỏi nhận </w:t>
      </w:r>
      <w:r w:rsidRPr="003272F9">
        <w:rPr>
          <w:color w:val="0D0D0D" w:themeColor="text1" w:themeTint="F2"/>
          <w:spacing w:val="2"/>
        </w:rPr>
        <w:lastRenderedPageBreak/>
        <w:t xml:space="preserve">diện của kháng thể, dẫn đến tình trạng viêm mạn tính. Biến thể được nghiên cứu nhiều nhất là G145R (glycine ở vị trí codon 145 bị thay thế bởi arginine). G145R vừa thay đổi tính kháng nguyên vừa tăng khả năng lây nhiễm nhờ gắn hiệu quả hơn với bề mặt tế bào gan, đồng thời làm giảm tính sinh miễn dịch của HBsAg qua biến đổi cấu trúc vòng kháng nguyên. Biến thể này có thể trở thành chủng ưu thế dưới áp lực miễn dịch (ở người tiêm vắc xin, sử dụng immunoglobulin viêm gan B (HBIg) sau ghép gan) </w:t>
      </w:r>
      <w:r w:rsidRPr="003272F9">
        <w:rPr>
          <w:color w:val="0D0D0D" w:themeColor="text1" w:themeTint="F2"/>
          <w:spacing w:val="2"/>
        </w:rPr>
        <w:fldChar w:fldCharType="begin">
          <w:fldData xml:space="preserve">PEVuZE5vdGU+PENpdGU+PEF1dGhvcj5MYXphcmV2aWM8L0F1dGhvcj48WWVhcj4yMDE5PC9ZZWFy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</w:fldData>
        </w:fldChar>
      </w:r>
      <w:r w:rsidR="00F468E1" w:rsidRPr="003272F9">
        <w:rPr>
          <w:color w:val="0D0D0D" w:themeColor="text1" w:themeTint="F2"/>
          <w:spacing w:val="2"/>
        </w:rPr>
        <w:instrText xml:space="preserve"> ADDIN EN.CITE </w:instrText>
      </w:r>
      <w:r w:rsidR="00F468E1" w:rsidRPr="003272F9">
        <w:rPr>
          <w:color w:val="0D0D0D" w:themeColor="text1" w:themeTint="F2"/>
          <w:spacing w:val="2"/>
        </w:rPr>
        <w:fldChar w:fldCharType="begin">
          <w:fldData xml:space="preserve">PEVuZE5vdGU+PENpdGU+PEF1dGhvcj5MYXphcmV2aWM8L0F1dGhvcj48WWVhcj4yMDE5PC9ZZWFy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</w:fldData>
        </w:fldChar>
      </w:r>
      <w:r w:rsidR="00F468E1" w:rsidRPr="003272F9">
        <w:rPr>
          <w:color w:val="0D0D0D" w:themeColor="text1" w:themeTint="F2"/>
          <w:spacing w:val="2"/>
        </w:rPr>
        <w:instrText xml:space="preserve"> ADDIN EN.CITE.DATA </w:instrText>
      </w:r>
      <w:r w:rsidR="00F468E1" w:rsidRPr="003272F9">
        <w:rPr>
          <w:color w:val="0D0D0D" w:themeColor="text1" w:themeTint="F2"/>
          <w:spacing w:val="2"/>
        </w:rPr>
      </w:r>
      <w:r w:rsidR="00F468E1" w:rsidRPr="003272F9">
        <w:rPr>
          <w:color w:val="0D0D0D" w:themeColor="text1" w:themeTint="F2"/>
          <w:spacing w:val="2"/>
        </w:rPr>
        <w:fldChar w:fldCharType="end"/>
      </w:r>
      <w:r w:rsidRPr="003272F9">
        <w:rPr>
          <w:color w:val="0D0D0D" w:themeColor="text1" w:themeTint="F2"/>
          <w:spacing w:val="2"/>
        </w:rPr>
      </w:r>
      <w:r w:rsidRPr="003272F9">
        <w:rPr>
          <w:color w:val="0D0D0D" w:themeColor="text1" w:themeTint="F2"/>
          <w:spacing w:val="2"/>
        </w:rPr>
        <w:fldChar w:fldCharType="separate"/>
      </w:r>
      <w:r w:rsidR="00F468E1" w:rsidRPr="003272F9">
        <w:rPr>
          <w:rFonts w:cs="Times New Roman"/>
          <w:noProof/>
          <w:color w:val="0D0D0D" w:themeColor="text1" w:themeTint="F2"/>
          <w:spacing w:val="2"/>
        </w:rPr>
        <w:t>[55]</w:t>
      </w:r>
      <w:r w:rsidRPr="003272F9">
        <w:rPr>
          <w:color w:val="0D0D0D" w:themeColor="text1" w:themeTint="F2"/>
          <w:spacing w:val="2"/>
        </w:rPr>
        <w:fldChar w:fldCharType="end"/>
      </w:r>
      <w:r w:rsidRPr="003272F9">
        <w:rPr>
          <w:color w:val="0D0D0D" w:themeColor="text1" w:themeTint="F2"/>
          <w:spacing w:val="2"/>
        </w:rPr>
        <w:t>.</w:t>
      </w:r>
    </w:p>
    <w:p w14:paraId="08B567CA" w14:textId="77777777" w:rsidR="00D03E21" w:rsidRPr="003272F9" w:rsidRDefault="00D03E21" w:rsidP="00D03E21">
      <w:pPr>
        <w:widowControl w:val="0"/>
        <w:ind w:firstLine="720"/>
        <w:rPr>
          <w:i/>
          <w:iCs/>
          <w:color w:val="0D0D0D" w:themeColor="text1" w:themeTint="F2"/>
          <w:spacing w:val="2"/>
        </w:rPr>
      </w:pPr>
      <w:r w:rsidRPr="003272F9">
        <w:rPr>
          <w:i/>
          <w:iCs/>
          <w:color w:val="0D0D0D" w:themeColor="text1" w:themeTint="F2"/>
          <w:spacing w:val="2"/>
        </w:rPr>
        <w:t>- Kích hoạt con đường tín hiệu ung thư và gây rối loạn chu kỳ tế bào:</w:t>
      </w:r>
    </w:p>
    <w:p w14:paraId="325B564C" w14:textId="1FE26660" w:rsidR="00D03E21" w:rsidRPr="003272F9" w:rsidRDefault="00D03E21" w:rsidP="00D03E21">
      <w:pPr>
        <w:widowControl w:val="0"/>
        <w:ind w:firstLine="720"/>
        <w:rPr>
          <w:color w:val="0D0D0D" w:themeColor="text1" w:themeTint="F2"/>
          <w:spacing w:val="2"/>
        </w:rPr>
      </w:pPr>
      <w:r w:rsidRPr="003272F9">
        <w:rPr>
          <w:color w:val="0D0D0D" w:themeColor="text1" w:themeTint="F2"/>
          <w:spacing w:val="2"/>
        </w:rPr>
        <w:t xml:space="preserve">Nhiều bằng chứng cho thấy các đột biến gen </w:t>
      </w:r>
      <w:r w:rsidR="00321A2D" w:rsidRPr="00321A2D">
        <w:rPr>
          <w:i/>
          <w:iCs/>
          <w:color w:val="0D0D0D" w:themeColor="text1" w:themeTint="F2"/>
          <w:spacing w:val="2"/>
        </w:rPr>
        <w:t>preS/S</w:t>
      </w:r>
      <w:r w:rsidRPr="003272F9">
        <w:rPr>
          <w:color w:val="0D0D0D" w:themeColor="text1" w:themeTint="F2"/>
          <w:spacing w:val="2"/>
        </w:rPr>
        <w:t xml:space="preserve"> của HBV (đặc biệt là các đột biến mất đoạn </w:t>
      </w:r>
      <w:r w:rsidRPr="003272F9">
        <w:rPr>
          <w:i/>
          <w:color w:val="0D0D0D" w:themeColor="text1" w:themeTint="F2"/>
          <w:spacing w:val="2"/>
        </w:rPr>
        <w:t>preS1</w:t>
      </w:r>
      <w:r w:rsidRPr="003272F9">
        <w:rPr>
          <w:color w:val="0D0D0D" w:themeColor="text1" w:themeTint="F2"/>
          <w:spacing w:val="2"/>
        </w:rPr>
        <w:t xml:space="preserve"> và </w:t>
      </w:r>
      <w:r w:rsidRPr="003272F9">
        <w:rPr>
          <w:i/>
          <w:color w:val="0D0D0D" w:themeColor="text1" w:themeTint="F2"/>
          <w:spacing w:val="2"/>
        </w:rPr>
        <w:t>preS2</w:t>
      </w:r>
      <w:r w:rsidRPr="003272F9">
        <w:rPr>
          <w:color w:val="0D0D0D" w:themeColor="text1" w:themeTint="F2"/>
          <w:spacing w:val="2"/>
        </w:rPr>
        <w:t xml:space="preserve">) có vai trò trực tiếp trong việc gây rối loạn chu kỳ tế bào và thúc đẩy UTBMTBG. Nghiên cứu của Jiang và cs (2021) chỉ ra rằng, các đột biến </w:t>
      </w:r>
      <w:r w:rsidR="00321A2D" w:rsidRPr="00321A2D">
        <w:rPr>
          <w:i/>
          <w:iCs/>
          <w:color w:val="0D0D0D" w:themeColor="text1" w:themeTint="F2"/>
          <w:spacing w:val="2"/>
        </w:rPr>
        <w:t>preS/S</w:t>
      </w:r>
      <w:r w:rsidRPr="003272F9">
        <w:rPr>
          <w:i/>
          <w:iCs/>
          <w:color w:val="0D0D0D" w:themeColor="text1" w:themeTint="F2"/>
          <w:spacing w:val="2"/>
        </w:rPr>
        <w:t xml:space="preserve"> </w:t>
      </w:r>
      <w:r w:rsidRPr="003272F9">
        <w:rPr>
          <w:color w:val="0D0D0D" w:themeColor="text1" w:themeTint="F2"/>
          <w:spacing w:val="2"/>
        </w:rPr>
        <w:t xml:space="preserve">kích hoạt con đường tín hiệu PI3K/AKT và MAPK/ERK, thúc đẩy sự sống sót và tăng sinh của tế bào </w:t>
      </w:r>
      <w:r w:rsidRPr="003272F9">
        <w:rPr>
          <w:color w:val="0D0D0D" w:themeColor="text1" w:themeTint="F2"/>
          <w:spacing w:val="2"/>
        </w:rPr>
        <w:fldChar w:fldCharType="begin"/>
      </w:r>
      <w:r w:rsidRPr="003272F9">
        <w:rPr>
          <w:color w:val="0D0D0D" w:themeColor="text1" w:themeTint="F2"/>
          <w:spacing w:val="2"/>
        </w:rPr>
        <w:instrText xml:space="preserve"> ADDIN EN.CITE &lt;EndNote&gt;&lt;Cite&gt;&lt;Author&gt;Jiang&lt;/Author&gt;&lt;Year&gt;2021&lt;/Year&gt;&lt;RecNum&gt;180&lt;/RecNum&gt;&lt;DisplayText&gt;&lt;style font="Times New Roman" size="14"&gt;[56]&lt;/style&gt;&lt;/DisplayText&gt;&lt;record&gt;&lt;rec-number&gt;180&lt;/rec-number&gt;&lt;foreign-keys&gt;&lt;key app="EN" db-id="dsex20esqt29apeap2f5xt5cserzvevare2r" timestamp="1724942139"&gt;180&lt;/key&gt;&lt;/foreign-keys&gt;&lt;ref-type name="Journal Article"&gt;17&lt;/ref-type&gt;&lt;contributors&gt;&lt;authors&gt;&lt;author&gt;Jiang, Yu&lt;/author&gt;&lt;author&gt;Han, Qiuju&lt;/author&gt;&lt;author&gt;Zhao, Huajun&lt;/author&gt;&lt;author&gt;Zhang, Jian &lt;/author&gt;&lt;/authors&gt;&lt;/contributors&gt;&lt;titles&gt;&lt;title&gt;The mechanisms of HBV-induced hepatocellular carcinoma&lt;/title&gt;&lt;secondary-title&gt;Journal of hepatocellular carcinoma&lt;/secondary-title&gt;&lt;/titles&gt;&lt;periodical&gt;&lt;full-title&gt;Journal of hepatocellular carcinoma&lt;/full-title&gt;&lt;/periodical&gt;&lt;pages&gt;435-450&lt;/pages&gt;&lt;dates&gt;&lt;year&gt;2021&lt;/year&gt;&lt;/dates&gt;&lt;isbn&gt;2253-5969&lt;/isbn&gt;&lt;call-num&gt;47&lt;/call-num&gt;&lt;urls&gt;&lt;/urls&gt;&lt;/record&gt;&lt;/Cite&gt;&lt;/EndNote&gt;</w:instrText>
      </w:r>
      <w:r w:rsidRPr="003272F9">
        <w:rPr>
          <w:color w:val="0D0D0D" w:themeColor="text1" w:themeTint="F2"/>
          <w:spacing w:val="2"/>
        </w:rPr>
        <w:fldChar w:fldCharType="separate"/>
      </w:r>
      <w:r w:rsidRPr="003272F9">
        <w:rPr>
          <w:rFonts w:cs="Times New Roman"/>
          <w:noProof/>
          <w:color w:val="0D0D0D" w:themeColor="text1" w:themeTint="F2"/>
          <w:spacing w:val="2"/>
        </w:rPr>
        <w:t>[56]</w:t>
      </w:r>
      <w:r w:rsidRPr="003272F9">
        <w:rPr>
          <w:color w:val="0D0D0D" w:themeColor="text1" w:themeTint="F2"/>
          <w:spacing w:val="2"/>
        </w:rPr>
        <w:fldChar w:fldCharType="end"/>
      </w:r>
      <w:r w:rsidRPr="003272F9">
        <w:rPr>
          <w:color w:val="0D0D0D" w:themeColor="text1" w:themeTint="F2"/>
          <w:spacing w:val="2"/>
        </w:rPr>
        <w:t xml:space="preserve">. </w:t>
      </w:r>
    </w:p>
    <w:p w14:paraId="750A7800" w14:textId="45A66FEE" w:rsidR="00D03E21" w:rsidRPr="003272F9" w:rsidRDefault="00D03E21" w:rsidP="00D03E21">
      <w:pPr>
        <w:widowControl w:val="0"/>
        <w:ind w:firstLine="720"/>
        <w:rPr>
          <w:color w:val="0D0D0D" w:themeColor="text1" w:themeTint="F2"/>
          <w:spacing w:val="2"/>
        </w:rPr>
      </w:pPr>
      <w:r w:rsidRPr="003272F9">
        <w:rPr>
          <w:color w:val="0D0D0D" w:themeColor="text1" w:themeTint="F2"/>
          <w:spacing w:val="2"/>
        </w:rPr>
        <w:t xml:space="preserve">Đột biến gen </w:t>
      </w:r>
      <w:r w:rsidR="00321A2D" w:rsidRPr="00321A2D">
        <w:rPr>
          <w:i/>
          <w:iCs/>
          <w:color w:val="0D0D0D" w:themeColor="text1" w:themeTint="F2"/>
          <w:spacing w:val="2"/>
        </w:rPr>
        <w:t>preS/S</w:t>
      </w:r>
      <w:r w:rsidRPr="003272F9">
        <w:rPr>
          <w:color w:val="0D0D0D" w:themeColor="text1" w:themeTint="F2"/>
          <w:spacing w:val="2"/>
        </w:rPr>
        <w:t xml:space="preserve"> có khả năng làm tăng biểu hiện cyclin A và cyclooxygenase-2 thông qua sự hoạt hóa NF-κB và con đường p38 </w:t>
      </w:r>
      <w:r>
        <w:rPr>
          <w:color w:val="0D0D0D" w:themeColor="text1" w:themeTint="F2"/>
          <w:spacing w:val="2"/>
        </w:rPr>
        <w:t>MAPK (</w:t>
      </w:r>
      <w:r w:rsidRPr="003272F9">
        <w:rPr>
          <w:color w:val="0D0D0D" w:themeColor="text1" w:themeTint="F2"/>
          <w:spacing w:val="2"/>
        </w:rPr>
        <w:t xml:space="preserve">mitogen-activated protein kinase). Tăng biểu hiện cyclin A và cyclooxygenase-2 thúc đẩy quá trình chuyển pha của chu kỳ tế bào và ức chế apoptosis </w:t>
      </w:r>
      <w:r w:rsidRPr="003272F9">
        <w:rPr>
          <w:color w:val="0D0D0D" w:themeColor="text1" w:themeTint="F2"/>
          <w:spacing w:val="2"/>
        </w:rPr>
        <w:fldChar w:fldCharType="begin">
          <w:fldData xml:space="preserve">PEVuZE5vdGU+PENpdGU+PEF1dGhvcj5XYW5nPC9BdXRob3I+PFllYXI+MjAwNjwvWWVhcj48UmVj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</w:fldData>
        </w:fldChar>
      </w:r>
      <w:r w:rsidRPr="003272F9">
        <w:rPr>
          <w:color w:val="0D0D0D" w:themeColor="text1" w:themeTint="F2"/>
          <w:spacing w:val="2"/>
        </w:rPr>
        <w:instrText xml:space="preserve"> ADDIN EN.CITE </w:instrText>
      </w:r>
      <w:r w:rsidRPr="003272F9">
        <w:rPr>
          <w:color w:val="0D0D0D" w:themeColor="text1" w:themeTint="F2"/>
          <w:spacing w:val="2"/>
        </w:rPr>
        <w:fldChar w:fldCharType="begin">
          <w:fldData xml:space="preserve">PEVuZE5vdGU+PENpdGU+PEF1dGhvcj5XYW5nPC9BdXRob3I+PFllYXI+MjAwNjwvWWVhcj48UmVj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</w:fldData>
        </w:fldChar>
      </w:r>
      <w:r w:rsidRPr="003272F9">
        <w:rPr>
          <w:color w:val="0D0D0D" w:themeColor="text1" w:themeTint="F2"/>
          <w:spacing w:val="2"/>
        </w:rPr>
        <w:instrText xml:space="preserve"> ADDIN EN.CITE.DATA </w:instrText>
      </w:r>
      <w:r w:rsidRPr="003272F9">
        <w:rPr>
          <w:color w:val="0D0D0D" w:themeColor="text1" w:themeTint="F2"/>
          <w:spacing w:val="2"/>
        </w:rPr>
      </w:r>
      <w:r w:rsidRPr="003272F9">
        <w:rPr>
          <w:color w:val="0D0D0D" w:themeColor="text1" w:themeTint="F2"/>
          <w:spacing w:val="2"/>
        </w:rPr>
        <w:fldChar w:fldCharType="end"/>
      </w:r>
      <w:r w:rsidRPr="003272F9">
        <w:rPr>
          <w:color w:val="0D0D0D" w:themeColor="text1" w:themeTint="F2"/>
          <w:spacing w:val="2"/>
        </w:rPr>
      </w:r>
      <w:r w:rsidRPr="003272F9">
        <w:rPr>
          <w:color w:val="0D0D0D" w:themeColor="text1" w:themeTint="F2"/>
          <w:spacing w:val="2"/>
        </w:rPr>
        <w:fldChar w:fldCharType="separate"/>
      </w:r>
      <w:r w:rsidRPr="003272F9">
        <w:rPr>
          <w:rFonts w:cs="Times New Roman"/>
          <w:noProof/>
          <w:color w:val="0D0D0D" w:themeColor="text1" w:themeTint="F2"/>
          <w:spacing w:val="2"/>
        </w:rPr>
        <w:t>[54], [57]</w:t>
      </w:r>
      <w:r w:rsidRPr="003272F9">
        <w:rPr>
          <w:color w:val="0D0D0D" w:themeColor="text1" w:themeTint="F2"/>
          <w:spacing w:val="2"/>
        </w:rPr>
        <w:fldChar w:fldCharType="end"/>
      </w:r>
      <w:r w:rsidRPr="003272F9">
        <w:rPr>
          <w:color w:val="0D0D0D" w:themeColor="text1" w:themeTint="F2"/>
          <w:spacing w:val="2"/>
        </w:rPr>
        <w:t xml:space="preserve">. </w:t>
      </w:r>
    </w:p>
    <w:p w14:paraId="2DAA8266" w14:textId="77777777" w:rsidR="00D03E21" w:rsidRPr="003272F9" w:rsidRDefault="00D03E21" w:rsidP="00D03E21">
      <w:pPr>
        <w:widowControl w:val="0"/>
        <w:ind w:firstLine="720"/>
        <w:rPr>
          <w:color w:val="0D0D0D" w:themeColor="text1" w:themeTint="F2"/>
          <w:spacing w:val="2"/>
        </w:rPr>
      </w:pPr>
      <w:r w:rsidRPr="003272F9">
        <w:rPr>
          <w:color w:val="0D0D0D" w:themeColor="text1" w:themeTint="F2"/>
          <w:spacing w:val="2"/>
        </w:rPr>
        <w:t xml:space="preserve">Bên cạnh đó, các đột biến </w:t>
      </w:r>
      <w:r w:rsidRPr="003272F9">
        <w:rPr>
          <w:i/>
          <w:color w:val="0D0D0D" w:themeColor="text1" w:themeTint="F2"/>
          <w:spacing w:val="2"/>
        </w:rPr>
        <w:t>preS</w:t>
      </w:r>
      <w:r w:rsidRPr="003272F9">
        <w:rPr>
          <w:color w:val="0D0D0D" w:themeColor="text1" w:themeTint="F2"/>
          <w:spacing w:val="2"/>
        </w:rPr>
        <w:t xml:space="preserve"> có thể hoạt hóa con đường tín hiệu </w:t>
      </w:r>
      <w:r w:rsidRPr="003272F9">
        <w:rPr>
          <w:color w:val="0D0D0D" w:themeColor="text1" w:themeTint="F2"/>
        </w:rPr>
        <w:t>AKT/mTOR</w:t>
      </w:r>
      <w:r w:rsidRPr="003272F9">
        <w:rPr>
          <w:color w:val="0D0D0D" w:themeColor="text1" w:themeTint="F2"/>
          <w:spacing w:val="2"/>
        </w:rPr>
        <w:t xml:space="preserve"> thông qua việc tăng biểu hiện VEGF-A (vascular endothelial growth factor-A), tăng thụ thể VEGF receptor-2, dẫn đến gia tăng tăng sinh tế bào. Ngoài ra, sự gia tăng biểu hiện VEGF-A do các đột biến </w:t>
      </w:r>
      <w:r w:rsidRPr="003272F9">
        <w:rPr>
          <w:i/>
          <w:color w:val="0D0D0D" w:themeColor="text1" w:themeTint="F2"/>
          <w:spacing w:val="2"/>
        </w:rPr>
        <w:t>preS</w:t>
      </w:r>
      <w:r w:rsidRPr="003272F9">
        <w:rPr>
          <w:color w:val="0D0D0D" w:themeColor="text1" w:themeTint="F2"/>
          <w:spacing w:val="2"/>
        </w:rPr>
        <w:t xml:space="preserve"> còn có thể kích thích tăng sinh tế bào nội mô theo cơ chế cận tiết (paracrine) </w:t>
      </w:r>
      <w:r w:rsidRPr="003272F9">
        <w:rPr>
          <w:color w:val="0D0D0D" w:themeColor="text1" w:themeTint="F2"/>
          <w:spacing w:val="2"/>
        </w:rPr>
        <w:fldChar w:fldCharType="begin">
          <w:fldData xml:space="preserve">PEVuZE5vdGU+PENpdGU+PEF1dGhvcj5KZW5nPC9BdXRob3I+PFllYXI+MjAyNTwvWWVhcj48UmVj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</w:fldData>
        </w:fldChar>
      </w:r>
      <w:r w:rsidRPr="003272F9">
        <w:rPr>
          <w:color w:val="0D0D0D" w:themeColor="text1" w:themeTint="F2"/>
          <w:spacing w:val="2"/>
        </w:rPr>
        <w:instrText xml:space="preserve"> ADDIN EN.CITE </w:instrText>
      </w:r>
      <w:r w:rsidRPr="003272F9">
        <w:rPr>
          <w:color w:val="0D0D0D" w:themeColor="text1" w:themeTint="F2"/>
          <w:spacing w:val="2"/>
        </w:rPr>
        <w:fldChar w:fldCharType="begin">
          <w:fldData xml:space="preserve">PEVuZE5vdGU+PENpdGU+PEF1dGhvcj5KZW5nPC9BdXRob3I+PFllYXI+MjAyNTwvWWVhcj48UmVj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</w:fldData>
        </w:fldChar>
      </w:r>
      <w:r w:rsidRPr="003272F9">
        <w:rPr>
          <w:color w:val="0D0D0D" w:themeColor="text1" w:themeTint="F2"/>
          <w:spacing w:val="2"/>
        </w:rPr>
        <w:instrText xml:space="preserve"> ADDIN EN.CITE.DATA </w:instrText>
      </w:r>
      <w:r w:rsidRPr="003272F9">
        <w:rPr>
          <w:color w:val="0D0D0D" w:themeColor="text1" w:themeTint="F2"/>
          <w:spacing w:val="2"/>
        </w:rPr>
      </w:r>
      <w:r w:rsidRPr="003272F9">
        <w:rPr>
          <w:color w:val="0D0D0D" w:themeColor="text1" w:themeTint="F2"/>
          <w:spacing w:val="2"/>
        </w:rPr>
        <w:fldChar w:fldCharType="end"/>
      </w:r>
      <w:r w:rsidRPr="003272F9">
        <w:rPr>
          <w:color w:val="0D0D0D" w:themeColor="text1" w:themeTint="F2"/>
          <w:spacing w:val="2"/>
        </w:rPr>
      </w:r>
      <w:r w:rsidRPr="003272F9">
        <w:rPr>
          <w:color w:val="0D0D0D" w:themeColor="text1" w:themeTint="F2"/>
          <w:spacing w:val="2"/>
        </w:rPr>
        <w:fldChar w:fldCharType="separate"/>
      </w:r>
      <w:r w:rsidRPr="003272F9">
        <w:rPr>
          <w:rFonts w:cs="Times New Roman"/>
          <w:noProof/>
          <w:color w:val="0D0D0D" w:themeColor="text1" w:themeTint="F2"/>
          <w:spacing w:val="2"/>
        </w:rPr>
        <w:t>[54]</w:t>
      </w:r>
      <w:r w:rsidRPr="003272F9">
        <w:rPr>
          <w:color w:val="0D0D0D" w:themeColor="text1" w:themeTint="F2"/>
          <w:spacing w:val="2"/>
        </w:rPr>
        <w:fldChar w:fldCharType="end"/>
      </w:r>
      <w:r w:rsidRPr="003272F9">
        <w:rPr>
          <w:color w:val="0D0D0D" w:themeColor="text1" w:themeTint="F2"/>
          <w:spacing w:val="2"/>
        </w:rPr>
        <w:t>.</w:t>
      </w:r>
    </w:p>
    <w:p w14:paraId="01595A33" w14:textId="77777777" w:rsidR="00D03E21" w:rsidRPr="003272F9" w:rsidRDefault="00D03E21" w:rsidP="00D03E21">
      <w:pPr>
        <w:widowControl w:val="0"/>
        <w:ind w:firstLine="720"/>
        <w:rPr>
          <w:i/>
          <w:iCs/>
          <w:color w:val="0D0D0D" w:themeColor="text1" w:themeTint="F2"/>
          <w:spacing w:val="2"/>
        </w:rPr>
      </w:pPr>
      <w:r w:rsidRPr="003272F9">
        <w:rPr>
          <w:i/>
          <w:iCs/>
          <w:color w:val="0D0D0D" w:themeColor="text1" w:themeTint="F2"/>
          <w:spacing w:val="2"/>
        </w:rPr>
        <w:t xml:space="preserve">- </w:t>
      </w:r>
      <w:r>
        <w:rPr>
          <w:i/>
          <w:iCs/>
          <w:color w:val="0D0D0D" w:themeColor="text1" w:themeTint="F2"/>
          <w:spacing w:val="2"/>
        </w:rPr>
        <w:t>H</w:t>
      </w:r>
      <w:r w:rsidRPr="003272F9">
        <w:rPr>
          <w:i/>
          <w:iCs/>
          <w:color w:val="0D0D0D" w:themeColor="text1" w:themeTint="F2"/>
          <w:spacing w:val="2"/>
        </w:rPr>
        <w:t xml:space="preserve">oạt </w:t>
      </w:r>
      <w:r>
        <w:rPr>
          <w:i/>
          <w:iCs/>
          <w:color w:val="0D0D0D" w:themeColor="text1" w:themeTint="F2"/>
          <w:spacing w:val="2"/>
        </w:rPr>
        <w:t xml:space="preserve">hóa </w:t>
      </w:r>
      <w:r w:rsidRPr="003272F9">
        <w:rPr>
          <w:i/>
          <w:iCs/>
          <w:color w:val="0D0D0D" w:themeColor="text1" w:themeTint="F2"/>
          <w:spacing w:val="2"/>
        </w:rPr>
        <w:t>các con đường chuyển hóa:</w:t>
      </w:r>
    </w:p>
    <w:p w14:paraId="5BE61385" w14:textId="3C6DC86C" w:rsidR="00D03E21" w:rsidRPr="003272F9" w:rsidRDefault="00D03E21" w:rsidP="00D03E21">
      <w:pPr>
        <w:widowControl w:val="0"/>
        <w:ind w:firstLine="720"/>
        <w:rPr>
          <w:color w:val="0D0D0D" w:themeColor="text1" w:themeTint="F2"/>
          <w:spacing w:val="2"/>
        </w:rPr>
      </w:pPr>
      <w:r w:rsidRPr="003272F9">
        <w:rPr>
          <w:color w:val="0D0D0D" w:themeColor="text1" w:themeTint="F2"/>
          <w:spacing w:val="2"/>
        </w:rPr>
        <w:t xml:space="preserve">Nghiên cứu của Teng </w:t>
      </w:r>
      <w:r w:rsidR="00994B3B" w:rsidRPr="00994B3B">
        <w:rPr>
          <w:color w:val="0D0D0D" w:themeColor="text1" w:themeTint="F2"/>
          <w:spacing w:val="2"/>
        </w:rPr>
        <w:t>C.F.</w:t>
      </w:r>
      <w:r w:rsidR="00994B3B">
        <w:rPr>
          <w:color w:val="0D0D0D" w:themeColor="text1" w:themeTint="F2"/>
          <w:spacing w:val="2"/>
        </w:rPr>
        <w:t xml:space="preserve"> </w:t>
      </w:r>
      <w:r w:rsidRPr="003272F9">
        <w:rPr>
          <w:color w:val="0D0D0D" w:themeColor="text1" w:themeTint="F2"/>
          <w:spacing w:val="2"/>
        </w:rPr>
        <w:t>và cs (2020)</w:t>
      </w:r>
      <w:r w:rsidRPr="003272F9">
        <w:rPr>
          <w:color w:val="0D0D0D" w:themeColor="text1" w:themeTint="F2"/>
        </w:rPr>
        <w:t xml:space="preserve"> </w:t>
      </w:r>
      <w:r w:rsidRPr="003272F9">
        <w:rPr>
          <w:color w:val="0D0D0D" w:themeColor="text1" w:themeTint="F2"/>
          <w:spacing w:val="2"/>
        </w:rPr>
        <w:t xml:space="preserve">cho thấy rằng thông qua hoạt hóa mTOR, các đột biến </w:t>
      </w:r>
      <w:r w:rsidRPr="003272F9">
        <w:rPr>
          <w:i/>
          <w:color w:val="0D0D0D" w:themeColor="text1" w:themeTint="F2"/>
          <w:spacing w:val="2"/>
        </w:rPr>
        <w:t>preS</w:t>
      </w:r>
      <w:r w:rsidRPr="003272F9">
        <w:rPr>
          <w:color w:val="0D0D0D" w:themeColor="text1" w:themeTint="F2"/>
          <w:spacing w:val="2"/>
        </w:rPr>
        <w:t xml:space="preserve"> có thể kích hoạt con đường tín hiệu YY1/Myc/SLC2A1 liên quan đến chuyển hóa glucose, từ đó thúc đẩy quá trình đường phân hiếu khí, đồng thời hoạt hóa con đường tín hiệu </w:t>
      </w:r>
      <w:r w:rsidRPr="003272F9">
        <w:rPr>
          <w:color w:val="0D0D0D" w:themeColor="text1" w:themeTint="F2"/>
          <w:spacing w:val="2"/>
        </w:rPr>
        <w:lastRenderedPageBreak/>
        <w:t xml:space="preserve">SREBF1/ACLY/FADS2 liên quan đến chuyển hóa lipid, dẫn đến tăng cường sinh tổng hợp lipid. Hai cơ chế này phối hợp với nhau đã thúc đẩy mạnh mẽ quá trình tăng sinh tế bào </w:t>
      </w:r>
      <w:r w:rsidRPr="003272F9">
        <w:rPr>
          <w:color w:val="0D0D0D" w:themeColor="text1" w:themeTint="F2"/>
          <w:spacing w:val="2"/>
        </w:rPr>
        <w:fldChar w:fldCharType="begin"/>
      </w:r>
      <w:r w:rsidRPr="003272F9">
        <w:rPr>
          <w:color w:val="0D0D0D" w:themeColor="text1" w:themeTint="F2"/>
          <w:spacing w:val="2"/>
        </w:rPr>
        <w:instrText xml:space="preserve"> ADDIN EN.CITE &lt;EndNote&gt;&lt;Cite&gt;&lt;Author&gt;Teng&lt;/Author&gt;&lt;Year&gt;2020&lt;/Year&gt;&lt;RecNum&gt;101&lt;/RecNum&gt;&lt;DisplayText&gt;&lt;style font="Times New Roman" size="14"&gt;[15]&lt;/style&gt;&lt;/DisplayText&gt;&lt;record&gt;&lt;rec-number&gt;101&lt;/rec-number&gt;&lt;foreign-keys&gt;&lt;key app="EN" db-id="dsex20esqt29apeap2f5xt5cserzvevare2r" timestamp="1724662018"&gt;101&lt;/key&gt;&lt;/foreign-keys&gt;&lt;ref-type name="Journal Article"&gt;17&lt;/ref-type&gt;&lt;contributors&gt;&lt;authors&gt;&lt;author&gt;Teng, Chiao-Fang&lt;/author&gt;&lt;author&gt;Wu, Han-Chieh&lt;/author&gt;&lt;author&gt;Su, Ih-Jen&lt;/author&gt;&lt;author&gt;Jeng, Long-Bin&lt;/author&gt;&lt;/authors&gt;&lt;/contributors&gt;&lt;titles&gt;&lt;title&gt;Hepatitis B virus pre-S mutants as biomarkers and targets for the development and recurrence of hepatocellular carcinoma&lt;/title&gt;&lt;secondary-title&gt;Viruses&lt;/secondary-title&gt;&lt;/titles&gt;&lt;periodical&gt;&lt;full-title&gt;Viruses&lt;/full-title&gt;&lt;/periodical&gt;&lt;pages&gt;945&lt;/pages&gt;&lt;volume&gt;12&lt;/volume&gt;&lt;number&gt;9&lt;/number&gt;&lt;dates&gt;&lt;year&gt;2020&lt;/year&gt;&lt;/dates&gt;&lt;publisher&gt;MDPI&lt;/publisher&gt;&lt;isbn&gt;1999-4915&lt;/isbn&gt;&lt;call-num&gt;49&lt;/call-num&gt;&lt;urls&gt;&lt;/urls&gt;&lt;/record&gt;&lt;/Cite&gt;&lt;/EndNote&gt;</w:instrText>
      </w:r>
      <w:r w:rsidRPr="003272F9">
        <w:rPr>
          <w:color w:val="0D0D0D" w:themeColor="text1" w:themeTint="F2"/>
          <w:spacing w:val="2"/>
        </w:rPr>
        <w:fldChar w:fldCharType="separate"/>
      </w:r>
      <w:r w:rsidRPr="003272F9">
        <w:rPr>
          <w:rFonts w:cs="Times New Roman"/>
          <w:noProof/>
          <w:color w:val="0D0D0D" w:themeColor="text1" w:themeTint="F2"/>
          <w:spacing w:val="2"/>
        </w:rPr>
        <w:t>[15]</w:t>
      </w:r>
      <w:r w:rsidRPr="003272F9">
        <w:rPr>
          <w:color w:val="0D0D0D" w:themeColor="text1" w:themeTint="F2"/>
          <w:spacing w:val="2"/>
        </w:rPr>
        <w:fldChar w:fldCharType="end"/>
      </w:r>
      <w:r w:rsidRPr="003272F9">
        <w:rPr>
          <w:color w:val="0D0D0D" w:themeColor="text1" w:themeTint="F2"/>
          <w:spacing w:val="2"/>
        </w:rPr>
        <w:t xml:space="preserve">. </w:t>
      </w:r>
    </w:p>
    <w:p w14:paraId="2487A99D" w14:textId="77777777" w:rsidR="00D03E21" w:rsidRPr="003272F9" w:rsidRDefault="00D03E21" w:rsidP="00D03E21">
      <w:pPr>
        <w:keepNext/>
        <w:keepLines/>
        <w:widowControl w:val="0"/>
        <w:outlineLvl w:val="1"/>
        <w:rPr>
          <w:rFonts w:eastAsiaTheme="majorEastAsia" w:cstheme="majorBidi"/>
          <w:b/>
          <w:noProof/>
          <w:color w:val="0D0D0D" w:themeColor="text1" w:themeTint="F2"/>
          <w:szCs w:val="26"/>
        </w:rPr>
      </w:pPr>
      <w:bookmarkStart w:id="47" w:name="_Toc218479303"/>
      <w:bookmarkStart w:id="48" w:name="_Toc222883001"/>
      <w:r w:rsidRPr="003272F9">
        <w:rPr>
          <w:rFonts w:eastAsiaTheme="majorEastAsia" w:cstheme="majorBidi"/>
          <w:b/>
          <w:noProof/>
          <w:color w:val="0D0D0D" w:themeColor="text1" w:themeTint="F2"/>
          <w:szCs w:val="26"/>
        </w:rPr>
        <w:t>1.3. Cơ chế xâm nhập và nhân lên của HBV</w:t>
      </w:r>
      <w:bookmarkEnd w:id="47"/>
      <w:bookmarkEnd w:id="48"/>
    </w:p>
    <w:p w14:paraId="0382B83E" w14:textId="71B531DD" w:rsidR="00D03E21" w:rsidRPr="003272F9" w:rsidRDefault="00D03E21" w:rsidP="00D03E21">
      <w:pPr>
        <w:widowControl w:val="0"/>
        <w:ind w:firstLine="720"/>
        <w:rPr>
          <w:noProof/>
          <w:color w:val="0D0D0D" w:themeColor="text1" w:themeTint="F2"/>
          <w:szCs w:val="28"/>
        </w:rPr>
      </w:pPr>
      <w:r w:rsidRPr="003272F9">
        <w:rPr>
          <w:noProof/>
          <w:color w:val="0D0D0D" w:themeColor="text1" w:themeTint="F2"/>
          <w:szCs w:val="28"/>
        </w:rPr>
        <w:t xml:space="preserve">Quá trình xâm nhập của HBV khởi đầu bằng sự tương tác có ái lực thấp với HSPG </w:t>
      </w:r>
      <w:r>
        <w:rPr>
          <w:noProof/>
          <w:color w:val="0D0D0D" w:themeColor="text1" w:themeTint="F2"/>
          <w:szCs w:val="28"/>
        </w:rPr>
        <w:t>(</w:t>
      </w:r>
      <w:r w:rsidRPr="003272F9">
        <w:rPr>
          <w:noProof/>
          <w:color w:val="0D0D0D" w:themeColor="text1" w:themeTint="F2"/>
          <w:szCs w:val="28"/>
        </w:rPr>
        <w:t xml:space="preserve">Heparan Sulfate Proteoglycan) trên màng tế bào, tạo điều kiện để protein bề mặt gắn kết đặc hiệu với thụ thể NTCP (Natri Taurocholate Co-transporting Polypeptide). Sau khi gắn kết, lớp vỏ </w:t>
      </w:r>
      <w:r>
        <w:rPr>
          <w:noProof/>
          <w:color w:val="0D0D0D" w:themeColor="text1" w:themeTint="F2"/>
          <w:szCs w:val="28"/>
        </w:rPr>
        <w:t>của HBV</w:t>
      </w:r>
      <w:r w:rsidR="004D1109">
        <w:rPr>
          <w:noProof/>
          <w:color w:val="0D0D0D" w:themeColor="text1" w:themeTint="F2"/>
          <w:szCs w:val="28"/>
        </w:rPr>
        <w:t xml:space="preserve"> </w:t>
      </w:r>
      <w:r w:rsidRPr="003272F9">
        <w:rPr>
          <w:noProof/>
          <w:color w:val="0D0D0D" w:themeColor="text1" w:themeTint="F2"/>
          <w:szCs w:val="28"/>
        </w:rPr>
        <w:t xml:space="preserve">hòa nhập với màng tế bào, giải phóng nucleocapsid vào trong bào tương tế bào gan </w:t>
      </w:r>
      <w:r w:rsidRPr="003272F9">
        <w:rPr>
          <w:rFonts w:eastAsiaTheme="majorEastAsia" w:cstheme="majorBidi"/>
          <w:bCs/>
          <w:iCs/>
          <w:noProof/>
          <w:color w:val="0D0D0D" w:themeColor="text1" w:themeTint="F2"/>
          <w:szCs w:val="28"/>
        </w:rPr>
        <w:fldChar w:fldCharType="begin"/>
      </w:r>
      <w:r w:rsidRPr="003272F9">
        <w:rPr>
          <w:rFonts w:eastAsiaTheme="majorEastAsia" w:cstheme="majorBidi"/>
          <w:bCs/>
          <w:iCs/>
          <w:noProof/>
          <w:color w:val="0D0D0D" w:themeColor="text1" w:themeTint="F2"/>
          <w:szCs w:val="28"/>
        </w:rPr>
        <w:instrText xml:space="preserve"> ADDIN EN.CITE &lt;EndNote&gt;&lt;Cite&gt;&lt;Author&gt;Wu&lt;/Author&gt;&lt;Year&gt;2019&lt;/Year&gt;&lt;RecNum&gt;186&lt;/RecNum&gt;&lt;DisplayText&gt;&lt;style font="Times New Roman" size="14"&gt;[58]&lt;/style&gt;&lt;/DisplayText&gt;&lt;record&gt;&lt;rec-number&gt;186&lt;/rec-number&gt;&lt;foreign-keys&gt;&lt;key app="EN" db-id="dsex20esqt29apeap2f5xt5cserzvevare2r" timestamp="1724988056"&gt;186&lt;/key&gt;&lt;/foreign-keys&gt;&lt;ref-type name="Journal Article"&gt;17&lt;/ref-type&gt;&lt;contributors&gt;&lt;authors&gt;&lt;author&gt;Wu, Yongbin&lt;/author&gt;&lt;author&gt;Wen, Jian&lt;/author&gt;&lt;author&gt;Xiao, Weiwei&lt;/author&gt;&lt;author&gt;Zhang, Bao &lt;/author&gt;&lt;/authors&gt;&lt;/contributors&gt;&lt;titles&gt;&lt;title&gt;Pregenomic RNA: how to assist the management of chronic hepatitis B?&lt;/title&gt;&lt;secondary-title&gt;Reviews in Medical Virology&lt;/secondary-title&gt;&lt;/titles&gt;&lt;periodical&gt;&lt;full-title&gt;Reviews in Medical Virology&lt;/full-title&gt;&lt;/periodical&gt;&lt;pages&gt;e2051&lt;/pages&gt;&lt;volume&gt;29&lt;/volume&gt;&lt;number&gt;4&lt;/number&gt;&lt;dates&gt;&lt;year&gt;2019&lt;/year&gt;&lt;/dates&gt;&lt;isbn&gt;1052-9276&lt;/isbn&gt;&lt;call-num&gt;50&lt;/call-num&gt;&lt;urls&gt;&lt;/urls&gt;&lt;/record&gt;&lt;/Cite&gt;&lt;/EndNote&gt;</w:instrText>
      </w:r>
      <w:r w:rsidRPr="003272F9">
        <w:rPr>
          <w:rFonts w:eastAsiaTheme="majorEastAsia" w:cstheme="majorBidi"/>
          <w:bCs/>
          <w:iCs/>
          <w:noProof/>
          <w:color w:val="0D0D0D" w:themeColor="text1" w:themeTint="F2"/>
          <w:szCs w:val="28"/>
        </w:rPr>
        <w:fldChar w:fldCharType="separate"/>
      </w:r>
      <w:r w:rsidRPr="003272F9">
        <w:rPr>
          <w:rFonts w:eastAsiaTheme="majorEastAsia" w:cs="Times New Roman"/>
          <w:bCs/>
          <w:iCs/>
          <w:noProof/>
          <w:color w:val="0D0D0D" w:themeColor="text1" w:themeTint="F2"/>
          <w:szCs w:val="28"/>
        </w:rPr>
        <w:t>[58]</w:t>
      </w:r>
      <w:r w:rsidRPr="003272F9">
        <w:rPr>
          <w:rFonts w:eastAsiaTheme="majorEastAsia" w:cstheme="majorBidi"/>
          <w:bCs/>
          <w:iCs/>
          <w:noProof/>
          <w:color w:val="0D0D0D" w:themeColor="text1" w:themeTint="F2"/>
          <w:szCs w:val="28"/>
        </w:rPr>
        <w:fldChar w:fldCharType="end"/>
      </w:r>
      <w:r w:rsidRPr="003272F9">
        <w:rPr>
          <w:iCs/>
          <w:color w:val="0D0D0D" w:themeColor="text1" w:themeTint="F2"/>
          <w:szCs w:val="28"/>
          <w:shd w:val="clear" w:color="auto" w:fill="FFFFFF"/>
        </w:rPr>
        <w:t>.</w:t>
      </w:r>
      <w:r w:rsidRPr="003272F9">
        <w:rPr>
          <w:noProof/>
          <w:color w:val="0D0D0D" w:themeColor="text1" w:themeTint="F2"/>
          <w:szCs w:val="28"/>
        </w:rPr>
        <w:t xml:space="preserve"> </w:t>
      </w:r>
    </w:p>
    <w:p w14:paraId="32E32C49" w14:textId="77E27620" w:rsidR="00533A49" w:rsidRPr="003272F9" w:rsidRDefault="00D03E21" w:rsidP="003272F9">
      <w:pPr>
        <w:widowControl w:val="0"/>
        <w:rPr>
          <w:noProof/>
          <w:color w:val="0D0D0D" w:themeColor="text1" w:themeTint="F2"/>
          <w:szCs w:val="28"/>
        </w:rPr>
      </w:pPr>
      <w:r w:rsidRPr="003272F9">
        <w:rPr>
          <w:noProof/>
          <w:color w:val="0D0D0D" w:themeColor="text1" w:themeTint="F2"/>
          <w:szCs w:val="28"/>
        </w:rPr>
        <w:t xml:space="preserve">Tại bào tương, </w:t>
      </w:r>
      <w:r w:rsidRPr="003272F9">
        <w:rPr>
          <w:color w:val="0D0D0D" w:themeColor="text1" w:themeTint="F2"/>
          <w:szCs w:val="28"/>
          <w:shd w:val="clear" w:color="auto" w:fill="FFFFFF"/>
        </w:rPr>
        <w:t xml:space="preserve">DNA </w:t>
      </w:r>
      <w:r w:rsidRPr="003272F9">
        <w:rPr>
          <w:noProof/>
          <w:color w:val="0D0D0D" w:themeColor="text1" w:themeTint="F2"/>
          <w:szCs w:val="28"/>
        </w:rPr>
        <w:t xml:space="preserve">của HBV được vận chuyển vào trong nhân tế bào gan và chuyển thành dạng </w:t>
      </w:r>
      <w:r w:rsidRPr="003272F9">
        <w:rPr>
          <w:color w:val="0D0D0D" w:themeColor="text1" w:themeTint="F2"/>
          <w:szCs w:val="28"/>
        </w:rPr>
        <w:t>DNA vòng khép kín</w:t>
      </w:r>
      <w:r w:rsidRPr="003272F9">
        <w:rPr>
          <w:noProof/>
          <w:color w:val="0D0D0D" w:themeColor="text1" w:themeTint="F2"/>
          <w:szCs w:val="28"/>
        </w:rPr>
        <w:t xml:space="preserve"> (cccDNA-</w:t>
      </w:r>
      <w:r w:rsidRPr="003272F9">
        <w:rPr>
          <w:color w:val="0D0D0D" w:themeColor="text1" w:themeTint="F2"/>
        </w:rPr>
        <w:t xml:space="preserve"> </w:t>
      </w:r>
      <w:r w:rsidRPr="003272F9">
        <w:rPr>
          <w:noProof/>
          <w:color w:val="0D0D0D" w:themeColor="text1" w:themeTint="F2"/>
          <w:szCs w:val="28"/>
        </w:rPr>
        <w:t>Covalently closed circular DNA) nhờ các enzyme của tế bào gan.</w:t>
      </w:r>
      <w:r w:rsidRPr="003272F9">
        <w:rPr>
          <w:color w:val="0D0D0D" w:themeColor="text1" w:themeTint="F2"/>
          <w:szCs w:val="28"/>
        </w:rPr>
        <w:t xml:space="preserve"> Sự hiện diện của cccDNA HBV trong tế bào gan đóng vai trò quan trọng trong việc duy trì tình trạng nhiễm HBV mạn tính.</w:t>
      </w:r>
      <w:r w:rsidRPr="003272F9">
        <w:rPr>
          <w:noProof/>
          <w:color w:val="0D0D0D" w:themeColor="text1" w:themeTint="F2"/>
          <w:szCs w:val="28"/>
        </w:rPr>
        <w:t xml:space="preserve"> cccDNA </w:t>
      </w:r>
      <w:r w:rsidRPr="003272F9">
        <w:rPr>
          <w:color w:val="0D0D0D" w:themeColor="text1" w:themeTint="F2"/>
          <w:szCs w:val="28"/>
        </w:rPr>
        <w:t xml:space="preserve">HBV </w:t>
      </w:r>
      <w:r w:rsidRPr="003272F9">
        <w:rPr>
          <w:noProof/>
          <w:color w:val="0D0D0D" w:themeColor="text1" w:themeTint="F2"/>
          <w:szCs w:val="28"/>
        </w:rPr>
        <w:t xml:space="preserve">được dùng làm khuôn để phiên mã thành các loại RNA thông tin (mRNA) của HBV với các kích thước khác nhau gồm: mRNA 3,5kb, mRNA 2,4kb, mRNA 2,1kb và mRNA 0,7kb </w:t>
      </w:r>
      <w:r w:rsidRPr="003272F9">
        <w:rPr>
          <w:noProof/>
          <w:color w:val="0D0D0D" w:themeColor="text1" w:themeTint="F2"/>
          <w:szCs w:val="28"/>
        </w:rPr>
        <w:fldChar w:fldCharType="begin">
          <w:fldData xml:space="preserve">PEVuZE5vdGU+PENpdGU+PEF1dGhvcj5JYW5uYWNvbmU8L0F1dGhvcj48WWVhcj4yMDIyPC9ZZWFy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</w:fldData>
        </w:fldChar>
      </w:r>
      <w:r w:rsidRPr="003272F9">
        <w:rPr>
          <w:noProof/>
          <w:color w:val="0D0D0D" w:themeColor="text1" w:themeTint="F2"/>
          <w:szCs w:val="28"/>
        </w:rPr>
        <w:instrText xml:space="preserve"> ADDIN EN.CITE </w:instrText>
      </w:r>
      <w:r w:rsidRPr="003272F9">
        <w:rPr>
          <w:noProof/>
          <w:color w:val="0D0D0D" w:themeColor="text1" w:themeTint="F2"/>
          <w:szCs w:val="28"/>
        </w:rPr>
        <w:fldChar w:fldCharType="begin">
          <w:fldData xml:space="preserve">PEVuZE5vdGU+PENpdGU+PEF1dGhvcj5JYW5uYWNvbmU8L0F1dGhvcj48WWVhcj4yMDIyPC9ZZWFy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</w:fldData>
        </w:fldChar>
      </w:r>
      <w:r w:rsidRPr="003272F9">
        <w:rPr>
          <w:noProof/>
          <w:color w:val="0D0D0D" w:themeColor="text1" w:themeTint="F2"/>
          <w:szCs w:val="28"/>
        </w:rPr>
        <w:instrText xml:space="preserve"> ADDIN EN.CITE.DATA </w:instrText>
      </w:r>
      <w:r w:rsidRPr="003272F9">
        <w:rPr>
          <w:noProof/>
          <w:color w:val="0D0D0D" w:themeColor="text1" w:themeTint="F2"/>
          <w:szCs w:val="28"/>
        </w:rPr>
      </w:r>
      <w:r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Pr="003272F9">
        <w:rPr>
          <w:rFonts w:cs="Times New Roman"/>
          <w:noProof/>
          <w:color w:val="0D0D0D" w:themeColor="text1" w:themeTint="F2"/>
          <w:szCs w:val="28"/>
        </w:rPr>
        <w:t>[39]</w:t>
      </w:r>
      <w:r w:rsidRPr="003272F9">
        <w:rPr>
          <w:noProof/>
          <w:color w:val="0D0D0D" w:themeColor="text1" w:themeTint="F2"/>
          <w:szCs w:val="28"/>
        </w:rPr>
        <w:fldChar w:fldCharType="end"/>
      </w:r>
      <w:r w:rsidRPr="003272F9">
        <w:rPr>
          <w:noProof/>
          <w:color w:val="0D0D0D" w:themeColor="text1" w:themeTint="F2"/>
          <w:szCs w:val="28"/>
        </w:rPr>
        <w:t xml:space="preserve">. </w:t>
      </w:r>
    </w:p>
    <w:p w14:paraId="0025767C" w14:textId="43209064" w:rsidR="00E11077" w:rsidRPr="003272F9" w:rsidRDefault="00533A49" w:rsidP="003272F9">
      <w:pPr>
        <w:widowControl w:val="0"/>
        <w:ind w:firstLine="720"/>
        <w:rPr>
          <w:color w:val="0D0D0D" w:themeColor="text1" w:themeTint="F2"/>
          <w:szCs w:val="28"/>
        </w:rPr>
      </w:pPr>
      <w:r w:rsidRPr="003272F9">
        <w:rPr>
          <w:noProof/>
          <w:color w:val="0D0D0D" w:themeColor="text1" w:themeTint="F2"/>
          <w:szCs w:val="28"/>
        </w:rPr>
        <w:t xml:space="preserve">Các mRNA này được gắn đuôi poly A, di chuyển ra ngoài bào tương tế bào </w:t>
      </w:r>
      <w:r w:rsidRPr="003272F9">
        <w:rPr>
          <w:color w:val="0D0D0D" w:themeColor="text1" w:themeTint="F2"/>
          <w:szCs w:val="28"/>
        </w:rPr>
        <w:t>gan</w:t>
      </w:r>
      <w:r w:rsidRPr="003272F9">
        <w:rPr>
          <w:noProof/>
          <w:color w:val="0D0D0D" w:themeColor="text1" w:themeTint="F2"/>
          <w:szCs w:val="28"/>
        </w:rPr>
        <w:t xml:space="preserve"> và</w:t>
      </w:r>
      <w:r w:rsidRPr="003272F9">
        <w:rPr>
          <w:color w:val="0D0D0D" w:themeColor="text1" w:themeTint="F2"/>
          <w:szCs w:val="28"/>
        </w:rPr>
        <w:t xml:space="preserve"> được dịch mã thành các protein tương ứng của HBV tại đây. </w:t>
      </w:r>
      <w:r w:rsidR="00E11077" w:rsidRPr="003272F9">
        <w:rPr>
          <w:color w:val="0D0D0D" w:themeColor="text1" w:themeTint="F2"/>
          <w:szCs w:val="28"/>
        </w:rPr>
        <w:t xml:space="preserve">Đoạn mRNA 3,5 kb (được gọi là pgRNA - pregenomic RNA) sẽ liên kết với enzyme polymerase của </w:t>
      </w:r>
      <w:r w:rsidR="006A56C3" w:rsidRPr="003272F9">
        <w:rPr>
          <w:color w:val="0D0D0D" w:themeColor="text1" w:themeTint="F2"/>
          <w:szCs w:val="28"/>
        </w:rPr>
        <w:t>vi rút</w:t>
      </w:r>
      <w:r w:rsidR="00E11077" w:rsidRPr="003272F9">
        <w:rPr>
          <w:color w:val="0D0D0D" w:themeColor="text1" w:themeTint="F2"/>
          <w:szCs w:val="28"/>
        </w:rPr>
        <w:t xml:space="preserve"> và được đóng gói vào bên trong vỏ capsid. Tại đây (trong vỏ capsid), quá trình phiên mã ngược mới diễn ra: pgRNA được dùng làm khuôn để tổng hợp mạch DNA âm, sau đó mạch DNA dương được tổng hợp để tạo thành rcDNA hoàn chỉnh.</w:t>
      </w:r>
      <w:r w:rsidR="00720013">
        <w:rPr>
          <w:color w:val="0D0D0D" w:themeColor="text1" w:themeTint="F2"/>
          <w:szCs w:val="28"/>
        </w:rPr>
        <w:t xml:space="preserve"> </w:t>
      </w:r>
      <w:r w:rsidR="00E11077" w:rsidRPr="003272F9">
        <w:rPr>
          <w:color w:val="0D0D0D" w:themeColor="text1" w:themeTint="F2"/>
          <w:szCs w:val="28"/>
        </w:rPr>
        <w:t>Các nucleocapsid chứa rcDNA trưởng thành sẽ đi theo hai con đường:</w:t>
      </w:r>
    </w:p>
    <w:p w14:paraId="37DB6005" w14:textId="77777777" w:rsidR="00E74A84" w:rsidRDefault="00E11077" w:rsidP="00E74A84">
      <w:pPr>
        <w:ind w:firstLine="720"/>
        <w:rPr>
          <w:color w:val="0D0D0D" w:themeColor="text1" w:themeTint="F2"/>
          <w:szCs w:val="28"/>
        </w:rPr>
      </w:pPr>
      <w:r w:rsidRPr="003272F9">
        <w:rPr>
          <w:color w:val="0D0D0D" w:themeColor="text1" w:themeTint="F2"/>
          <w:szCs w:val="28"/>
        </w:rPr>
        <w:t>- Quay trở lại nhân tế bào để bổ sung lượng cccDNA (chu trình tái tạo nội bào).</w:t>
      </w:r>
    </w:p>
    <w:p w14:paraId="68621675" w14:textId="04B8C93F" w:rsidR="003272F9" w:rsidRDefault="003272F9" w:rsidP="00E74A84">
      <w:pPr>
        <w:tabs>
          <w:tab w:val="left" w:pos="0"/>
        </w:tabs>
        <w:ind w:left="90" w:hanging="90"/>
        <w:rPr>
          <w:rFonts w:eastAsiaTheme="majorEastAsia" w:cstheme="majorBidi"/>
          <w:bCs/>
          <w:iCs/>
          <w:noProof/>
          <w:color w:val="0D0D0D" w:themeColor="text1" w:themeTint="F2"/>
          <w:szCs w:val="28"/>
        </w:rPr>
      </w:pPr>
      <w:r w:rsidRPr="003272F9">
        <w:rPr>
          <w:color w:val="0D0D0D" w:themeColor="text1" w:themeTint="F2"/>
          <w:szCs w:val="28"/>
        </w:rPr>
        <w:t xml:space="preserve">Được bao bọc bởi lớp vỏ ngoài (thông qua hệ thống lưới nội sinh chất và thể đa túi - MVB) để hình thành virion hoàn chỉnh, sau đó phóng thích ra khỏi tế </w:t>
      </w:r>
      <w:r w:rsidRPr="003272F9">
        <w:rPr>
          <w:color w:val="0D0D0D" w:themeColor="text1" w:themeTint="F2"/>
          <w:szCs w:val="28"/>
        </w:rPr>
        <w:lastRenderedPageBreak/>
        <w:t>bào và xâm nhập các tế bào gan lành khác. Các virion hoàn chỉnh này tiếp tục xâm nhiễm các tế bào gan khác để thực hiện chu trình nhân lên mới.</w:t>
      </w:r>
      <w:r w:rsidRPr="003272F9">
        <w:rPr>
          <w:color w:val="0D0D0D" w:themeColor="text1" w:themeTint="F2"/>
        </w:rPr>
        <w:t xml:space="preserve"> </w:t>
      </w:r>
      <w:r w:rsidRPr="003272F9">
        <w:rPr>
          <w:color w:val="0D0D0D" w:themeColor="text1" w:themeTint="F2"/>
          <w:szCs w:val="28"/>
        </w:rPr>
        <w:t xml:space="preserve">Một số capsid HBV mang bộ gen hoàn chỉnh sẽ được vận chuyển ngược lại vào trong nhân tế bào gan. DNA vi rút mới được tổng hợp sẽ lại chuyển dạng thành </w:t>
      </w:r>
      <w:r w:rsidR="00E74A84" w:rsidRPr="003272F9">
        <w:rPr>
          <w:noProof/>
          <w:color w:val="0D0D0D" w:themeColor="text1" w:themeTint="F2"/>
          <w:lang w:val="en-US"/>
        </w:rPr>
        <w:drawing>
          <wp:anchor distT="0" distB="0" distL="114300" distR="114300" simplePos="0" relativeHeight="252001280" behindDoc="0" locked="0" layoutInCell="1" allowOverlap="1" wp14:anchorId="4CE81551" wp14:editId="25AB715D">
            <wp:simplePos x="0" y="0"/>
            <wp:positionH relativeFrom="margin">
              <wp:posOffset>148510</wp:posOffset>
            </wp:positionH>
            <wp:positionV relativeFrom="paragraph">
              <wp:posOffset>1533623</wp:posOffset>
            </wp:positionV>
            <wp:extent cx="5172075" cy="5267325"/>
            <wp:effectExtent l="0" t="0" r="9525" b="9525"/>
            <wp:wrapTopAndBottom/>
            <wp:docPr id="1529213342" name="Picture 3"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13342" name="Picture 3" descr="A diagram of a cell&#10;&#10;AI-generated content may be incorrect."/>
                    <pic:cNvPicPr>
                      <a:picLocks noChangeAspect="1" noChangeArrowheads="1"/>
                    </pic:cNvPicPr>
                  </pic:nvPicPr>
                  <pic:blipFill rotWithShape="1">
                    <a:blip r:embed="rId20">
                      <a:extLst>
                        <a:ext uri="{28A0092B-C50C-407E-A947-70E740481C1C}">
                          <a14:useLocalDpi xmlns:a14="http://schemas.microsoft.com/office/drawing/2010/main" val="0"/>
                        </a:ext>
                      </a:extLst>
                    </a:blip>
                    <a:srcRect l="945" r="1054"/>
                    <a:stretch>
                      <a:fillRect/>
                    </a:stretch>
                  </pic:blipFill>
                  <pic:spPr bwMode="auto">
                    <a:xfrm>
                      <a:off x="0" y="0"/>
                      <a:ext cx="5172075" cy="5267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272F9">
        <w:rPr>
          <w:color w:val="0D0D0D" w:themeColor="text1" w:themeTint="F2"/>
          <w:szCs w:val="28"/>
        </w:rPr>
        <w:t xml:space="preserve">cccDNA và lặp lại quá trình </w:t>
      </w:r>
      <w:r w:rsidRPr="003272F9">
        <w:rPr>
          <w:bCs/>
          <w:iCs/>
          <w:noProof/>
          <w:color w:val="0D0D0D" w:themeColor="text1" w:themeTint="F2"/>
          <w:szCs w:val="28"/>
        </w:rPr>
        <w:t xml:space="preserve">(Hình 1.7.) </w:t>
      </w:r>
      <w:r w:rsidRPr="003272F9">
        <w:rPr>
          <w:rFonts w:eastAsiaTheme="majorEastAsia" w:cstheme="majorBidi"/>
          <w:bCs/>
          <w:iCs/>
          <w:noProof/>
          <w:color w:val="0D0D0D" w:themeColor="text1" w:themeTint="F2"/>
          <w:szCs w:val="28"/>
        </w:rPr>
        <w:fldChar w:fldCharType="begin">
          <w:fldData xml:space="preserve">PEVuZE5vdGU+PENpdGU+PEF1dGhvcj5XdTwvQXV0aG9yPjxZZWFyPjIwMTk8L1llYXI+PFJlY051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</w:fldData>
        </w:fldChar>
      </w:r>
      <w:r w:rsidRPr="003272F9">
        <w:rPr>
          <w:rFonts w:eastAsiaTheme="majorEastAsia" w:cstheme="majorBidi"/>
          <w:bCs/>
          <w:iCs/>
          <w:noProof/>
          <w:color w:val="0D0D0D" w:themeColor="text1" w:themeTint="F2"/>
          <w:szCs w:val="28"/>
        </w:rPr>
        <w:instrText xml:space="preserve"> ADDIN EN.CITE </w:instrText>
      </w:r>
      <w:r w:rsidRPr="003272F9">
        <w:rPr>
          <w:rFonts w:eastAsiaTheme="majorEastAsia" w:cstheme="majorBidi"/>
          <w:bCs/>
          <w:iCs/>
          <w:noProof/>
          <w:color w:val="0D0D0D" w:themeColor="text1" w:themeTint="F2"/>
          <w:szCs w:val="28"/>
        </w:rPr>
        <w:fldChar w:fldCharType="begin">
          <w:fldData xml:space="preserve">PEVuZE5vdGU+PENpdGU+PEF1dGhvcj5XdTwvQXV0aG9yPjxZZWFyPjIwMTk8L1llYXI+PFJlY051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</w:fldData>
        </w:fldChar>
      </w:r>
      <w:r w:rsidRPr="003272F9">
        <w:rPr>
          <w:rFonts w:eastAsiaTheme="majorEastAsia" w:cstheme="majorBidi"/>
          <w:bCs/>
          <w:iCs/>
          <w:noProof/>
          <w:color w:val="0D0D0D" w:themeColor="text1" w:themeTint="F2"/>
          <w:szCs w:val="28"/>
        </w:rPr>
        <w:instrText xml:space="preserve"> ADDIN EN.CITE.DATA </w:instrText>
      </w:r>
      <w:r w:rsidRPr="003272F9">
        <w:rPr>
          <w:rFonts w:eastAsiaTheme="majorEastAsia" w:cstheme="majorBidi"/>
          <w:bCs/>
          <w:iCs/>
          <w:noProof/>
          <w:color w:val="0D0D0D" w:themeColor="text1" w:themeTint="F2"/>
          <w:szCs w:val="28"/>
        </w:rPr>
      </w:r>
      <w:r w:rsidRPr="003272F9">
        <w:rPr>
          <w:rFonts w:eastAsiaTheme="majorEastAsia" w:cstheme="majorBidi"/>
          <w:bCs/>
          <w:iCs/>
          <w:noProof/>
          <w:color w:val="0D0D0D" w:themeColor="text1" w:themeTint="F2"/>
          <w:szCs w:val="28"/>
        </w:rPr>
        <w:fldChar w:fldCharType="end"/>
      </w:r>
      <w:r w:rsidRPr="003272F9">
        <w:rPr>
          <w:rFonts w:eastAsiaTheme="majorEastAsia" w:cstheme="majorBidi"/>
          <w:bCs/>
          <w:iCs/>
          <w:noProof/>
          <w:color w:val="0D0D0D" w:themeColor="text1" w:themeTint="F2"/>
          <w:szCs w:val="28"/>
        </w:rPr>
      </w:r>
      <w:r w:rsidRPr="003272F9">
        <w:rPr>
          <w:rFonts w:eastAsiaTheme="majorEastAsia" w:cstheme="majorBidi"/>
          <w:bCs/>
          <w:iCs/>
          <w:noProof/>
          <w:color w:val="0D0D0D" w:themeColor="text1" w:themeTint="F2"/>
          <w:szCs w:val="28"/>
        </w:rPr>
        <w:fldChar w:fldCharType="separate"/>
      </w:r>
      <w:r w:rsidRPr="003272F9">
        <w:rPr>
          <w:rFonts w:eastAsiaTheme="majorEastAsia" w:cs="Times New Roman"/>
          <w:bCs/>
          <w:iCs/>
          <w:noProof/>
          <w:color w:val="0D0D0D" w:themeColor="text1" w:themeTint="F2"/>
          <w:szCs w:val="28"/>
        </w:rPr>
        <w:t>[39], [58]</w:t>
      </w:r>
      <w:r w:rsidRPr="003272F9">
        <w:rPr>
          <w:rFonts w:eastAsiaTheme="majorEastAsia" w:cstheme="majorBidi"/>
          <w:bCs/>
          <w:iCs/>
          <w:noProof/>
          <w:color w:val="0D0D0D" w:themeColor="text1" w:themeTint="F2"/>
          <w:szCs w:val="28"/>
        </w:rPr>
        <w:fldChar w:fldCharType="end"/>
      </w:r>
      <w:r w:rsidRPr="003272F9">
        <w:rPr>
          <w:rFonts w:eastAsiaTheme="majorEastAsia" w:cstheme="majorBidi"/>
          <w:bCs/>
          <w:iCs/>
          <w:noProof/>
          <w:color w:val="0D0D0D" w:themeColor="text1" w:themeTint="F2"/>
          <w:szCs w:val="28"/>
        </w:rPr>
        <w:t>.</w:t>
      </w:r>
    </w:p>
    <w:p w14:paraId="294A3399" w14:textId="68C5BB8C" w:rsidR="00533A49" w:rsidRPr="003272F9" w:rsidRDefault="00533A49" w:rsidP="00E74A84">
      <w:pPr>
        <w:ind w:firstLine="720"/>
        <w:jc w:val="center"/>
        <w:rPr>
          <w:b/>
          <w:bCs/>
          <w:noProof/>
          <w:color w:val="0D0D0D" w:themeColor="text1" w:themeTint="F2"/>
          <w:szCs w:val="28"/>
        </w:rPr>
      </w:pPr>
      <w:bookmarkStart w:id="49" w:name="_Ref210994630"/>
      <w:r w:rsidRPr="003272F9">
        <w:rPr>
          <w:b/>
          <w:bCs/>
          <w:color w:val="0D0D0D" w:themeColor="text1" w:themeTint="F2"/>
        </w:rPr>
        <w:t>Hình 1.</w:t>
      </w:r>
      <w:r w:rsidRPr="003272F9">
        <w:rPr>
          <w:b/>
          <w:bCs/>
          <w:color w:val="0D0D0D" w:themeColor="text1" w:themeTint="F2"/>
        </w:rPr>
        <w:fldChar w:fldCharType="begin"/>
      </w:r>
      <w:r w:rsidRPr="003272F9">
        <w:rPr>
          <w:b/>
          <w:bCs/>
          <w:color w:val="0D0D0D" w:themeColor="text1" w:themeTint="F2"/>
        </w:rPr>
        <w:instrText xml:space="preserve"> SEQ Hình_1._ \* ARABIC </w:instrText>
      </w:r>
      <w:r w:rsidRPr="003272F9">
        <w:rPr>
          <w:b/>
          <w:bCs/>
          <w:color w:val="0D0D0D" w:themeColor="text1" w:themeTint="F2"/>
        </w:rPr>
        <w:fldChar w:fldCharType="separate"/>
      </w:r>
      <w:r w:rsidR="00694E50" w:rsidRPr="003272F9">
        <w:rPr>
          <w:b/>
          <w:bCs/>
          <w:noProof/>
          <w:color w:val="0D0D0D" w:themeColor="text1" w:themeTint="F2"/>
        </w:rPr>
        <w:t>7</w:t>
      </w:r>
      <w:r w:rsidRPr="003272F9">
        <w:rPr>
          <w:b/>
          <w:bCs/>
          <w:color w:val="0D0D0D" w:themeColor="text1" w:themeTint="F2"/>
        </w:rPr>
        <w:fldChar w:fldCharType="end"/>
      </w:r>
      <w:r w:rsidRPr="003272F9">
        <w:rPr>
          <w:b/>
          <w:bCs/>
          <w:color w:val="0D0D0D" w:themeColor="text1" w:themeTint="F2"/>
        </w:rPr>
        <w:t xml:space="preserve">. </w:t>
      </w:r>
      <w:bookmarkStart w:id="50" w:name="_Toc210994589"/>
      <w:r w:rsidRPr="003272F9">
        <w:rPr>
          <w:b/>
          <w:bCs/>
          <w:noProof/>
          <w:color w:val="0D0D0D" w:themeColor="text1" w:themeTint="F2"/>
          <w:szCs w:val="28"/>
        </w:rPr>
        <w:t>Quá trình xâm nhập và nhân lên của HBV</w:t>
      </w:r>
      <w:bookmarkEnd w:id="49"/>
      <w:bookmarkEnd w:id="50"/>
    </w:p>
    <w:p w14:paraId="1EAA3D0A" w14:textId="47172293"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rcDNA (relaxed circular DNA) – DNA vòng </w:t>
      </w:r>
      <w:r w:rsidR="006C551F">
        <w:rPr>
          <w:noProof/>
          <w:color w:val="0D0D0D" w:themeColor="text1" w:themeTint="F2"/>
          <w:szCs w:val="28"/>
        </w:rPr>
        <w:t>không khép kín</w:t>
      </w:r>
      <w:r w:rsidRPr="003272F9">
        <w:rPr>
          <w:noProof/>
          <w:color w:val="0D0D0D" w:themeColor="text1" w:themeTint="F2"/>
          <w:szCs w:val="28"/>
        </w:rPr>
        <w:t>; dslDNA (double‐stranded linear) – DNA mạch kép thẳng; pgRNA – Sợi RNA tiền genom; MVB (Multivesicular body) – thể đa túi; HSPG (Heparan sulfate proteoglycan) –proteoglycan chứa heparan sulfate.</w:t>
      </w:r>
    </w:p>
    <w:p w14:paraId="03F474EA" w14:textId="0E6C7127" w:rsidR="00533A49" w:rsidRPr="003272F9" w:rsidRDefault="00533A49" w:rsidP="00533A49">
      <w:pPr>
        <w:widowControl w:val="0"/>
        <w:ind w:firstLine="720"/>
        <w:jc w:val="center"/>
        <w:rPr>
          <w:rFonts w:eastAsiaTheme="majorEastAsia" w:cstheme="majorBidi"/>
          <w:bCs/>
          <w:i/>
          <w:noProof/>
          <w:color w:val="0D0D0D" w:themeColor="text1" w:themeTint="F2"/>
          <w:sz w:val="24"/>
          <w:szCs w:val="24"/>
        </w:rPr>
      </w:pPr>
      <w:r w:rsidRPr="003272F9">
        <w:rPr>
          <w:bCs/>
          <w:i/>
          <w:noProof/>
          <w:color w:val="0D0D0D" w:themeColor="text1" w:themeTint="F2"/>
          <w:sz w:val="24"/>
          <w:szCs w:val="24"/>
        </w:rPr>
        <w:t>*Nguồn</w:t>
      </w:r>
      <w:r w:rsidRPr="003272F9">
        <w:rPr>
          <w:i/>
          <w:noProof/>
          <w:color w:val="0D0D0D" w:themeColor="text1" w:themeTint="F2"/>
          <w:sz w:val="24"/>
          <w:szCs w:val="24"/>
        </w:rPr>
        <w:t>:</w:t>
      </w:r>
      <w:r w:rsidRPr="003272F9">
        <w:rPr>
          <w:b/>
          <w:bCs/>
          <w:i/>
          <w:noProof/>
          <w:color w:val="0D0D0D" w:themeColor="text1" w:themeTint="F2"/>
          <w:sz w:val="24"/>
          <w:szCs w:val="24"/>
        </w:rPr>
        <w:t xml:space="preserve"> </w:t>
      </w:r>
      <w:r w:rsidRPr="003272F9">
        <w:rPr>
          <w:bCs/>
          <w:i/>
          <w:noProof/>
          <w:color w:val="0D0D0D" w:themeColor="text1" w:themeTint="F2"/>
          <w:sz w:val="24"/>
          <w:szCs w:val="24"/>
        </w:rPr>
        <w:t xml:space="preserve">Wu </w:t>
      </w:r>
      <w:r w:rsidRPr="00603B57">
        <w:rPr>
          <w:bCs/>
          <w:i/>
          <w:noProof/>
          <w:color w:val="0D0D0D" w:themeColor="text1" w:themeTint="F2"/>
          <w:sz w:val="24"/>
          <w:szCs w:val="24"/>
        </w:rPr>
        <w:t xml:space="preserve">Y. và cs (2019) </w:t>
      </w:r>
      <w:r w:rsidRPr="00603B57">
        <w:rPr>
          <w:rFonts w:eastAsiaTheme="majorEastAsia" w:cstheme="majorBidi"/>
          <w:bCs/>
          <w:i/>
          <w:noProof/>
          <w:color w:val="0D0D0D" w:themeColor="text1" w:themeTint="F2"/>
          <w:sz w:val="24"/>
          <w:szCs w:val="24"/>
        </w:rPr>
        <w:fldChar w:fldCharType="begin"/>
      </w:r>
      <w:r w:rsidR="00F468E1" w:rsidRPr="00603B57">
        <w:rPr>
          <w:rFonts w:eastAsiaTheme="majorEastAsia" w:cstheme="majorBidi"/>
          <w:bCs/>
          <w:i/>
          <w:noProof/>
          <w:color w:val="0D0D0D" w:themeColor="text1" w:themeTint="F2"/>
          <w:sz w:val="24"/>
          <w:szCs w:val="24"/>
        </w:rPr>
        <w:instrText xml:space="preserve"> ADDIN EN.CITE &lt;EndNote&gt;&lt;Cite&gt;&lt;Author&gt;Wu&lt;/Author&gt;&lt;Year&gt;2019&lt;/Year&gt;&lt;RecNum&gt;186&lt;/RecNum&gt;&lt;DisplayText&gt;&lt;style font="Times New Roman" size="14"&gt;[58]&lt;/style&gt;&lt;/DisplayText&gt;&lt;record&gt;&lt;rec-number&gt;186&lt;/rec-number&gt;&lt;foreign-keys&gt;&lt;key app="EN" db-id="dsex20esqt29apeap2f5xt5cserzvevare2r" timestamp="1724988056"&gt;186&lt;/key&gt;&lt;/foreign-keys&gt;&lt;ref-type name="Journal Article"&gt;17&lt;/ref-type&gt;&lt;contributors&gt;&lt;authors&gt;&lt;author&gt;Wu, Yongbin&lt;/author&gt;&lt;author&gt;Wen, Jian&lt;/author&gt;&lt;author&gt;Xiao, Weiwei&lt;/author&gt;&lt;author&gt;Zhang, Bao &lt;/author&gt;&lt;/authors&gt;&lt;/contributors&gt;&lt;titles&gt;&lt;title&gt;Pregenomic RNA: how to assist the management of chronic hepatitis B?&lt;/title&gt;&lt;secondary-title&gt;Reviews in Medical Virology&lt;/secondary-title&gt;&lt;/titles&gt;&lt;periodical&gt;&lt;full-title&gt;Reviews in Medical Virology&lt;/full-title&gt;&lt;/periodical&gt;&lt;pages&gt;e2051&lt;/pages&gt;&lt;volume&gt;29&lt;/volume&gt;&lt;number&gt;4&lt;/number&gt;&lt;dates&gt;&lt;year&gt;2019&lt;/year&gt;&lt;/dates&gt;&lt;isbn&gt;1052-9276&lt;/isbn&gt;&lt;call-num&gt;50&lt;/call-num&gt;&lt;urls&gt;&lt;/urls&gt;&lt;/record&gt;&lt;/Cite&gt;&lt;/EndNote&gt;</w:instrText>
      </w:r>
      <w:r w:rsidRPr="00603B57">
        <w:rPr>
          <w:rFonts w:eastAsiaTheme="majorEastAsia" w:cstheme="majorBidi"/>
          <w:bCs/>
          <w:i/>
          <w:noProof/>
          <w:color w:val="0D0D0D" w:themeColor="text1" w:themeTint="F2"/>
          <w:sz w:val="24"/>
          <w:szCs w:val="24"/>
        </w:rPr>
        <w:fldChar w:fldCharType="separate"/>
      </w:r>
      <w:r w:rsidR="00F468E1" w:rsidRPr="00603B57">
        <w:rPr>
          <w:rFonts w:eastAsiaTheme="majorEastAsia" w:cs="Times New Roman"/>
          <w:bCs/>
          <w:i/>
          <w:noProof/>
          <w:color w:val="0D0D0D" w:themeColor="text1" w:themeTint="F2"/>
          <w:sz w:val="24"/>
          <w:szCs w:val="24"/>
        </w:rPr>
        <w:t>[58]</w:t>
      </w:r>
      <w:r w:rsidRPr="00603B57">
        <w:rPr>
          <w:rFonts w:eastAsiaTheme="majorEastAsia" w:cstheme="majorBidi"/>
          <w:bCs/>
          <w:i/>
          <w:noProof/>
          <w:color w:val="0D0D0D" w:themeColor="text1" w:themeTint="F2"/>
          <w:sz w:val="24"/>
          <w:szCs w:val="24"/>
        </w:rPr>
        <w:fldChar w:fldCharType="end"/>
      </w:r>
    </w:p>
    <w:p w14:paraId="5435E509" w14:textId="324634BF" w:rsidR="00533A49" w:rsidRPr="003272F9" w:rsidRDefault="00E11077" w:rsidP="00D42D9F">
      <w:pPr>
        <w:widowControl w:val="0"/>
        <w:ind w:firstLine="720"/>
        <w:rPr>
          <w:iCs/>
          <w:color w:val="0D0D0D" w:themeColor="text1" w:themeTint="F2"/>
          <w:szCs w:val="28"/>
          <w:shd w:val="clear" w:color="auto" w:fill="FFFFFF"/>
        </w:rPr>
      </w:pPr>
      <w:r w:rsidRPr="003272F9">
        <w:rPr>
          <w:bCs/>
          <w:iCs/>
          <w:noProof/>
          <w:color w:val="0D0D0D" w:themeColor="text1" w:themeTint="F2"/>
          <w:szCs w:val="28"/>
        </w:rPr>
        <w:lastRenderedPageBreak/>
        <w:t xml:space="preserve">Cấu trúc bộ gen chồng lấn (overlapping) và việc sử dụng enzyme polymerase không có hoạt tính sửa lỗi (proofreading) khiến HBV có tần suất đột biến rất cao trong quá trình nhân lên. Các đặc điểm này, kết hợp với sự tích hợp cccDNA bền vững vào DNA vật </w:t>
      </w:r>
      <w:r w:rsidR="00BF1F64" w:rsidRPr="003272F9">
        <w:rPr>
          <w:bCs/>
          <w:iCs/>
          <w:noProof/>
          <w:color w:val="0D0D0D" w:themeColor="text1" w:themeTint="F2"/>
          <w:szCs w:val="28"/>
        </w:rPr>
        <w:t>ch</w:t>
      </w:r>
      <w:r w:rsidRPr="003272F9">
        <w:rPr>
          <w:bCs/>
          <w:iCs/>
          <w:noProof/>
          <w:color w:val="0D0D0D" w:themeColor="text1" w:themeTint="F2"/>
          <w:szCs w:val="28"/>
        </w:rPr>
        <w:t xml:space="preserve">ủ, không chỉ gây khó khăn cho việc loại bỏ </w:t>
      </w:r>
      <w:r w:rsidR="006A56C3" w:rsidRPr="003272F9">
        <w:rPr>
          <w:bCs/>
          <w:iCs/>
          <w:noProof/>
          <w:color w:val="0D0D0D" w:themeColor="text1" w:themeTint="F2"/>
          <w:szCs w:val="28"/>
        </w:rPr>
        <w:t>vi rút</w:t>
      </w:r>
      <w:r w:rsidRPr="003272F9">
        <w:rPr>
          <w:bCs/>
          <w:iCs/>
          <w:noProof/>
          <w:color w:val="0D0D0D" w:themeColor="text1" w:themeTint="F2"/>
          <w:szCs w:val="28"/>
        </w:rPr>
        <w:t xml:space="preserve"> mà còn thúc đẩy sự hình thành các biến thể kháng thuốc và các đột biến liên quan đến tiến triển ung thư gan </w:t>
      </w:r>
      <w:r w:rsidR="00533A49" w:rsidRPr="003272F9">
        <w:rPr>
          <w:rFonts w:eastAsiaTheme="majorEastAsia" w:cstheme="majorBidi"/>
          <w:bCs/>
          <w:iCs/>
          <w:noProof/>
          <w:color w:val="0D0D0D" w:themeColor="text1" w:themeTint="F2"/>
          <w:szCs w:val="28"/>
        </w:rPr>
        <w:fldChar w:fldCharType="begin"/>
      </w:r>
      <w:r w:rsidR="00F468E1" w:rsidRPr="003272F9">
        <w:rPr>
          <w:rFonts w:eastAsiaTheme="majorEastAsia" w:cstheme="majorBidi"/>
          <w:bCs/>
          <w:iCs/>
          <w:noProof/>
          <w:color w:val="0D0D0D" w:themeColor="text1" w:themeTint="F2"/>
          <w:szCs w:val="28"/>
        </w:rPr>
        <w:instrText xml:space="preserve"> ADDIN EN.CITE &lt;EndNote&gt;&lt;Cite&gt;&lt;Author&gt;Wu&lt;/Author&gt;&lt;Year&gt;2019&lt;/Year&gt;&lt;RecNum&gt;186&lt;/RecNum&gt;&lt;DisplayText&gt;&lt;style font="Times New Roman" size="14"&gt;[58]&lt;/style&gt;&lt;/DisplayText&gt;&lt;record&gt;&lt;rec-number&gt;186&lt;/rec-number&gt;&lt;foreign-keys&gt;&lt;key app="EN" db-id="dsex20esqt29apeap2f5xt5cserzvevare2r" timestamp="1724988056"&gt;186&lt;/key&gt;&lt;/foreign-keys&gt;&lt;ref-type name="Journal Article"&gt;17&lt;/ref-type&gt;&lt;contributors&gt;&lt;authors&gt;&lt;author&gt;Wu, Yongbin&lt;/author&gt;&lt;author&gt;Wen, Jian&lt;/author&gt;&lt;author&gt;Xiao, Weiwei&lt;/author&gt;&lt;author&gt;Zhang, Bao &lt;/author&gt;&lt;/authors&gt;&lt;/contributors&gt;&lt;titles&gt;&lt;title&gt;Pregenomic RNA: how to assist the management of chronic hepatitis B?&lt;/title&gt;&lt;secondary-title&gt;Reviews in Medical Virology&lt;/secondary-title&gt;&lt;/titles&gt;&lt;periodical&gt;&lt;full-title&gt;Reviews in Medical Virology&lt;/full-title&gt;&lt;/periodical&gt;&lt;pages&gt;e2051&lt;/pages&gt;&lt;volume&gt;29&lt;/volume&gt;&lt;number&gt;4&lt;/number&gt;&lt;dates&gt;&lt;year&gt;2019&lt;/year&gt;&lt;/dates&gt;&lt;isbn&gt;1052-9276&lt;/isbn&gt;&lt;call-num&gt;50&lt;/call-num&gt;&lt;urls&gt;&lt;/urls&gt;&lt;/record&gt;&lt;/Cite&gt;&lt;/EndNote&gt;</w:instrText>
      </w:r>
      <w:r w:rsidR="00533A49" w:rsidRPr="003272F9">
        <w:rPr>
          <w:rFonts w:eastAsiaTheme="majorEastAsia" w:cstheme="majorBidi"/>
          <w:bCs/>
          <w:iCs/>
          <w:noProof/>
          <w:color w:val="0D0D0D" w:themeColor="text1" w:themeTint="F2"/>
          <w:szCs w:val="28"/>
        </w:rPr>
        <w:fldChar w:fldCharType="separate"/>
      </w:r>
      <w:r w:rsidR="00F468E1" w:rsidRPr="003272F9">
        <w:rPr>
          <w:rFonts w:eastAsiaTheme="majorEastAsia" w:cs="Times New Roman"/>
          <w:bCs/>
          <w:iCs/>
          <w:noProof/>
          <w:color w:val="0D0D0D" w:themeColor="text1" w:themeTint="F2"/>
          <w:szCs w:val="28"/>
        </w:rPr>
        <w:t>[58]</w:t>
      </w:r>
      <w:r w:rsidR="00533A49" w:rsidRPr="003272F9">
        <w:rPr>
          <w:rFonts w:eastAsiaTheme="majorEastAsia" w:cstheme="majorBidi"/>
          <w:bCs/>
          <w:iCs/>
          <w:noProof/>
          <w:color w:val="0D0D0D" w:themeColor="text1" w:themeTint="F2"/>
          <w:szCs w:val="28"/>
        </w:rPr>
        <w:fldChar w:fldCharType="end"/>
      </w:r>
      <w:r w:rsidR="00533A49" w:rsidRPr="003272F9">
        <w:rPr>
          <w:iCs/>
          <w:color w:val="0D0D0D" w:themeColor="text1" w:themeTint="F2"/>
          <w:szCs w:val="28"/>
          <w:shd w:val="clear" w:color="auto" w:fill="FFFFFF"/>
        </w:rPr>
        <w:t xml:space="preserve">. </w:t>
      </w:r>
    </w:p>
    <w:p w14:paraId="32A074AB" w14:textId="3FFD69D7" w:rsidR="00533A49" w:rsidRPr="003272F9" w:rsidRDefault="00533A49" w:rsidP="00D42D9F">
      <w:pPr>
        <w:widowControl w:val="0"/>
        <w:ind w:firstLine="720"/>
        <w:rPr>
          <w:bCs/>
          <w:i/>
          <w:noProof/>
          <w:color w:val="0D0D0D" w:themeColor="text1" w:themeTint="F2"/>
          <w:szCs w:val="28"/>
        </w:rPr>
      </w:pPr>
      <w:r w:rsidRPr="003272F9">
        <w:rPr>
          <w:iCs/>
          <w:color w:val="0D0D0D" w:themeColor="text1" w:themeTint="F2"/>
          <w:szCs w:val="28"/>
          <w:shd w:val="clear" w:color="auto" w:fill="FFFFFF"/>
        </w:rPr>
        <w:t>Do đó, việc hiểu rõ cơ chế xâm nhập và nhân lên của HBV có ý nghĩa quan trọng trong nghiên cứu sinh học phân tử, giúp định hướng mục tiêu cho các chiến lược điều trị mới, như ức chế sự gắn kết vào NTCP, can thiệp vào quá trình hình thành cccDNA, hoặc tác động trực tiếp đến phiên mã và sao chép của HBV… góp phần tối ưu hóa các biện pháp phòng ngừa và điều trị hiện tại mà còn mở ra các triển vọng phát triển thuốc kháng vi rút thế hệ mới.</w:t>
      </w:r>
    </w:p>
    <w:p w14:paraId="50A89B43" w14:textId="15F4CC30" w:rsidR="00533A49" w:rsidRPr="003272F9" w:rsidRDefault="00533A49" w:rsidP="00D42D9F">
      <w:pPr>
        <w:keepNext/>
        <w:keepLines/>
        <w:widowControl w:val="0"/>
        <w:outlineLvl w:val="1"/>
        <w:rPr>
          <w:rFonts w:eastAsiaTheme="majorEastAsia" w:cstheme="majorBidi"/>
          <w:b/>
          <w:noProof/>
          <w:color w:val="0D0D0D" w:themeColor="text1" w:themeTint="F2"/>
          <w:szCs w:val="26"/>
        </w:rPr>
      </w:pPr>
      <w:bookmarkStart w:id="51" w:name="_Toc222883002"/>
      <w:r w:rsidRPr="003272F9">
        <w:rPr>
          <w:rFonts w:eastAsiaTheme="majorEastAsia" w:cstheme="majorBidi"/>
          <w:b/>
          <w:noProof/>
          <w:color w:val="0D0D0D" w:themeColor="text1" w:themeTint="F2"/>
          <w:szCs w:val="26"/>
        </w:rPr>
        <w:t xml:space="preserve">1.4. Diễn </w:t>
      </w:r>
      <w:r w:rsidR="00720013">
        <w:rPr>
          <w:rFonts w:eastAsiaTheme="majorEastAsia" w:cstheme="majorBidi"/>
          <w:b/>
          <w:noProof/>
          <w:color w:val="0D0D0D" w:themeColor="text1" w:themeTint="F2"/>
          <w:szCs w:val="26"/>
        </w:rPr>
        <w:t>b</w:t>
      </w:r>
      <w:r w:rsidRPr="003272F9">
        <w:rPr>
          <w:rFonts w:eastAsiaTheme="majorEastAsia" w:cstheme="majorBidi"/>
          <w:b/>
          <w:noProof/>
          <w:color w:val="0D0D0D" w:themeColor="text1" w:themeTint="F2"/>
          <w:szCs w:val="26"/>
        </w:rPr>
        <w:t>iến tự nhiên của nhiễm HBV</w:t>
      </w:r>
      <w:bookmarkEnd w:id="51"/>
    </w:p>
    <w:p w14:paraId="6F593CB1" w14:textId="77777777" w:rsidR="00533A49" w:rsidRPr="003272F9" w:rsidRDefault="00533A49" w:rsidP="00D42D9F">
      <w:pPr>
        <w:widowControl w:val="0"/>
        <w:ind w:firstLine="709"/>
        <w:rPr>
          <w:noProof/>
          <w:color w:val="0D0D0D" w:themeColor="text1" w:themeTint="F2"/>
          <w:szCs w:val="28"/>
        </w:rPr>
      </w:pPr>
      <w:r w:rsidRPr="003272F9">
        <w:rPr>
          <w:noProof/>
          <w:color w:val="0D0D0D" w:themeColor="text1" w:themeTint="F2"/>
          <w:szCs w:val="28"/>
        </w:rPr>
        <w:t xml:space="preserve">Diễn biến tự nhiên của VGB là kết quả của sự tương tác phức tạp giữa các yếu tố liên quan đến HBV, môi trường và vật chủ. Ở một số người, nhiễm HBV không gây ra bất cứ biểu hiện lâm sàng nào, trong khi ở một số khác có thể dẫn đến viêm gan cấp, viêm gan mạn tính và các biến chứng như xơ gan hay ung thư gan </w:t>
      </w:r>
      <w:r w:rsidRPr="003272F9">
        <w:rPr>
          <w:bCs/>
          <w:iCs/>
          <w:noProof/>
          <w:color w:val="0D0D0D" w:themeColor="text1" w:themeTint="F2"/>
          <w:szCs w:val="28"/>
        </w:rPr>
        <w:t>(Hình 1.8.)</w:t>
      </w:r>
      <w:r w:rsidRPr="003272F9">
        <w:rPr>
          <w:noProof/>
          <w:color w:val="0D0D0D" w:themeColor="text1" w:themeTint="F2"/>
          <w:szCs w:val="28"/>
        </w:rPr>
        <w:t xml:space="preserve">. </w:t>
      </w:r>
    </w:p>
    <w:p w14:paraId="4D7A4CF5" w14:textId="77777777" w:rsidR="00533A49" w:rsidRPr="003272F9" w:rsidRDefault="00533A49" w:rsidP="00D42D9F">
      <w:pPr>
        <w:widowControl w:val="0"/>
        <w:ind w:firstLine="720"/>
        <w:rPr>
          <w:bCs/>
          <w:i/>
          <w:iCs/>
          <w:noProof/>
          <w:color w:val="0D0D0D" w:themeColor="text1" w:themeTint="F2"/>
          <w:sz w:val="24"/>
          <w:szCs w:val="24"/>
        </w:rPr>
      </w:pPr>
      <w:r w:rsidRPr="003272F9">
        <w:rPr>
          <w:noProof/>
          <w:color w:val="0D0D0D" w:themeColor="text1" w:themeTint="F2"/>
          <w:szCs w:val="28"/>
        </w:rPr>
        <w:t>Do ở giai đoạn sớm, bệnh thường không có biểu hiện rõ rệt nên người dân ở các vùng có tỷ lệ lưu hành HBV cao thường được phát hiện nhiễm HBV lần đầu tiên khi đến khám với các biến chứng của xơ gan hoặc ung thư gan.</w:t>
      </w:r>
    </w:p>
    <w:p w14:paraId="67E73A2E" w14:textId="77777777" w:rsidR="00533A49" w:rsidRPr="003272F9" w:rsidRDefault="00533A49" w:rsidP="00D42D9F">
      <w:pPr>
        <w:keepNext/>
        <w:keepLines/>
        <w:widowControl w:val="0"/>
        <w:outlineLvl w:val="2"/>
        <w:rPr>
          <w:rFonts w:eastAsiaTheme="majorEastAsia" w:cstheme="majorBidi"/>
          <w:b/>
          <w:i/>
          <w:noProof/>
          <w:color w:val="0D0D0D" w:themeColor="text1" w:themeTint="F2"/>
          <w:szCs w:val="24"/>
        </w:rPr>
      </w:pPr>
      <w:bookmarkStart w:id="52" w:name="_Toc222883003"/>
      <w:r w:rsidRPr="003272F9">
        <w:rPr>
          <w:rFonts w:eastAsiaTheme="majorEastAsia" w:cstheme="majorBidi"/>
          <w:b/>
          <w:i/>
          <w:noProof/>
          <w:color w:val="0D0D0D" w:themeColor="text1" w:themeTint="F2"/>
          <w:szCs w:val="24"/>
        </w:rPr>
        <w:t>1.4.1. Viêm gan B cấp</w:t>
      </w:r>
      <w:bookmarkEnd w:id="52"/>
    </w:p>
    <w:p w14:paraId="2CAFD51F" w14:textId="5D2F148F" w:rsidR="00533A49" w:rsidRPr="003272F9" w:rsidRDefault="00533A49" w:rsidP="00D42D9F">
      <w:pPr>
        <w:widowControl w:val="0"/>
        <w:ind w:firstLine="720"/>
        <w:rPr>
          <w:noProof/>
          <w:color w:val="0D0D0D" w:themeColor="text1" w:themeTint="F2"/>
          <w:szCs w:val="28"/>
        </w:rPr>
      </w:pPr>
      <w:r w:rsidRPr="003272F9">
        <w:rPr>
          <w:noProof/>
          <w:color w:val="0D0D0D" w:themeColor="text1" w:themeTint="F2"/>
          <w:szCs w:val="28"/>
        </w:rPr>
        <w:t xml:space="preserve">VGB cấp tính là biểu hiện lâm sàng đầu tiên xuất hiện sau thời gian ủ bệnh, thường kéo dài từ 1 đến 4 tháng kể từ khi cơ thể phơi nhiễm với vi rút. Đây là giai đoạn hệ miễn dịch của cơ thể nhận diện và phản ứng lại sự xâm nhập của HBV. Về mặt lâm sàng, bệnh cảnh của VGB cấp rất đa dạng. Khoảng hai phần ba số </w:t>
      </w:r>
      <w:r w:rsidR="00FD2B38">
        <w:rPr>
          <w:noProof/>
          <w:color w:val="0D0D0D" w:themeColor="text1" w:themeTint="F2"/>
          <w:szCs w:val="28"/>
        </w:rPr>
        <w:t>người bệnh</w:t>
      </w:r>
      <w:r w:rsidRPr="003272F9">
        <w:rPr>
          <w:noProof/>
          <w:color w:val="0D0D0D" w:themeColor="text1" w:themeTint="F2"/>
          <w:szCs w:val="28"/>
        </w:rPr>
        <w:t xml:space="preserve"> không có bất cứ triệu chứng gì. </w:t>
      </w:r>
      <w:r w:rsidR="003272F9" w:rsidRPr="003272F9">
        <w:rPr>
          <w:noProof/>
          <w:color w:val="0D0D0D" w:themeColor="text1" w:themeTint="F2"/>
          <w:szCs w:val="28"/>
        </w:rPr>
        <w:t xml:space="preserve">Các trường hợp </w:t>
      </w:r>
      <w:r w:rsidRPr="003272F9">
        <w:rPr>
          <w:noProof/>
          <w:color w:val="0D0D0D" w:themeColor="text1" w:themeTint="F2"/>
          <w:szCs w:val="28"/>
        </w:rPr>
        <w:t xml:space="preserve">còn lại có thể gặp vàng </w:t>
      </w:r>
      <w:r w:rsidR="003272F9" w:rsidRPr="003272F9">
        <w:rPr>
          <w:noProof/>
          <w:color w:val="0D0D0D" w:themeColor="text1" w:themeTint="F2"/>
          <w:szCs w:val="28"/>
        </w:rPr>
        <w:t xml:space="preserve">da, </w:t>
      </w:r>
      <w:r w:rsidRPr="003272F9">
        <w:rPr>
          <w:noProof/>
          <w:color w:val="0D0D0D" w:themeColor="text1" w:themeTint="F2"/>
          <w:szCs w:val="28"/>
        </w:rPr>
        <w:t xml:space="preserve">đau khớp, buồn nôn và khó chịu ở hạ sườn phải. </w:t>
      </w:r>
    </w:p>
    <w:p w14:paraId="708FDB01" w14:textId="2108426C" w:rsidR="00533A49" w:rsidRPr="003272F9" w:rsidRDefault="003272F9" w:rsidP="00533A49">
      <w:pPr>
        <w:widowControl w:val="0"/>
        <w:spacing w:before="100" w:beforeAutospacing="1"/>
        <w:jc w:val="center"/>
        <w:rPr>
          <w:noProof/>
          <w:color w:val="0D0D0D" w:themeColor="text1" w:themeTint="F2"/>
          <w:szCs w:val="28"/>
        </w:rPr>
      </w:pPr>
      <w:bookmarkStart w:id="53" w:name="_Ref210994637"/>
      <w:r w:rsidRPr="003272F9">
        <w:rPr>
          <w:b/>
          <w:bCs/>
          <w:noProof/>
          <w:color w:val="0D0D0D" w:themeColor="text1" w:themeTint="F2"/>
          <w:szCs w:val="28"/>
          <w:lang w:val="en-US"/>
        </w:rPr>
        <w:lastRenderedPageBreak/>
        <mc:AlternateContent>
          <mc:Choice Requires="wpg">
            <w:drawing>
              <wp:anchor distT="0" distB="0" distL="114300" distR="114300" simplePos="0" relativeHeight="251935744" behindDoc="0" locked="0" layoutInCell="1" allowOverlap="1" wp14:anchorId="505A4AC1" wp14:editId="7FCDC1AC">
                <wp:simplePos x="0" y="0"/>
                <wp:positionH relativeFrom="margin">
                  <wp:align>left</wp:align>
                </wp:positionH>
                <wp:positionV relativeFrom="paragraph">
                  <wp:posOffset>185497</wp:posOffset>
                </wp:positionV>
                <wp:extent cx="5473065" cy="3534410"/>
                <wp:effectExtent l="0" t="0" r="0" b="8890"/>
                <wp:wrapTopAndBottom/>
                <wp:docPr id="1359604265" name="Group 44"/>
                <wp:cNvGraphicFramePr/>
                <a:graphic xmlns:a="http://schemas.openxmlformats.org/drawingml/2006/main">
                  <a:graphicData uri="http://schemas.microsoft.com/office/word/2010/wordprocessingGroup">
                    <wpg:wgp>
                      <wpg:cNvGrpSpPr/>
                      <wpg:grpSpPr>
                        <a:xfrm>
                          <a:off x="0" y="0"/>
                          <a:ext cx="5473065" cy="3534410"/>
                          <a:chOff x="0" y="0"/>
                          <a:chExt cx="5556250" cy="3627755"/>
                        </a:xfrm>
                      </wpg:grpSpPr>
                      <pic:pic xmlns:pic="http://schemas.openxmlformats.org/drawingml/2006/picture">
                        <pic:nvPicPr>
                          <pic:cNvPr id="1616257495" name="Picture 33" descr="A diagram of human liver&#10;&#10;AI-generated content may be incorrect."/>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56250" cy="3627755"/>
                          </a:xfrm>
                          <a:prstGeom prst="rect">
                            <a:avLst/>
                          </a:prstGeom>
                          <a:noFill/>
                          <a:ln>
                            <a:noFill/>
                          </a:ln>
                        </pic:spPr>
                      </pic:pic>
                      <wpg:grpSp>
                        <wpg:cNvPr id="170078445" name="Group 43"/>
                        <wpg:cNvGrpSpPr/>
                        <wpg:grpSpPr>
                          <a:xfrm>
                            <a:off x="3057525" y="2209800"/>
                            <a:ext cx="2294164" cy="1189264"/>
                            <a:chOff x="0" y="0"/>
                            <a:chExt cx="2294164" cy="1189264"/>
                          </a:xfrm>
                        </wpg:grpSpPr>
                        <wps:wsp>
                          <wps:cNvPr id="505227816" name="Text Box 2"/>
                          <wps:cNvSpPr txBox="1">
                            <a:spLocks noChangeArrowheads="1"/>
                          </wps:cNvSpPr>
                          <wps:spPr bwMode="auto">
                            <a:xfrm>
                              <a:off x="0" y="0"/>
                              <a:ext cx="723900" cy="255814"/>
                            </a:xfrm>
                            <a:prstGeom prst="rect">
                              <a:avLst/>
                            </a:prstGeom>
                            <a:solidFill>
                              <a:srgbClr val="FFFFFF"/>
                            </a:solidFill>
                            <a:ln w="9525">
                              <a:solidFill>
                                <a:srgbClr val="000000"/>
                              </a:solidFill>
                              <a:miter lim="800000"/>
                              <a:headEnd/>
                              <a:tailEnd/>
                            </a:ln>
                          </wps:spPr>
                          <wps:txbx>
                            <w:txbxContent>
                              <w:p w14:paraId="08EAFB7E" w14:textId="77777777" w:rsidR="00533A49" w:rsidRPr="00F74D82" w:rsidRDefault="00533A49" w:rsidP="00533A49">
                                <w:pPr>
                                  <w:rPr>
                                    <w:b/>
                                    <w:bCs/>
                                    <w:sz w:val="24"/>
                                    <w:szCs w:val="20"/>
                                  </w:rPr>
                                </w:pPr>
                                <w:r w:rsidRPr="00F74D82">
                                  <w:rPr>
                                    <w:b/>
                                    <w:bCs/>
                                    <w:sz w:val="24"/>
                                    <w:szCs w:val="20"/>
                                    <w:lang w:val="en-US"/>
                                  </w:rPr>
                                  <w:t>OR=3,9</w:t>
                                </w:r>
                              </w:p>
                            </w:txbxContent>
                          </wps:txbx>
                          <wps:bodyPr rot="0" vert="horz" wrap="square" lIns="91440" tIns="45720" rIns="91440" bIns="45720" anchor="t" anchorCtr="0">
                            <a:noAutofit/>
                          </wps:bodyPr>
                        </wps:wsp>
                        <wps:wsp>
                          <wps:cNvPr id="9969300" name="Text Box 2"/>
                          <wps:cNvSpPr txBox="1">
                            <a:spLocks noChangeArrowheads="1"/>
                          </wps:cNvSpPr>
                          <wps:spPr bwMode="auto">
                            <a:xfrm>
                              <a:off x="1504950" y="933450"/>
                              <a:ext cx="789214" cy="255814"/>
                            </a:xfrm>
                            <a:prstGeom prst="rect">
                              <a:avLst/>
                            </a:prstGeom>
                            <a:solidFill>
                              <a:srgbClr val="FFFFFF"/>
                            </a:solidFill>
                            <a:ln w="9525">
                              <a:solidFill>
                                <a:srgbClr val="000000"/>
                              </a:solidFill>
                              <a:miter lim="800000"/>
                              <a:headEnd/>
                              <a:tailEnd/>
                            </a:ln>
                          </wps:spPr>
                          <wps:txbx>
                            <w:txbxContent>
                              <w:p w14:paraId="39BECD51" w14:textId="77777777" w:rsidR="00533A49" w:rsidRPr="00F74D82" w:rsidRDefault="00533A49" w:rsidP="00533A49">
                                <w:pPr>
                                  <w:rPr>
                                    <w:b/>
                                    <w:bCs/>
                                    <w:sz w:val="24"/>
                                    <w:szCs w:val="20"/>
                                  </w:rPr>
                                </w:pPr>
                                <w:r w:rsidRPr="00F74D82">
                                  <w:rPr>
                                    <w:b/>
                                    <w:bCs/>
                                    <w:sz w:val="24"/>
                                    <w:szCs w:val="20"/>
                                    <w:lang w:val="en-US"/>
                                  </w:rPr>
                                  <w:t>OR=</w:t>
                                </w:r>
                                <w:r>
                                  <w:rPr>
                                    <w:b/>
                                    <w:bCs/>
                                    <w:sz w:val="24"/>
                                    <w:szCs w:val="20"/>
                                    <w:lang w:val="en-US"/>
                                  </w:rPr>
                                  <w:t>1,97</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505A4AC1" id="Group 44" o:spid="_x0000_s1026" style="position:absolute;left:0;text-align:left;margin-left:0;margin-top:14.6pt;width:430.95pt;height:278.3pt;z-index:251935744;mso-position-horizontal:left;mso-position-horizontal-relative:margin;mso-width-relative:margin;mso-height-relative:margin" coordsize="55562,362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NNAAAAABSZ2h0bG9uZwAAFBo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QAAAAAAAQAAAACOEJJTQQMAAAA&#10;ABZGAAAAAQAAAKAAAABpAAAB4AAAxOAAABYqABgAAf/Y/+0ADEFkb2JlX0NNAAH/7gAOQWRvYmUA&#10;ZIAAAAAB/9sAhAAMCAgICQgMCQkMEQsKCxEVDwwMDxUYExMVExMYEQwMDAwMDBEMDAwMDAwMDAwM&#10;DAwMDAwMDAwMDAwMDAwMDAwMAQ0LCw0ODRAODhAUDg4OFBQODg4OFBEMDAwMDBERDAwMDAwMEQwM&#10;DAwMDAwMDAwMDAwMDAwMDAwMDAwMDAwMDAz/wAARCABpAKADASIAAhEBAxEB/90ABAAK/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8P3hwYWNrZXQgZW5kPSd3&#10;Jz8+/9sAQwACAQECAQECAgICAgICAgMFAwMDAwMGBAQDBQcGBwcHBgcHCAkLCQgICggHBwoNCgoL&#10;DAwMDAcJDg8NDA4LDAwM/9sAQwECAgIDAwMGAwMGDAgHCAwMDAwMDAwMDAwMDAwMDAwMDAwMDAwM&#10;DAwMDAwMDAwMDAwMDAwMDAwMDAwMDAwMDAwM/8AAEQgCCAMX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27" type="#_x0000_t75" alt="A diagram of human liver&#10;&#10;AI-generated content may be incorrect." style="position:absolute;width:55562;height:36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">
                  <v:imagedata r:id="rId22" o:title="A diagram of human liver&#10;&#10;AI-generated content may be incorrect"/>
                </v:shape>
                <v:group id="Group 43" o:spid="_x0000_s1028" style="position:absolute;left:30575;top:22098;width:22941;height:11892" coordsize="22941,11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">
                  <v:shapetype id="_x0000_t202" coordsize="21600,21600" o:spt="202" path="m,l,21600r21600,l21600,xe">
                    <v:stroke joinstyle="miter"/>
                    <v:path gradientshapeok="t" o:connecttype="rect"/>
                  </v:shapetype>
                  <v:shape id="_x0000_s1029" type="#_x0000_t202" style="position:absolute;width:7239;height:2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">
                    <v:textbox>
                      <w:txbxContent>
                        <w:p w14:paraId="08EAFB7E" w14:textId="77777777" w:rsidR="00533A49" w:rsidRPr="00F74D82" w:rsidRDefault="00533A49" w:rsidP="00533A49">
                          <w:pPr>
                            <w:rPr>
                              <w:b/>
                              <w:bCs/>
                              <w:sz w:val="24"/>
                              <w:szCs w:val="20"/>
                            </w:rPr>
                          </w:pPr>
                          <w:r w:rsidRPr="00F74D82">
                            <w:rPr>
                              <w:b/>
                              <w:bCs/>
                              <w:sz w:val="24"/>
                              <w:szCs w:val="20"/>
                              <w:lang w:val="en-US"/>
                            </w:rPr>
                            <w:t>OR=3,9</w:t>
                          </w:r>
                        </w:p>
                      </w:txbxContent>
                    </v:textbox>
                  </v:shape>
                  <v:shape id="_x0000_s1030" type="#_x0000_t202" style="position:absolute;left:15049;top:9334;width:7892;height:2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">
                    <v:textbox>
                      <w:txbxContent>
                        <w:p w14:paraId="39BECD51" w14:textId="77777777" w:rsidR="00533A49" w:rsidRPr="00F74D82" w:rsidRDefault="00533A49" w:rsidP="00533A49">
                          <w:pPr>
                            <w:rPr>
                              <w:b/>
                              <w:bCs/>
                              <w:sz w:val="24"/>
                              <w:szCs w:val="20"/>
                            </w:rPr>
                          </w:pPr>
                          <w:r w:rsidRPr="00F74D82">
                            <w:rPr>
                              <w:b/>
                              <w:bCs/>
                              <w:sz w:val="24"/>
                              <w:szCs w:val="20"/>
                              <w:lang w:val="en-US"/>
                            </w:rPr>
                            <w:t>OR=</w:t>
                          </w:r>
                          <w:r>
                            <w:rPr>
                              <w:b/>
                              <w:bCs/>
                              <w:sz w:val="24"/>
                              <w:szCs w:val="20"/>
                              <w:lang w:val="en-US"/>
                            </w:rPr>
                            <w:t>1,97</w:t>
                          </w:r>
                        </w:p>
                      </w:txbxContent>
                    </v:textbox>
                  </v:shape>
                </v:group>
                <w10:wrap type="topAndBottom" anchorx="margin"/>
              </v:group>
            </w:pict>
          </mc:Fallback>
        </mc:AlternateContent>
      </w:r>
      <w:r w:rsidR="00533A49" w:rsidRPr="003272F9">
        <w:rPr>
          <w:b/>
          <w:bCs/>
          <w:color w:val="0D0D0D" w:themeColor="text1" w:themeTint="F2"/>
          <w:szCs w:val="18"/>
        </w:rPr>
        <w:t>Hình 1.</w:t>
      </w:r>
      <w:r w:rsidR="00533A49" w:rsidRPr="003272F9">
        <w:rPr>
          <w:b/>
          <w:bCs/>
          <w:color w:val="0D0D0D" w:themeColor="text1" w:themeTint="F2"/>
          <w:szCs w:val="18"/>
        </w:rPr>
        <w:fldChar w:fldCharType="begin"/>
      </w:r>
      <w:r w:rsidR="00533A49" w:rsidRPr="003272F9">
        <w:rPr>
          <w:b/>
          <w:bCs/>
          <w:color w:val="0D0D0D" w:themeColor="text1" w:themeTint="F2"/>
          <w:szCs w:val="18"/>
        </w:rPr>
        <w:instrText xml:space="preserve"> SEQ Hình_1._ \* ARABIC </w:instrText>
      </w:r>
      <w:r w:rsidR="00533A49" w:rsidRPr="003272F9">
        <w:rPr>
          <w:b/>
          <w:bCs/>
          <w:color w:val="0D0D0D" w:themeColor="text1" w:themeTint="F2"/>
          <w:szCs w:val="18"/>
        </w:rPr>
        <w:fldChar w:fldCharType="separate"/>
      </w:r>
      <w:r w:rsidR="00694E50" w:rsidRPr="003272F9">
        <w:rPr>
          <w:b/>
          <w:bCs/>
          <w:noProof/>
          <w:color w:val="0D0D0D" w:themeColor="text1" w:themeTint="F2"/>
          <w:szCs w:val="18"/>
        </w:rPr>
        <w:t>8</w:t>
      </w:r>
      <w:r w:rsidR="00533A49" w:rsidRPr="003272F9">
        <w:rPr>
          <w:b/>
          <w:bCs/>
          <w:color w:val="0D0D0D" w:themeColor="text1" w:themeTint="F2"/>
          <w:szCs w:val="18"/>
        </w:rPr>
        <w:fldChar w:fldCharType="end"/>
      </w:r>
      <w:r w:rsidR="00533A49" w:rsidRPr="003272F9">
        <w:rPr>
          <w:b/>
          <w:bCs/>
          <w:color w:val="0D0D0D" w:themeColor="text1" w:themeTint="F2"/>
          <w:szCs w:val="18"/>
        </w:rPr>
        <w:t xml:space="preserve">. </w:t>
      </w:r>
      <w:bookmarkStart w:id="54" w:name="_Toc210994590"/>
      <w:r w:rsidR="00533A49" w:rsidRPr="003272F9">
        <w:rPr>
          <w:b/>
          <w:bCs/>
          <w:noProof/>
          <w:color w:val="0D0D0D" w:themeColor="text1" w:themeTint="F2"/>
          <w:szCs w:val="28"/>
        </w:rPr>
        <w:t xml:space="preserve">Diễn </w:t>
      </w:r>
      <w:r w:rsidR="00720013">
        <w:rPr>
          <w:b/>
          <w:bCs/>
          <w:noProof/>
          <w:color w:val="0D0D0D" w:themeColor="text1" w:themeTint="F2"/>
          <w:szCs w:val="28"/>
        </w:rPr>
        <w:t>b</w:t>
      </w:r>
      <w:r w:rsidR="00533A49" w:rsidRPr="003272F9">
        <w:rPr>
          <w:b/>
          <w:bCs/>
          <w:noProof/>
          <w:color w:val="0D0D0D" w:themeColor="text1" w:themeTint="F2"/>
          <w:szCs w:val="28"/>
        </w:rPr>
        <w:t>iến tự nhiên của nhiễm HBV</w:t>
      </w:r>
      <w:bookmarkEnd w:id="53"/>
      <w:bookmarkEnd w:id="54"/>
    </w:p>
    <w:p w14:paraId="59D19FE9" w14:textId="4A02FC6E" w:rsidR="00533A49" w:rsidRPr="003272F9" w:rsidRDefault="00533A49" w:rsidP="00533A49">
      <w:pPr>
        <w:widowControl w:val="0"/>
        <w:ind w:firstLine="720"/>
        <w:jc w:val="center"/>
        <w:rPr>
          <w:bCs/>
          <w:i/>
          <w:iCs/>
          <w:noProof/>
          <w:color w:val="0D0D0D" w:themeColor="text1" w:themeTint="F2"/>
          <w:sz w:val="24"/>
          <w:szCs w:val="24"/>
          <w:lang w:val="en-US"/>
        </w:rPr>
      </w:pPr>
      <w:r w:rsidRPr="003272F9">
        <w:rPr>
          <w:bCs/>
          <w:i/>
          <w:noProof/>
          <w:color w:val="0D0D0D" w:themeColor="text1" w:themeTint="F2"/>
          <w:sz w:val="24"/>
          <w:szCs w:val="24"/>
        </w:rPr>
        <w:t xml:space="preserve">*Nguồn: </w:t>
      </w:r>
      <w:r w:rsidRPr="00603B57">
        <w:rPr>
          <w:bCs/>
          <w:i/>
          <w:iCs/>
          <w:noProof/>
          <w:color w:val="0D0D0D" w:themeColor="text1" w:themeTint="F2"/>
          <w:sz w:val="24"/>
          <w:szCs w:val="24"/>
        </w:rPr>
        <w:t>Costante F. (2023) và cs</w:t>
      </w:r>
      <w:r w:rsidRPr="00603B57">
        <w:rPr>
          <w:bCs/>
          <w:noProof/>
          <w:color w:val="0D0D0D" w:themeColor="text1" w:themeTint="F2"/>
          <w:sz w:val="24"/>
          <w:szCs w:val="24"/>
        </w:rPr>
        <w:t xml:space="preserve"> </w:t>
      </w:r>
      <w:r w:rsidRPr="00603B57">
        <w:rPr>
          <w:bCs/>
          <w:i/>
          <w:iCs/>
          <w:noProof/>
          <w:color w:val="0D0D0D" w:themeColor="text1" w:themeTint="F2"/>
          <w:sz w:val="24"/>
          <w:szCs w:val="24"/>
          <w:lang w:val="en-US"/>
        </w:rPr>
        <w:fldChar w:fldCharType="begin"/>
      </w:r>
      <w:r w:rsidR="00F468E1" w:rsidRPr="00603B57">
        <w:rPr>
          <w:bCs/>
          <w:i/>
          <w:iCs/>
          <w:noProof/>
          <w:color w:val="0D0D0D" w:themeColor="text1" w:themeTint="F2"/>
          <w:sz w:val="24"/>
          <w:szCs w:val="24"/>
          <w:lang w:val="en-US"/>
        </w:rPr>
        <w:instrText xml:space="preserve"> ADDIN EN.CITE &lt;EndNote&gt;&lt;Cite&gt;&lt;Author&gt;Costante&lt;/Author&gt;&lt;Year&gt;2023&lt;/Year&gt;&lt;RecNum&gt;348&lt;/RecNum&gt;&lt;DisplayText&gt;&lt;style font="Times New Roman" size="14"&gt;[59]&lt;/style&gt;&lt;/DisplayText&gt;&lt;record&gt;&lt;rec-number&gt;348&lt;/rec-number&gt;&lt;foreign-keys&gt;&lt;key app="EN" db-id="dsex20esqt29apeap2f5xt5cserzvevare2r" timestamp="1759052250"&gt;348&lt;/key&gt;&lt;/foreign-keys&gt;&lt;ref-type name="Journal Article"&gt;17&lt;/ref-type&gt;&lt;contributors&gt;&lt;authors&gt;&lt;author&gt;Costante, F.&lt;/author&gt;&lt;author&gt;Stella, L.&lt;/author&gt;&lt;author&gt;Santopaolo, F.&lt;/author&gt;&lt;author&gt;Gasbarrini, A.&lt;/author&gt;&lt;author&gt;Pompili, M.&lt;/author&gt;&lt;author&gt;Asselah, T.&lt;/author&gt;&lt;author&gt;Ponziani, F. R.&lt;/author&gt;&lt;/authors&gt;&lt;/contributors&gt;&lt;auth-address&gt;Internal Medicine and Gastroenterology - Hepatology Unit, Fondazione Policlinico Universitario Agostino Gemelli IRCCS, Rome, 00168, Italy.&amp;#xD;Department of Translational Medicine and Surgery, Catholic University, Rome, 00168, Italy.&amp;#xD;Service d&amp;apos;Hépatologie, Hôpital Beaujon UMR 1149 Inserm - Université de Paris, Clichy, France.&lt;/auth-address&gt;&lt;titles&gt;&lt;title&gt;Molecular and Clinical Features of Hepatocellular Carcinoma in Patients with HBV-HDV Infection&lt;/title&gt;&lt;secondary-title&gt;J Hepatocell Carcinoma&lt;/secondary-title&gt;&lt;alt-title&gt;Journal of hepatocellular carcinoma&lt;/alt-title&gt;&lt;/titles&gt;&lt;alt-periodical&gt;&lt;full-title&gt;Journal of hepatocellular carcinoma&lt;/full-title&gt;&lt;/alt-periodical&gt;&lt;pages&gt;713-724&lt;/pages&gt;&lt;volume&gt;10&lt;/volume&gt;&lt;edition&gt;2023/05/02&lt;/edition&gt;&lt;keywords&gt;&lt;keyword&gt;Cdh&lt;/keyword&gt;&lt;keyword&gt;Chb&lt;/keyword&gt;&lt;keyword&gt;Hcc&lt;/keyword&gt;&lt;keyword&gt;chronic delta hepatitis&lt;/keyword&gt;&lt;keyword&gt;chronic hepatitis B&lt;/keyword&gt;&lt;keyword&gt;dual infection&lt;/keyword&gt;&lt;keyword&gt;hepatitis B virus&lt;/keyword&gt;&lt;keyword&gt;hepatitis delta virus&lt;/keyword&gt;&lt;/keywords&gt;&lt;dates&gt;&lt;year&gt;2023&lt;/year&gt;&lt;/dates&gt;&lt;isbn&gt;2253-5969 (Print)&amp;#xD;2253-5969&lt;/isbn&gt;&lt;accession-num&gt;37128594&lt;/accession-num&gt;&lt;call-num&gt;51&lt;/call-num&gt;&lt;urls&gt;&lt;/urls&gt;&lt;custom2&gt;PMC10148646&lt;/custom2&gt;&lt;electronic-resource-num&gt;10.2147/jhc.S384751&lt;/electronic-resource-num&gt;&lt;remote-database-provider&gt;NLM&lt;/remote-database-provider&gt;&lt;language&gt;eng&lt;/language&gt;&lt;/record&gt;&lt;/Cite&gt;&lt;/EndNote&gt;</w:instrText>
      </w:r>
      <w:r w:rsidRPr="00603B57">
        <w:rPr>
          <w:bCs/>
          <w:i/>
          <w:iCs/>
          <w:noProof/>
          <w:color w:val="0D0D0D" w:themeColor="text1" w:themeTint="F2"/>
          <w:sz w:val="24"/>
          <w:szCs w:val="24"/>
          <w:lang w:val="en-US"/>
        </w:rPr>
        <w:fldChar w:fldCharType="separate"/>
      </w:r>
      <w:r w:rsidR="00F468E1" w:rsidRPr="00603B57">
        <w:rPr>
          <w:rFonts w:cs="Times New Roman"/>
          <w:bCs/>
          <w:i/>
          <w:iCs/>
          <w:noProof/>
          <w:color w:val="0D0D0D" w:themeColor="text1" w:themeTint="F2"/>
          <w:sz w:val="24"/>
          <w:szCs w:val="24"/>
          <w:lang w:val="en-US"/>
        </w:rPr>
        <w:t>[59]</w:t>
      </w:r>
      <w:r w:rsidRPr="00603B57">
        <w:rPr>
          <w:bCs/>
          <w:i/>
          <w:iCs/>
          <w:noProof/>
          <w:color w:val="0D0D0D" w:themeColor="text1" w:themeTint="F2"/>
          <w:sz w:val="24"/>
          <w:szCs w:val="24"/>
          <w:lang w:val="en-US"/>
        </w:rPr>
        <w:fldChar w:fldCharType="end"/>
      </w:r>
    </w:p>
    <w:p w14:paraId="59F092DF" w14:textId="4309E8F5"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Xét nghiệm sinh hóa máu đặc trưng bởi sự gia tăng hoạt độ ALT (Alanine aminotransferase) và </w:t>
      </w:r>
      <w:r w:rsidR="006F2FC4">
        <w:rPr>
          <w:noProof/>
          <w:color w:val="0D0D0D" w:themeColor="text1" w:themeTint="F2"/>
          <w:szCs w:val="28"/>
        </w:rPr>
        <w:t>biliru</w:t>
      </w:r>
      <w:r w:rsidRPr="003272F9">
        <w:rPr>
          <w:noProof/>
          <w:color w:val="0D0D0D" w:themeColor="text1" w:themeTint="F2"/>
          <w:szCs w:val="28"/>
        </w:rPr>
        <w:t xml:space="preserve">bin. Giá trị ALT thường &gt;50 U/L và cao hơn AST (Aspartate aminotransferase). Bilirubin thường tăng ít, đạt mức 5–10 mg/dl (85–170 umol/l). Các triệu chứng và vàng da thường biến mất sau 1–3 tháng nhưng tình trạng mệt mỏi có thể kéo dài trong nhiều tháng ở một số </w:t>
      </w:r>
      <w:r w:rsidR="00FD2B38">
        <w:rPr>
          <w:noProof/>
          <w:color w:val="0D0D0D" w:themeColor="text1" w:themeTint="F2"/>
          <w:szCs w:val="28"/>
        </w:rPr>
        <w:t>người bệnh</w:t>
      </w:r>
      <w:r w:rsidRPr="003272F9">
        <w:rPr>
          <w:noProof/>
          <w:color w:val="0D0D0D" w:themeColor="text1" w:themeTint="F2"/>
          <w:szCs w:val="28"/>
        </w:rPr>
        <w:t xml:space="preserve"> dù các xét nghiệm chức năng gan trở lại bình thường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&lt;EndNote&gt;&lt;Cite&gt;&lt;Author&gt;Burns&lt;/Author&gt;&lt;Year&gt;2014&lt;/Year&gt;&lt;RecNum&gt;191&lt;/RecNum&gt;&lt;DisplayText&gt;&lt;style font="Times New Roman" size="14"&gt;[60]&lt;/style&gt;&lt;/DisplayText&gt;&lt;record&gt;&lt;rec-number&gt;191&lt;/rec-number&gt;&lt;foreign-keys&gt;&lt;key app="EN" db-id="dsex20esqt29apeap2f5xt5cserzvevare2r" timestamp="1725008910"&gt;191&lt;/key&gt;&lt;/foreign-keys&gt;&lt;ref-type name="Journal Article"&gt;17&lt;/ref-type&gt;&lt;contributors&gt;&lt;authors&gt;&lt;author&gt;Burns, Gregory S&lt;/author&gt;&lt;author&gt;Thompson, Alexander J&lt;/author&gt;&lt;/authors&gt;&lt;/contributors&gt;&lt;titles&gt;&lt;title&gt;Viral hepatitis B: clinical and epidemiological characteristics&lt;/title&gt;&lt;secondary-title&gt;Cold Spring Harbor perspectives in medicine&lt;/secondary-title&gt;&lt;/titles&gt;&lt;periodical&gt;&lt;full-title&gt;Cold Spring Harb Perspect Med&lt;/full-title&gt;&lt;abbr-1&gt;Cold Spring Harbor perspectives in medicine&lt;/abbr-1&gt;&lt;/periodical&gt;&lt;pages&gt;a024935&lt;/pages&gt;&lt;volume&gt;4&lt;/volume&gt;&lt;number&gt;12&lt;/number&gt;&lt;dates&gt;&lt;year&gt;2014&lt;/year&gt;&lt;/dates&gt;&lt;isbn&gt;2157-1422&lt;/isbn&gt;&lt;call-num&gt;52&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[60]</w:t>
      </w:r>
      <w:r w:rsidRPr="003272F9">
        <w:rPr>
          <w:noProof/>
          <w:color w:val="0D0D0D" w:themeColor="text1" w:themeTint="F2"/>
          <w:szCs w:val="28"/>
        </w:rPr>
        <w:fldChar w:fldCharType="end"/>
      </w:r>
      <w:r w:rsidRPr="003272F9">
        <w:rPr>
          <w:noProof/>
          <w:color w:val="0D0D0D" w:themeColor="text1" w:themeTint="F2"/>
          <w:szCs w:val="28"/>
        </w:rPr>
        <w:t xml:space="preserve">. </w:t>
      </w:r>
    </w:p>
    <w:p w14:paraId="7D3F5E0F" w14:textId="3AD99956" w:rsidR="00533A49" w:rsidRPr="003272F9" w:rsidRDefault="00533A49" w:rsidP="003272F9">
      <w:pPr>
        <w:widowControl w:val="0"/>
        <w:ind w:firstLine="720"/>
        <w:rPr>
          <w:noProof/>
          <w:color w:val="0D0D0D" w:themeColor="text1" w:themeTint="F2"/>
        </w:rPr>
      </w:pPr>
      <w:r w:rsidRPr="003272F9">
        <w:rPr>
          <w:noProof/>
          <w:color w:val="0D0D0D" w:themeColor="text1" w:themeTint="F2"/>
          <w:szCs w:val="28"/>
        </w:rPr>
        <w:t xml:space="preserve">Biến chứng nghiêm trọng nhất của viêm gan vi rút B cấp tính là suy gan cấp tính xảy ra ở dưới 0,5% </w:t>
      </w:r>
      <w:r w:rsidR="00FD2B38">
        <w:rPr>
          <w:noProof/>
          <w:color w:val="0D0D0D" w:themeColor="text1" w:themeTint="F2"/>
          <w:szCs w:val="28"/>
        </w:rPr>
        <w:t>người bệnh</w:t>
      </w:r>
      <w:r w:rsidRPr="003272F9">
        <w:rPr>
          <w:noProof/>
          <w:color w:val="0D0D0D" w:themeColor="text1" w:themeTint="F2"/>
          <w:szCs w:val="28"/>
        </w:rPr>
        <w:t xml:space="preserve">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&lt;EndNote&gt;&lt;Cite&gt;&lt;Author&gt;Burns&lt;/Author&gt;&lt;Year&gt;2014&lt;/Year&gt;&lt;RecNum&gt;191&lt;/RecNum&gt;&lt;DisplayText&gt;&lt;style font="Times New Roman" size="14"&gt;[60]&lt;/style&gt;&lt;/DisplayText&gt;&lt;record&gt;&lt;rec-number&gt;191&lt;/rec-number&gt;&lt;foreign-keys&gt;&lt;key app="EN" db-id="dsex20esqt29apeap2f5xt5cserzvevare2r" timestamp="1725008910"&gt;191&lt;/key&gt;&lt;/foreign-keys&gt;&lt;ref-type name="Journal Article"&gt;17&lt;/ref-type&gt;&lt;contributors&gt;&lt;authors&gt;&lt;author&gt;Burns, Gregory S&lt;/author&gt;&lt;author&gt;Thompson, Alexander J&lt;/author&gt;&lt;/authors&gt;&lt;/contributors&gt;&lt;titles&gt;&lt;title&gt;Viral hepatitis B: clinical and epidemiological characteristics&lt;/title&gt;&lt;secondary-title&gt;Cold Spring Harbor perspectives in medicine&lt;/secondary-title&gt;&lt;/titles&gt;&lt;periodical&gt;&lt;full-title&gt;Cold Spring Harb Perspect Med&lt;/full-title&gt;&lt;abbr-1&gt;Cold Spring Harbor perspectives in medicine&lt;/abbr-1&gt;&lt;/periodical&gt;&lt;pages&gt;a024935&lt;/pages&gt;&lt;volume&gt;4&lt;/volume&gt;&lt;number&gt;12&lt;/number&gt;&lt;dates&gt;&lt;year&gt;2014&lt;/year&gt;&lt;/dates&gt;&lt;isbn&gt;2157-1422&lt;/isbn&gt;&lt;call-num&gt;52&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[60]</w:t>
      </w:r>
      <w:r w:rsidRPr="003272F9">
        <w:rPr>
          <w:noProof/>
          <w:color w:val="0D0D0D" w:themeColor="text1" w:themeTint="F2"/>
          <w:szCs w:val="28"/>
        </w:rPr>
        <w:fldChar w:fldCharType="end"/>
      </w:r>
      <w:r w:rsidRPr="003272F9">
        <w:rPr>
          <w:noProof/>
          <w:color w:val="0D0D0D" w:themeColor="text1" w:themeTint="F2"/>
          <w:szCs w:val="28"/>
        </w:rPr>
        <w:t>. VGB cấp có thể hồi phục hoàn toàn hoặc chuyển sang nhiễm trùng mạn tính phụ thuộc chủ yếu vào độ tuổi và trạng thái miễn dịch của vật chủ.</w:t>
      </w:r>
    </w:p>
    <w:p w14:paraId="0308589E" w14:textId="52FA810B" w:rsidR="00533A49" w:rsidRPr="003272F9" w:rsidRDefault="00533A49" w:rsidP="003272F9">
      <w:pPr>
        <w:keepNext/>
        <w:keepLines/>
        <w:widowControl w:val="0"/>
        <w:outlineLvl w:val="2"/>
        <w:rPr>
          <w:rFonts w:eastAsiaTheme="majorEastAsia" w:cstheme="majorBidi"/>
          <w:b/>
          <w:i/>
          <w:noProof/>
          <w:color w:val="0D0D0D" w:themeColor="text1" w:themeTint="F2"/>
          <w:szCs w:val="24"/>
        </w:rPr>
      </w:pPr>
      <w:bookmarkStart w:id="55" w:name="_Toc222883004"/>
      <w:r w:rsidRPr="003272F9">
        <w:rPr>
          <w:rFonts w:eastAsiaTheme="majorEastAsia" w:cstheme="majorBidi"/>
          <w:b/>
          <w:i/>
          <w:noProof/>
          <w:color w:val="0D0D0D" w:themeColor="text1" w:themeTint="F2"/>
          <w:szCs w:val="24"/>
        </w:rPr>
        <w:t>1.4.2. Viêm gan B mạn</w:t>
      </w:r>
      <w:bookmarkEnd w:id="55"/>
    </w:p>
    <w:p w14:paraId="723C5FEA" w14:textId="77777777"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Nhiễm HBV mạn tính được xác định khi tồn tại HBsAg ít nhất 6 tháng hoặc khi có HBsAg (+) và IgM anti-HBc (-) trong huyết thanh. </w:t>
      </w:r>
    </w:p>
    <w:p w14:paraId="11388EE5" w14:textId="480098E5" w:rsidR="00533A49" w:rsidRPr="003272F9" w:rsidRDefault="00533A49" w:rsidP="003272F9">
      <w:pPr>
        <w:widowControl w:val="0"/>
        <w:ind w:firstLine="709"/>
        <w:rPr>
          <w:noProof/>
          <w:color w:val="0D0D0D" w:themeColor="text1" w:themeTint="F2"/>
          <w:szCs w:val="28"/>
        </w:rPr>
      </w:pPr>
      <w:r w:rsidRPr="003272F9">
        <w:rPr>
          <w:noProof/>
          <w:color w:val="0D0D0D" w:themeColor="text1" w:themeTint="F2"/>
          <w:szCs w:val="28"/>
        </w:rPr>
        <w:lastRenderedPageBreak/>
        <w:t xml:space="preserve">Nhiễm HBV mạn tính thường gặp ở những trường hợp phơi nhiễm khi còn nhỏ tuổi. Khoảng 5 đến 10% trường hợp VGB cấp tính sẽ phát triển thành mạn tính. Trong đó, nguy cơ chuyển thành mạn tính cao nhất (80-90%) ở trẻ sơ sinh nhiễm HBV từ những mẹ có HBeAg (+), tiếp đó là trẻ nhiễm HBV khi 1-5 tuổi (30%) và dưới 5% đối với người lớn. Ngoài yếu tố chính là độ tuổi nhiễm HBV, nguy cơ mắc HBV mạn tính cao hơn ở nam giới và ở những </w:t>
      </w:r>
      <w:r w:rsidR="00FD2B38">
        <w:rPr>
          <w:noProof/>
          <w:color w:val="0D0D0D" w:themeColor="text1" w:themeTint="F2"/>
          <w:szCs w:val="28"/>
        </w:rPr>
        <w:t>người bệnh</w:t>
      </w:r>
      <w:r w:rsidRPr="003272F9">
        <w:rPr>
          <w:noProof/>
          <w:color w:val="0D0D0D" w:themeColor="text1" w:themeTint="F2"/>
          <w:szCs w:val="28"/>
        </w:rPr>
        <w:t xml:space="preserve"> có suy giảm miễn dịch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&lt;EndNote&gt;&lt;Cite&gt;&lt;Author&gt;Hyams&lt;/Author&gt;&lt;Year&gt;1995&lt;/Year&gt;&lt;RecNum&gt;188&lt;/RecNum&gt;&lt;DisplayText&gt;&lt;style font="Times New Roman" size="14"&gt;[61]&lt;/style&gt;&lt;/DisplayText&gt;&lt;record&gt;&lt;rec-number&gt;188&lt;/rec-number&gt;&lt;foreign-keys&gt;&lt;key app="EN" db-id="dsex20esqt29apeap2f5xt5cserzvevare2r" timestamp="1725003329"&gt;188&lt;/key&gt;&lt;/foreign-keys&gt;&lt;ref-type name="Journal Article"&gt;17&lt;/ref-type&gt;&lt;contributors&gt;&lt;authors&gt;&lt;author&gt;Hyams, Kenneth C&lt;/author&gt;&lt;/authors&gt;&lt;/contributors&gt;&lt;titles&gt;&lt;title&gt;Risks of chronicity following acute hepatitis B virus infection: a review&lt;/title&gt;&lt;secondary-title&gt;Clin Infect Dis&lt;/secondary-title&gt;&lt;/titles&gt;&lt;periodical&gt;&lt;full-title&gt;Clin Infect Dis&lt;/full-title&gt;&lt;/periodical&gt;&lt;pages&gt;992-1000&lt;/pages&gt;&lt;volume&gt;20&lt;/volume&gt;&lt;number&gt;4&lt;/number&gt;&lt;dates&gt;&lt;year&gt;1995&lt;/year&gt;&lt;/dates&gt;&lt;isbn&gt;1537-6591&lt;/isbn&gt;&lt;call-num&gt;53&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[61]</w:t>
      </w:r>
      <w:r w:rsidRPr="003272F9">
        <w:rPr>
          <w:noProof/>
          <w:color w:val="0D0D0D" w:themeColor="text1" w:themeTint="F2"/>
          <w:szCs w:val="28"/>
        </w:rPr>
        <w:fldChar w:fldCharType="end"/>
      </w:r>
      <w:r w:rsidRPr="003272F9">
        <w:rPr>
          <w:noProof/>
          <w:color w:val="0D0D0D" w:themeColor="text1" w:themeTint="F2"/>
          <w:szCs w:val="28"/>
        </w:rPr>
        <w:t>.</w:t>
      </w:r>
    </w:p>
    <w:p w14:paraId="461BCC09" w14:textId="068A2B39" w:rsidR="00533A49" w:rsidRPr="003272F9" w:rsidRDefault="00720013" w:rsidP="003272F9">
      <w:pPr>
        <w:widowControl w:val="0"/>
        <w:ind w:firstLine="709"/>
        <w:rPr>
          <w:noProof/>
          <w:color w:val="0D0D0D" w:themeColor="text1" w:themeTint="F2"/>
          <w:szCs w:val="28"/>
        </w:rPr>
      </w:pPr>
      <w:r>
        <w:rPr>
          <w:noProof/>
          <w:color w:val="0D0D0D" w:themeColor="text1" w:themeTint="F2"/>
          <w:szCs w:val="28"/>
        </w:rPr>
        <w:t>Diễn biến</w:t>
      </w:r>
      <w:r w:rsidR="00733F1F" w:rsidRPr="003272F9">
        <w:rPr>
          <w:noProof/>
          <w:color w:val="0D0D0D" w:themeColor="text1" w:themeTint="F2"/>
          <w:szCs w:val="28"/>
        </w:rPr>
        <w:t xml:space="preserve"> của bệnh thường trải qua 4 giai đoạn sinh học, đặc biệt rõ nét ở những người nhiễm HBV từ lúc sơ sinh (lây truyền dọc):</w:t>
      </w:r>
    </w:p>
    <w:p w14:paraId="336F624B" w14:textId="5D6A6F5A" w:rsidR="00533A49" w:rsidRPr="003272F9" w:rsidRDefault="00533A49" w:rsidP="003272F9">
      <w:pPr>
        <w:widowControl w:val="0"/>
        <w:ind w:firstLine="709"/>
        <w:rPr>
          <w:noProof/>
          <w:color w:val="0D0D0D" w:themeColor="text1" w:themeTint="F2"/>
          <w:szCs w:val="28"/>
        </w:rPr>
      </w:pPr>
      <w:r w:rsidRPr="003272F9">
        <w:rPr>
          <w:iCs/>
          <w:noProof/>
          <w:color w:val="0D0D0D" w:themeColor="text1" w:themeTint="F2"/>
          <w:szCs w:val="28"/>
        </w:rPr>
        <w:t>(1)</w:t>
      </w:r>
      <w:r w:rsidRPr="003272F9">
        <w:rPr>
          <w:i/>
          <w:noProof/>
          <w:color w:val="0D0D0D" w:themeColor="text1" w:themeTint="F2"/>
          <w:szCs w:val="28"/>
        </w:rPr>
        <w:t xml:space="preserve"> </w:t>
      </w:r>
      <w:r w:rsidRPr="003272F9">
        <w:rPr>
          <w:iCs/>
          <w:noProof/>
          <w:color w:val="0D0D0D" w:themeColor="text1" w:themeTint="F2"/>
          <w:szCs w:val="28"/>
        </w:rPr>
        <w:t>Giai đoạn dung nạp miễn dịch (</w:t>
      </w:r>
      <w:r w:rsidR="00F562D0" w:rsidRPr="003272F9">
        <w:rPr>
          <w:iCs/>
          <w:noProof/>
          <w:color w:val="0D0D0D" w:themeColor="text1" w:themeTint="F2"/>
          <w:szCs w:val="28"/>
        </w:rPr>
        <w:t>nhiễm HBV mạn tính có HBeAg (+)</w:t>
      </w:r>
      <w:r w:rsidRPr="003272F9">
        <w:rPr>
          <w:iCs/>
          <w:noProof/>
          <w:color w:val="0D0D0D" w:themeColor="text1" w:themeTint="F2"/>
          <w:szCs w:val="28"/>
        </w:rPr>
        <w:t>):</w:t>
      </w:r>
      <w:r w:rsidRPr="003272F9">
        <w:rPr>
          <w:i/>
          <w:noProof/>
          <w:color w:val="0D0D0D" w:themeColor="text1" w:themeTint="F2"/>
          <w:szCs w:val="28"/>
        </w:rPr>
        <w:t xml:space="preserve"> </w:t>
      </w:r>
      <w:r w:rsidRPr="003272F9">
        <w:rPr>
          <w:noProof/>
          <w:color w:val="0D0D0D" w:themeColor="text1" w:themeTint="F2"/>
          <w:szCs w:val="28"/>
        </w:rPr>
        <w:t xml:space="preserve">là giai đoạn mà cơ thể dung nạp sự có mặt của HBV trong cơ thể, không có phản ứng của hệ thống miễn dịch cơ thể chống lại HBV. HBsAg, HBeAg được xác định trong huyết thanh, DNA HBV thường cao trên 200.000 IU/mL (có thể trên 1 triệu bản sao), </w:t>
      </w:r>
      <w:r w:rsidR="00BF1F64" w:rsidRPr="003272F9">
        <w:rPr>
          <w:noProof/>
          <w:color w:val="0D0D0D" w:themeColor="text1" w:themeTint="F2"/>
          <w:szCs w:val="28"/>
        </w:rPr>
        <w:t xml:space="preserve">hoạt độ </w:t>
      </w:r>
      <w:r w:rsidRPr="003272F9">
        <w:rPr>
          <w:noProof/>
          <w:color w:val="0D0D0D" w:themeColor="text1" w:themeTint="F2"/>
          <w:szCs w:val="28"/>
        </w:rPr>
        <w:t xml:space="preserve">enzyme gan (ALT, AST) bình thường hoặc tăng rất ít, tổn thương mô học của gan cũng rất ít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&lt;EndNote&gt;&lt;Cite&gt;&lt;Author&gt;McMahon&lt;/Author&gt;&lt;Year&gt;2009&lt;/Year&gt;&lt;RecNum&gt;24&lt;/RecNum&gt;&lt;DisplayText&gt;&lt;style font="Times New Roman" size="14"&gt;[62]&lt;/style&gt;&lt;/DisplayText&gt;&lt;record&gt;&lt;rec-number&gt;24&lt;/rec-number&gt;&lt;foreign-keys&gt;&lt;key app="EN" db-id="dsex20esqt29apeap2f5xt5cserzvevare2r" timestamp="1724662011"&gt;24&lt;/key&gt;&lt;/foreign-keys&gt;&lt;ref-type name="Journal Article"&gt;17&lt;/ref-type&gt;&lt;contributors&gt;&lt;authors&gt;&lt;author&gt;Brian J. McMahon&lt;/author&gt;&lt;/authors&gt;&lt;/contributors&gt;&lt;titles&gt;&lt;title&gt;The natural history of Chronic Hepatitis B virus infection&lt;/title&gt;&lt;secondary-title&gt;Hepatology&lt;/secondary-title&gt;&lt;/titles&gt;&lt;periodical&gt;&lt;full-title&gt;HEPATOLOGY&lt;/full-title&gt;&lt;/periodical&gt;&lt;volume&gt;5&lt;/volume&gt;&lt;dates&gt;&lt;year&gt;2009&lt;/year&gt;&lt;/dates&gt;&lt;call-num&gt;54&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[62]</w:t>
      </w:r>
      <w:r w:rsidRPr="003272F9">
        <w:rPr>
          <w:noProof/>
          <w:color w:val="0D0D0D" w:themeColor="text1" w:themeTint="F2"/>
          <w:szCs w:val="28"/>
        </w:rPr>
        <w:fldChar w:fldCharType="end"/>
      </w:r>
      <w:r w:rsidRPr="003272F9">
        <w:rPr>
          <w:noProof/>
          <w:color w:val="0D0D0D" w:themeColor="text1" w:themeTint="F2"/>
          <w:szCs w:val="28"/>
        </w:rPr>
        <w:t>. Đáp ứng miễn dịch của cơ thể với HBV rất hạn chế ở giai đoạn này. Biểu hiện bệnh lý gan ít thấy mặc dù có sự nhân lên mạnh mẽ của HBV. HBcAg được tìm thấy trong tế bào gan. Giai đoạn này kéo dài 10-30 năm.</w:t>
      </w:r>
    </w:p>
    <w:p w14:paraId="531A95BC" w14:textId="5C4A9B30" w:rsidR="00533A49" w:rsidRPr="003272F9" w:rsidRDefault="00533A49" w:rsidP="003272F9">
      <w:pPr>
        <w:widowControl w:val="0"/>
        <w:ind w:firstLine="709"/>
        <w:rPr>
          <w:noProof/>
          <w:color w:val="0D0D0D" w:themeColor="text1" w:themeTint="F2"/>
          <w:szCs w:val="28"/>
        </w:rPr>
      </w:pPr>
      <w:r w:rsidRPr="003272F9">
        <w:rPr>
          <w:noProof/>
          <w:color w:val="0D0D0D" w:themeColor="text1" w:themeTint="F2"/>
          <w:szCs w:val="28"/>
        </w:rPr>
        <w:t>(2) Giai đoạn thải trừ miễn dịch (viêm gan mạn HBeAg (+)</w:t>
      </w:r>
      <w:r w:rsidR="00F562D0" w:rsidRPr="003272F9">
        <w:rPr>
          <w:noProof/>
          <w:color w:val="0D0D0D" w:themeColor="text1" w:themeTint="F2"/>
          <w:szCs w:val="28"/>
        </w:rPr>
        <w:t>)</w:t>
      </w:r>
      <w:r w:rsidRPr="003272F9">
        <w:rPr>
          <w:noProof/>
          <w:color w:val="0D0D0D" w:themeColor="text1" w:themeTint="F2"/>
          <w:szCs w:val="28"/>
        </w:rPr>
        <w:t xml:space="preserve">: là giai đoạn mà hệ thống miễn dịch của cơ thể hoạt động mạnh mẽ chống lại HBV. DNA HBV trong huyết thanh giảm còn các chỉ số xét nghiệm enzyme gan tăng. Ở giai đoạn này, những hội chứng bệnh lý gan có thể đã xuất hiện, ALT, AST tăng cao hoặc dao động. Ở một số </w:t>
      </w:r>
      <w:r w:rsidR="00FD2B38">
        <w:rPr>
          <w:noProof/>
          <w:color w:val="0D0D0D" w:themeColor="text1" w:themeTint="F2"/>
          <w:szCs w:val="28"/>
        </w:rPr>
        <w:t>người bệnh</w:t>
      </w:r>
      <w:r w:rsidRPr="003272F9">
        <w:rPr>
          <w:noProof/>
          <w:color w:val="0D0D0D" w:themeColor="text1" w:themeTint="F2"/>
          <w:szCs w:val="28"/>
        </w:rPr>
        <w:t xml:space="preserve"> có thể thấy hiện tượng chuyển đổi huyết thanh: HBeAg từ (+) sang (-), sau đó tiếp tục xuất hiện anti-HBe trong máu. Chuyển đổi huyết thanh HBeAg thường kèm với đợt kịch phát về sinh hóa (enzyme gan tăng rất cao), một hiện tượng gây ra bởi sự phá hủy đột ngột những tế bào gan bị nhiễm qua trung gian miễn dịch. Tuy vậy, không phải tất cả những đợt kịch phát đều dẫn đến chuyển đổi huyết thanh HBeAg và thải trừ </w:t>
      </w:r>
      <w:r w:rsidRPr="003272F9">
        <w:rPr>
          <w:noProof/>
          <w:color w:val="0D0D0D" w:themeColor="text1" w:themeTint="F2"/>
          <w:szCs w:val="28"/>
        </w:rPr>
        <w:lastRenderedPageBreak/>
        <w:t>DNA HBV. Những đợt kịch phát như thế tái phát nhiều lần sẽ làm tăng nguy cơ xơ gan và ung thư gan.</w:t>
      </w:r>
    </w:p>
    <w:p w14:paraId="3DEF39DE" w14:textId="7AC428C6" w:rsidR="00533A49" w:rsidRPr="003272F9" w:rsidRDefault="00533A49" w:rsidP="003272F9">
      <w:pPr>
        <w:widowControl w:val="0"/>
        <w:ind w:firstLine="709"/>
        <w:rPr>
          <w:noProof/>
          <w:color w:val="0D0D0D" w:themeColor="text1" w:themeTint="F2"/>
          <w:szCs w:val="28"/>
        </w:rPr>
      </w:pPr>
      <w:r w:rsidRPr="003272F9">
        <w:rPr>
          <w:noProof/>
          <w:color w:val="0D0D0D" w:themeColor="text1" w:themeTint="F2"/>
          <w:szCs w:val="28"/>
        </w:rPr>
        <w:t>(3) Giai đoạn HBV không nhân lên hay giai đoạn mang HBV bất hoạt (</w:t>
      </w:r>
      <w:r w:rsidR="00F562D0" w:rsidRPr="003272F9">
        <w:rPr>
          <w:noProof/>
          <w:color w:val="0D0D0D" w:themeColor="text1" w:themeTint="F2"/>
          <w:szCs w:val="28"/>
        </w:rPr>
        <w:t>Nhiễm HBV mạn tính có HBeAg (-)</w:t>
      </w:r>
      <w:r w:rsidRPr="003272F9">
        <w:rPr>
          <w:noProof/>
          <w:color w:val="0D0D0D" w:themeColor="text1" w:themeTint="F2"/>
          <w:szCs w:val="28"/>
        </w:rPr>
        <w:t xml:space="preserve">): ở giai đoạn này có HBeAg (-), anti-HBe (+), DNA HBV trong huyết thanh dưới 2000 IU/mL, enzyme gan không tăng, sinh thiết gan cho thấy giảm mức độ hoại tử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&lt;EndNote&gt;&lt;Cite&gt;&lt;Author&gt;McMahon&lt;/Author&gt;&lt;Year&gt;2009&lt;/Year&gt;&lt;RecNum&gt;24&lt;/RecNum&gt;&lt;DisplayText&gt;&lt;style font="Times New Roman" size="14"&gt;[62]&lt;/style&gt;&lt;/DisplayText&gt;&lt;record&gt;&lt;rec-number&gt;24&lt;/rec-number&gt;&lt;foreign-keys&gt;&lt;key app="EN" db-id="dsex20esqt29apeap2f5xt5cserzvevare2r" timestamp="1724662011"&gt;24&lt;/key&gt;&lt;/foreign-keys&gt;&lt;ref-type name="Journal Article"&gt;17&lt;/ref-type&gt;&lt;contributors&gt;&lt;authors&gt;&lt;author&gt;Brian J. McMahon&lt;/author&gt;&lt;/authors&gt;&lt;/contributors&gt;&lt;titles&gt;&lt;title&gt;The natural history of Chronic Hepatitis B virus infection&lt;/title&gt;&lt;secondary-title&gt;Hepatology&lt;/secondary-title&gt;&lt;/titles&gt;&lt;periodical&gt;&lt;full-title&gt;HEPATOLOGY&lt;/full-title&gt;&lt;/periodical&gt;&lt;volume&gt;5&lt;/volume&gt;&lt;dates&gt;&lt;year&gt;2009&lt;/year&gt;&lt;/dates&gt;&lt;call-num&gt;54&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[62]</w:t>
      </w:r>
      <w:r w:rsidRPr="003272F9">
        <w:rPr>
          <w:noProof/>
          <w:color w:val="0D0D0D" w:themeColor="text1" w:themeTint="F2"/>
          <w:szCs w:val="28"/>
        </w:rPr>
        <w:fldChar w:fldCharType="end"/>
      </w:r>
      <w:r w:rsidRPr="003272F9">
        <w:rPr>
          <w:noProof/>
          <w:color w:val="0D0D0D" w:themeColor="text1" w:themeTint="F2"/>
          <w:szCs w:val="28"/>
        </w:rPr>
        <w:t xml:space="preserve">. </w:t>
      </w:r>
    </w:p>
    <w:p w14:paraId="1D8BDB0F" w14:textId="1ED85B5E"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(4)</w:t>
      </w:r>
      <w:r w:rsidRPr="003272F9">
        <w:rPr>
          <w:i/>
          <w:noProof/>
          <w:color w:val="0D0D0D" w:themeColor="text1" w:themeTint="F2"/>
          <w:szCs w:val="28"/>
        </w:rPr>
        <w:t xml:space="preserve"> </w:t>
      </w:r>
      <w:r w:rsidRPr="003272F9">
        <w:rPr>
          <w:iCs/>
          <w:noProof/>
          <w:color w:val="0D0D0D" w:themeColor="text1" w:themeTint="F2"/>
          <w:szCs w:val="28"/>
        </w:rPr>
        <w:t>Giai đoạn tái hoạt động</w:t>
      </w:r>
      <w:r w:rsidRPr="003272F9">
        <w:rPr>
          <w:noProof/>
          <w:color w:val="0D0D0D" w:themeColor="text1" w:themeTint="F2"/>
          <w:szCs w:val="28"/>
        </w:rPr>
        <w:t xml:space="preserve"> (</w:t>
      </w:r>
      <w:r w:rsidR="00F562D0" w:rsidRPr="003272F9">
        <w:rPr>
          <w:noProof/>
          <w:color w:val="0D0D0D" w:themeColor="text1" w:themeTint="F2"/>
          <w:szCs w:val="28"/>
        </w:rPr>
        <w:t>Viêm gan B mạn tính có HBeAg (-)</w:t>
      </w:r>
      <w:r w:rsidRPr="003272F9">
        <w:rPr>
          <w:noProof/>
          <w:color w:val="0D0D0D" w:themeColor="text1" w:themeTint="F2"/>
          <w:szCs w:val="28"/>
        </w:rPr>
        <w:t xml:space="preserve">) hay giai đoạn hoạt động miễn dịch HBeAg (-) thường là do các đột biến gen ở vùng lõi và tiền lõi của HBV. Ở giai đoạn này nồng độ HBV-DNA thường &gt; 2.000 IU/ml, </w:t>
      </w:r>
      <w:r w:rsidR="00FD2B38">
        <w:rPr>
          <w:noProof/>
          <w:color w:val="0D0D0D" w:themeColor="text1" w:themeTint="F2"/>
          <w:szCs w:val="28"/>
        </w:rPr>
        <w:t>người bệnh</w:t>
      </w:r>
      <w:r w:rsidRPr="003272F9">
        <w:rPr>
          <w:noProof/>
          <w:color w:val="0D0D0D" w:themeColor="text1" w:themeTint="F2"/>
          <w:szCs w:val="28"/>
        </w:rPr>
        <w:t xml:space="preserve"> có ALT tăng và các triệu chứng của bệnh gan tiến triển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&lt;EndNote&gt;&lt;Cite&gt;&lt;Author&gt;McMahon&lt;/Author&gt;&lt;Year&gt;2009&lt;/Year&gt;&lt;RecNum&gt;24&lt;/RecNum&gt;&lt;DisplayText&gt;&lt;style font="Times New Roman" size="14"&gt;[62]&lt;/style&gt;&lt;/DisplayText&gt;&lt;record&gt;&lt;rec-number&gt;24&lt;/rec-number&gt;&lt;foreign-keys&gt;&lt;key app="EN" db-id="dsex20esqt29apeap2f5xt5cserzvevare2r" timestamp="1724662011"&gt;24&lt;/key&gt;&lt;/foreign-keys&gt;&lt;ref-type name="Journal Article"&gt;17&lt;/ref-type&gt;&lt;contributors&gt;&lt;authors&gt;&lt;author&gt;Brian J. McMahon&lt;/author&gt;&lt;/authors&gt;&lt;/contributors&gt;&lt;titles&gt;&lt;title&gt;The natural history of Chronic Hepatitis B virus infection&lt;/title&gt;&lt;secondary-title&gt;Hepatology&lt;/secondary-title&gt;&lt;/titles&gt;&lt;periodical&gt;&lt;full-title&gt;HEPATOLOGY&lt;/full-title&gt;&lt;/periodical&gt;&lt;volume&gt;5&lt;/volume&gt;&lt;dates&gt;&lt;year&gt;2009&lt;/year&gt;&lt;/dates&gt;&lt;call-num&gt;54&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[62]</w:t>
      </w:r>
      <w:r w:rsidRPr="003272F9">
        <w:rPr>
          <w:noProof/>
          <w:color w:val="0D0D0D" w:themeColor="text1" w:themeTint="F2"/>
          <w:szCs w:val="28"/>
        </w:rPr>
        <w:fldChar w:fldCharType="end"/>
      </w:r>
      <w:r w:rsidRPr="003272F9">
        <w:rPr>
          <w:noProof/>
          <w:color w:val="0D0D0D" w:themeColor="text1" w:themeTint="F2"/>
          <w:szCs w:val="28"/>
        </w:rPr>
        <w:t>.</w:t>
      </w:r>
    </w:p>
    <w:p w14:paraId="56CAA9C2" w14:textId="77099E69" w:rsidR="00733F1F" w:rsidRPr="003272F9" w:rsidRDefault="00AE3F73" w:rsidP="003272F9">
      <w:pPr>
        <w:widowControl w:val="0"/>
        <w:ind w:firstLine="709"/>
        <w:rPr>
          <w:noProof/>
          <w:color w:val="0D0D0D" w:themeColor="text1" w:themeTint="F2"/>
          <w:szCs w:val="28"/>
        </w:rPr>
      </w:pPr>
      <w:r w:rsidRPr="003272F9">
        <w:rPr>
          <w:noProof/>
          <w:color w:val="0D0D0D" w:themeColor="text1" w:themeTint="F2"/>
          <w:szCs w:val="28"/>
        </w:rPr>
        <w:t xml:space="preserve">Khác với trẻ em, những người nhiễm HBV ở tuổi trưởng thành thường có đáp ứng miễn dịch mạnh ngay từ đầu, nên thường bỏ qua giai đoạn dung nạp miễn dịch và biểu hiện ngay ở giai đoạn viêm gan (thải trừ miễn dịch)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&lt;EndNote&gt;&lt;Cite&gt;&lt;Author&gt;McMahon&lt;/Author&gt;&lt;Year&gt;2009&lt;/Year&gt;&lt;RecNum&gt;24&lt;/RecNum&gt;&lt;DisplayText&gt;&lt;style font="Times New Roman" size="14"&gt;[62]&lt;/style&gt;&lt;/DisplayText&gt;&lt;record&gt;&lt;rec-number&gt;24&lt;/rec-number&gt;&lt;foreign-keys&gt;&lt;key app="EN" db-id="dsex20esqt29apeap2f5xt5cserzvevare2r" timestamp="1724662011"&gt;24&lt;/key&gt;&lt;/foreign-keys&gt;&lt;ref-type name="Journal Article"&gt;17&lt;/ref-type&gt;&lt;contributors&gt;&lt;authors&gt;&lt;author&gt;Brian J. McMahon&lt;/author&gt;&lt;/authors&gt;&lt;/contributors&gt;&lt;titles&gt;&lt;title&gt;The natural history of Chronic Hepatitis B virus infection&lt;/title&gt;&lt;secondary-title&gt;Hepatology&lt;/secondary-title&gt;&lt;/titles&gt;&lt;periodical&gt;&lt;full-title&gt;HEPATOLOGY&lt;/full-title&gt;&lt;/periodical&gt;&lt;volume&gt;5&lt;/volume&gt;&lt;dates&gt;&lt;year&gt;2009&lt;/year&gt;&lt;/dates&gt;&lt;call-num&gt;54&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[62]</w:t>
      </w:r>
      <w:r w:rsidRPr="003272F9">
        <w:rPr>
          <w:noProof/>
          <w:color w:val="0D0D0D" w:themeColor="text1" w:themeTint="F2"/>
          <w:szCs w:val="28"/>
        </w:rPr>
        <w:fldChar w:fldCharType="end"/>
      </w:r>
      <w:r w:rsidRPr="003272F9">
        <w:rPr>
          <w:noProof/>
          <w:color w:val="0D0D0D" w:themeColor="text1" w:themeTint="F2"/>
          <w:szCs w:val="28"/>
        </w:rPr>
        <w:t>.</w:t>
      </w:r>
    </w:p>
    <w:p w14:paraId="195F8706" w14:textId="07FDC366" w:rsidR="00533A49" w:rsidRPr="003272F9" w:rsidRDefault="00533A49" w:rsidP="003272F9">
      <w:pPr>
        <w:widowControl w:val="0"/>
        <w:ind w:firstLine="709"/>
        <w:rPr>
          <w:noProof/>
          <w:color w:val="0D0D0D" w:themeColor="text1" w:themeTint="F2"/>
          <w:szCs w:val="28"/>
        </w:rPr>
      </w:pPr>
      <w:r w:rsidRPr="003272F9">
        <w:rPr>
          <w:noProof/>
          <w:color w:val="0D0D0D" w:themeColor="text1" w:themeTint="F2"/>
          <w:szCs w:val="28"/>
        </w:rPr>
        <w:t xml:space="preserve">Ngoài ra, khoảng 20% trường hợp nhiễm HBV mạn tính còn có các triệu chứng tổn thương các cơ quan khác ngoài gan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&lt;EndNote&gt;&lt;Cite&gt;&lt;Author&gt;Mazzaro&lt;/Author&gt;&lt;Year&gt;2022&lt;/Year&gt;&lt;RecNum&gt;190&lt;/RecNum&gt;&lt;DisplayText&gt;&lt;style font="Times New Roman" size="14"&gt;[63]&lt;/style&gt;&lt;/DisplayText&gt;&lt;record&gt;&lt;rec-number&gt;190&lt;/rec-number&gt;&lt;foreign-keys&gt;&lt;key app="EN" db-id="dsex20esqt29apeap2f5xt5cserzvevare2r" timestamp="1725008048"&gt;190&lt;/key&gt;&lt;/foreign-keys&gt;&lt;ref-type name="Journal Article"&gt;17&lt;/ref-type&gt;&lt;contributors&gt;&lt;authors&gt;&lt;author&gt;Mazzaro, Cesare&lt;/author&gt;&lt;author&gt;Adinolfi, Luigi Elio&lt;/author&gt;&lt;author&gt;Pozzato, Gabriele&lt;/author&gt;&lt;author&gt;Nevola, Riccardo&lt;/author&gt;&lt;author&gt;Zanier, Ada&lt;/author&gt;&lt;author&gt;Serraino, Diego&lt;/author&gt;&lt;author&gt;Andreone, Pietro&lt;/author&gt;&lt;author&gt;Fenoglio, Roberta&lt;/author&gt;&lt;author&gt;Sciascia, Savino&lt;/author&gt;&lt;author&gt;Gattei, Valter &lt;/author&gt;&lt;/authors&gt;&lt;/contributors&gt;&lt;titles&gt;&lt;title&gt;Extrahepatic manifestations of chronic HBV infection and the role of antiviral therapy&lt;/title&gt;&lt;secondary-title&gt;Journal of clinical medicine&lt;/secondary-title&gt;&lt;/titles&gt;&lt;periodical&gt;&lt;full-title&gt;Journal of clinical medicine&lt;/full-title&gt;&lt;/periodical&gt;&lt;pages&gt;6247&lt;/pages&gt;&lt;volume&gt;11&lt;/volume&gt;&lt;number&gt;21&lt;/number&gt;&lt;dates&gt;&lt;year&gt;2022&lt;/year&gt;&lt;/dates&gt;&lt;isbn&gt;2077-0383&lt;/isbn&gt;&lt;call-num&gt;55&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[63]</w:t>
      </w:r>
      <w:r w:rsidRPr="003272F9">
        <w:rPr>
          <w:noProof/>
          <w:color w:val="0D0D0D" w:themeColor="text1" w:themeTint="F2"/>
          <w:szCs w:val="28"/>
        </w:rPr>
        <w:fldChar w:fldCharType="end"/>
      </w:r>
      <w:r w:rsidRPr="003272F9">
        <w:rPr>
          <w:noProof/>
          <w:color w:val="0D0D0D" w:themeColor="text1" w:themeTint="F2"/>
          <w:szCs w:val="28"/>
        </w:rPr>
        <w:t xml:space="preserve">. </w:t>
      </w:r>
    </w:p>
    <w:p w14:paraId="00CBA9FB" w14:textId="27259B5D" w:rsidR="00533A49" w:rsidRPr="003272F9" w:rsidRDefault="00AE3F73" w:rsidP="003272F9">
      <w:pPr>
        <w:widowControl w:val="0"/>
        <w:ind w:firstLine="709"/>
        <w:rPr>
          <w:noProof/>
          <w:color w:val="0D0D0D" w:themeColor="text1" w:themeTint="F2"/>
          <w:szCs w:val="28"/>
        </w:rPr>
      </w:pPr>
      <w:r w:rsidRPr="003272F9">
        <w:rPr>
          <w:noProof/>
          <w:color w:val="0D0D0D" w:themeColor="text1" w:themeTint="F2"/>
          <w:szCs w:val="28"/>
        </w:rPr>
        <w:t xml:space="preserve">Nhiễm HBV mạn tính là một quá trình động. Ngoài các dấu ấn huyết thanh (HBeAg, </w:t>
      </w:r>
      <w:r w:rsidR="009445AE">
        <w:rPr>
          <w:noProof/>
          <w:color w:val="0D0D0D" w:themeColor="text1" w:themeTint="F2"/>
          <w:szCs w:val="28"/>
        </w:rPr>
        <w:t>HBV-</w:t>
      </w:r>
      <w:r w:rsidRPr="003272F9">
        <w:rPr>
          <w:noProof/>
          <w:color w:val="0D0D0D" w:themeColor="text1" w:themeTint="F2"/>
          <w:szCs w:val="28"/>
        </w:rPr>
        <w:t xml:space="preserve">DNA), các yếu tố vi sinh như kiểu gen (genotype) và các đột biến đặc hiệu trên bộ gen HBV cũng đóng vai trò quan trọng trong việc thúc đẩy bệnh tiến triển thành xơ gan và UTBMTBG </w:t>
      </w:r>
      <w:r w:rsidR="00533A49"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&lt;EndNote&gt;&lt;Cite&gt;&lt;Author&gt;Yang&lt;/Author&gt;&lt;Year&gt;2017&lt;/Year&gt;&lt;RecNum&gt;189&lt;/RecNum&gt;&lt;DisplayText&gt;&lt;style font="Times New Roman" size="14"&gt;[64]&lt;/style&gt;&lt;/DisplayText&gt;&lt;record&gt;&lt;rec-number&gt;189&lt;/rec-number&gt;&lt;foreign-keys&gt;&lt;key app="EN" db-id="dsex20esqt29apeap2f5xt5cserzvevare2r" timestamp="1725005297"&gt;189&lt;/key&gt;&lt;/foreign-keys&gt;&lt;ref-type name="Journal Article"&gt;17&lt;/ref-type&gt;&lt;contributors&gt;&lt;authors&gt;&lt;author&gt;Yang, Hung-Chih&lt;/author&gt;&lt;author&gt;Shih, Yi-Fen&lt;/author&gt;&lt;author&gt;Liu, Chun-Jen&lt;/author&gt;&lt;/authors&gt;&lt;/contributors&gt;&lt;titles&gt;&lt;title&gt;Viral factors affecting the clinical outcomes of chronic hepatitis B&lt;/title&gt;&lt;secondary-title&gt;The Journal of Infectious Diseases&lt;/secondary-title&gt;&lt;/titles&gt;&lt;periodical&gt;&lt;full-title&gt;The Journal of infectious diseases&lt;/full-title&gt;&lt;/periodical&gt;&lt;pages&gt;S757-S764&lt;/pages&gt;&lt;volume&gt;216&lt;/volume&gt;&lt;number&gt;suppl_8&lt;/number&gt;&lt;dates&gt;&lt;year&gt;2017&lt;/year&gt;&lt;/dates&gt;&lt;isbn&gt;0022-1899&lt;/isbn&gt;&lt;call-num&gt;56&lt;/call-num&gt;&lt;urls&gt;&lt;/urls&gt;&lt;/record&gt;&lt;/Cite&gt;&lt;/EndNote&gt;</w:instrText>
      </w:r>
      <w:r w:rsidR="00533A49" w:rsidRPr="003272F9">
        <w:rPr>
          <w:noProof/>
          <w:color w:val="0D0D0D" w:themeColor="text1" w:themeTint="F2"/>
          <w:szCs w:val="28"/>
        </w:rPr>
        <w:fldChar w:fldCharType="separate"/>
      </w:r>
      <w:r w:rsidR="00F468E1" w:rsidRPr="003272F9">
        <w:rPr>
          <w:rFonts w:cs="Times New Roman"/>
          <w:noProof/>
          <w:color w:val="0D0D0D" w:themeColor="text1" w:themeTint="F2"/>
          <w:szCs w:val="28"/>
        </w:rPr>
        <w:t>[64]</w:t>
      </w:r>
      <w:r w:rsidR="00533A49" w:rsidRPr="003272F9">
        <w:rPr>
          <w:noProof/>
          <w:color w:val="0D0D0D" w:themeColor="text1" w:themeTint="F2"/>
          <w:szCs w:val="28"/>
        </w:rPr>
        <w:fldChar w:fldCharType="end"/>
      </w:r>
      <w:r w:rsidR="00533A49" w:rsidRPr="003272F9">
        <w:rPr>
          <w:noProof/>
          <w:color w:val="0D0D0D" w:themeColor="text1" w:themeTint="F2"/>
          <w:szCs w:val="28"/>
        </w:rPr>
        <w:t xml:space="preserve">. </w:t>
      </w:r>
    </w:p>
    <w:p w14:paraId="2044A986" w14:textId="77777777" w:rsidR="00533A49" w:rsidRPr="003272F9" w:rsidRDefault="00533A49" w:rsidP="003272F9">
      <w:pPr>
        <w:keepNext/>
        <w:keepLines/>
        <w:widowControl w:val="0"/>
        <w:outlineLvl w:val="2"/>
        <w:rPr>
          <w:rFonts w:eastAsiaTheme="majorEastAsia" w:cstheme="majorBidi"/>
          <w:b/>
          <w:i/>
          <w:noProof/>
          <w:color w:val="0D0D0D" w:themeColor="text1" w:themeTint="F2"/>
          <w:szCs w:val="24"/>
        </w:rPr>
      </w:pPr>
      <w:bookmarkStart w:id="56" w:name="_Toc222883005"/>
      <w:r w:rsidRPr="003272F9">
        <w:rPr>
          <w:rFonts w:eastAsiaTheme="majorEastAsia" w:cstheme="majorBidi"/>
          <w:b/>
          <w:i/>
          <w:noProof/>
          <w:color w:val="0D0D0D" w:themeColor="text1" w:themeTint="F2"/>
          <w:szCs w:val="24"/>
        </w:rPr>
        <w:t>1.4.3. Xơ gan do HBV</w:t>
      </w:r>
      <w:bookmarkEnd w:id="56"/>
    </w:p>
    <w:p w14:paraId="05283B06" w14:textId="143D7576" w:rsidR="00533A49" w:rsidRPr="003272F9" w:rsidRDefault="00533A49" w:rsidP="003272F9">
      <w:pPr>
        <w:widowControl w:val="0"/>
        <w:ind w:firstLine="720"/>
        <w:rPr>
          <w:noProof/>
          <w:color w:val="0D0D0D" w:themeColor="text1" w:themeTint="F2"/>
        </w:rPr>
      </w:pPr>
      <w:r w:rsidRPr="003272F9">
        <w:rPr>
          <w:noProof/>
          <w:color w:val="0D0D0D" w:themeColor="text1" w:themeTint="F2"/>
        </w:rPr>
        <w:t xml:space="preserve">Sự tồn tại và nhân lên dai dẳng của HBV dẫn đến tình trạng viêm, hoại tử ở gan. Đây là những yếu tố quyết định quá trình tiến triển từ VGB mạn tính sang xơ gan. Các nghiên cứu cho </w:t>
      </w:r>
      <w:r w:rsidR="00BF1F64" w:rsidRPr="003272F9">
        <w:rPr>
          <w:noProof/>
          <w:color w:val="0D0D0D" w:themeColor="text1" w:themeTint="F2"/>
        </w:rPr>
        <w:t>thấy,</w:t>
      </w:r>
      <w:r w:rsidRPr="003272F9">
        <w:rPr>
          <w:noProof/>
          <w:color w:val="0D0D0D" w:themeColor="text1" w:themeTint="F2"/>
        </w:rPr>
        <w:t xml:space="preserve"> có</w:t>
      </w:r>
      <w:r w:rsidR="00BF1F64" w:rsidRPr="003272F9">
        <w:rPr>
          <w:noProof/>
          <w:color w:val="0D0D0D" w:themeColor="text1" w:themeTint="F2"/>
        </w:rPr>
        <w:t xml:space="preserve"> khoảng</w:t>
      </w:r>
      <w:r w:rsidRPr="003272F9">
        <w:rPr>
          <w:noProof/>
          <w:color w:val="0D0D0D" w:themeColor="text1" w:themeTint="F2"/>
        </w:rPr>
        <w:t xml:space="preserve"> 34–55% </w:t>
      </w:r>
      <w:r w:rsidR="00FD2B38">
        <w:rPr>
          <w:noProof/>
          <w:color w:val="0D0D0D" w:themeColor="text1" w:themeTint="F2"/>
        </w:rPr>
        <w:t>người bệnh</w:t>
      </w:r>
      <w:r w:rsidRPr="003272F9">
        <w:rPr>
          <w:noProof/>
          <w:color w:val="0D0D0D" w:themeColor="text1" w:themeTint="F2"/>
        </w:rPr>
        <w:t xml:space="preserve"> khi được chẩn đoán xơ gan dương tính với HBeAg và 28–48% có nồng độ HBV-DNA trong máu trên ngưỡng phát hiện. Sự nhân lên của vi rút được phát hiện ở một phần ba đến một nửa số người bị xơ gan do HBV. Có 3 đến 5% </w:t>
      </w:r>
      <w:r w:rsidR="00FD2B38">
        <w:rPr>
          <w:noProof/>
          <w:color w:val="0D0D0D" w:themeColor="text1" w:themeTint="F2"/>
        </w:rPr>
        <w:t>người bệnh</w:t>
      </w:r>
      <w:r w:rsidRPr="003272F9">
        <w:rPr>
          <w:noProof/>
          <w:color w:val="0D0D0D" w:themeColor="text1" w:themeTint="F2"/>
        </w:rPr>
        <w:t xml:space="preserve"> bị xơ gan do HBV còn bù có biểu hiện vàng da, cổ trướng, bệnh não gan hoặc chảy máu do giãn tĩnh mạch thực quản mỗi năm. Nguy cơ tiến triển UTBMTBG </w:t>
      </w:r>
      <w:r w:rsidRPr="003272F9">
        <w:rPr>
          <w:noProof/>
          <w:color w:val="0D0D0D" w:themeColor="text1" w:themeTint="F2"/>
        </w:rPr>
        <w:lastRenderedPageBreak/>
        <w:t xml:space="preserve">phụ thuộc tuổi, giới tính của </w:t>
      </w:r>
      <w:r w:rsidR="00FD2B38">
        <w:rPr>
          <w:noProof/>
          <w:color w:val="0D0D0D" w:themeColor="text1" w:themeTint="F2"/>
        </w:rPr>
        <w:t>người bệnh</w:t>
      </w:r>
      <w:r w:rsidRPr="003272F9">
        <w:rPr>
          <w:noProof/>
          <w:color w:val="0D0D0D" w:themeColor="text1" w:themeTint="F2"/>
        </w:rPr>
        <w:t xml:space="preserve">, sự nhân lên và kiểu gen HBV </w:t>
      </w:r>
      <w:r w:rsidRPr="003272F9">
        <w:rPr>
          <w:noProof/>
          <w:color w:val="0D0D0D" w:themeColor="text1" w:themeTint="F2"/>
        </w:rPr>
        <w:fldChar w:fldCharType="begin"/>
      </w:r>
      <w:r w:rsidR="00F468E1" w:rsidRPr="003272F9">
        <w:rPr>
          <w:noProof/>
          <w:color w:val="0D0D0D" w:themeColor="text1" w:themeTint="F2"/>
        </w:rPr>
        <w:instrText xml:space="preserve"> ADDIN EN.CITE &lt;EndNote&gt;&lt;Cite&gt;&lt;Author&gt;Chu&lt;/Author&gt;&lt;Year&gt;2006&lt;/Year&gt;&lt;RecNum&gt;350&lt;/RecNum&gt;&lt;DisplayText&gt;&lt;style font="Times New Roman" size="14"&gt;[65]&lt;/style&gt;&lt;/DisplayText&gt;&lt;record&gt;&lt;rec-number&gt;350&lt;/rec-number&gt;&lt;foreign-keys&gt;&lt;key app="EN" db-id="dsex20esqt29apeap2f5xt5cserzvevare2r" timestamp="1759116336"&gt;350&lt;/key&gt;&lt;/foreign-keys&gt;&lt;ref-type name="Journal Article"&gt;17&lt;/ref-type&gt;&lt;contributors&gt;&lt;authors&gt;&lt;author&gt;Chu, C. M.&lt;/author&gt;&lt;author&gt;Liaw, Y. F.&lt;/author&gt;&lt;/authors&gt;&lt;/contributors&gt;&lt;auth-address&gt;Liver Research Unit, Chang Gung Memorial Hospital and Chang Gung University, Taipei, Taiwan.&lt;/auth-address&gt;&lt;titles&gt;&lt;title&gt;Hepatitis B virus-related cirrhosis: natural history and treatment&lt;/title&gt;&lt;secondary-title&gt;Semin Liver Dis&lt;/secondary-title&gt;&lt;alt-title&gt;Seminars in liver disease&lt;/alt-title&gt;&lt;/titles&gt;&lt;periodical&gt;&lt;full-title&gt;Semin Liver Dis&lt;/full-title&gt;&lt;abbr-1&gt;Seminars in liver disease&lt;/abbr-1&gt;&lt;/periodical&gt;&lt;alt-periodical&gt;&lt;full-title&gt;Semin Liver Dis&lt;/full-title&gt;&lt;abbr-1&gt;Seminars in liver disease&lt;/abbr-1&gt;&lt;/alt-periodical&gt;&lt;pages&gt;142-52&lt;/pages&gt;&lt;volume&gt;26&lt;/volume&gt;&lt;number&gt;2&lt;/number&gt;&lt;edition&gt;2006/05/05&lt;/edition&gt;&lt;keywords&gt;&lt;keyword&gt;Antiviral Agents/*therapeutic use&lt;/keyword&gt;&lt;keyword&gt;Disease Progression&lt;/keyword&gt;&lt;keyword&gt;Hepatitis B/*complications/drug therapy&lt;/keyword&gt;&lt;keyword&gt;Hepatitis B virus/physiology&lt;/keyword&gt;&lt;keyword&gt;Humans&lt;/keyword&gt;&lt;keyword&gt;Liver Cirrhosis/*etiology/prevention &amp;amp; control/virology&lt;/keyword&gt;&lt;keyword&gt;Prognosis&lt;/keyword&gt;&lt;keyword&gt;Risk Factors&lt;/keyword&gt;&lt;keyword&gt;Virus Replication/drug effects&lt;/keyword&gt;&lt;/keywords&gt;&lt;dates&gt;&lt;year&gt;2006&lt;/year&gt;&lt;pub-dates&gt;&lt;date&gt;May&lt;/date&gt;&lt;/pub-dates&gt;&lt;/dates&gt;&lt;isbn&gt;0272-8087 (Print)&amp;#xD;0272-8087&lt;/isbn&gt;&lt;accession-num&gt;16673292&lt;/accession-num&gt;&lt;call-num&gt;57&lt;/call-num&gt;&lt;urls&gt;&lt;/urls&gt;&lt;electronic-resource-num&gt;10.1055/s-2006-939752&lt;/electronic-resource-num&gt;&lt;remote-database-provider&gt;NLM&lt;/remote-database-provider&gt;&lt;language&gt;eng&lt;/language&gt;&lt;/record&gt;&lt;/Cite&gt;&lt;/EndNote&gt;</w:instrText>
      </w:r>
      <w:r w:rsidRPr="003272F9">
        <w:rPr>
          <w:noProof/>
          <w:color w:val="0D0D0D" w:themeColor="text1" w:themeTint="F2"/>
        </w:rPr>
        <w:fldChar w:fldCharType="separate"/>
      </w:r>
      <w:r w:rsidR="00F468E1" w:rsidRPr="003272F9">
        <w:rPr>
          <w:rFonts w:cs="Times New Roman"/>
          <w:noProof/>
          <w:color w:val="0D0D0D" w:themeColor="text1" w:themeTint="F2"/>
        </w:rPr>
        <w:t>[65]</w:t>
      </w:r>
      <w:r w:rsidRPr="003272F9">
        <w:rPr>
          <w:noProof/>
          <w:color w:val="0D0D0D" w:themeColor="text1" w:themeTint="F2"/>
        </w:rPr>
        <w:fldChar w:fldCharType="end"/>
      </w:r>
      <w:r w:rsidRPr="003272F9">
        <w:rPr>
          <w:noProof/>
          <w:color w:val="0D0D0D" w:themeColor="text1" w:themeTint="F2"/>
        </w:rPr>
        <w:t>.</w:t>
      </w:r>
    </w:p>
    <w:p w14:paraId="736CFCC7" w14:textId="55A2FF47"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So với chỉ nhiễm HBV, đồng nhiễm HBV/HDV có nguy cơ dẫn đến xơ gan với tần suất cao hơn (OR=3,84) và trong khoảng thời gian ngắn hơn. Cả nhiễm HBV đơn thuần và đồng nhiễm HBV/HDV đều làm tăng nguy cơ tiến triển từ xơ gan thành UTBMTBG (OR=1,66) </w:t>
      </w:r>
      <w:r w:rsidRPr="003272F9">
        <w:rPr>
          <w:noProof/>
          <w:color w:val="0D0D0D" w:themeColor="text1" w:themeTint="F2"/>
          <w:szCs w:val="28"/>
          <w:lang w:val="en-US"/>
        </w:rPr>
        <w:fldChar w:fldCharType="begin"/>
      </w:r>
      <w:r w:rsidR="00F468E1" w:rsidRPr="003272F9">
        <w:rPr>
          <w:noProof/>
          <w:color w:val="0D0D0D" w:themeColor="text1" w:themeTint="F2"/>
          <w:szCs w:val="28"/>
        </w:rPr>
        <w:instrText xml:space="preserve"> ADDIN EN.CITE &lt;EndNote&gt;&lt;Cite&gt;&lt;Author&gt;Costante&lt;/Author&gt;&lt;Year&gt;2023&lt;/Year&gt;&lt;RecNum&gt;348&lt;/RecNum&gt;&lt;DisplayText&gt;&lt;style font="Times New Roman" size="14"&gt;[59]&lt;/style&gt;&lt;/DisplayText&gt;&lt;record&gt;&lt;rec-number&gt;348&lt;/rec-number&gt;&lt;foreign-keys&gt;&lt;key app="EN" db-id="dsex20esqt29apeap2f5xt5cserzvevare2r" timestamp="1759052250"&gt;348&lt;/key&gt;&lt;/foreign-keys&gt;&lt;ref-type name="Journal Article"&gt;17&lt;/ref-type&gt;&lt;contributors&gt;&lt;authors&gt;&lt;author&gt;Costante, F.&lt;/author&gt;&lt;author&gt;Stella, L.&lt;/author&gt;&lt;author&gt;Santopaolo, F.&lt;/author&gt;&lt;author&gt;Gasbarrini, A.&lt;/author&gt;&lt;author&gt;Pompili, M.&lt;/author&gt;&lt;author&gt;Asselah, T.&lt;/author&gt;&lt;author&gt;Ponziani, F. R.&lt;/author&gt;&lt;/authors&gt;&lt;/contributors&gt;&lt;auth-address&gt;Internal Medicine and Gastroenterology - Hepatology Unit, Fondazione Policlinico Universitario Agostino Gemelli IRCCS, Rome, 00168, Italy.&amp;#xD;Department of Translational Medicine and Surgery, Catholic University, Rome, 00168, Italy.&amp;#xD;Service d&amp;apos;Hépatologie, Hôpital Beaujon UMR 1149 Inserm - Université de Paris, Clichy, France.&lt;/auth-address&gt;&lt;titles&gt;&lt;title&gt;Molecular and Clinical Features of Hepatocellular Carcinoma in Patients with HBV-HDV Infection&lt;/title&gt;&lt;secondary-title&gt;J Hepatocell Carcinoma&lt;/secondary-title&gt;&lt;alt-title&gt;Journal of hepatocellular carcinoma&lt;/alt-title&gt;&lt;/titles&gt;&lt;alt-periodical&gt;&lt;full-title&gt;Journal of hepatocellular carcinoma&lt;/full-title&gt;&lt;/alt-periodical&gt;&lt;pages&gt;713-724&lt;/pages&gt;&lt;volume&gt;10&lt;/volume&gt;&lt;edition&gt;2023/05/02&lt;/edition&gt;&lt;keywords&gt;&lt;keyword&gt;Cdh&lt;/keyword&gt;&lt;keyword&gt;Chb&lt;/keyword&gt;&lt;keyword&gt;Hcc&lt;/keyword&gt;&lt;keyword&gt;chronic delta hepatitis&lt;/keyword&gt;&lt;keyword&gt;chronic hepatitis B&lt;/keyword&gt;&lt;keyword&gt;dual infection&lt;/keyword&gt;&lt;keyword&gt;hepatitis B virus&lt;/keyword&gt;&lt;keyword&gt;hepatitis delta virus&lt;/keyword&gt;&lt;/keywords&gt;&lt;dates&gt;&lt;year&gt;2023&lt;/year&gt;&lt;/dates&gt;&lt;isbn&gt;2253-5969 (Print)&amp;#xD;2253-5969&lt;/isbn&gt;&lt;accession-num&gt;37128594&lt;/accession-num&gt;&lt;call-num&gt;51&lt;/call-num&gt;&lt;urls&gt;&lt;/urls&gt;&lt;custom2&gt;PMC10148646&lt;/custom2&gt;&lt;electronic-resource-num&gt;10.2147/jhc.S384751&lt;/electronic-resource-num&gt;&lt;remote-database-provider&gt;NLM&lt;/remote-database-provider&gt;&lt;language&gt;eng&lt;/language&gt;&lt;/record&gt;&lt;/Cite&gt;&lt;/EndNote&gt;</w:instrText>
      </w:r>
      <w:r w:rsidRPr="003272F9">
        <w:rPr>
          <w:noProof/>
          <w:color w:val="0D0D0D" w:themeColor="text1" w:themeTint="F2"/>
          <w:szCs w:val="28"/>
          <w:lang w:val="en-US"/>
        </w:rPr>
        <w:fldChar w:fldCharType="separate"/>
      </w:r>
      <w:r w:rsidR="00F468E1" w:rsidRPr="003272F9">
        <w:rPr>
          <w:rFonts w:cs="Times New Roman"/>
          <w:noProof/>
          <w:color w:val="0D0D0D" w:themeColor="text1" w:themeTint="F2"/>
          <w:szCs w:val="28"/>
        </w:rPr>
        <w:t>[59]</w:t>
      </w:r>
      <w:r w:rsidRPr="003272F9">
        <w:rPr>
          <w:noProof/>
          <w:color w:val="0D0D0D" w:themeColor="text1" w:themeTint="F2"/>
          <w:szCs w:val="28"/>
          <w:lang w:val="en-US"/>
        </w:rPr>
        <w:fldChar w:fldCharType="end"/>
      </w:r>
      <w:r w:rsidRPr="003272F9">
        <w:rPr>
          <w:noProof/>
          <w:color w:val="0D0D0D" w:themeColor="text1" w:themeTint="F2"/>
          <w:szCs w:val="28"/>
        </w:rPr>
        <w:t>.</w:t>
      </w:r>
    </w:p>
    <w:p w14:paraId="372A4B34" w14:textId="77777777" w:rsidR="00533A49" w:rsidRPr="003272F9" w:rsidRDefault="00533A49" w:rsidP="003272F9">
      <w:pPr>
        <w:widowControl w:val="0"/>
        <w:ind w:firstLine="720"/>
        <w:rPr>
          <w:rFonts w:cs="Times New Roman"/>
          <w:color w:val="0D0D0D" w:themeColor="text1" w:themeTint="F2"/>
          <w:szCs w:val="28"/>
        </w:rPr>
      </w:pPr>
      <w:r w:rsidRPr="003272F9">
        <w:rPr>
          <w:rFonts w:cs="Times New Roman"/>
          <w:color w:val="0D0D0D" w:themeColor="text1" w:themeTint="F2"/>
          <w:szCs w:val="28"/>
        </w:rPr>
        <w:t>Xơ hóa mô gan được đặc trưng bởi sự lắng đọng quá mức chất nền ngoại bào liên quan đến tái sắp xếp ở mức độ mô học và phân tử các loại collagen, proteoglycan, glycoprotein và hyaluronan. Sau tổn thương gan cấp do HBV, có hiện tượng tái tạo tế bào nhu mô gan để thay thế cho các tế bào hoại tử và các tế bào chết theo chương trình. Quá trình này liên quan trực tiếp với đáp ứng viêm và sự lắng đọng của chất nền ngoại bào. Nếu tổn thương gan vẫn tiếp diễn và sự tái tạo gan thất bại thì các tế bào gan được thay thế bằng chất nền ngoại bào, đặc biệt là các sợi collagen.</w:t>
      </w:r>
    </w:p>
    <w:p w14:paraId="6C93D125" w14:textId="738CA889" w:rsidR="00533A49" w:rsidRPr="003272F9" w:rsidRDefault="00533A49" w:rsidP="003272F9">
      <w:pPr>
        <w:widowControl w:val="0"/>
        <w:ind w:firstLine="720"/>
        <w:rPr>
          <w:noProof/>
          <w:color w:val="0D0D0D" w:themeColor="text1" w:themeTint="F2"/>
        </w:rPr>
      </w:pPr>
      <w:r w:rsidRPr="003272F9">
        <w:rPr>
          <w:noProof/>
          <w:color w:val="0D0D0D" w:themeColor="text1" w:themeTint="F2"/>
        </w:rPr>
        <w:t xml:space="preserve">Gan xơ bị thay đổi về cấu trúc của gan, hình thành các mô sẹo, các nốt gan bất thường, bị chai cứng và khiến chức năng gan bị giảm dần đi và không thể phục hồi (mất bù). </w:t>
      </w:r>
      <w:r w:rsidR="00FD2B38">
        <w:rPr>
          <w:noProof/>
          <w:color w:val="0D0D0D" w:themeColor="text1" w:themeTint="F2"/>
        </w:rPr>
        <w:t>Người bệnh</w:t>
      </w:r>
      <w:r w:rsidRPr="003272F9">
        <w:rPr>
          <w:noProof/>
          <w:color w:val="0D0D0D" w:themeColor="text1" w:themeTint="F2"/>
        </w:rPr>
        <w:t xml:space="preserve"> có thể có các triệu chứng mệt mỏi, chán ăn, gầy sút, rối loạn tiêu hóa, phù hai chi dưới, cổ trướng. Biến chứng có thể gặp phải như nhiễm khuẩn, chảy máu tiêu hóa, hôn mê gan, tử vong.</w:t>
      </w:r>
    </w:p>
    <w:p w14:paraId="7DCB6EAD" w14:textId="39CC6790" w:rsidR="00533A49" w:rsidRPr="003272F9" w:rsidRDefault="00533A49" w:rsidP="003272F9">
      <w:pPr>
        <w:keepNext/>
        <w:keepLines/>
        <w:widowControl w:val="0"/>
        <w:outlineLvl w:val="2"/>
        <w:rPr>
          <w:rFonts w:eastAsiaTheme="majorEastAsia" w:cstheme="majorBidi"/>
          <w:b/>
          <w:i/>
          <w:noProof/>
          <w:color w:val="0D0D0D" w:themeColor="text1" w:themeTint="F2"/>
          <w:szCs w:val="24"/>
        </w:rPr>
      </w:pPr>
      <w:bookmarkStart w:id="57" w:name="_Toc222883006"/>
      <w:r w:rsidRPr="003272F9">
        <w:rPr>
          <w:rFonts w:eastAsiaTheme="majorEastAsia" w:cstheme="majorBidi"/>
          <w:b/>
          <w:i/>
          <w:noProof/>
          <w:color w:val="0D0D0D" w:themeColor="text1" w:themeTint="F2"/>
          <w:szCs w:val="24"/>
        </w:rPr>
        <w:t xml:space="preserve">1.4.4. </w:t>
      </w:r>
      <w:r w:rsidR="00CA7634">
        <w:rPr>
          <w:rFonts w:eastAsiaTheme="majorEastAsia" w:cstheme="majorBidi"/>
          <w:b/>
          <w:i/>
          <w:noProof/>
          <w:color w:val="0D0D0D" w:themeColor="text1" w:themeTint="F2"/>
          <w:szCs w:val="24"/>
        </w:rPr>
        <w:t>U</w:t>
      </w:r>
      <w:r w:rsidR="00CA7634" w:rsidRPr="00CA7634">
        <w:rPr>
          <w:rFonts w:eastAsiaTheme="majorEastAsia" w:cstheme="majorBidi"/>
          <w:b/>
          <w:i/>
          <w:noProof/>
          <w:color w:val="0D0D0D" w:themeColor="text1" w:themeTint="F2"/>
          <w:szCs w:val="24"/>
        </w:rPr>
        <w:t>ng thư biểu mô tế bào gan</w:t>
      </w:r>
      <w:r w:rsidRPr="003272F9">
        <w:rPr>
          <w:rFonts w:eastAsiaTheme="majorEastAsia" w:cstheme="majorBidi"/>
          <w:b/>
          <w:i/>
          <w:noProof/>
          <w:color w:val="0D0D0D" w:themeColor="text1" w:themeTint="F2"/>
          <w:szCs w:val="24"/>
        </w:rPr>
        <w:t xml:space="preserve"> do HBV</w:t>
      </w:r>
      <w:bookmarkEnd w:id="57"/>
    </w:p>
    <w:p w14:paraId="0061D4F8" w14:textId="3C15B342" w:rsidR="00533A49" w:rsidRPr="003272F9" w:rsidRDefault="00533A49" w:rsidP="003272F9">
      <w:pPr>
        <w:widowControl w:val="0"/>
        <w:ind w:firstLine="720"/>
        <w:rPr>
          <w:noProof/>
          <w:color w:val="0D0D0D" w:themeColor="text1" w:themeTint="F2"/>
        </w:rPr>
      </w:pPr>
      <w:r w:rsidRPr="003272F9">
        <w:rPr>
          <w:noProof/>
          <w:color w:val="0D0D0D" w:themeColor="text1" w:themeTint="F2"/>
        </w:rPr>
        <w:t xml:space="preserve">HBV có thể tồn tại ngay cả khi đã hình thành xơ gan, được phản ánh qua sự hiện diện của HBeAg trong huyết thanh hoặc phát hiện HBV-DNA trong máu. Những </w:t>
      </w:r>
      <w:r w:rsidR="00FD2B38">
        <w:rPr>
          <w:noProof/>
          <w:color w:val="0D0D0D" w:themeColor="text1" w:themeTint="F2"/>
        </w:rPr>
        <w:t>người bệnh</w:t>
      </w:r>
      <w:r w:rsidRPr="003272F9">
        <w:rPr>
          <w:noProof/>
          <w:color w:val="0D0D0D" w:themeColor="text1" w:themeTint="F2"/>
        </w:rPr>
        <w:t xml:space="preserve"> xơ gan có nguy cơ cao phát triển UTBMTBG. </w:t>
      </w:r>
    </w:p>
    <w:p w14:paraId="4433D3C8" w14:textId="3D42B673" w:rsidR="00533A49" w:rsidRPr="003272F9" w:rsidRDefault="00533A49" w:rsidP="003272F9">
      <w:pPr>
        <w:widowControl w:val="0"/>
        <w:ind w:firstLine="720"/>
        <w:rPr>
          <w:noProof/>
          <w:color w:val="0D0D0D" w:themeColor="text1" w:themeTint="F2"/>
        </w:rPr>
      </w:pPr>
      <w:r w:rsidRPr="003272F9">
        <w:rPr>
          <w:noProof/>
          <w:color w:val="0D0D0D" w:themeColor="text1" w:themeTint="F2"/>
        </w:rPr>
        <w:t xml:space="preserve">Nghiên cứu đánh giá tổng hợp các nghiên cứu tổng quan hệ thống và phân tích tổng hợp (umbrella review) của Wang J. (2025) cho thấy nhiễm HBV làm tăng nguy cơ UTBMTBG lên 12,5 lần. Nguy cơ UTBMTBG thấp hơn ở </w:t>
      </w:r>
      <w:r w:rsidR="00FD2B38">
        <w:rPr>
          <w:noProof/>
          <w:color w:val="0D0D0D" w:themeColor="text1" w:themeTint="F2"/>
        </w:rPr>
        <w:t>người bệnh</w:t>
      </w:r>
      <w:r w:rsidRPr="003272F9">
        <w:rPr>
          <w:noProof/>
          <w:color w:val="0D0D0D" w:themeColor="text1" w:themeTint="F2"/>
        </w:rPr>
        <w:t xml:space="preserve"> được điều trị kháng vi rút và có đáp ứng tốt và cao hơn ở </w:t>
      </w:r>
      <w:r w:rsidR="00FD2B38">
        <w:rPr>
          <w:noProof/>
          <w:color w:val="0D0D0D" w:themeColor="text1" w:themeTint="F2"/>
        </w:rPr>
        <w:t>người bệnh</w:t>
      </w:r>
      <w:r w:rsidRPr="003272F9">
        <w:rPr>
          <w:noProof/>
          <w:color w:val="0D0D0D" w:themeColor="text1" w:themeTint="F2"/>
        </w:rPr>
        <w:t xml:space="preserve"> có nồng độ HBsAg cao, anti-HBc (+) và đồng nhiễm vi rút khác </w:t>
      </w:r>
      <w:r w:rsidRPr="003272F9">
        <w:rPr>
          <w:noProof/>
          <w:color w:val="0D0D0D" w:themeColor="text1" w:themeTint="F2"/>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noProof/>
          <w:color w:val="0D0D0D" w:themeColor="text1" w:themeTint="F2"/>
        </w:rPr>
        <w:instrText xml:space="preserve"> ADDIN EN.CITE </w:instrText>
      </w:r>
      <w:r w:rsidR="00F468E1" w:rsidRPr="003272F9">
        <w:rPr>
          <w:noProof/>
          <w:color w:val="0D0D0D" w:themeColor="text1" w:themeTint="F2"/>
        </w:rPr>
        <w:fldChar w:fldCharType="begin">
          <w:fldData xml:space="preserve">PEVuZE5vdGU+PENpdGU+PEF1dGhvcj5XYW5nPC9BdXRob3I+PFllYXI+MjAyNTwvWWVhcj48UmVj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</w:fldData>
        </w:fldChar>
      </w:r>
      <w:r w:rsidR="00F468E1" w:rsidRPr="003272F9">
        <w:rPr>
          <w:noProof/>
          <w:color w:val="0D0D0D" w:themeColor="text1" w:themeTint="F2"/>
        </w:rPr>
        <w:instrText xml:space="preserve"> ADDIN EN.CITE.DATA </w:instrText>
      </w:r>
      <w:r w:rsidR="00F468E1" w:rsidRPr="003272F9">
        <w:rPr>
          <w:noProof/>
          <w:color w:val="0D0D0D" w:themeColor="text1" w:themeTint="F2"/>
        </w:rPr>
      </w:r>
      <w:r w:rsidR="00F468E1" w:rsidRPr="003272F9">
        <w:rPr>
          <w:noProof/>
          <w:color w:val="0D0D0D" w:themeColor="text1" w:themeTint="F2"/>
        </w:rPr>
        <w:fldChar w:fldCharType="end"/>
      </w:r>
      <w:r w:rsidRPr="003272F9">
        <w:rPr>
          <w:noProof/>
          <w:color w:val="0D0D0D" w:themeColor="text1" w:themeTint="F2"/>
        </w:rPr>
      </w:r>
      <w:r w:rsidRPr="003272F9">
        <w:rPr>
          <w:noProof/>
          <w:color w:val="0D0D0D" w:themeColor="text1" w:themeTint="F2"/>
        </w:rPr>
        <w:fldChar w:fldCharType="separate"/>
      </w:r>
      <w:r w:rsidR="00F468E1" w:rsidRPr="003272F9">
        <w:rPr>
          <w:rFonts w:cs="Times New Roman"/>
          <w:noProof/>
          <w:color w:val="0D0D0D" w:themeColor="text1" w:themeTint="F2"/>
        </w:rPr>
        <w:t>[30]</w:t>
      </w:r>
      <w:r w:rsidRPr="003272F9">
        <w:rPr>
          <w:noProof/>
          <w:color w:val="0D0D0D" w:themeColor="text1" w:themeTint="F2"/>
        </w:rPr>
        <w:fldChar w:fldCharType="end"/>
      </w:r>
      <w:r w:rsidRPr="003272F9">
        <w:rPr>
          <w:noProof/>
          <w:color w:val="0D0D0D" w:themeColor="text1" w:themeTint="F2"/>
        </w:rPr>
        <w:t xml:space="preserve">. </w:t>
      </w:r>
    </w:p>
    <w:p w14:paraId="13508783" w14:textId="00A3FB67" w:rsidR="00533A49" w:rsidRPr="003272F9" w:rsidRDefault="00533A49" w:rsidP="003272F9">
      <w:pPr>
        <w:widowControl w:val="0"/>
        <w:ind w:firstLine="720"/>
        <w:rPr>
          <w:noProof/>
          <w:color w:val="0D0D0D" w:themeColor="text1" w:themeTint="F2"/>
        </w:rPr>
      </w:pPr>
      <w:r w:rsidRPr="003272F9">
        <w:rPr>
          <w:noProof/>
          <w:color w:val="0D0D0D" w:themeColor="text1" w:themeTint="F2"/>
        </w:rPr>
        <w:t xml:space="preserve">Phân tích tổng hợp của Anderson R.T. và cs (2021) đánh giá mối liên </w:t>
      </w:r>
      <w:r w:rsidRPr="003272F9">
        <w:rPr>
          <w:noProof/>
          <w:color w:val="0D0D0D" w:themeColor="text1" w:themeTint="F2"/>
        </w:rPr>
        <w:lastRenderedPageBreak/>
        <w:t xml:space="preserve">quan giữa HBsAg (-) và các kết cục lâm sàng dài hạn ở </w:t>
      </w:r>
      <w:r w:rsidR="00FD2B38">
        <w:rPr>
          <w:noProof/>
          <w:color w:val="0D0D0D" w:themeColor="text1" w:themeTint="F2"/>
        </w:rPr>
        <w:t>người bệnh</w:t>
      </w:r>
      <w:r w:rsidRPr="003272F9">
        <w:rPr>
          <w:noProof/>
          <w:color w:val="0D0D0D" w:themeColor="text1" w:themeTint="F2"/>
        </w:rPr>
        <w:t xml:space="preserve"> VGB mạn tính, bao gồm UTBMTBG, xơ gan mất bù, ghép gan và/hoặc tử vong trên 188.316 </w:t>
      </w:r>
      <w:r w:rsidR="00FD2B38">
        <w:rPr>
          <w:noProof/>
          <w:color w:val="0D0D0D" w:themeColor="text1" w:themeTint="F2"/>
        </w:rPr>
        <w:t>người bệnh</w:t>
      </w:r>
      <w:r w:rsidRPr="003272F9">
        <w:rPr>
          <w:noProof/>
          <w:color w:val="0D0D0D" w:themeColor="text1" w:themeTint="F2"/>
        </w:rPr>
        <w:t xml:space="preserve"> với tổng thời gian theo dõi là 1.486.081 người-năm. Kết quả cho thấy tỷ suất xuất hiện biến cố ở nhóm HBsAg (-) thấp hơn nhóm HBsAg (+) (0,19 so với 2,45/1000 người-năm). HBsAg (-) làm giảm nguy cơ mất bù gan (RR=0,28; 95%CI: 0,13–0,59), UTBMTBG (RR=0,30; 95%CI: 0,20–0,44), ghép gan/tử vong (RR=0,22; 95%CI: 0,13–0,39) </w:t>
      </w:r>
      <w:r w:rsidRPr="003272F9">
        <w:rPr>
          <w:noProof/>
          <w:color w:val="0D0D0D" w:themeColor="text1" w:themeTint="F2"/>
        </w:rPr>
        <w:fldChar w:fldCharType="begin"/>
      </w:r>
      <w:r w:rsidR="00F468E1" w:rsidRPr="003272F9">
        <w:rPr>
          <w:noProof/>
          <w:color w:val="0D0D0D" w:themeColor="text1" w:themeTint="F2"/>
        </w:rPr>
        <w:instrText xml:space="preserve"> ADDIN EN.CITE &lt;EndNote&gt;&lt;Cite&gt;&lt;Author&gt;Anderson&lt;/Author&gt;&lt;Year&gt;2021&lt;/Year&gt;&lt;RecNum&gt;352&lt;/RecNum&gt;&lt;DisplayText&gt;&lt;style font="Times New Roman" size="14"&gt;[66]&lt;/style&gt;&lt;/DisplayText&gt;&lt;record&gt;&lt;rec-number&gt;352&lt;/rec-number&gt;&lt;foreign-keys&gt;&lt;key app="EN" db-id="dsex20esqt29apeap2f5xt5cserzvevare2r" timestamp="1759131625"&gt;352&lt;/key&gt;&lt;/foreign-keys&gt;&lt;ref-type name="Journal Article"&gt;17&lt;/ref-type&gt;&lt;contributors&gt;&lt;authors&gt;&lt;author&gt;Anderson, Ryan T.&lt;/author&gt;&lt;author&gt;Choi, Hannah S. J.&lt;/author&gt;&lt;author&gt;Lenz, Oliver&lt;/author&gt;&lt;author&gt;Peters, Marion G.&lt;/author&gt;&lt;author&gt;Janssen, Harry L. A.&lt;/author&gt;&lt;author&gt;Mishra, Poonam&lt;/author&gt;&lt;author&gt;Donaldson, Eric&lt;/author&gt;&lt;author&gt;Westman, Gabriel&lt;/author&gt;&lt;author&gt;Buchholz, Stephanie&lt;/author&gt;&lt;author&gt;Miller, Veronica&lt;/author&gt;&lt;author&gt;Hansen, Bettina E.&lt;/author&gt;&lt;/authors&gt;&lt;/contributors&gt;&lt;titles&gt;&lt;title&gt;Association Between Seroclearance of Hepatitis B Surface Antigen and Long-term Clinical Outcomes of Patients With Chronic Hepatitis B Virus Infection: Systematic Review and Meta-analysis&lt;/title&gt;&lt;secondary-title&gt;Clinical Gastroenterology and Hepatology&lt;/secondary-title&gt;&lt;/titles&gt;&lt;periodical&gt;&lt;full-title&gt;Clinical Gastroenterology and Hepatology&lt;/full-title&gt;&lt;/periodical&gt;&lt;pages&gt;463-472&lt;/pages&gt;&lt;volume&gt;19&lt;/volume&gt;&lt;number&gt;3&lt;/number&gt;&lt;keywords&gt;&lt;keyword&gt;Viral Hepatitis&lt;/keyword&gt;&lt;keyword&gt;Biomarker&lt;/keyword&gt;&lt;keyword&gt;Prognostic Factor&lt;/keyword&gt;&lt;keyword&gt;Surrogate Endpoint&lt;/keyword&gt;&lt;/keywords&gt;&lt;dates&gt;&lt;year&gt;2021&lt;/year&gt;&lt;pub-dates&gt;&lt;date&gt;2021/03/01/&lt;/date&gt;&lt;/pub-dates&gt;&lt;/dates&gt;&lt;isbn&gt;1542-3565&lt;/isbn&gt;&lt;call-num&gt;58&lt;/call-num&gt;&lt;urls&gt;&lt;related-urls&gt;&lt;url&gt;https://www.sciencedirect.com/science/article/pii/S1542356520307485&lt;/url&gt;&lt;/related-urls&gt;&lt;/urls&gt;&lt;electronic-resource-num&gt;https://doi.org/10.1016/j.cgh.2020.05.041&lt;/electronic-resource-num&gt;&lt;/record&gt;&lt;/Cite&gt;&lt;/EndNote&gt;</w:instrText>
      </w:r>
      <w:r w:rsidRPr="003272F9">
        <w:rPr>
          <w:noProof/>
          <w:color w:val="0D0D0D" w:themeColor="text1" w:themeTint="F2"/>
        </w:rPr>
        <w:fldChar w:fldCharType="separate"/>
      </w:r>
      <w:r w:rsidR="00F468E1" w:rsidRPr="003272F9">
        <w:rPr>
          <w:rFonts w:cs="Times New Roman"/>
          <w:noProof/>
          <w:color w:val="0D0D0D" w:themeColor="text1" w:themeTint="F2"/>
        </w:rPr>
        <w:t>[66]</w:t>
      </w:r>
      <w:r w:rsidRPr="003272F9">
        <w:rPr>
          <w:noProof/>
          <w:color w:val="0D0D0D" w:themeColor="text1" w:themeTint="F2"/>
        </w:rPr>
        <w:fldChar w:fldCharType="end"/>
      </w:r>
      <w:r w:rsidRPr="003272F9">
        <w:rPr>
          <w:noProof/>
          <w:color w:val="0D0D0D" w:themeColor="text1" w:themeTint="F2"/>
        </w:rPr>
        <w:t xml:space="preserve">. </w:t>
      </w:r>
    </w:p>
    <w:p w14:paraId="136B6504" w14:textId="27EF3AF8" w:rsidR="00533A49" w:rsidRPr="003272F9" w:rsidRDefault="00533A49" w:rsidP="003272F9">
      <w:pPr>
        <w:widowControl w:val="0"/>
        <w:ind w:firstLine="720"/>
        <w:rPr>
          <w:rFonts w:eastAsia="Calibri"/>
          <w:color w:val="0D0D0D" w:themeColor="text1" w:themeTint="F2"/>
        </w:rPr>
      </w:pPr>
      <w:r w:rsidRPr="003272F9">
        <w:rPr>
          <w:noProof/>
          <w:color w:val="0D0D0D" w:themeColor="text1" w:themeTint="F2"/>
          <w:szCs w:val="28"/>
        </w:rPr>
        <w:t xml:space="preserve">Mặc dù người nhiễm HBV có nguy cơ mắc UTBMTBG cao hơn nhưng mức độ ảnh hưởng của HBV cũng phụ thuộc nhiều yếu tố như mức độ </w:t>
      </w:r>
      <w:r w:rsidR="006A56C3" w:rsidRPr="003272F9">
        <w:rPr>
          <w:noProof/>
          <w:color w:val="0D0D0D" w:themeColor="text1" w:themeTint="F2"/>
          <w:szCs w:val="28"/>
        </w:rPr>
        <w:t>sao chép</w:t>
      </w:r>
      <w:r w:rsidRPr="003272F9">
        <w:rPr>
          <w:noProof/>
          <w:color w:val="0D0D0D" w:themeColor="text1" w:themeTint="F2"/>
          <w:szCs w:val="28"/>
        </w:rPr>
        <w:t xml:space="preserve">, kiểu gen, thời gian nhiễm HBV, đồng nhiễm </w:t>
      </w:r>
      <w:r w:rsidRPr="003272F9">
        <w:rPr>
          <w:color w:val="0D0D0D" w:themeColor="text1" w:themeTint="F2"/>
        </w:rPr>
        <w:t>HCV</w:t>
      </w:r>
      <w:r w:rsidRPr="003272F9">
        <w:rPr>
          <w:noProof/>
          <w:color w:val="0D0D0D" w:themeColor="text1" w:themeTint="F2"/>
          <w:szCs w:val="28"/>
        </w:rPr>
        <w:t xml:space="preserve">, </w:t>
      </w:r>
      <w:r w:rsidRPr="003272F9">
        <w:rPr>
          <w:color w:val="0D0D0D" w:themeColor="text1" w:themeTint="F2"/>
          <w:szCs w:val="28"/>
          <w:shd w:val="clear" w:color="auto" w:fill="FFFFFF"/>
        </w:rPr>
        <w:t xml:space="preserve">vi rút </w:t>
      </w:r>
      <w:r w:rsidRPr="003272F9">
        <w:rPr>
          <w:noProof/>
          <w:color w:val="0D0D0D" w:themeColor="text1" w:themeTint="F2"/>
          <w:szCs w:val="28"/>
        </w:rPr>
        <w:t xml:space="preserve">gây suy giảm miễn dịch ở người (HIV), </w:t>
      </w:r>
      <w:r w:rsidRPr="003272F9">
        <w:rPr>
          <w:color w:val="0D0D0D" w:themeColor="text1" w:themeTint="F2"/>
        </w:rPr>
        <w:t>HDV</w:t>
      </w:r>
      <w:r w:rsidRPr="003272F9">
        <w:rPr>
          <w:noProof/>
          <w:color w:val="0D0D0D" w:themeColor="text1" w:themeTint="F2"/>
          <w:szCs w:val="28"/>
        </w:rPr>
        <w:t xml:space="preserve">, giới, tuổi, tiền sử gia đình, có hay không xơ gan và các yếu tố nguy cơ khác (phơi nhiễm với Aflatoxin, nghiện rượu nặng, hút thuốc lá…) </w:t>
      </w:r>
      <w:r w:rsidRPr="003272F9">
        <w:rPr>
          <w:noProof/>
          <w:color w:val="0D0D0D" w:themeColor="text1" w:themeTint="F2"/>
          <w:szCs w:val="28"/>
        </w:rPr>
        <w:fldChar w:fldCharType="begin">
          <w:fldData xml:space="preserve">PEVuZE5vdGU+PENpdGU+PEF1dGhvcj5C4buZIFkgdOG6vzwvQXV0aG9yPjxZZWFyPjIwMjA8L1ll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PEVuZE5vdGU+PENpdGU+PEF1dGhvcj5C4buZIFkgdOG6vzwvQXV0aG9yPjxZZWFyPjIwMjA8L1ll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[67]</w:t>
      </w:r>
      <w:r w:rsidRPr="003272F9">
        <w:rPr>
          <w:noProof/>
          <w:color w:val="0D0D0D" w:themeColor="text1" w:themeTint="F2"/>
          <w:szCs w:val="28"/>
        </w:rPr>
        <w:fldChar w:fldCharType="end"/>
      </w:r>
      <w:r w:rsidRPr="003272F9">
        <w:rPr>
          <w:noProof/>
          <w:color w:val="0D0D0D" w:themeColor="text1" w:themeTint="F2"/>
          <w:szCs w:val="28"/>
        </w:rPr>
        <w:t>.</w:t>
      </w:r>
    </w:p>
    <w:p w14:paraId="1A0EF551" w14:textId="79CCF57B"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Ngoài ra, đa hình gen </w:t>
      </w:r>
      <w:r w:rsidRPr="003272F9">
        <w:rPr>
          <w:i/>
          <w:iCs/>
          <w:noProof/>
          <w:color w:val="0D0D0D" w:themeColor="text1" w:themeTint="F2"/>
          <w:szCs w:val="28"/>
        </w:rPr>
        <w:t>DDX18, DEPDC5, MICA, GRIK1, STAT4</w:t>
      </w:r>
      <w:r w:rsidRPr="003272F9">
        <w:rPr>
          <w:noProof/>
          <w:color w:val="0D0D0D" w:themeColor="text1" w:themeTint="F2"/>
          <w:szCs w:val="28"/>
        </w:rPr>
        <w:t xml:space="preserve"> và </w:t>
      </w:r>
      <w:r w:rsidRPr="003272F9">
        <w:rPr>
          <w:i/>
          <w:iCs/>
          <w:noProof/>
          <w:color w:val="0D0D0D" w:themeColor="text1" w:themeTint="F2"/>
          <w:szCs w:val="28"/>
        </w:rPr>
        <w:t>KIF1B</w:t>
      </w:r>
      <w:r w:rsidRPr="003272F9">
        <w:rPr>
          <w:noProof/>
          <w:color w:val="0D0D0D" w:themeColor="text1" w:themeTint="F2"/>
          <w:szCs w:val="28"/>
        </w:rPr>
        <w:t xml:space="preserve"> ở </w:t>
      </w:r>
      <w:r w:rsidR="00FD2B38">
        <w:rPr>
          <w:noProof/>
          <w:color w:val="0D0D0D" w:themeColor="text1" w:themeTint="F2"/>
          <w:szCs w:val="28"/>
        </w:rPr>
        <w:t>người bệnh</w:t>
      </w:r>
      <w:r w:rsidRPr="003272F9">
        <w:rPr>
          <w:noProof/>
          <w:color w:val="0D0D0D" w:themeColor="text1" w:themeTint="F2"/>
          <w:szCs w:val="28"/>
        </w:rPr>
        <w:t xml:space="preserve"> nhiễm HBV mạn tính được biết đến là có liên quan đến việc tăng nguy cơ mắc </w:t>
      </w:r>
      <w:r w:rsidRPr="003272F9">
        <w:rPr>
          <w:color w:val="0D0D0D" w:themeColor="text1" w:themeTint="F2"/>
          <w:szCs w:val="28"/>
        </w:rPr>
        <w:t xml:space="preserve">UTBMTBG </w:t>
      </w:r>
      <w:r w:rsidRPr="003272F9">
        <w:rPr>
          <w:noProof/>
          <w:color w:val="0D0D0D" w:themeColor="text1" w:themeTint="F2"/>
          <w:szCs w:val="28"/>
        </w:rPr>
        <w:t xml:space="preserve">ở người Châu Á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&lt;EndNote&gt;&lt;Cite&gt;&lt;Author&gt;Singh&lt;/Author&gt;&lt;Year&gt;2023&lt;/Year&gt;&lt;RecNum&gt;195&lt;/RecNum&gt;&lt;DisplayText&gt;&lt;style font="Times New Roman" size="14"&gt;[26]&lt;/style&gt;&lt;/DisplayText&gt;&lt;record&gt;&lt;rec-number&gt;195&lt;/rec-number&gt;&lt;foreign-keys&gt;&lt;key app="EN" db-id="dsex20esqt29apeap2f5xt5cserzvevare2r" timestamp="1725179238"&gt;195&lt;/key&gt;&lt;/foreign-keys&gt;&lt;ref-type name="Journal Article"&gt;17&lt;/ref-type&gt;&lt;contributors&gt;&lt;authors&gt;&lt;author&gt;Singh, Satender Pal&lt;/author&gt;&lt;author&gt;Arora, Vinod&lt;/author&gt;&lt;author&gt;Madke, Tushar&lt;/author&gt;&lt;author&gt;Sarin, Shiv Kumar &lt;/author&gt;&lt;/authors&gt;&lt;/contributors&gt;&lt;titles&gt;&lt;title&gt;Hepatocellular Carcinoma—Southeast Asia Updates&lt;/title&gt;&lt;secondary-title&gt;The Cancer Journal&lt;/secondary-title&gt;&lt;/titles&gt;&lt;periodical&gt;&lt;full-title&gt;The Cancer Journal&lt;/full-title&gt;&lt;/periodical&gt;&lt;pages&gt;259-265&lt;/pages&gt;&lt;volume&gt;29&lt;/volume&gt;&lt;number&gt;5&lt;/number&gt;&lt;dates&gt;&lt;year&gt;2023&lt;/year&gt;&lt;/dates&gt;&lt;isbn&gt;1528-9117&lt;/isbn&gt;&lt;call-num&gt;18&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[26]</w:t>
      </w:r>
      <w:r w:rsidRPr="003272F9">
        <w:rPr>
          <w:noProof/>
          <w:color w:val="0D0D0D" w:themeColor="text1" w:themeTint="F2"/>
          <w:szCs w:val="28"/>
        </w:rPr>
        <w:fldChar w:fldCharType="end"/>
      </w:r>
      <w:r w:rsidRPr="003272F9">
        <w:rPr>
          <w:noProof/>
          <w:color w:val="0D0D0D" w:themeColor="text1" w:themeTint="F2"/>
          <w:szCs w:val="28"/>
        </w:rPr>
        <w:t xml:space="preserve">. </w:t>
      </w:r>
    </w:p>
    <w:p w14:paraId="4AE5D401" w14:textId="77777777" w:rsidR="00533A49" w:rsidRPr="003272F9" w:rsidRDefault="00533A49" w:rsidP="003272F9">
      <w:pPr>
        <w:widowControl w:val="0"/>
        <w:ind w:firstLine="720"/>
        <w:rPr>
          <w:noProof/>
          <w:color w:val="0D0D0D" w:themeColor="text1" w:themeTint="F2"/>
        </w:rPr>
      </w:pPr>
      <w:r w:rsidRPr="003272F9">
        <w:rPr>
          <w:noProof/>
          <w:color w:val="0D0D0D" w:themeColor="text1" w:themeTint="F2"/>
        </w:rPr>
        <w:t xml:space="preserve">Như vậy, có thể thấy dù không thể loại bỏ hoàn toàn, điều trị kháng vi rút có vai trò quan trọng trong giảm nguy cơ UTBMTBG. </w:t>
      </w:r>
    </w:p>
    <w:p w14:paraId="6E031150" w14:textId="1F6CBE11" w:rsidR="00533A49" w:rsidRPr="003272F9" w:rsidRDefault="00533A49" w:rsidP="003272F9">
      <w:pPr>
        <w:keepNext/>
        <w:keepLines/>
        <w:widowControl w:val="0"/>
        <w:outlineLvl w:val="2"/>
        <w:rPr>
          <w:rFonts w:eastAsiaTheme="majorEastAsia" w:cstheme="majorBidi"/>
          <w:b/>
          <w:i/>
          <w:noProof/>
          <w:color w:val="0D0D0D" w:themeColor="text1" w:themeTint="F2"/>
          <w:szCs w:val="24"/>
          <w:lang w:val="en-US"/>
        </w:rPr>
      </w:pPr>
      <w:bookmarkStart w:id="58" w:name="_Toc222883007"/>
      <w:r w:rsidRPr="003272F9">
        <w:rPr>
          <w:rFonts w:eastAsiaTheme="majorEastAsia" w:cstheme="majorBidi"/>
          <w:b/>
          <w:i/>
          <w:noProof/>
          <w:color w:val="0D0D0D" w:themeColor="text1" w:themeTint="F2"/>
          <w:szCs w:val="24"/>
        </w:rPr>
        <w:t xml:space="preserve">1.4.5. Cơ chế bệnh sinh </w:t>
      </w:r>
      <w:r w:rsidR="00CA7634" w:rsidRPr="00CA7634">
        <w:rPr>
          <w:rFonts w:eastAsiaTheme="majorEastAsia" w:cstheme="majorBidi"/>
          <w:b/>
          <w:i/>
          <w:noProof/>
          <w:color w:val="0D0D0D" w:themeColor="text1" w:themeTint="F2"/>
          <w:szCs w:val="24"/>
        </w:rPr>
        <w:t>ung thư biểu mô tế bào gan</w:t>
      </w:r>
      <w:r w:rsidRPr="003272F9">
        <w:rPr>
          <w:rFonts w:eastAsiaTheme="majorEastAsia" w:cstheme="majorBidi"/>
          <w:b/>
          <w:i/>
          <w:noProof/>
          <w:color w:val="0D0D0D" w:themeColor="text1" w:themeTint="F2"/>
          <w:szCs w:val="24"/>
        </w:rPr>
        <w:t xml:space="preserve"> do HBV</w:t>
      </w:r>
      <w:bookmarkEnd w:id="58"/>
    </w:p>
    <w:p w14:paraId="06BC19EF" w14:textId="77777777" w:rsidR="00533A49" w:rsidRPr="003272F9" w:rsidRDefault="00533A49" w:rsidP="003272F9">
      <w:pPr>
        <w:widowControl w:val="0"/>
        <w:ind w:firstLine="720"/>
        <w:rPr>
          <w:color w:val="0D0D0D" w:themeColor="text1" w:themeTint="F2"/>
        </w:rPr>
      </w:pPr>
      <w:r w:rsidRPr="003272F9">
        <w:rPr>
          <w:color w:val="0D0D0D" w:themeColor="text1" w:themeTint="F2"/>
        </w:rPr>
        <w:t>HBV gây UTBMTBG thông qua cả tác động trực tiếp và gián tiếp.</w:t>
      </w:r>
    </w:p>
    <w:p w14:paraId="793BA0A4" w14:textId="77777777" w:rsidR="00533A49" w:rsidRPr="003272F9" w:rsidRDefault="00533A49" w:rsidP="003272F9">
      <w:pPr>
        <w:keepNext/>
        <w:keepLines/>
        <w:widowControl w:val="0"/>
        <w:outlineLvl w:val="3"/>
        <w:rPr>
          <w:rFonts w:eastAsiaTheme="majorEastAsia" w:cstheme="majorBidi"/>
          <w:i/>
          <w:iCs/>
          <w:color w:val="0D0D0D" w:themeColor="text1" w:themeTint="F2"/>
        </w:rPr>
      </w:pPr>
      <w:r w:rsidRPr="003272F9">
        <w:rPr>
          <w:rFonts w:eastAsiaTheme="majorEastAsia" w:cstheme="majorBidi"/>
          <w:i/>
          <w:iCs/>
          <w:color w:val="0D0D0D" w:themeColor="text1" w:themeTint="F2"/>
        </w:rPr>
        <w:t>1.4.5.1. Tác động trực tiếp</w:t>
      </w:r>
    </w:p>
    <w:p w14:paraId="7F8EA3F8" w14:textId="18A1AC11" w:rsidR="00533A49" w:rsidRPr="003272F9" w:rsidRDefault="00533A49" w:rsidP="003272F9">
      <w:pPr>
        <w:widowControl w:val="0"/>
        <w:ind w:firstLine="720"/>
        <w:rPr>
          <w:color w:val="0D0D0D" w:themeColor="text1" w:themeTint="F2"/>
        </w:rPr>
      </w:pPr>
      <w:r w:rsidRPr="003272F9">
        <w:rPr>
          <w:color w:val="0D0D0D" w:themeColor="text1" w:themeTint="F2"/>
        </w:rPr>
        <w:t xml:space="preserve">- Tích hợp DNA của HBV vào bộ gen tế bào gan: Có thể gây đột biến, mất ổn định gen và kích hoạt các gen gây ung thư </w:t>
      </w:r>
      <w:r w:rsidRPr="003272F9">
        <w:rPr>
          <w:noProof/>
          <w:color w:val="0D0D0D" w:themeColor="text1" w:themeTint="F2"/>
          <w:szCs w:val="28"/>
        </w:rPr>
        <w:fldChar w:fldCharType="begin">
          <w:fldData xml:space="preserve">PEVuZE5vdGU+PENpdGU+PEF1dGhvcj5IYWk8L0F1dGhvcj48WWVhcj4yMDE0PC9ZZWFyPjxSZWNO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PEVuZE5vdGU+PENpdGU+PEF1dGhvcj5IYWk8L0F1dGhvcj48WWVhcj4yMDE0PC9ZZWFyPjxSZWNO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[68]</w:t>
      </w:r>
      <w:r w:rsidRPr="003272F9">
        <w:rPr>
          <w:noProof/>
          <w:color w:val="0D0D0D" w:themeColor="text1" w:themeTint="F2"/>
          <w:szCs w:val="28"/>
        </w:rPr>
        <w:fldChar w:fldCharType="end"/>
      </w:r>
      <w:r w:rsidRPr="003272F9">
        <w:rPr>
          <w:color w:val="0D0D0D" w:themeColor="text1" w:themeTint="F2"/>
        </w:rPr>
        <w:t>.</w:t>
      </w:r>
      <w:r w:rsidRPr="003272F9">
        <w:rPr>
          <w:noProof/>
          <w:color w:val="0D0D0D" w:themeColor="text1" w:themeTint="F2"/>
          <w:szCs w:val="28"/>
        </w:rPr>
        <w:t xml:space="preserve"> HBV cũng có thể tích hợp một phần gen vào bộ gen của tế bào gan gây sai lệch, mất hoặc tạo thêm những đoạn mã nhất định dẫn đến các đột biến làm tế bào nhân lên bất thường hoặc làm ảnh hưởng hoạt động bình thường của gen gây ung thư cũng như gen ức chế ung thư của tế bào gan. Ví dụ như sự tích hợp gen </w:t>
      </w:r>
      <w:r w:rsidRPr="003272F9">
        <w:rPr>
          <w:i/>
          <w:iCs/>
          <w:noProof/>
          <w:color w:val="0D0D0D" w:themeColor="text1" w:themeTint="F2"/>
          <w:szCs w:val="28"/>
        </w:rPr>
        <w:t>X</w:t>
      </w:r>
      <w:r w:rsidRPr="003272F9">
        <w:rPr>
          <w:noProof/>
          <w:color w:val="0D0D0D" w:themeColor="text1" w:themeTint="F2"/>
          <w:szCs w:val="28"/>
        </w:rPr>
        <w:t xml:space="preserve"> có thể trực tiếp kích hoạt các gen gây ung thư như </w:t>
      </w:r>
      <w:r w:rsidRPr="003272F9">
        <w:rPr>
          <w:i/>
          <w:iCs/>
          <w:noProof/>
          <w:color w:val="0D0D0D" w:themeColor="text1" w:themeTint="F2"/>
          <w:szCs w:val="28"/>
        </w:rPr>
        <w:t>Myc, Ras, Src</w:t>
      </w:r>
      <w:r w:rsidRPr="003272F9">
        <w:rPr>
          <w:noProof/>
          <w:color w:val="0D0D0D" w:themeColor="text1" w:themeTint="F2"/>
          <w:szCs w:val="28"/>
        </w:rPr>
        <w:t xml:space="preserve"> và </w:t>
      </w:r>
      <w:r w:rsidRPr="003272F9">
        <w:rPr>
          <w:i/>
          <w:iCs/>
          <w:noProof/>
          <w:color w:val="0D0D0D" w:themeColor="text1" w:themeTint="F2"/>
          <w:szCs w:val="28"/>
        </w:rPr>
        <w:t>CyclinD1</w:t>
      </w:r>
      <w:r w:rsidRPr="003272F9">
        <w:rPr>
          <w:noProof/>
          <w:color w:val="0D0D0D" w:themeColor="text1" w:themeTint="F2"/>
          <w:szCs w:val="28"/>
        </w:rPr>
        <w:t xml:space="preserve"> và ức chế sự biểu hiện </w:t>
      </w:r>
      <w:r w:rsidRPr="003272F9">
        <w:rPr>
          <w:noProof/>
          <w:color w:val="0D0D0D" w:themeColor="text1" w:themeTint="F2"/>
          <w:szCs w:val="28"/>
        </w:rPr>
        <w:lastRenderedPageBreak/>
        <w:t xml:space="preserve">của các gen ức chế ung thư như </w:t>
      </w:r>
      <w:r w:rsidRPr="003272F9">
        <w:rPr>
          <w:i/>
          <w:iCs/>
          <w:noProof/>
          <w:color w:val="0D0D0D" w:themeColor="text1" w:themeTint="F2"/>
          <w:szCs w:val="28"/>
        </w:rPr>
        <w:t>Rb</w:t>
      </w:r>
      <w:r w:rsidRPr="003272F9">
        <w:rPr>
          <w:noProof/>
          <w:color w:val="0D0D0D" w:themeColor="text1" w:themeTint="F2"/>
          <w:szCs w:val="28"/>
        </w:rPr>
        <w:t xml:space="preserve"> và</w:t>
      </w:r>
      <w:r w:rsidRPr="003272F9">
        <w:rPr>
          <w:i/>
          <w:iCs/>
          <w:noProof/>
          <w:color w:val="0D0D0D" w:themeColor="text1" w:themeTint="F2"/>
          <w:szCs w:val="28"/>
        </w:rPr>
        <w:t xml:space="preserve"> </w:t>
      </w:r>
      <w:r w:rsidR="005E27A8">
        <w:rPr>
          <w:i/>
          <w:iCs/>
          <w:noProof/>
          <w:color w:val="0D0D0D" w:themeColor="text1" w:themeTint="F2"/>
          <w:szCs w:val="28"/>
        </w:rPr>
        <w:t>p</w:t>
      </w:r>
      <w:r w:rsidRPr="003272F9">
        <w:rPr>
          <w:i/>
          <w:iCs/>
          <w:noProof/>
          <w:color w:val="0D0D0D" w:themeColor="text1" w:themeTint="F2"/>
          <w:szCs w:val="28"/>
        </w:rPr>
        <w:t xml:space="preserve">53 </w:t>
      </w:r>
      <w:r w:rsidR="00AD7BCC" w:rsidRPr="00AD7BCC">
        <w:rPr>
          <w:noProof/>
          <w:color w:val="0D0D0D" w:themeColor="text1" w:themeTint="F2"/>
          <w:szCs w:val="28"/>
        </w:rPr>
        <w:t>[56],</w:t>
      </w:r>
      <w:r w:rsidR="00AD7BCC">
        <w:rPr>
          <w:i/>
          <w:iCs/>
          <w:noProof/>
          <w:color w:val="0D0D0D" w:themeColor="text1" w:themeTint="F2"/>
          <w:szCs w:val="28"/>
        </w:rPr>
        <w:t xml:space="preserve">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&lt;EndNote&gt;&lt;Cite&gt;&lt;Author&gt;Kwon&lt;/Author&gt;&lt;Year&gt;2003&lt;/Year&gt;&lt;RecNum&gt;192&lt;/RecNum&gt;&lt;DisplayText&gt;&lt;style font="Times New Roman" size="14"&gt;[69]&lt;/style&gt;&lt;/DisplayText&gt;&lt;record&gt;&lt;rec-number&gt;192&lt;/rec-number&gt;&lt;foreign-keys&gt;&lt;key app="EN" db-id="dsex20esqt29apeap2f5xt5cserzvevare2r" timestamp="1725157155"&gt;192&lt;/key&gt;&lt;/foreign-keys&gt;&lt;ref-type name="Journal Article"&gt;17&lt;/ref-type&gt;&lt;contributors&gt;&lt;authors&gt;&lt;author&gt;Kwon, Jin Ah&lt;/author&gt;&lt;author&gt;Rho, Hyune Mo&lt;/author&gt;&lt;/authors&gt;&lt;/contributors&gt;&lt;titles&gt;&lt;title&gt;Transcriptional repression of the human p53 gene by hepatitis B viral core protein (HBc) in human liver cells&lt;/title&gt;&lt;secondary-title&gt;Biol Chem&lt;/secondary-title&gt;&lt;/titles&gt;&lt;periodical&gt;&lt;full-title&gt;Biol Chem&lt;/full-title&gt;&lt;/periodical&gt;&lt;dates&gt;&lt;year&gt;2003&lt;/year&gt;&lt;/dates&gt;&lt;isbn&gt;1437-4315&lt;/isbn&gt;&lt;call-num&gt;61&lt;/call-num&gt;&lt;urls&gt;&lt;/urls&gt;&lt;/record&gt;&lt;/Cite&gt;&lt;/EndNote&gt;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[69]</w:t>
      </w:r>
      <w:r w:rsidRPr="003272F9">
        <w:rPr>
          <w:noProof/>
          <w:color w:val="0D0D0D" w:themeColor="text1" w:themeTint="F2"/>
          <w:szCs w:val="28"/>
        </w:rPr>
        <w:fldChar w:fldCharType="end"/>
      </w:r>
      <w:r w:rsidRPr="003272F9">
        <w:rPr>
          <w:noProof/>
          <w:color w:val="0D0D0D" w:themeColor="text1" w:themeTint="F2"/>
          <w:szCs w:val="28"/>
        </w:rPr>
        <w:t>.</w:t>
      </w:r>
    </w:p>
    <w:p w14:paraId="1E354C9E" w14:textId="06B747A4" w:rsidR="00533A49" w:rsidRPr="003272F9" w:rsidRDefault="00533A49" w:rsidP="003272F9">
      <w:pPr>
        <w:widowControl w:val="0"/>
        <w:ind w:firstLine="720"/>
        <w:rPr>
          <w:noProof/>
          <w:color w:val="0D0D0D" w:themeColor="text1" w:themeTint="F2"/>
          <w:spacing w:val="4"/>
          <w:szCs w:val="28"/>
        </w:rPr>
      </w:pPr>
      <w:r w:rsidRPr="003272F9">
        <w:rPr>
          <w:noProof/>
          <w:color w:val="0D0D0D" w:themeColor="text1" w:themeTint="F2"/>
          <w:spacing w:val="4"/>
          <w:szCs w:val="28"/>
        </w:rPr>
        <w:t xml:space="preserve">Đột biến ở cả bộ gen HBV và bộ gen tế bào gan đều có thể dẫn đến UTBMTBG. Đột biến trên các gen của HBV, đặc biệt là trên gen HBx, </w:t>
      </w:r>
      <w:r w:rsidR="00321A2D" w:rsidRPr="00321A2D">
        <w:rPr>
          <w:i/>
          <w:iCs/>
          <w:noProof/>
          <w:color w:val="0D0D0D" w:themeColor="text1" w:themeTint="F2"/>
          <w:spacing w:val="4"/>
          <w:szCs w:val="28"/>
        </w:rPr>
        <w:t>preS/S</w:t>
      </w:r>
      <w:r w:rsidRPr="003272F9">
        <w:rPr>
          <w:i/>
          <w:iCs/>
          <w:noProof/>
          <w:color w:val="0D0D0D" w:themeColor="text1" w:themeTint="F2"/>
          <w:spacing w:val="4"/>
          <w:szCs w:val="28"/>
        </w:rPr>
        <w:t xml:space="preserve"> </w:t>
      </w:r>
      <w:r w:rsidRPr="003272F9">
        <w:rPr>
          <w:noProof/>
          <w:color w:val="0D0D0D" w:themeColor="text1" w:themeTint="F2"/>
          <w:spacing w:val="4"/>
          <w:szCs w:val="28"/>
        </w:rPr>
        <w:t>và vùng khởi động gen lõi cơ bản (</w:t>
      </w:r>
      <w:r w:rsidRPr="003272F9">
        <w:rPr>
          <w:i/>
          <w:noProof/>
          <w:color w:val="0D0D0D" w:themeColor="text1" w:themeTint="F2"/>
          <w:spacing w:val="4"/>
          <w:szCs w:val="28"/>
        </w:rPr>
        <w:t>basal core promoter</w:t>
      </w:r>
      <w:r w:rsidRPr="003272F9">
        <w:rPr>
          <w:noProof/>
          <w:color w:val="0D0D0D" w:themeColor="text1" w:themeTint="F2"/>
          <w:spacing w:val="4"/>
          <w:szCs w:val="28"/>
        </w:rPr>
        <w:t>) làm tăng nguy cơ mắc UTBMTBG</w:t>
      </w:r>
      <w:r w:rsidR="00AD7BCC">
        <w:rPr>
          <w:noProof/>
          <w:color w:val="0D0D0D" w:themeColor="text1" w:themeTint="F2"/>
          <w:spacing w:val="4"/>
          <w:szCs w:val="28"/>
        </w:rPr>
        <w:t xml:space="preserve"> </w:t>
      </w:r>
      <w:r w:rsidRPr="003272F9">
        <w:rPr>
          <w:noProof/>
          <w:color w:val="0D0D0D" w:themeColor="text1" w:themeTint="F2"/>
          <w:spacing w:val="4"/>
          <w:szCs w:val="28"/>
        </w:rPr>
        <w:fldChar w:fldCharType="begin"/>
      </w:r>
      <w:r w:rsidR="00F468E1" w:rsidRPr="003272F9">
        <w:rPr>
          <w:noProof/>
          <w:color w:val="0D0D0D" w:themeColor="text1" w:themeTint="F2"/>
          <w:spacing w:val="4"/>
          <w:szCs w:val="28"/>
        </w:rPr>
        <w:instrText xml:space="preserve"> ADDIN EN.CITE &lt;EndNote&gt;&lt;Cite&gt;&lt;Author&gt;An&lt;/Author&gt;&lt;Year&gt;2018&lt;/Year&gt;&lt;RecNum&gt;207&lt;/RecNum&gt;&lt;DisplayText&gt;&lt;style font="Times New Roman" size="14"&gt;[70]&lt;/style&gt;&lt;/DisplayText&gt;&lt;record&gt;&lt;rec-number&gt;207&lt;/rec-number&gt;&lt;foreign-keys&gt;&lt;key app="EN" db-id="dsex20esqt29apeap2f5xt5cserzvevare2r" timestamp="1725265118"&gt;207&lt;/key&gt;&lt;/foreign-keys&gt;&lt;ref-type name="Journal Article"&gt;17&lt;/ref-type&gt;&lt;contributors&gt;&lt;authors&gt;&lt;author&gt;An, Ping&lt;/author&gt;&lt;author&gt;Xu, Jinghang&lt;/author&gt;&lt;author&gt;Yu, Yanyan&lt;/author&gt;&lt;author&gt;Winkler, Cheryl A &lt;/author&gt;&lt;/authors&gt;&lt;/contributors&gt;&lt;titles&gt;&lt;title&gt;Host and viral genetic variation in HBV-related hepatocellular carcinoma&lt;/title&gt;&lt;secondary-title&gt;Frontiers in genetics&lt;/secondary-title&gt;&lt;/titles&gt;&lt;periodical&gt;&lt;full-title&gt;Frontiers in genetics&lt;/full-title&gt;&lt;/periodical&gt;&lt;pages&gt;261&lt;/pages&gt;&lt;volume&gt;9&lt;/volume&gt;&lt;dates&gt;&lt;year&gt;2018&lt;/year&gt;&lt;/dates&gt;&lt;isbn&gt;1664-8021&lt;/isbn&gt;&lt;call-num&gt;62&lt;/call-num&gt;&lt;urls&gt;&lt;/urls&gt;&lt;/record&gt;&lt;/Cite&gt;&lt;/EndNote&gt;</w:instrText>
      </w:r>
      <w:r w:rsidRPr="003272F9">
        <w:rPr>
          <w:noProof/>
          <w:color w:val="0D0D0D" w:themeColor="text1" w:themeTint="F2"/>
          <w:spacing w:val="4"/>
          <w:szCs w:val="28"/>
        </w:rPr>
        <w:fldChar w:fldCharType="separate"/>
      </w:r>
      <w:r w:rsidR="00F468E1" w:rsidRPr="003272F9">
        <w:rPr>
          <w:rFonts w:cs="Times New Roman"/>
          <w:noProof/>
          <w:color w:val="0D0D0D" w:themeColor="text1" w:themeTint="F2"/>
          <w:spacing w:val="4"/>
          <w:szCs w:val="28"/>
        </w:rPr>
        <w:t>[70]</w:t>
      </w:r>
      <w:r w:rsidRPr="003272F9">
        <w:rPr>
          <w:noProof/>
          <w:color w:val="0D0D0D" w:themeColor="text1" w:themeTint="F2"/>
          <w:spacing w:val="4"/>
          <w:szCs w:val="28"/>
        </w:rPr>
        <w:fldChar w:fldCharType="end"/>
      </w:r>
      <w:r w:rsidRPr="003272F9">
        <w:rPr>
          <w:noProof/>
          <w:color w:val="0D0D0D" w:themeColor="text1" w:themeTint="F2"/>
          <w:spacing w:val="4"/>
          <w:szCs w:val="28"/>
        </w:rPr>
        <w:t>. Ví dụ, đột biến G1896A (OR=2,04; 95%CI=1,41–2,95) và A1762T/G1764A (OR=3,96; 95%CI=2,77–5,65) đã được xác định là yếu tố nguy cơ của UTBMTBG</w:t>
      </w:r>
      <w:r w:rsidRPr="003272F9">
        <w:rPr>
          <w:noProof/>
          <w:color w:val="0D0D0D" w:themeColor="text1" w:themeTint="F2"/>
          <w:spacing w:val="4"/>
          <w:szCs w:val="28"/>
        </w:rPr>
        <w:fldChar w:fldCharType="begin">
          <w:fldData xml:space="preserve">PEVuZE5vdGU+PENpdGU+PEF1dGhvcj5XZWk8L0F1dGhvcj48WWVhcj4yMDE3PC9ZZWFyPjxSZWNO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ZmF1bHQiIGNoYXJzZXQ9IjE2MyIgc2l6ZT0iMTAwJSI+4buFbiBQaDwvc3R5bGU+PHN0eWxlIGZh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aXplPSIxMDAlIj7hu41jIFZp4buHdCBOYW08L3N0eWxlPjwvc2Vjb25kYXJ5LXRpdGxlPjwvdGl0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</w:fldData>
        </w:fldChar>
      </w:r>
      <w:r w:rsidR="00F468E1" w:rsidRPr="003272F9">
        <w:rPr>
          <w:noProof/>
          <w:color w:val="0D0D0D" w:themeColor="text1" w:themeTint="F2"/>
          <w:spacing w:val="4"/>
          <w:szCs w:val="28"/>
        </w:rPr>
        <w:instrText xml:space="preserve"> ADDIN EN.CITE </w:instrText>
      </w:r>
      <w:r w:rsidR="00F468E1" w:rsidRPr="003272F9">
        <w:rPr>
          <w:noProof/>
          <w:color w:val="0D0D0D" w:themeColor="text1" w:themeTint="F2"/>
          <w:spacing w:val="4"/>
          <w:szCs w:val="28"/>
        </w:rPr>
        <w:fldChar w:fldCharType="begin">
          <w:fldData xml:space="preserve">PEVuZE5vdGU+PENpdGU+PEF1dGhvcj5XZWk8L0F1dGhvcj48WWVhcj4yMDE3PC9ZZWFyPjxSZWNO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ZmF1bHQiIGNoYXJzZXQ9IjE2MyIgc2l6ZT0iMTAwJSI+4buFbiBQaDwvc3R5bGU+PHN0eWxlIGZh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aXplPSIxMDAlIj7hu41jIFZp4buHdCBOYW08L3N0eWxlPjwvc2Vjb25kYXJ5LXRpdGxlPjwvdGl0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</w:fldData>
        </w:fldChar>
      </w:r>
      <w:r w:rsidR="00F468E1" w:rsidRPr="003272F9">
        <w:rPr>
          <w:noProof/>
          <w:color w:val="0D0D0D" w:themeColor="text1" w:themeTint="F2"/>
          <w:spacing w:val="4"/>
          <w:szCs w:val="28"/>
        </w:rPr>
        <w:instrText xml:space="preserve"> ADDIN EN.CITE.DATA </w:instrText>
      </w:r>
      <w:r w:rsidR="00F468E1" w:rsidRPr="003272F9">
        <w:rPr>
          <w:noProof/>
          <w:color w:val="0D0D0D" w:themeColor="text1" w:themeTint="F2"/>
          <w:spacing w:val="4"/>
          <w:szCs w:val="28"/>
        </w:rPr>
      </w:r>
      <w:r w:rsidR="00F468E1" w:rsidRPr="003272F9">
        <w:rPr>
          <w:noProof/>
          <w:color w:val="0D0D0D" w:themeColor="text1" w:themeTint="F2"/>
          <w:spacing w:val="4"/>
          <w:szCs w:val="28"/>
        </w:rPr>
        <w:fldChar w:fldCharType="end"/>
      </w:r>
      <w:r w:rsidRPr="003272F9">
        <w:rPr>
          <w:noProof/>
          <w:color w:val="0D0D0D" w:themeColor="text1" w:themeTint="F2"/>
          <w:spacing w:val="4"/>
          <w:szCs w:val="28"/>
        </w:rPr>
      </w:r>
      <w:r w:rsidRPr="003272F9">
        <w:rPr>
          <w:noProof/>
          <w:color w:val="0D0D0D" w:themeColor="text1" w:themeTint="F2"/>
          <w:spacing w:val="4"/>
          <w:szCs w:val="28"/>
        </w:rPr>
        <w:fldChar w:fldCharType="separate"/>
      </w:r>
      <w:r w:rsidR="00F468E1" w:rsidRPr="003272F9">
        <w:rPr>
          <w:rFonts w:cs="Times New Roman"/>
          <w:noProof/>
          <w:color w:val="0D0D0D" w:themeColor="text1" w:themeTint="F2"/>
          <w:spacing w:val="4"/>
          <w:szCs w:val="28"/>
        </w:rPr>
        <w:t xml:space="preserve"> [71]</w:t>
      </w:r>
      <w:r w:rsidRPr="003272F9">
        <w:rPr>
          <w:noProof/>
          <w:color w:val="0D0D0D" w:themeColor="text1" w:themeTint="F2"/>
          <w:spacing w:val="4"/>
          <w:szCs w:val="28"/>
        </w:rPr>
        <w:fldChar w:fldCharType="end"/>
      </w:r>
      <w:r w:rsidRPr="003272F9">
        <w:rPr>
          <w:noProof/>
          <w:color w:val="0D0D0D" w:themeColor="text1" w:themeTint="F2"/>
          <w:spacing w:val="4"/>
          <w:szCs w:val="28"/>
        </w:rPr>
        <w:t xml:space="preserve">. Các đột biến bộ gen tế bào gan có liên quan đến UTBMTBG như đột biến gen ức chế ung thư </w:t>
      </w:r>
      <w:r w:rsidRPr="003272F9">
        <w:rPr>
          <w:i/>
          <w:iCs/>
          <w:noProof/>
          <w:color w:val="0D0D0D" w:themeColor="text1" w:themeTint="F2"/>
          <w:spacing w:val="4"/>
          <w:szCs w:val="28"/>
        </w:rPr>
        <w:t>TP53, Axin1, RB1</w:t>
      </w:r>
      <w:r w:rsidRPr="003272F9">
        <w:rPr>
          <w:noProof/>
          <w:color w:val="0D0D0D" w:themeColor="text1" w:themeTint="F2"/>
          <w:spacing w:val="4"/>
          <w:szCs w:val="28"/>
        </w:rPr>
        <w:t xml:space="preserve"> và một số gen khác như </w:t>
      </w:r>
      <w:r w:rsidRPr="003272F9">
        <w:rPr>
          <w:i/>
          <w:iCs/>
          <w:noProof/>
          <w:color w:val="0D0D0D" w:themeColor="text1" w:themeTint="F2"/>
          <w:spacing w:val="4"/>
          <w:szCs w:val="28"/>
        </w:rPr>
        <w:t>Keap1, CTNNB1</w:t>
      </w:r>
      <w:r w:rsidRPr="003272F9">
        <w:rPr>
          <w:noProof/>
          <w:color w:val="0D0D0D" w:themeColor="text1" w:themeTint="F2"/>
          <w:spacing w:val="4"/>
          <w:szCs w:val="28"/>
        </w:rPr>
        <w:t xml:space="preserve"> </w:t>
      </w:r>
      <w:r w:rsidRPr="003272F9">
        <w:rPr>
          <w:noProof/>
          <w:color w:val="0D0D0D" w:themeColor="text1" w:themeTint="F2"/>
          <w:spacing w:val="4"/>
          <w:szCs w:val="28"/>
        </w:rPr>
        <w:fldChar w:fldCharType="begin"/>
      </w:r>
      <w:r w:rsidR="00F468E1" w:rsidRPr="003272F9">
        <w:rPr>
          <w:noProof/>
          <w:color w:val="0D0D0D" w:themeColor="text1" w:themeTint="F2"/>
          <w:spacing w:val="4"/>
          <w:szCs w:val="28"/>
        </w:rPr>
        <w:instrText xml:space="preserve"> ADDIN EN.CITE &lt;EndNote&gt;&lt;Cite&gt;&lt;Author&gt;Gao&lt;/Author&gt;&lt;Year&gt;2019&lt;/Year&gt;&lt;RecNum&gt;178&lt;/RecNum&gt;&lt;DisplayText&gt;&lt;style font="Times New Roman" size="14"&gt;[72]&lt;/style&gt;&lt;/DisplayText&gt;&lt;record&gt;&lt;rec-number&gt;178&lt;/rec-number&gt;&lt;foreign-keys&gt;&lt;key app="EN" db-id="dsex20esqt29apeap2f5xt5cserzvevare2r" timestamp="1724939959"&gt;178&lt;/key&gt;&lt;/foreign-keys&gt;&lt;ref-type name="Journal Article"&gt;17&lt;/ref-type&gt;&lt;contributors&gt;&lt;authors&gt;&lt;author&gt;Gao, Qiang&lt;/author&gt;&lt;author&gt;Zhu, Hongwen&lt;/author&gt;&lt;author&gt;Dong, Liangqing&lt;/author&gt;&lt;author&gt;Shi, Weiwei&lt;/author&gt;&lt;author&gt;Chen, Ran&lt;/author&gt;&lt;author&gt;Song, Zhijian&lt;/author&gt;&lt;author&gt;Huang, Chen&lt;/author&gt;&lt;author&gt;Li, Junqiang&lt;/author&gt;&lt;author&gt;Dong, Xiaowei&lt;/author&gt;&lt;author&gt;Zhou, Yanting %J Cell&lt;/author&gt;&lt;/authors&gt;&lt;/contributors&gt;&lt;titles&gt;&lt;title&gt;Integrated proteogenomic characterization of HBV-related hepatocellular carcinoma&lt;/title&gt;&lt;secondary-title&gt;Cell&lt;/secondary-title&gt;&lt;/titles&gt;&lt;periodical&gt;&lt;full-title&gt;Cell&lt;/full-title&gt;&lt;/periodical&gt;&lt;pages&gt;561-577. e22&lt;/pages&gt;&lt;volume&gt;179&lt;/volume&gt;&lt;number&gt;2&lt;/number&gt;&lt;dates&gt;&lt;year&gt;2019&lt;/year&gt;&lt;/dates&gt;&lt;isbn&gt;0092-8674&lt;/isbn&gt;&lt;call-num&gt;65&lt;/call-num&gt;&lt;urls&gt;&lt;/urls&gt;&lt;/record&gt;&lt;/Cite&gt;&lt;/EndNote&gt;</w:instrText>
      </w:r>
      <w:r w:rsidRPr="003272F9">
        <w:rPr>
          <w:noProof/>
          <w:color w:val="0D0D0D" w:themeColor="text1" w:themeTint="F2"/>
          <w:spacing w:val="4"/>
          <w:szCs w:val="28"/>
        </w:rPr>
        <w:fldChar w:fldCharType="separate"/>
      </w:r>
      <w:r w:rsidR="00F468E1" w:rsidRPr="003272F9">
        <w:rPr>
          <w:rFonts w:cs="Times New Roman"/>
          <w:noProof/>
          <w:color w:val="0D0D0D" w:themeColor="text1" w:themeTint="F2"/>
          <w:spacing w:val="4"/>
          <w:szCs w:val="28"/>
        </w:rPr>
        <w:t>[72]</w:t>
      </w:r>
      <w:r w:rsidRPr="003272F9">
        <w:rPr>
          <w:noProof/>
          <w:color w:val="0D0D0D" w:themeColor="text1" w:themeTint="F2"/>
          <w:spacing w:val="4"/>
          <w:szCs w:val="28"/>
        </w:rPr>
        <w:fldChar w:fldCharType="end"/>
      </w:r>
      <w:r w:rsidRPr="003272F9">
        <w:rPr>
          <w:noProof/>
          <w:color w:val="0D0D0D" w:themeColor="text1" w:themeTint="F2"/>
          <w:spacing w:val="4"/>
          <w:szCs w:val="28"/>
        </w:rPr>
        <w:t xml:space="preserve">. </w:t>
      </w:r>
    </w:p>
    <w:p w14:paraId="7DC9160C" w14:textId="77777777" w:rsidR="00533A49" w:rsidRPr="003272F9" w:rsidRDefault="00533A49" w:rsidP="003272F9">
      <w:pPr>
        <w:widowControl w:val="0"/>
        <w:ind w:firstLine="720"/>
        <w:rPr>
          <w:color w:val="0D0D0D" w:themeColor="text1" w:themeTint="F2"/>
        </w:rPr>
      </w:pPr>
      <w:r w:rsidRPr="003272F9">
        <w:rPr>
          <w:color w:val="0D0D0D" w:themeColor="text1" w:themeTint="F2"/>
        </w:rPr>
        <w:t>- Vai trò của các protein HBV:</w:t>
      </w:r>
    </w:p>
    <w:p w14:paraId="265FC398" w14:textId="13B5586C" w:rsidR="00533A49" w:rsidRPr="003272F9" w:rsidRDefault="00533A49" w:rsidP="003272F9">
      <w:pPr>
        <w:widowControl w:val="0"/>
        <w:ind w:firstLine="720"/>
        <w:rPr>
          <w:color w:val="0D0D0D" w:themeColor="text1" w:themeTint="F2"/>
        </w:rPr>
      </w:pPr>
      <w:r w:rsidRPr="003272F9">
        <w:rPr>
          <w:color w:val="0D0D0D" w:themeColor="text1" w:themeTint="F2"/>
        </w:rPr>
        <w:t xml:space="preserve">+ Protein HBx là protein được nghiên cứu nhiều nhất trong </w:t>
      </w:r>
      <w:r w:rsidRPr="003272F9">
        <w:rPr>
          <w:noProof/>
          <w:color w:val="0D0D0D" w:themeColor="text1" w:themeTint="F2"/>
          <w:spacing w:val="4"/>
          <w:szCs w:val="28"/>
        </w:rPr>
        <w:t xml:space="preserve">UTBMTBG liên quan </w:t>
      </w:r>
      <w:r w:rsidRPr="003272F9">
        <w:rPr>
          <w:color w:val="0D0D0D" w:themeColor="text1" w:themeTint="F2"/>
        </w:rPr>
        <w:t xml:space="preserve">HBV. HBx có thể tương tác protein ức chế khối u p53, kích hoạt các con đường tín hiệu như Ras/Raf/MAPK, PI3K/Akt và Wnt/β-catenin, gây rối loạn chu kỳ tế bào và ức chế quá trình apoptosis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&lt;EndNote&gt;&lt;Cite&gt;&lt;Author&gt;Sivasudhan&lt;/Author&gt;&lt;Year&gt;2022&lt;/Year&gt;&lt;RecNum&gt;194&lt;/RecNum&gt;&lt;DisplayText&gt;&lt;style font="Times New Roman" size="14"&gt;[73]&lt;/style&gt;&lt;/DisplayText&gt;&lt;record&gt;&lt;rec-number&gt;194&lt;/rec-number&gt;&lt;foreign-keys&gt;&lt;key app="EN" db-id="dsex20esqt29apeap2f5xt5cserzvevare2r" timestamp="1725160205"&gt;194&lt;/key&gt;&lt;/foreign-keys&gt;&lt;ref-type name="Journal Article"&gt;17&lt;/ref-type&gt;&lt;contributors&gt;&lt;authors&gt;&lt;author&gt;Sivasudhan, Enakshi&lt;/author&gt;&lt;author&gt;Blake, Neil&lt;/author&gt;&lt;author&gt;Lu, Zhiliang&lt;/author&gt;&lt;author&gt;Meng, Jia&lt;/author&gt;&lt;author&gt;Rong, Rong&lt;/author&gt;&lt;/authors&gt;&lt;/contributors&gt;&lt;titles&gt;&lt;title&gt;Hepatitis B Viral Protein HBx and the Molecular Mechanisms Modulating the Hallmarks of Hepatocellular Carcinoma: A Comprehensive Review&lt;/title&gt;&lt;secondary-title&gt;Cells&lt;/secondary-title&gt;&lt;/titles&gt;&lt;periodical&gt;&lt;full-title&gt;Cells&lt;/full-title&gt;&lt;/periodical&gt;&lt;pages&gt;741&lt;/pages&gt;&lt;volume&gt;11&lt;/volume&gt;&lt;number&gt;4&lt;/number&gt;&lt;dates&gt;&lt;year&gt;2022&lt;/year&gt;&lt;/dates&gt;&lt;isbn&gt;2073-4409&lt;/isbn&gt;&lt;accession-num&gt;doi:10.3390/cells11040741&lt;/accession-num&gt;&lt;call-num&gt;66&lt;/call-num&gt;&lt;urls&gt;&lt;related-urls&gt;&lt;url&gt;https://www.mdpi.com/2073-4409/11/4/741&lt;/url&gt;&lt;/related-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[73]</w:t>
      </w:r>
      <w:r w:rsidRPr="003272F9">
        <w:rPr>
          <w:noProof/>
          <w:color w:val="0D0D0D" w:themeColor="text1" w:themeTint="F2"/>
          <w:szCs w:val="28"/>
        </w:rPr>
        <w:fldChar w:fldCharType="end"/>
      </w:r>
      <w:r w:rsidRPr="003272F9">
        <w:rPr>
          <w:noProof/>
          <w:color w:val="0D0D0D" w:themeColor="text1" w:themeTint="F2"/>
          <w:szCs w:val="28"/>
        </w:rPr>
        <w:t xml:space="preserve">. </w:t>
      </w:r>
    </w:p>
    <w:p w14:paraId="42DF7429" w14:textId="6323DFDA" w:rsidR="00533A49" w:rsidRPr="003272F9" w:rsidRDefault="00533A49" w:rsidP="003272F9">
      <w:pPr>
        <w:widowControl w:val="0"/>
        <w:ind w:firstLine="720"/>
        <w:rPr>
          <w:color w:val="0D0D0D" w:themeColor="text1" w:themeTint="F2"/>
        </w:rPr>
      </w:pPr>
      <w:r w:rsidRPr="003272F9">
        <w:rPr>
          <w:color w:val="0D0D0D" w:themeColor="text1" w:themeTint="F2"/>
        </w:rPr>
        <w:t xml:space="preserve">+ Protein kháng nguyên bề mặt tích tụ trong tế bào gan, gây stress lưới nội chất, dẫn đến tổn thương DNA và mất ổn định bộ gen </w:t>
      </w:r>
      <w:r w:rsidRPr="003272F9">
        <w:rPr>
          <w:color w:val="0D0D0D" w:themeColor="text1" w:themeTint="F2"/>
          <w:szCs w:val="28"/>
        </w:rPr>
        <w:fldChar w:fldCharType="begin"/>
      </w:r>
      <w:r w:rsidR="00F468E1" w:rsidRPr="003272F9">
        <w:rPr>
          <w:color w:val="0D0D0D" w:themeColor="text1" w:themeTint="F2"/>
          <w:szCs w:val="28"/>
        </w:rPr>
        <w:instrText xml:space="preserve"> ADDIN EN.CITE &lt;EndNote&gt;&lt;Cite&gt;&lt;Author&gt;Pollicino&lt;/Author&gt;&lt;Year&gt;2014&lt;/Year&gt;&lt;RecNum&gt;89&lt;/RecNum&gt;&lt;DisplayText&gt;&lt;style font="Times New Roman" size="14"&gt;[11]&lt;/style&gt;&lt;/DisplayText&gt;&lt;record&gt;&lt;rec-number&gt;89&lt;/rec-number&gt;&lt;foreign-keys&gt;&lt;key app="EN" db-id="dsex20esqt29apeap2f5xt5cserzvevare2r" timestamp="1724662017"&gt;89&lt;/key&gt;&lt;/foreign-keys&gt;&lt;ref-type name="Journal Article"&gt;17&lt;/ref-type&gt;&lt;contributors&gt;&lt;authors&gt;&lt;author&gt;Pollicino, Teresa&lt;/author&gt;&lt;author&gt;Cacciola, Irene&lt;/author&gt;&lt;author&gt;Saffioti, Francesca&lt;/author&gt;&lt;author&gt;Raimondo, Giovanni&lt;/author&gt;&lt;/authors&gt;&lt;/contributors&gt;&lt;titles&gt;&lt;title&gt;Hepatitis B virus PreS/S gene variants: Pathobiology and clinical implications&lt;/title&gt;&lt;secondary-title&gt;Journal of Hepatology&lt;/secondary-title&gt;&lt;/titles&gt;&lt;periodical&gt;&lt;full-title&gt;Journal of hepatology&lt;/full-title&gt;&lt;/periodical&gt;&lt;pages&gt;408-417&lt;/pages&gt;&lt;volume&gt;61&lt;/volume&gt;&lt;number&gt;2&lt;/number&gt;&lt;keywords&gt;&lt;keyword&gt;HBV preS/S genetic variability&lt;/keyword&gt;&lt;keyword&gt;Vaccine escape variants&lt;/keyword&gt;&lt;keyword&gt;Occult HBV infection&lt;/keyword&gt;&lt;keyword&gt;Endoplasmic reticulum stress signaling pathway&lt;/keyword&gt;&lt;keyword&gt;Ground glass hepatocytes&lt;/keyword&gt;&lt;keyword&gt;Hepatocellular carcinoma&lt;/keyword&gt;&lt;/keywords&gt;&lt;dates&gt;&lt;year&gt;2014&lt;/year&gt;&lt;pub-dates&gt;&lt;date&gt;2014/08/01/&lt;/date&gt;&lt;/pub-dates&gt;&lt;/dates&gt;&lt;isbn&gt;0168-8278&lt;/isbn&gt;&lt;call-num&gt;10&lt;/call-num&gt;&lt;urls&gt;&lt;related-urls&gt;&lt;url&gt;https://www.sciencedirect.com/science/article/pii/S0168827814003043&lt;/url&gt;&lt;/related-urls&gt;&lt;/urls&gt;&lt;electronic-resource-num&gt;https://doi.org/10.1016/j.jhep.2014.04.041&lt;/electronic-resource-num&gt;&lt;/record&gt;&lt;/Cite&gt;&lt;/EndNote&gt;</w:instrText>
      </w:r>
      <w:r w:rsidRPr="003272F9">
        <w:rPr>
          <w:color w:val="0D0D0D" w:themeColor="text1" w:themeTint="F2"/>
          <w:szCs w:val="28"/>
        </w:rPr>
        <w:fldChar w:fldCharType="separate"/>
      </w:r>
      <w:r w:rsidR="00F468E1" w:rsidRPr="003272F9">
        <w:rPr>
          <w:rFonts w:cs="Times New Roman"/>
          <w:noProof/>
          <w:color w:val="0D0D0D" w:themeColor="text1" w:themeTint="F2"/>
          <w:szCs w:val="28"/>
        </w:rPr>
        <w:t>[11]</w:t>
      </w:r>
      <w:r w:rsidRPr="003272F9">
        <w:rPr>
          <w:color w:val="0D0D0D" w:themeColor="text1" w:themeTint="F2"/>
          <w:szCs w:val="28"/>
        </w:rPr>
        <w:fldChar w:fldCharType="end"/>
      </w:r>
      <w:r w:rsidRPr="003272F9">
        <w:rPr>
          <w:color w:val="0D0D0D" w:themeColor="text1" w:themeTint="F2"/>
        </w:rPr>
        <w:t>.</w:t>
      </w:r>
    </w:p>
    <w:p w14:paraId="11782FD9" w14:textId="3B8B6FCE" w:rsidR="00533A49" w:rsidRPr="003272F9" w:rsidRDefault="00533A49" w:rsidP="003272F9">
      <w:pPr>
        <w:widowControl w:val="0"/>
        <w:ind w:firstLine="720"/>
        <w:rPr>
          <w:color w:val="0D0D0D" w:themeColor="text1" w:themeTint="F2"/>
        </w:rPr>
      </w:pPr>
      <w:r w:rsidRPr="003272F9">
        <w:rPr>
          <w:color w:val="0D0D0D" w:themeColor="text1" w:themeTint="F2"/>
        </w:rPr>
        <w:t xml:space="preserve">+ Protein HBc có thể tương tác với các protein tế bào chủ, ảnh hưởng đến quá trình phiên mã và chu kỳ tế bào </w:t>
      </w:r>
      <w:r w:rsidRPr="003272F9">
        <w:rPr>
          <w:color w:val="0D0D0D" w:themeColor="text1" w:themeTint="F2"/>
        </w:rPr>
        <w:fldChar w:fldCharType="begin">
          <w:fldData xml:space="preserve">PEVuZE5vdGU+PENpdGU+PEF1dGhvcj5YaWFuZzwvQXV0aG9yPjxZZWFyPjIwMTU8L1llYXI+PFJl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PEVuZE5vdGU+PENpdGU+PEF1dGhvcj5YaWFuZzwvQXV0aG9yPjxZZWFyPjIwMTU8L1llYXI+PFJl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[74]</w:t>
      </w:r>
      <w:r w:rsidRPr="003272F9">
        <w:rPr>
          <w:color w:val="0D0D0D" w:themeColor="text1" w:themeTint="F2"/>
        </w:rPr>
        <w:fldChar w:fldCharType="end"/>
      </w:r>
      <w:r w:rsidRPr="003272F9">
        <w:rPr>
          <w:color w:val="0D0D0D" w:themeColor="text1" w:themeTint="F2"/>
        </w:rPr>
        <w:t>.</w:t>
      </w:r>
    </w:p>
    <w:p w14:paraId="4AD06156" w14:textId="77777777" w:rsidR="00533A49" w:rsidRPr="003272F9" w:rsidRDefault="00533A49" w:rsidP="003272F9">
      <w:pPr>
        <w:keepNext/>
        <w:keepLines/>
        <w:widowControl w:val="0"/>
        <w:outlineLvl w:val="3"/>
        <w:rPr>
          <w:rFonts w:eastAsiaTheme="majorEastAsia" w:cstheme="majorBidi"/>
          <w:i/>
          <w:iCs/>
          <w:color w:val="0D0D0D" w:themeColor="text1" w:themeTint="F2"/>
        </w:rPr>
      </w:pPr>
      <w:r w:rsidRPr="003272F9">
        <w:rPr>
          <w:rFonts w:eastAsiaTheme="majorEastAsia" w:cstheme="majorBidi"/>
          <w:i/>
          <w:iCs/>
          <w:color w:val="0D0D0D" w:themeColor="text1" w:themeTint="F2"/>
        </w:rPr>
        <w:t>1.4.5.2. Tác động gián tiếp</w:t>
      </w:r>
    </w:p>
    <w:p w14:paraId="3733015A" w14:textId="75D420A0" w:rsidR="00533A49" w:rsidRPr="003272F9" w:rsidRDefault="00533A49" w:rsidP="003272F9">
      <w:pPr>
        <w:widowControl w:val="0"/>
        <w:ind w:firstLine="720"/>
        <w:rPr>
          <w:color w:val="0D0D0D" w:themeColor="text1" w:themeTint="F2"/>
        </w:rPr>
      </w:pPr>
      <w:r w:rsidRPr="003272F9">
        <w:rPr>
          <w:color w:val="0D0D0D" w:themeColor="text1" w:themeTint="F2"/>
        </w:rPr>
        <w:t xml:space="preserve">- Viêm gan mạn tính: Dẫn đến quá trình chết và tái tạo tế bào gan liên tục, tăng nguy cơ tích lũy đột biến </w:t>
      </w:r>
      <w:r w:rsidRPr="003272F9">
        <w:rPr>
          <w:color w:val="0D0D0D" w:themeColor="text1" w:themeTint="F2"/>
        </w:rPr>
        <w:fldChar w:fldCharType="begin">
          <w:fldData xml:space="preserve">PEVuZE5vdGU+PENpdGU+PEF1dGhvcj5MZWU8L0F1dGhvcj48WWVhcj4yMDIxPC9ZZWFyPjxSZWNO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PEVuZE5vdGU+PENpdGU+PEF1dGhvcj5MZWU8L0F1dGhvcj48WWVhcj4yMDIxPC9ZZWFyPjxSZWNO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[75]</w:t>
      </w:r>
      <w:r w:rsidRPr="003272F9">
        <w:rPr>
          <w:color w:val="0D0D0D" w:themeColor="text1" w:themeTint="F2"/>
        </w:rPr>
        <w:fldChar w:fldCharType="end"/>
      </w:r>
      <w:r w:rsidRPr="003272F9">
        <w:rPr>
          <w:color w:val="0D0D0D" w:themeColor="text1" w:themeTint="F2"/>
        </w:rPr>
        <w:t>.</w:t>
      </w:r>
    </w:p>
    <w:p w14:paraId="3AC79CC2" w14:textId="220E9CA6" w:rsidR="00533A49" w:rsidRPr="003272F9" w:rsidRDefault="00533A49" w:rsidP="003272F9">
      <w:pPr>
        <w:widowControl w:val="0"/>
        <w:ind w:firstLine="720"/>
        <w:rPr>
          <w:color w:val="0D0D0D" w:themeColor="text1" w:themeTint="F2"/>
        </w:rPr>
      </w:pPr>
      <w:r w:rsidRPr="003272F9">
        <w:rPr>
          <w:color w:val="0D0D0D" w:themeColor="text1" w:themeTint="F2"/>
        </w:rPr>
        <w:t xml:space="preserve">- Stress oxy hóa: Tăng sản xuất các gốc tự do, gây tổn thương DNA </w:t>
      </w:r>
      <w:r w:rsidRPr="003272F9">
        <w:rPr>
          <w:color w:val="0D0D0D" w:themeColor="text1" w:themeTint="F2"/>
        </w:rPr>
        <w:fldChar w:fldCharType="begin">
          <w:fldData xml:space="preserve">PEVuZE5vdGU+PENpdGU+PEF1dGhvcj5MZWU8L0F1dGhvcj48WWVhcj4yMDIxPC9ZZWFyPjxSZWNO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PEVuZE5vdGU+PENpdGU+PEF1dGhvcj5MZWU8L0F1dGhvcj48WWVhcj4yMDIxPC9ZZWFyPjxSZWNO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[75]</w:t>
      </w:r>
      <w:r w:rsidRPr="003272F9">
        <w:rPr>
          <w:color w:val="0D0D0D" w:themeColor="text1" w:themeTint="F2"/>
        </w:rPr>
        <w:fldChar w:fldCharType="end"/>
      </w:r>
      <w:r w:rsidRPr="003272F9">
        <w:rPr>
          <w:color w:val="0D0D0D" w:themeColor="text1" w:themeTint="F2"/>
        </w:rPr>
        <w:t>.</w:t>
      </w:r>
    </w:p>
    <w:p w14:paraId="16D587C2" w14:textId="57F01118" w:rsidR="00533A49" w:rsidRPr="003272F9" w:rsidRDefault="00533A49" w:rsidP="003272F9">
      <w:pPr>
        <w:widowControl w:val="0"/>
        <w:ind w:firstLine="720"/>
        <w:rPr>
          <w:color w:val="0D0D0D" w:themeColor="text1" w:themeTint="F2"/>
        </w:rPr>
      </w:pPr>
      <w:r w:rsidRPr="003272F9">
        <w:rPr>
          <w:color w:val="0D0D0D" w:themeColor="text1" w:themeTint="F2"/>
        </w:rPr>
        <w:t xml:space="preserve">- Biến đổi epigenetic: HBV có thể gây ra các thay đổi trong methyl hóa DNA và sửa đổi histon, ảnh hưởng đến biểu hiện gen </w:t>
      </w:r>
      <w:r w:rsidRPr="003272F9">
        <w:rPr>
          <w:color w:val="0D0D0D" w:themeColor="text1" w:themeTint="F2"/>
        </w:rPr>
        <w:fldChar w:fldCharType="begin">
          <w:fldData xml:space="preserve">PEVuZE5vdGU+PENpdGU+PEF1dGhvcj5MZWU8L0F1dGhvcj48WWVhcj4yMDIxPC9ZZWFyPjxSZWNO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PEVuZE5vdGU+PENpdGU+PEF1dGhvcj5MZWU8L0F1dGhvcj48WWVhcj4yMDIxPC9ZZWFyPjxSZWNO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[75]</w:t>
      </w:r>
      <w:r w:rsidRPr="003272F9">
        <w:rPr>
          <w:color w:val="0D0D0D" w:themeColor="text1" w:themeTint="F2"/>
        </w:rPr>
        <w:fldChar w:fldCharType="end"/>
      </w:r>
      <w:r w:rsidRPr="003272F9">
        <w:rPr>
          <w:color w:val="0D0D0D" w:themeColor="text1" w:themeTint="F2"/>
        </w:rPr>
        <w:t>.</w:t>
      </w:r>
      <w:r w:rsidRPr="003272F9">
        <w:rPr>
          <w:noProof/>
          <w:color w:val="0D0D0D" w:themeColor="text1" w:themeTint="F2"/>
          <w:szCs w:val="28"/>
        </w:rPr>
        <w:t xml:space="preserve"> Ngoài ra, HBV tham gia vào việc kích hoạt các con đường truyền tín hiệu liên quan đến ung thư trong tế bào</w:t>
      </w:r>
      <w:r w:rsidR="00AD7BCC">
        <w:rPr>
          <w:noProof/>
          <w:color w:val="0D0D0D" w:themeColor="text1" w:themeTint="F2"/>
          <w:szCs w:val="28"/>
        </w:rPr>
        <w:t xml:space="preserve"> </w:t>
      </w:r>
      <w:r w:rsidRPr="003272F9">
        <w:rPr>
          <w:noProof/>
          <w:color w:val="0D0D0D" w:themeColor="text1" w:themeTint="F2"/>
          <w:szCs w:val="28"/>
        </w:rPr>
        <w:t xml:space="preserve">như con đường truyền tín hiệu Wnt/β-catenin, PI3K/AKT, MAPK/ERK và stress oxy hóa…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&lt;EndNote&gt;&lt;Cite&gt;&lt;Author&gt;Jiang&lt;/Author&gt;&lt;Year&gt;2021&lt;/Year&gt;&lt;RecNum&gt;180&lt;/RecNum&gt;&lt;DisplayText&gt;&lt;style font="Times New Roman" size="14"&gt;[56]&lt;/style&gt;&lt;/DisplayText&gt;&lt;record&gt;&lt;rec-number&gt;180&lt;/rec-number&gt;&lt;foreign-keys&gt;&lt;key app="EN" db-id="dsex20esqt29apeap2f5xt5cserzvevare2r" timestamp="1724942139"&gt;180&lt;/key&gt;&lt;/foreign-keys&gt;&lt;ref-type name="Journal Article"&gt;17&lt;/ref-type&gt;&lt;contributors&gt;&lt;authors&gt;&lt;author&gt;Jiang, Yu&lt;/author&gt;&lt;author&gt;Han, Qiuju&lt;/author&gt;&lt;author&gt;Zhao, Huajun&lt;/author&gt;&lt;author&gt;Zhang, Jian &lt;/author&gt;&lt;/authors&gt;&lt;/contributors&gt;&lt;titles&gt;&lt;title&gt;The mechanisms of HBV-induced hepatocellular carcinoma&lt;/title&gt;&lt;secondary-title&gt;Journal of hepatocellular carcinoma&lt;/secondary-title&gt;&lt;/titles&gt;&lt;periodical&gt;&lt;full-title&gt;Journal of hepatocellular carcinoma&lt;/full-title&gt;&lt;/periodical&gt;&lt;pages&gt;435-450&lt;/pages&gt;&lt;dates&gt;&lt;year&gt;2021&lt;/year&gt;&lt;/dates&gt;&lt;isbn&gt;2253-5969&lt;/isbn&gt;&lt;call-num&gt;47&lt;/call-num&gt;&lt;urls&gt;&lt;/urls&gt;&lt;/record&gt;&lt;/Cite&gt;&lt;/EndNote&gt;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[56]</w:t>
      </w:r>
      <w:r w:rsidRPr="003272F9">
        <w:rPr>
          <w:noProof/>
          <w:color w:val="0D0D0D" w:themeColor="text1" w:themeTint="F2"/>
          <w:szCs w:val="28"/>
        </w:rPr>
        <w:fldChar w:fldCharType="end"/>
      </w:r>
      <w:r w:rsidR="00AD7BCC">
        <w:rPr>
          <w:noProof/>
          <w:color w:val="0D0D0D" w:themeColor="text1" w:themeTint="F2"/>
          <w:szCs w:val="28"/>
        </w:rPr>
        <w:t>,</w:t>
      </w:r>
      <w:r w:rsidR="00AD7BCC" w:rsidRPr="00AD7BCC">
        <w:t xml:space="preserve"> </w:t>
      </w:r>
      <w:r w:rsidR="00AD7BCC" w:rsidRPr="00AD7BCC">
        <w:rPr>
          <w:noProof/>
          <w:color w:val="0D0D0D" w:themeColor="text1" w:themeTint="F2"/>
          <w:szCs w:val="28"/>
        </w:rPr>
        <w:t>[73]</w:t>
      </w:r>
      <w:r w:rsidRPr="003272F9">
        <w:rPr>
          <w:noProof/>
          <w:color w:val="0D0D0D" w:themeColor="text1" w:themeTint="F2"/>
          <w:szCs w:val="28"/>
        </w:rPr>
        <w:t>.</w:t>
      </w:r>
    </w:p>
    <w:p w14:paraId="18C5E9AE" w14:textId="00AF3B77" w:rsidR="00533A49" w:rsidRPr="003272F9" w:rsidRDefault="00533A49" w:rsidP="003272F9">
      <w:pPr>
        <w:widowControl w:val="0"/>
        <w:ind w:firstLine="720"/>
        <w:rPr>
          <w:noProof/>
          <w:color w:val="0D0D0D" w:themeColor="text1" w:themeTint="F2"/>
          <w:szCs w:val="28"/>
        </w:rPr>
      </w:pPr>
      <w:r w:rsidRPr="003272F9">
        <w:rPr>
          <w:color w:val="0D0D0D" w:themeColor="text1" w:themeTint="F2"/>
        </w:rPr>
        <w:t xml:space="preserve">Phân tử </w:t>
      </w:r>
      <w:bookmarkStart w:id="59" w:name="_Hlk210990213"/>
      <w:r w:rsidRPr="003272F9">
        <w:rPr>
          <w:color w:val="0D0D0D" w:themeColor="text1" w:themeTint="F2"/>
        </w:rPr>
        <w:t>miRNA</w:t>
      </w:r>
      <w:bookmarkEnd w:id="59"/>
      <w:r w:rsidRPr="003272F9">
        <w:rPr>
          <w:color w:val="0D0D0D" w:themeColor="text1" w:themeTint="F2"/>
        </w:rPr>
        <w:t xml:space="preserve"> (microRNA) là một loại RNA nhỏ không mã hóa protein </w:t>
      </w:r>
      <w:r w:rsidRPr="003272F9">
        <w:rPr>
          <w:color w:val="0D0D0D" w:themeColor="text1" w:themeTint="F2"/>
        </w:rPr>
        <w:lastRenderedPageBreak/>
        <w:t xml:space="preserve">dài khoảng 20–24 nucleotide, được tìm thấy trong hầu hết các tế bào nhân chuẩn. Các phân tử này thường liên kết với phức hợp RISC (RNA-induced silencing complex) để điều hòa hoạt động gen. Gần đây, nghiên cứu của Chen và cs (2020) chỉ ra rằng HBV có thể điều chỉnh biểu hiện của nhiều miRNA trong tế bào gan, từ đó ảnh hưởng đến các con đường tín hiệu liên quan đến ung thư như apoptosis, chu kỳ tế bào và di căn </w:t>
      </w:r>
      <w:r w:rsidRPr="003272F9">
        <w:rPr>
          <w:color w:val="0D0D0D" w:themeColor="text1" w:themeTint="F2"/>
        </w:rPr>
        <w:fldChar w:fldCharType="begin"/>
      </w:r>
      <w:r w:rsidR="00F468E1" w:rsidRPr="003272F9">
        <w:rPr>
          <w:color w:val="0D0D0D" w:themeColor="text1" w:themeTint="F2"/>
        </w:rPr>
        <w:instrText xml:space="preserve"> ADDIN EN.CITE &lt;EndNote&gt;&lt;Cite&gt;&lt;Author&gt;Chen&lt;/Author&gt;&lt;Year&gt;2020&lt;/Year&gt;&lt;RecNum&gt;181&lt;/RecNum&gt;&lt;DisplayText&gt;&lt;style font="Times New Roman" size="14"&gt;[76]&lt;/style&gt;&lt;/DisplayText&gt;&lt;record&gt;&lt;rec-number&gt;181&lt;/rec-number&gt;&lt;foreign-keys&gt;&lt;key app="EN" db-id="dsex20esqt29apeap2f5xt5cserzvevare2r" timestamp="1724977377"&gt;181&lt;/key&gt;&lt;/foreign-keys&gt;&lt;ref-type name="Journal Article"&gt;17&lt;/ref-type&gt;&lt;contributors&gt;&lt;authors&gt;&lt;author&gt;Chen, Liyan&lt;/author&gt;&lt;author&gt;Ming, Xiaoyu&lt;/author&gt;&lt;author&gt;Li, Wensong&lt;/author&gt;&lt;author&gt;Bi, Manru&lt;/author&gt;&lt;author&gt;Yan, Bingzhu&lt;/author&gt;&lt;author&gt;Wang, Xiaoren&lt;/author&gt;&lt;author&gt;Yang, Pengfei&lt;/author&gt;&lt;author&gt;Yang, Baoshan &lt;/author&gt;&lt;/authors&gt;&lt;/contributors&gt;&lt;titles&gt;&lt;title&gt;The microRNA‐155 mediates hepatitis B virus replication by reinforcing SOCS1 signalling–induced autophagy&lt;/title&gt;&lt;secondary-title&gt;J Cell Biochemistry Function&lt;/secondary-title&gt;&lt;/titles&gt;&lt;periodical&gt;&lt;full-title&gt;J Cell Biochemistry Function&lt;/full-title&gt;&lt;/periodical&gt;&lt;pages&gt;436-442&lt;/pages&gt;&lt;volume&gt;38&lt;/volume&gt;&lt;number&gt;4&lt;/number&gt;&lt;dates&gt;&lt;year&gt;2020&lt;/year&gt;&lt;/dates&gt;&lt;isbn&gt;0263-6484&lt;/isbn&gt;&lt;call-num&gt;67&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[76]</w:t>
      </w:r>
      <w:r w:rsidRPr="003272F9">
        <w:rPr>
          <w:color w:val="0D0D0D" w:themeColor="text1" w:themeTint="F2"/>
        </w:rPr>
        <w:fldChar w:fldCharType="end"/>
      </w:r>
      <w:r w:rsidRPr="003272F9">
        <w:rPr>
          <w:color w:val="0D0D0D" w:themeColor="text1" w:themeTint="F2"/>
        </w:rPr>
        <w:t>.</w:t>
      </w:r>
      <w:r w:rsidRPr="003272F9">
        <w:rPr>
          <w:noProof/>
          <w:color w:val="0D0D0D" w:themeColor="text1" w:themeTint="F2"/>
          <w:szCs w:val="28"/>
        </w:rPr>
        <w:t xml:space="preserve"> HBV cũng có thể thông qua miRNA ảnh hưởng đến các con đường truyền tín hiệu Wnt, MAPK, STAT, </w:t>
      </w:r>
      <w:r w:rsidR="00043463">
        <w:rPr>
          <w:noProof/>
          <w:color w:val="0D0D0D" w:themeColor="text1" w:themeTint="F2"/>
          <w:szCs w:val="28"/>
        </w:rPr>
        <w:t>p</w:t>
      </w:r>
      <w:r w:rsidRPr="003272F9">
        <w:rPr>
          <w:noProof/>
          <w:color w:val="0D0D0D" w:themeColor="text1" w:themeTint="F2"/>
          <w:szCs w:val="28"/>
        </w:rPr>
        <w:t xml:space="preserve">53, Akt, Notch và các gen ung thư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&lt;EndNote&gt;&lt;Cite&gt;&lt;Author&gt;Jiang&lt;/Author&gt;&lt;Year&gt;2021&lt;/Year&gt;&lt;RecNum&gt;180&lt;/RecNum&gt;&lt;DisplayText&gt;&lt;style font="Times New Roman" size="14"&gt;[56]&lt;/style&gt;&lt;/DisplayText&gt;&lt;record&gt;&lt;rec-number&gt;180&lt;/rec-number&gt;&lt;foreign-keys&gt;&lt;key app="EN" db-id="dsex20esqt29apeap2f5xt5cserzvevare2r" timestamp="1724942139"&gt;180&lt;/key&gt;&lt;/foreign-keys&gt;&lt;ref-type name="Journal Article"&gt;17&lt;/ref-type&gt;&lt;contributors&gt;&lt;authors&gt;&lt;author&gt;Jiang, Yu&lt;/author&gt;&lt;author&gt;Han, Qiuju&lt;/author&gt;&lt;author&gt;Zhao, Huajun&lt;/author&gt;&lt;author&gt;Zhang, Jian &lt;/author&gt;&lt;/authors&gt;&lt;/contributors&gt;&lt;titles&gt;&lt;title&gt;The mechanisms of HBV-induced hepatocellular carcinoma&lt;/title&gt;&lt;secondary-title&gt;Journal of hepatocellular carcinoma&lt;/secondary-title&gt;&lt;/titles&gt;&lt;periodical&gt;&lt;full-title&gt;Journal of hepatocellular carcinoma&lt;/full-title&gt;&lt;/periodical&gt;&lt;pages&gt;435-450&lt;/pages&gt;&lt;dates&gt;&lt;year&gt;2021&lt;/year&gt;&lt;/dates&gt;&lt;isbn&gt;2253-5969&lt;/isbn&gt;&lt;call-num&gt;47&lt;/call-num&gt;&lt;urls&gt;&lt;/urls&gt;&lt;/record&gt;&lt;/Cite&gt;&lt;/EndNote&gt;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[56]</w:t>
      </w:r>
      <w:r w:rsidRPr="003272F9">
        <w:rPr>
          <w:noProof/>
          <w:color w:val="0D0D0D" w:themeColor="text1" w:themeTint="F2"/>
          <w:szCs w:val="28"/>
        </w:rPr>
        <w:fldChar w:fldCharType="end"/>
      </w:r>
      <w:r w:rsidRPr="003272F9">
        <w:rPr>
          <w:noProof/>
          <w:color w:val="0D0D0D" w:themeColor="text1" w:themeTint="F2"/>
          <w:szCs w:val="28"/>
        </w:rPr>
        <w:t>.</w:t>
      </w:r>
    </w:p>
    <w:p w14:paraId="7BA287A2" w14:textId="2A333BAB" w:rsidR="00533A49" w:rsidRPr="003272F9" w:rsidRDefault="00533A49" w:rsidP="003272F9">
      <w:pPr>
        <w:widowControl w:val="0"/>
        <w:ind w:firstLine="709"/>
        <w:rPr>
          <w:noProof/>
          <w:color w:val="0D0D0D" w:themeColor="text1" w:themeTint="F2"/>
          <w:szCs w:val="28"/>
        </w:rPr>
      </w:pPr>
      <w:r w:rsidRPr="003272F9">
        <w:rPr>
          <w:noProof/>
          <w:color w:val="0D0D0D" w:themeColor="text1" w:themeTint="F2"/>
          <w:szCs w:val="28"/>
        </w:rPr>
        <w:t xml:space="preserve">Đồng/bội nhiễm (HBV/HCV, HBV/HDV và HBV/HIV) không chỉ làm bệnh cảnh lâm sàng nặng hơn mà còn làm tăng nguy cơ phát sinh ung thư gan. Nguy cơ UTBMTBG ở nhóm </w:t>
      </w:r>
      <w:r w:rsidR="00FD2B38">
        <w:rPr>
          <w:noProof/>
          <w:color w:val="0D0D0D" w:themeColor="text1" w:themeTint="F2"/>
          <w:szCs w:val="28"/>
        </w:rPr>
        <w:t>người bệnh</w:t>
      </w:r>
      <w:r w:rsidRPr="003272F9">
        <w:rPr>
          <w:noProof/>
          <w:color w:val="0D0D0D" w:themeColor="text1" w:themeTint="F2"/>
          <w:szCs w:val="28"/>
        </w:rPr>
        <w:t xml:space="preserve"> có HBsAg (+) và anti-HCV/RNA HCV (-) cao hơn 15,6 lần so với nhóm không nhiễm HBV, HCV (OR = 15,6; 95%CI: 11,5</w:t>
      </w:r>
      <w:r w:rsidRPr="003272F9">
        <w:rPr>
          <w:color w:val="0D0D0D" w:themeColor="text1" w:themeTint="F2"/>
        </w:rPr>
        <w:t>–</w:t>
      </w:r>
      <w:r w:rsidRPr="003272F9">
        <w:rPr>
          <w:noProof/>
          <w:color w:val="0D0D0D" w:themeColor="text1" w:themeTint="F2"/>
          <w:szCs w:val="28"/>
        </w:rPr>
        <w:t xml:space="preserve">21,3). Trong khi đó, nguy cơ UTBMTBG ở nhóm </w:t>
      </w:r>
      <w:r w:rsidR="00FD2B38">
        <w:rPr>
          <w:noProof/>
          <w:color w:val="0D0D0D" w:themeColor="text1" w:themeTint="F2"/>
          <w:szCs w:val="28"/>
        </w:rPr>
        <w:t>người bệnh</w:t>
      </w:r>
      <w:r w:rsidRPr="003272F9">
        <w:rPr>
          <w:noProof/>
          <w:color w:val="0D0D0D" w:themeColor="text1" w:themeTint="F2"/>
          <w:szCs w:val="28"/>
        </w:rPr>
        <w:t xml:space="preserve"> dương tính với cả HBsAg và anti-HCV/HCV RNA cao hơn 35,7 lần so với nhóm không nhiễm HBV, HCV (OR = 35,7; 95%CI: 26,2 – 48,5)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&lt;EndNote&gt;&lt;Cite&gt;&lt;Author&gt;Shi&lt;/Author&gt;&lt;Year&gt;2005&lt;/Year&gt;&lt;RecNum&gt;3&lt;/RecNum&gt;&lt;DisplayText&gt;&lt;style font="Times New Roman" size="14"&gt;[33]&lt;/style&gt;&lt;/DisplayText&gt;&lt;record&gt;&lt;rec-number&gt;3&lt;/rec-number&gt;&lt;foreign-keys&gt;&lt;key app="EN" db-id="dsex20esqt29apeap2f5xt5cserzvevare2r" timestamp="1724662009"&gt;3&lt;/key&gt;&lt;/foreign-keys&gt;&lt;ref-type name="Journal Article"&gt;17&lt;/ref-type&gt;&lt;contributors&gt;&lt;authors&gt;&lt;author&gt;Shi, J.&lt;/author&gt;&lt;author&gt;Zhu, L.&lt;/author&gt;&lt;author&gt;Liu, S.&lt;/author&gt;&lt;author&gt;Xie, W. F.&lt;/author&gt;&lt;/authors&gt;&lt;/contributors&gt;&lt;titles&gt;&lt;title&gt;A meta-analysis of case–control studies on the combined effect of hepatitis B and C virus infections in causing hepatocellular carcinoma in China&lt;/title&gt;&lt;secondary-title&gt;British Journal of Cancer&lt;/secondary-title&gt;&lt;/titles&gt;&lt;periodical&gt;&lt;full-title&gt;British Journal of Cancer&lt;/full-title&gt;&lt;/periodical&gt;&lt;pages&gt;607-612&lt;/pages&gt;&lt;volume&gt;92&lt;/volume&gt;&lt;number&gt;3&lt;/number&gt;&lt;dates&gt;&lt;year&gt;2005&lt;/year&gt;&lt;/dates&gt;&lt;publisher&gt;Nature Publishing Group&lt;/publisher&gt;&lt;isbn&gt;1532-1827&lt;/isbn&gt;&lt;call-num&gt;23&lt;/call-num&gt;&lt;urls&gt;&lt;/urls&gt;&lt;/record&gt;&lt;/Cite&gt;&lt;/EndNote&gt;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[33]</w:t>
      </w:r>
      <w:r w:rsidRPr="003272F9">
        <w:rPr>
          <w:noProof/>
          <w:color w:val="0D0D0D" w:themeColor="text1" w:themeTint="F2"/>
          <w:szCs w:val="28"/>
        </w:rPr>
        <w:fldChar w:fldCharType="end"/>
      </w:r>
      <w:r w:rsidRPr="003272F9">
        <w:rPr>
          <w:noProof/>
          <w:color w:val="0D0D0D" w:themeColor="text1" w:themeTint="F2"/>
          <w:szCs w:val="28"/>
        </w:rPr>
        <w:t xml:space="preserve">. Mặc dù mối liên quan giữa HDV với ung thư gan chưa rõ ràng nhưng </w:t>
      </w:r>
      <w:r w:rsidR="00043463">
        <w:rPr>
          <w:noProof/>
          <w:color w:val="0D0D0D" w:themeColor="text1" w:themeTint="F2"/>
          <w:szCs w:val="28"/>
        </w:rPr>
        <w:t>các giả thuyết cho thấy</w:t>
      </w:r>
      <w:r w:rsidRPr="003272F9">
        <w:rPr>
          <w:noProof/>
          <w:color w:val="0D0D0D" w:themeColor="text1" w:themeTint="F2"/>
          <w:szCs w:val="28"/>
        </w:rPr>
        <w:t xml:space="preserve"> HDV làm tăng nguy cơ mắc UTBMTBG ở những người mang HBV. Tương tự, tình trạng đồng nhiễm HBV/HIV cũng được chứng minh là yếu tố thúc đẩy quá trình xơ hóa và làm tăng đáng kể nguy cơ tiến triển UTBMTBG </w:t>
      </w:r>
      <w:r w:rsidRPr="003272F9">
        <w:rPr>
          <w:noProof/>
          <w:color w:val="0D0D0D" w:themeColor="text1" w:themeTint="F2"/>
          <w:szCs w:val="28"/>
          <w:lang w:val="en-US"/>
        </w:rPr>
        <w:fldChar w:fldCharType="begin">
          <w:fldData xml:space="preserve">PEVuZE5vdGU+PENpdGU+PEF1dGhvcj5IdTwvQXV0aG9yPjxZZWFyPjIwMTk8L1llYXI+PFJlY051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lang w:val="en-US"/>
        </w:rPr>
        <w:fldChar w:fldCharType="begin">
          <w:fldData xml:space="preserve">PEVuZE5vdGU+PENpdGU+PEF1dGhvcj5IdTwvQXV0aG9yPjxZZWFyPjIwMTk8L1llYXI+PFJlY051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lang w:val="en-US"/>
        </w:rPr>
      </w:r>
      <w:r w:rsidR="00F468E1" w:rsidRPr="003272F9">
        <w:rPr>
          <w:noProof/>
          <w:color w:val="0D0D0D" w:themeColor="text1" w:themeTint="F2"/>
          <w:szCs w:val="28"/>
          <w:lang w:val="en-US"/>
        </w:rPr>
        <w:fldChar w:fldCharType="end"/>
      </w:r>
      <w:r w:rsidRPr="003272F9">
        <w:rPr>
          <w:noProof/>
          <w:color w:val="0D0D0D" w:themeColor="text1" w:themeTint="F2"/>
          <w:szCs w:val="28"/>
          <w:lang w:val="en-US"/>
        </w:rPr>
      </w:r>
      <w:r w:rsidRPr="003272F9">
        <w:rPr>
          <w:noProof/>
          <w:color w:val="0D0D0D" w:themeColor="text1" w:themeTint="F2"/>
          <w:szCs w:val="28"/>
          <w:lang w:val="en-US"/>
        </w:rPr>
        <w:fldChar w:fldCharType="separate"/>
      </w:r>
      <w:r w:rsidR="00F468E1" w:rsidRPr="003272F9">
        <w:rPr>
          <w:rFonts w:cs="Times New Roman"/>
          <w:noProof/>
          <w:color w:val="0D0D0D" w:themeColor="text1" w:themeTint="F2"/>
          <w:szCs w:val="28"/>
        </w:rPr>
        <w:t>[77]</w:t>
      </w:r>
      <w:r w:rsidRPr="003272F9">
        <w:rPr>
          <w:noProof/>
          <w:color w:val="0D0D0D" w:themeColor="text1" w:themeTint="F2"/>
          <w:szCs w:val="28"/>
          <w:lang w:val="en-US"/>
        </w:rPr>
        <w:fldChar w:fldCharType="end"/>
      </w:r>
      <w:r w:rsidRPr="003272F9">
        <w:rPr>
          <w:noProof/>
          <w:color w:val="0D0D0D" w:themeColor="text1" w:themeTint="F2"/>
          <w:szCs w:val="28"/>
        </w:rPr>
        <w:t xml:space="preserve">. Đặc biệt, nguy cơ mắc UTBMTBG tăng gấp 6 lần ở những đối tượng nhiễm cả 3 loại HIV/HBV/HDV so với nhóm đồng nhiễm HBV/HIV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&lt;EndNote&gt;&lt;Cite&gt;&lt;Author&gt;Kamal&lt;/Author&gt;&lt;Year&gt;2021&lt;/Year&gt;&lt;RecNum&gt;73&lt;/RecNum&gt;&lt;DisplayText&gt;&lt;style font="Times New Roman" size="14"&gt;[78]&lt;/style&gt;&lt;/DisplayText&gt;&lt;record&gt;&lt;rec-number&gt;73&lt;/rec-number&gt;&lt;foreign-keys&gt;&lt;key app="EN" db-id="dsex20esqt29apeap2f5xt5cserzvevare2r" timestamp="1724662016"&gt;73&lt;/key&gt;&lt;/foreign-keys&gt;&lt;ref-type name="Journal Article"&gt;17&lt;/ref-type&gt;&lt;contributors&gt;&lt;authors&gt;&lt;author&gt;Kamal, Habiba&lt;/author&gt;&lt;author&gt;Fornes, Romina&lt;/author&gt;&lt;author&gt;Simin, Johanna&lt;/author&gt;&lt;author&gt;Stål, Per&lt;/author&gt;&lt;author&gt;Duberg, Ann‐Sofi&lt;/author&gt;&lt;author&gt;Brusselaers, Nele&lt;/author&gt;&lt;author&gt;Aleman, Soo&lt;/author&gt;&lt;/authors&gt;&lt;/contributors&gt;&lt;titles&gt;&lt;title&gt;Risk of hepatocellular carcinoma in hepatitis B and D virus co‐infected patients: A systematic review and meta‐analysis of longitudinal studies&lt;/title&gt;&lt;secondary-title&gt;Journal of Viral Hepatitis&lt;/secondary-title&gt;&lt;/titles&gt;&lt;periodical&gt;&lt;full-title&gt;Journal of Viral Hepatitis&lt;/full-title&gt;&lt;/periodical&gt;&lt;pages&gt;1431-1442&lt;/pages&gt;&lt;volume&gt;28&lt;/volume&gt;&lt;number&gt;10&lt;/number&gt;&lt;dates&gt;&lt;year&gt;2021&lt;/year&gt;&lt;/dates&gt;&lt;publisher&gt;Wiley Online Library&lt;/publisher&gt;&lt;isbn&gt;1352-0504&lt;/isbn&gt;&lt;call-num&gt;69&lt;/call-num&gt;&lt;urls&gt;&lt;/urls&gt;&lt;/record&gt;&lt;/Cite&gt;&lt;/EndNote&gt;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[78]</w:t>
      </w:r>
      <w:r w:rsidRPr="003272F9">
        <w:rPr>
          <w:noProof/>
          <w:color w:val="0D0D0D" w:themeColor="text1" w:themeTint="F2"/>
          <w:szCs w:val="28"/>
        </w:rPr>
        <w:fldChar w:fldCharType="end"/>
      </w:r>
      <w:r w:rsidRPr="003272F9">
        <w:rPr>
          <w:noProof/>
          <w:color w:val="0D0D0D" w:themeColor="text1" w:themeTint="F2"/>
          <w:szCs w:val="28"/>
        </w:rPr>
        <w:t>.</w:t>
      </w:r>
    </w:p>
    <w:p w14:paraId="253A405F" w14:textId="0F4F77B9" w:rsidR="00533A49" w:rsidRPr="003272F9" w:rsidRDefault="00533A49" w:rsidP="003272F9">
      <w:pPr>
        <w:keepNext/>
        <w:keepLines/>
        <w:widowControl w:val="0"/>
        <w:outlineLvl w:val="2"/>
        <w:rPr>
          <w:rFonts w:eastAsiaTheme="majorEastAsia" w:cstheme="majorBidi"/>
          <w:b/>
          <w:i/>
          <w:noProof/>
          <w:color w:val="0D0D0D" w:themeColor="text1" w:themeTint="F2"/>
          <w:szCs w:val="24"/>
          <w:lang w:val="en-US"/>
        </w:rPr>
      </w:pPr>
      <w:bookmarkStart w:id="60" w:name="_Toc222883008"/>
      <w:r w:rsidRPr="003272F9">
        <w:rPr>
          <w:rFonts w:eastAsiaTheme="majorEastAsia" w:cstheme="majorBidi"/>
          <w:b/>
          <w:i/>
          <w:noProof/>
          <w:color w:val="0D0D0D" w:themeColor="text1" w:themeTint="F2"/>
          <w:szCs w:val="24"/>
        </w:rPr>
        <w:t>1</w:t>
      </w:r>
      <w:r w:rsidRPr="003272F9">
        <w:rPr>
          <w:rFonts w:eastAsiaTheme="majorEastAsia" w:cstheme="majorBidi"/>
          <w:b/>
          <w:i/>
          <w:noProof/>
          <w:color w:val="0D0D0D" w:themeColor="text1" w:themeTint="F2"/>
          <w:szCs w:val="24"/>
          <w:lang w:val="en-US"/>
        </w:rPr>
        <w:t>.</w:t>
      </w:r>
      <w:r w:rsidRPr="003272F9">
        <w:rPr>
          <w:rFonts w:eastAsiaTheme="majorEastAsia" w:cstheme="majorBidi"/>
          <w:b/>
          <w:i/>
          <w:noProof/>
          <w:color w:val="0D0D0D" w:themeColor="text1" w:themeTint="F2"/>
          <w:szCs w:val="24"/>
        </w:rPr>
        <w:t xml:space="preserve">4.6. Biến thể gen </w:t>
      </w:r>
      <w:r w:rsidR="00321A2D" w:rsidRPr="00321A2D">
        <w:rPr>
          <w:rFonts w:eastAsiaTheme="majorEastAsia" w:cstheme="majorBidi"/>
          <w:b/>
          <w:i/>
          <w:iCs/>
          <w:noProof/>
          <w:color w:val="0D0D0D" w:themeColor="text1" w:themeTint="F2"/>
          <w:szCs w:val="24"/>
        </w:rPr>
        <w:t>SLC10A1</w:t>
      </w:r>
      <w:r w:rsidRPr="003272F9">
        <w:rPr>
          <w:rFonts w:eastAsiaTheme="majorEastAsia" w:cstheme="majorBidi"/>
          <w:b/>
          <w:i/>
          <w:noProof/>
          <w:color w:val="0D0D0D" w:themeColor="text1" w:themeTint="F2"/>
          <w:szCs w:val="24"/>
        </w:rPr>
        <w:t xml:space="preserve"> liên quan </w:t>
      </w:r>
      <w:r w:rsidR="00CA7634" w:rsidRPr="00CA7634">
        <w:rPr>
          <w:rFonts w:eastAsiaTheme="majorEastAsia" w:cstheme="majorBidi"/>
          <w:b/>
          <w:i/>
          <w:noProof/>
          <w:color w:val="0D0D0D" w:themeColor="text1" w:themeTint="F2"/>
          <w:szCs w:val="24"/>
          <w:lang w:val="en-US"/>
        </w:rPr>
        <w:t>ung thư biểu mô tế bào gan</w:t>
      </w:r>
      <w:r w:rsidRPr="003272F9">
        <w:rPr>
          <w:rFonts w:eastAsiaTheme="majorEastAsia" w:cstheme="majorBidi"/>
          <w:b/>
          <w:i/>
          <w:noProof/>
          <w:color w:val="0D0D0D" w:themeColor="text1" w:themeTint="F2"/>
          <w:szCs w:val="24"/>
        </w:rPr>
        <w:t xml:space="preserve"> do HBV</w:t>
      </w:r>
      <w:bookmarkEnd w:id="60"/>
    </w:p>
    <w:p w14:paraId="46C4535B" w14:textId="72431490" w:rsidR="00533A49" w:rsidRPr="003272F9" w:rsidRDefault="00533A49" w:rsidP="003272F9">
      <w:pPr>
        <w:widowControl w:val="0"/>
        <w:ind w:firstLine="720"/>
        <w:rPr>
          <w:noProof/>
          <w:color w:val="0D0D0D" w:themeColor="text1" w:themeTint="F2"/>
          <w:szCs w:val="28"/>
        </w:rPr>
      </w:pPr>
      <w:r w:rsidRPr="003272F9">
        <w:rPr>
          <w:noProof/>
          <w:color w:val="0D0D0D" w:themeColor="text1" w:themeTint="F2"/>
          <w:szCs w:val="28"/>
        </w:rPr>
        <w:t xml:space="preserve">Gen </w:t>
      </w:r>
      <w:r w:rsidRPr="003272F9">
        <w:rPr>
          <w:i/>
          <w:iCs/>
          <w:noProof/>
          <w:color w:val="0D0D0D" w:themeColor="text1" w:themeTint="F2"/>
          <w:szCs w:val="28"/>
        </w:rPr>
        <w:t>SLC10</w:t>
      </w:r>
      <w:r w:rsidRPr="003272F9">
        <w:rPr>
          <w:noProof/>
          <w:color w:val="0D0D0D" w:themeColor="text1" w:themeTint="F2"/>
          <w:szCs w:val="28"/>
        </w:rPr>
        <w:t xml:space="preserve"> (Solute Carrier family 10) nằm trên nhiễm sắc thể số 14.</w:t>
      </w:r>
      <w:r w:rsidRPr="003272F9">
        <w:rPr>
          <w:color w:val="0D0D0D" w:themeColor="text1" w:themeTint="F2"/>
          <w:szCs w:val="28"/>
        </w:rPr>
        <w:t xml:space="preserve"> </w:t>
      </w:r>
      <w:r w:rsidRPr="003272F9">
        <w:rPr>
          <w:noProof/>
          <w:color w:val="0D0D0D" w:themeColor="text1" w:themeTint="F2"/>
          <w:szCs w:val="28"/>
        </w:rPr>
        <w:t>Protein được mã hóa bởi gen này thuộc họ đồng vận chuyển natri/axit mật, bao gồm hai chất mang axit mật (</w:t>
      </w:r>
      <w:r w:rsidR="00321A2D" w:rsidRPr="00321A2D">
        <w:rPr>
          <w:i/>
          <w:iCs/>
          <w:noProof/>
          <w:color w:val="0D0D0D" w:themeColor="text1" w:themeTint="F2"/>
          <w:szCs w:val="28"/>
        </w:rPr>
        <w:t>SLC10A1</w:t>
      </w:r>
      <w:r w:rsidRPr="003272F9">
        <w:rPr>
          <w:noProof/>
          <w:color w:val="0D0D0D" w:themeColor="text1" w:themeTint="F2"/>
          <w:szCs w:val="28"/>
        </w:rPr>
        <w:t xml:space="preserve"> và </w:t>
      </w:r>
      <w:r w:rsidRPr="003272F9">
        <w:rPr>
          <w:i/>
          <w:iCs/>
          <w:noProof/>
          <w:color w:val="0D0D0D" w:themeColor="text1" w:themeTint="F2"/>
          <w:szCs w:val="28"/>
        </w:rPr>
        <w:t>SLC10A2</w:t>
      </w:r>
      <w:r w:rsidRPr="003272F9">
        <w:rPr>
          <w:noProof/>
          <w:color w:val="0D0D0D" w:themeColor="text1" w:themeTint="F2"/>
          <w:szCs w:val="28"/>
        </w:rPr>
        <w:t>), một chất vận chuyển steroid sulfate (</w:t>
      </w:r>
      <w:r w:rsidRPr="003272F9">
        <w:rPr>
          <w:i/>
          <w:iCs/>
          <w:noProof/>
          <w:color w:val="0D0D0D" w:themeColor="text1" w:themeTint="F2"/>
          <w:szCs w:val="28"/>
        </w:rPr>
        <w:t>SLC10A6</w:t>
      </w:r>
      <w:r w:rsidRPr="003272F9">
        <w:rPr>
          <w:noProof/>
          <w:color w:val="0D0D0D" w:themeColor="text1" w:themeTint="F2"/>
          <w:szCs w:val="28"/>
        </w:rPr>
        <w:t>) và bốn chất mang khác (</w:t>
      </w:r>
      <w:r w:rsidRPr="003272F9">
        <w:rPr>
          <w:i/>
          <w:iCs/>
          <w:noProof/>
          <w:color w:val="0D0D0D" w:themeColor="text1" w:themeTint="F2"/>
          <w:szCs w:val="28"/>
        </w:rPr>
        <w:t>SLC10A3, SLC10A4, SLC10A5, SLC10A7</w:t>
      </w:r>
      <w:r w:rsidRPr="003272F9">
        <w:rPr>
          <w:noProof/>
          <w:color w:val="0D0D0D" w:themeColor="text1" w:themeTint="F2"/>
          <w:szCs w:val="28"/>
        </w:rPr>
        <w:t xml:space="preserve">)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&lt;EndNote&gt;&lt;Cite&gt;&lt;Author&gt;Da Silva&lt;/Author&gt;&lt;Year&gt;2013&lt;/Year&gt;&lt;RecNum&gt;216&lt;/RecNum&gt;&lt;DisplayText&gt;&lt;style font="Times New Roman" size="14"&gt;[79]&lt;/style&gt;&lt;/DisplayText&gt;&lt;record&gt;&lt;rec-number&gt;216&lt;/rec-number&gt;&lt;foreign-keys&gt;&lt;key app="EN" db-id="dsex20esqt29apeap2f5xt5cserzvevare2r" timestamp="1725371802"&gt;216&lt;/key&gt;&lt;/foreign-keys&gt;&lt;ref-type name="Journal Article"&gt;17&lt;/ref-type&gt;&lt;contributors&gt;&lt;authors&gt;&lt;author&gt;Da Silva, Tatiana Claro&lt;/author&gt;&lt;author&gt;Polli, James E&lt;/author&gt;&lt;author&gt;Swaan, Peter W &lt;/author&gt;&lt;/authors&gt;&lt;/contributors&gt;&lt;titles&gt;&lt;title&gt;The solute carrier family 10 (SLC10): beyond bile acid transport&lt;/title&gt;&lt;secondary-title&gt;Molecular aspects of medicine&lt;/secondary-title&gt;&lt;/titles&gt;&lt;periodical&gt;&lt;full-title&gt;Molecular aspects of medicine&lt;/full-title&gt;&lt;/periodical&gt;&lt;pages&gt;252-269&lt;/pages&gt;&lt;volume&gt;34&lt;/volume&gt;&lt;number&gt;2-3&lt;/number&gt;&lt;dates&gt;&lt;year&gt;2013&lt;/year&gt;&lt;/dates&gt;&lt;isbn&gt;0098-2997&lt;/isbn&gt;&lt;call-num&gt;70&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[79]</w:t>
      </w:r>
      <w:r w:rsidRPr="003272F9">
        <w:rPr>
          <w:noProof/>
          <w:color w:val="0D0D0D" w:themeColor="text1" w:themeTint="F2"/>
          <w:szCs w:val="28"/>
        </w:rPr>
        <w:fldChar w:fldCharType="end"/>
      </w:r>
      <w:r w:rsidRPr="003272F9">
        <w:rPr>
          <w:noProof/>
          <w:color w:val="0D0D0D" w:themeColor="text1" w:themeTint="F2"/>
          <w:szCs w:val="28"/>
        </w:rPr>
        <w:t xml:space="preserve">. </w:t>
      </w:r>
    </w:p>
    <w:p w14:paraId="74BE918A" w14:textId="3E80CF0F" w:rsidR="00533A49" w:rsidRDefault="00533A49" w:rsidP="003272F9">
      <w:pPr>
        <w:widowControl w:val="0"/>
        <w:rPr>
          <w:b/>
          <w:bCs/>
          <w:color w:val="0D0D0D" w:themeColor="text1" w:themeTint="F2"/>
        </w:rPr>
      </w:pPr>
      <w:r w:rsidRPr="003272F9">
        <w:rPr>
          <w:color w:val="0D0D0D" w:themeColor="text1" w:themeTint="F2"/>
        </w:rPr>
        <w:t xml:space="preserve">Gen </w:t>
      </w:r>
      <w:r w:rsidR="00321A2D" w:rsidRPr="00321A2D">
        <w:rPr>
          <w:i/>
          <w:iCs/>
          <w:color w:val="0D0D0D" w:themeColor="text1" w:themeTint="F2"/>
        </w:rPr>
        <w:t>SLC10A1</w:t>
      </w:r>
      <w:r w:rsidRPr="003272F9">
        <w:rPr>
          <w:color w:val="0D0D0D" w:themeColor="text1" w:themeTint="F2"/>
        </w:rPr>
        <w:t xml:space="preserve"> (Solute Carrier Family 10 Member 1) nằm ở vị trí 14q24.1-2, có </w:t>
      </w:r>
      <w:r w:rsidRPr="003272F9">
        <w:rPr>
          <w:color w:val="0D0D0D" w:themeColor="text1" w:themeTint="F2"/>
        </w:rPr>
        <w:lastRenderedPageBreak/>
        <w:t xml:space="preserve">chiều dài khoảng 23 kb và bao gồm 5 exon. Gen này mã hóa protein NTCP. Đây là một protein xuyên màng gồm 349 axit amin có 7-9 vùng xuyên màng, với đầu N nằm ngoại bào, đầu C nằm trong tế bào chất. NTCP là thụ thể chính cho việc hấp thu muối mật liên hợp từ máu vào tế bào gan, đóng vai trò quan </w:t>
      </w:r>
      <w:r w:rsidR="00E74A84" w:rsidRPr="003272F9">
        <w:rPr>
          <w:bCs/>
          <w:noProof/>
          <w:color w:val="0D0D0D" w:themeColor="text1" w:themeTint="F2"/>
          <w:sz w:val="26"/>
          <w:szCs w:val="18"/>
          <w:lang w:val="en-US"/>
        </w:rPr>
        <w:drawing>
          <wp:anchor distT="0" distB="0" distL="114300" distR="114300" simplePos="0" relativeHeight="252003328" behindDoc="0" locked="0" layoutInCell="1" allowOverlap="1" wp14:anchorId="7A4ED51C" wp14:editId="7D992D7E">
            <wp:simplePos x="0" y="0"/>
            <wp:positionH relativeFrom="margin">
              <wp:align>left</wp:align>
            </wp:positionH>
            <wp:positionV relativeFrom="paragraph">
              <wp:posOffset>1520163</wp:posOffset>
            </wp:positionV>
            <wp:extent cx="5601970" cy="3750945"/>
            <wp:effectExtent l="0" t="0" r="0" b="1905"/>
            <wp:wrapTopAndBottom/>
            <wp:docPr id="882684089" name="Picture 2" descr="A diagram of a dn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684089" name="Picture 2" descr="A diagram of a dna molecule&#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6936" cy="37613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72F9">
        <w:rPr>
          <w:color w:val="0D0D0D" w:themeColor="text1" w:themeTint="F2"/>
        </w:rPr>
        <w:t xml:space="preserve">trọng trong chu trình gan-ruột của axit mật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&lt;EndNote&gt;&lt;Cite&gt;&lt;Author&gt;Lu&lt;/Author&gt;&lt;Year&gt;2019&lt;/Year&gt;&lt;RecNum&gt;219&lt;/RecNum&gt;&lt;DisplayText&gt;&lt;style font="Times New Roman" size="14"&gt;[80]&lt;/style&gt;&lt;/DisplayText&gt;&lt;record&gt;&lt;rec-number&gt;219&lt;/rec-number&gt;&lt;foreign-keys&gt;&lt;key app="EN" db-id="dsex20esqt29apeap2f5xt5cserzvevare2r" timestamp="1725417275"&gt;219&lt;/key&gt;&lt;/foreign-keys&gt;&lt;ref-type name="Journal Article"&gt;17&lt;/ref-type&gt;&lt;contributors&gt;&lt;authors&gt;&lt;author&gt;Lu, Xiaoyang&lt;/author&gt;&lt;author&gt;Liu, Lin&lt;/author&gt;&lt;author&gt;Shan, Wenya&lt;/author&gt;&lt;author&gt;Kong, Limin&lt;/author&gt;&lt;author&gt;Chen, Na&lt;/author&gt;&lt;author&gt;Lou, Yan&lt;/author&gt;&lt;author&gt;Zeng, Su &lt;/author&gt;&lt;/authors&gt;&lt;/contributors&gt;&lt;titles&gt;&lt;title&gt;The role of the sodium-taurocholate co-transporting polypeptide (NTCP) and bile salt export pump (BSEP) in related liver disease&lt;/title&gt;&lt;secondary-title&gt;Current Drug Metabolism&lt;/secondary-title&gt;&lt;/titles&gt;&lt;periodical&gt;&lt;full-title&gt;Current Drug Metabolism&lt;/full-title&gt;&lt;/periodical&gt;&lt;pages&gt;377-389&lt;/pages&gt;&lt;volume&gt;20&lt;/volume&gt;&lt;number&gt;5&lt;/number&gt;&lt;dates&gt;&lt;year&gt;2019&lt;/year&gt;&lt;/dates&gt;&lt;isbn&gt;1389-2002&lt;/isbn&gt;&lt;call-num&gt;71&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[80]</w:t>
      </w:r>
      <w:r w:rsidRPr="003272F9">
        <w:rPr>
          <w:noProof/>
          <w:color w:val="0D0D0D" w:themeColor="text1" w:themeTint="F2"/>
          <w:szCs w:val="28"/>
        </w:rPr>
        <w:fldChar w:fldCharType="end"/>
      </w:r>
      <w:r w:rsidR="00AD7BCC">
        <w:rPr>
          <w:b/>
          <w:bCs/>
          <w:color w:val="0D0D0D" w:themeColor="text1" w:themeTint="F2"/>
        </w:rPr>
        <w:t>.</w:t>
      </w:r>
    </w:p>
    <w:p w14:paraId="632BE8C6" w14:textId="77777777" w:rsidR="003272F9" w:rsidRPr="003272F9" w:rsidRDefault="003272F9" w:rsidP="003272F9">
      <w:pPr>
        <w:ind w:firstLine="720"/>
        <w:jc w:val="center"/>
        <w:rPr>
          <w:b/>
          <w:bCs/>
          <w:color w:val="0D0D0D" w:themeColor="text1" w:themeTint="F2"/>
          <w:sz w:val="26"/>
          <w:szCs w:val="18"/>
        </w:rPr>
      </w:pPr>
      <w:bookmarkStart w:id="61" w:name="_Ref210994639"/>
      <w:r w:rsidRPr="003272F9">
        <w:rPr>
          <w:b/>
          <w:bCs/>
          <w:color w:val="0D0D0D" w:themeColor="text1" w:themeTint="F2"/>
        </w:rPr>
        <w:t>Hình 1.</w:t>
      </w:r>
      <w:r w:rsidRPr="003272F9">
        <w:rPr>
          <w:b/>
          <w:bCs/>
          <w:color w:val="0D0D0D" w:themeColor="text1" w:themeTint="F2"/>
        </w:rPr>
        <w:fldChar w:fldCharType="begin"/>
      </w:r>
      <w:r w:rsidRPr="003272F9">
        <w:rPr>
          <w:b/>
          <w:bCs/>
          <w:color w:val="0D0D0D" w:themeColor="text1" w:themeTint="F2"/>
        </w:rPr>
        <w:instrText xml:space="preserve"> SEQ Hình_1._ \* ARABIC </w:instrText>
      </w:r>
      <w:r w:rsidRPr="003272F9">
        <w:rPr>
          <w:b/>
          <w:bCs/>
          <w:color w:val="0D0D0D" w:themeColor="text1" w:themeTint="F2"/>
        </w:rPr>
        <w:fldChar w:fldCharType="separate"/>
      </w:r>
      <w:r w:rsidRPr="003272F9">
        <w:rPr>
          <w:b/>
          <w:bCs/>
          <w:noProof/>
          <w:color w:val="0D0D0D" w:themeColor="text1" w:themeTint="F2"/>
        </w:rPr>
        <w:t>9</w:t>
      </w:r>
      <w:r w:rsidRPr="003272F9">
        <w:rPr>
          <w:b/>
          <w:bCs/>
          <w:color w:val="0D0D0D" w:themeColor="text1" w:themeTint="F2"/>
        </w:rPr>
        <w:fldChar w:fldCharType="end"/>
      </w:r>
      <w:r w:rsidRPr="003272F9">
        <w:rPr>
          <w:b/>
          <w:bCs/>
          <w:color w:val="0D0D0D" w:themeColor="text1" w:themeTint="F2"/>
          <w:sz w:val="26"/>
          <w:szCs w:val="18"/>
        </w:rPr>
        <w:t xml:space="preserve">. </w:t>
      </w:r>
      <w:bookmarkStart w:id="62" w:name="_Toc210994591"/>
      <w:r w:rsidRPr="003272F9">
        <w:rPr>
          <w:b/>
          <w:bCs/>
          <w:color w:val="0D0D0D" w:themeColor="text1" w:themeTint="F2"/>
          <w:sz w:val="26"/>
          <w:szCs w:val="18"/>
        </w:rPr>
        <w:t>Cấu trúc protein NTCP</w:t>
      </w:r>
      <w:bookmarkEnd w:id="61"/>
      <w:bookmarkEnd w:id="62"/>
      <w:r w:rsidRPr="003272F9">
        <w:rPr>
          <w:b/>
          <w:bCs/>
          <w:color w:val="0D0D0D" w:themeColor="text1" w:themeTint="F2"/>
          <w:sz w:val="26"/>
          <w:szCs w:val="18"/>
        </w:rPr>
        <w:t xml:space="preserve"> </w:t>
      </w:r>
    </w:p>
    <w:p w14:paraId="268DEC0B" w14:textId="77777777" w:rsidR="003272F9" w:rsidRPr="003272F9" w:rsidRDefault="003272F9" w:rsidP="003272F9">
      <w:pPr>
        <w:ind w:firstLine="720"/>
        <w:rPr>
          <w:color w:val="0D0D0D" w:themeColor="text1" w:themeTint="F2"/>
        </w:rPr>
      </w:pPr>
      <w:r w:rsidRPr="003272F9">
        <w:rPr>
          <w:color w:val="0D0D0D" w:themeColor="text1" w:themeTint="F2"/>
        </w:rPr>
        <w:t xml:space="preserve">A – Sơ đồ cấu trúc xuyên màng của NTCP: ion natri màu tím, các vùng liên kết </w:t>
      </w:r>
      <w:r w:rsidRPr="00CA7634">
        <w:rPr>
          <w:i/>
          <w:iCs/>
          <w:color w:val="0D0D0D" w:themeColor="text1" w:themeTint="F2"/>
        </w:rPr>
        <w:t>preS1</w:t>
      </w:r>
      <w:r w:rsidRPr="003272F9">
        <w:rPr>
          <w:color w:val="0D0D0D" w:themeColor="text1" w:themeTint="F2"/>
        </w:rPr>
        <w:t xml:space="preserve"> của HBV là 157KGIVISLVL165, 84RLKN86 và Y146. </w:t>
      </w:r>
    </w:p>
    <w:p w14:paraId="2DA51BFE" w14:textId="77777777" w:rsidR="003272F9" w:rsidRPr="003272F9" w:rsidRDefault="003272F9" w:rsidP="003272F9">
      <w:pPr>
        <w:ind w:firstLine="720"/>
        <w:rPr>
          <w:color w:val="0D0D0D" w:themeColor="text1" w:themeTint="F2"/>
        </w:rPr>
      </w:pPr>
      <w:r w:rsidRPr="003272F9">
        <w:rPr>
          <w:color w:val="0D0D0D" w:themeColor="text1" w:themeTint="F2"/>
        </w:rPr>
        <w:t xml:space="preserve">B – Các axit amin liên kết với </w:t>
      </w:r>
      <w:r w:rsidRPr="00CA7634">
        <w:rPr>
          <w:i/>
          <w:iCs/>
          <w:color w:val="0D0D0D" w:themeColor="text1" w:themeTint="F2"/>
        </w:rPr>
        <w:t>preS1</w:t>
      </w:r>
      <w:r w:rsidRPr="003272F9">
        <w:rPr>
          <w:color w:val="0D0D0D" w:themeColor="text1" w:themeTint="F2"/>
        </w:rPr>
        <w:t>: vị trí được gắn ký hiệu.</w:t>
      </w:r>
    </w:p>
    <w:p w14:paraId="322FA961" w14:textId="603A471C" w:rsidR="003272F9" w:rsidRPr="003272F9" w:rsidRDefault="003272F9" w:rsidP="003272F9">
      <w:pPr>
        <w:jc w:val="center"/>
        <w:rPr>
          <w:i/>
          <w:iCs/>
          <w:color w:val="0D0D0D" w:themeColor="text1" w:themeTint="F2"/>
          <w:sz w:val="24"/>
          <w:szCs w:val="20"/>
        </w:rPr>
      </w:pPr>
      <w:r w:rsidRPr="003272F9">
        <w:rPr>
          <w:i/>
          <w:iCs/>
          <w:color w:val="0D0D0D" w:themeColor="text1" w:themeTint="F2"/>
          <w:sz w:val="24"/>
          <w:szCs w:val="20"/>
        </w:rPr>
        <w:t xml:space="preserve">*Nguồn: </w:t>
      </w:r>
      <w:r w:rsidRPr="00603B57">
        <w:rPr>
          <w:i/>
          <w:iCs/>
          <w:color w:val="0D0D0D" w:themeColor="text1" w:themeTint="F2"/>
          <w:sz w:val="24"/>
          <w:szCs w:val="24"/>
        </w:rPr>
        <w:t xml:space="preserve">Zakrzewicz D. và cs (2023) </w:t>
      </w:r>
      <w:r w:rsidRPr="00603B57">
        <w:rPr>
          <w:i/>
          <w:iCs/>
          <w:color w:val="0D0D0D" w:themeColor="text1" w:themeTint="F2"/>
          <w:sz w:val="24"/>
          <w:szCs w:val="24"/>
        </w:rPr>
        <w:fldChar w:fldCharType="begin"/>
      </w:r>
      <w:r w:rsidR="00197EAA" w:rsidRPr="00603B57">
        <w:rPr>
          <w:i/>
          <w:iCs/>
          <w:color w:val="0D0D0D" w:themeColor="text1" w:themeTint="F2"/>
          <w:sz w:val="24"/>
          <w:szCs w:val="24"/>
        </w:rPr>
        <w:instrText xml:space="preserve"> ADDIN EN.CITE &lt;EndNote&gt;&lt;Cite&gt;&lt;Author&gt;Zakrzewicz&lt;/Author&gt;&lt;Year&gt;2023&lt;/Year&gt;&lt;RecNum&gt;229&lt;/RecNum&gt;&lt;DisplayText&gt;&lt;style font="Times New Roman" size="14"&gt;[81]&lt;/style&gt;&lt;/DisplayText&gt;&lt;record&gt;&lt;rec-number&gt;229&lt;/rec-number&gt;&lt;foreign-keys&gt;&lt;key app="EN" db-id="dsex20esqt29apeap2f5xt5cserzvevare2r" timestamp="1728028111"&gt;229&lt;/key&gt;&lt;/foreign-keys&gt;&lt;ref-type name="Journal Article"&gt;17&lt;/ref-type&gt;&lt;contributors&gt;&lt;authors&gt;&lt;author&gt;Zakrzewicz, Dariusz&lt;/author&gt;&lt;author&gt;Geyer, Joachim&lt;/author&gt;&lt;/authors&gt;&lt;/contributors&gt;&lt;titles&gt;&lt;title&gt;Interactions of Na+/taurocholate cotransporting polypeptide with host cellular proteins upon hepatitis B and D virus infection: novel potential targets for antiviral therapy&lt;/title&gt;&lt;secondary-title&gt;Biological Chemistry&lt;/secondary-title&gt;&lt;/titles&gt;&lt;periodical&gt;&lt;full-title&gt;Biological Chemistry&lt;/full-title&gt;&lt;/periodical&gt;&lt;pages&gt;673-690&lt;/pages&gt;&lt;volume&gt;404&lt;/volume&gt;&lt;number&gt;7&lt;/number&gt;&lt;dates&gt;&lt;year&gt;2023&lt;/year&gt;&lt;/dates&gt;&lt;isbn&gt;1431-6730&lt;/isbn&gt;&lt;call-num&gt;72&lt;/call-num&gt;&lt;urls&gt;&lt;/urls&gt;&lt;/record&gt;&lt;/Cite&gt;&lt;/EndNote&gt;</w:instrText>
      </w:r>
      <w:r w:rsidRPr="00603B57">
        <w:rPr>
          <w:i/>
          <w:iCs/>
          <w:color w:val="0D0D0D" w:themeColor="text1" w:themeTint="F2"/>
          <w:sz w:val="24"/>
          <w:szCs w:val="24"/>
        </w:rPr>
        <w:fldChar w:fldCharType="separate"/>
      </w:r>
      <w:r w:rsidR="00197EAA" w:rsidRPr="00603B57">
        <w:rPr>
          <w:rFonts w:cs="Times New Roman"/>
          <w:i/>
          <w:iCs/>
          <w:noProof/>
          <w:color w:val="0D0D0D" w:themeColor="text1" w:themeTint="F2"/>
          <w:sz w:val="24"/>
          <w:szCs w:val="24"/>
        </w:rPr>
        <w:t>[81]</w:t>
      </w:r>
      <w:r w:rsidRPr="00603B57">
        <w:rPr>
          <w:i/>
          <w:iCs/>
          <w:color w:val="0D0D0D" w:themeColor="text1" w:themeTint="F2"/>
          <w:sz w:val="24"/>
          <w:szCs w:val="24"/>
        </w:rPr>
        <w:fldChar w:fldCharType="end"/>
      </w:r>
      <w:r w:rsidRPr="003272F9">
        <w:rPr>
          <w:i/>
          <w:iCs/>
          <w:color w:val="0D0D0D" w:themeColor="text1" w:themeTint="F2"/>
          <w:sz w:val="24"/>
          <w:szCs w:val="20"/>
        </w:rPr>
        <w:t xml:space="preserve"> </w:t>
      </w:r>
    </w:p>
    <w:p w14:paraId="4DE23FE9" w14:textId="10C97284" w:rsidR="00533A49" w:rsidRPr="003272F9" w:rsidRDefault="00533A49" w:rsidP="003272F9">
      <w:pPr>
        <w:widowControl w:val="0"/>
        <w:ind w:firstLine="720"/>
        <w:rPr>
          <w:noProof/>
          <w:color w:val="0D0D0D" w:themeColor="text1" w:themeTint="F2"/>
          <w:szCs w:val="28"/>
        </w:rPr>
      </w:pPr>
      <w:r w:rsidRPr="003272F9">
        <w:rPr>
          <w:color w:val="0D0D0D" w:themeColor="text1" w:themeTint="F2"/>
        </w:rPr>
        <w:t>Vùng axit amin từ 157 đến 165 đóng vai trò quan trọng trong việc vận chuyển axit mật và là vị trí gắn kết của HBV</w:t>
      </w:r>
      <w:r w:rsidRPr="003272F9">
        <w:rPr>
          <w:noProof/>
          <w:color w:val="0D0D0D" w:themeColor="text1" w:themeTint="F2"/>
          <w:szCs w:val="28"/>
        </w:rPr>
        <w:t xml:space="preserve">, đóng vai trò quan trọng trong sự xâm nhập của </w:t>
      </w:r>
      <w:r w:rsidRPr="003272F9">
        <w:rPr>
          <w:color w:val="0D0D0D" w:themeColor="text1" w:themeTint="F2"/>
        </w:rPr>
        <w:t>HBV</w:t>
      </w:r>
      <w:r w:rsidRPr="003272F9">
        <w:rPr>
          <w:noProof/>
          <w:color w:val="0D0D0D" w:themeColor="text1" w:themeTint="F2"/>
          <w:szCs w:val="28"/>
        </w:rPr>
        <w:t xml:space="preserve"> vào tế bào gan. HBV bám vào tế bào gan thông qua các yếu tố bề mặt tế bào, bao gồm proteoglycan chứa heparan sulfate. Sau đó, HBV gắn vào các thụ thể NTCP và thông qua quá trình nhập bào (endocytosis) xâm nhập vào tế bào gan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&lt;EndNote&gt;&lt;Cite&gt;&lt;Author&gt;Yan&lt;/Author&gt;&lt;Year&gt;2012&lt;/Year&gt;&lt;RecNum&gt;251&lt;/RecNum&gt;&lt;DisplayText&gt;&lt;style font="Times New Roman" size="14"&gt;[6]&lt;/style&gt;&lt;/DisplayText&gt;&lt;record&gt;&lt;rec-number&gt;251&lt;/rec-number&gt;&lt;foreign-keys&gt;&lt;key app="EN" db-id="dsex20esqt29apeap2f5xt5cserzvevare2r" timestamp="1758854365"&gt;251&lt;/key&gt;&lt;/foreign-keys&gt;&lt;ref-type name="Journal Article"&gt;17&lt;/ref-type&gt;&lt;contributors&gt;&lt;authors&gt;&lt;author&gt;Yan, Huan&lt;/author&gt;&lt;author&gt;Zhong, Guocai&lt;/author&gt;&lt;author&gt;Xu, Guangwei&lt;/author&gt;&lt;author&gt;He, Wenhui&lt;/author&gt;&lt;author&gt;Jing, Zhiyi&lt;/author&gt;&lt;author&gt;Gao, Zhenchao&lt;/author&gt;&lt;author&gt;Huang, Yi&lt;/author&gt;&lt;author&gt;Qi, Yonghe&lt;/author&gt;&lt;author&gt;Peng, Bo&lt;/author&gt;&lt;author&gt;Wang, Haimin&lt;/author&gt;&lt;author&gt;Fu, Liran&lt;/author&gt;&lt;author&gt;Song, Mei&lt;/author&gt;&lt;author&gt;Chen, Pan&lt;/author&gt;&lt;author&gt;Gao, Wenqing&lt;/author&gt;&lt;author&gt;Ren, Bijie&lt;/author&gt;&lt;author&gt;Sun, Yinyan&lt;/author&gt;&lt;author&gt;Cai, Tao&lt;/author&gt;&lt;author&gt;Feng, Xiaofeng&lt;/author&gt;&lt;author&gt;Sui, Jianhua&lt;/author&gt;&lt;author&gt;Li, Wenhui&lt;/author&gt;&lt;/authors&gt;&lt;secondary-authors&gt;&lt;author&gt;Chen, Zhijian J.&lt;/author&gt;&lt;/secondary-authors&gt;&lt;/contributors&gt;&lt;titles&gt;&lt;title&gt;Sodium taurocholate cotransporting polypeptide is a functional receptor for human hepatitis B and D virus&lt;/title&gt;&lt;secondary-title&gt;eLife&lt;/secondary-title&gt;&lt;/titles&gt;&lt;periodical&gt;&lt;full-title&gt;eLife&lt;/full-title&gt;&lt;/periodical&gt;&lt;pages&gt;e00049&lt;/pages&gt;&lt;volume&gt;1&lt;/volume&gt;&lt;keywords&gt;&lt;keyword&gt;Sodium taurocholate cotransporting polypeptide&lt;/keyword&gt;&lt;keyword&gt;receptor&lt;/keyword&gt;&lt;keyword&gt;hepatitis B virus&lt;/keyword&gt;&lt;keyword&gt;hepatitis D virus&lt;/keyword&gt;&lt;keyword&gt;liver&lt;/keyword&gt;&lt;keyword&gt;virus infection&lt;/keyword&gt;&lt;/keywords&gt;&lt;dates&gt;&lt;year&gt;2012&lt;/year&gt;&lt;pub-dates&gt;&lt;date&gt;2012/11/13&lt;/date&gt;&lt;/pub-dates&gt;&lt;/dates&gt;&lt;publisher&gt;eLife Sciences Publications, Ltd&lt;/publisher&gt;&lt;isbn&gt;2050-084X&lt;/isbn&gt;&lt;call-num&gt;6&lt;/call-num&gt;&lt;urls&gt;&lt;related-urls&gt;&lt;url&gt;https://doi.org/10.7554/eLife.00049&lt;/url&gt;&lt;/related-urls&gt;&lt;/urls&gt;&lt;custom1&gt;eLife 2012;1:e00049&lt;/custom1&gt;&lt;electronic-resource-num&gt;10.7554/eLife.00049&lt;/electronic-resource-num&gt;&lt;/record&gt;&lt;/Cite&gt;&lt;/EndNote&gt;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[6]</w:t>
      </w:r>
      <w:r w:rsidRPr="003272F9">
        <w:rPr>
          <w:noProof/>
          <w:color w:val="0D0D0D" w:themeColor="text1" w:themeTint="F2"/>
          <w:szCs w:val="28"/>
        </w:rPr>
        <w:fldChar w:fldCharType="end"/>
      </w:r>
      <w:r w:rsidRPr="003272F9">
        <w:rPr>
          <w:noProof/>
          <w:color w:val="0D0D0D" w:themeColor="text1" w:themeTint="F2"/>
          <w:szCs w:val="28"/>
        </w:rPr>
        <w:t xml:space="preserve">. </w:t>
      </w:r>
    </w:p>
    <w:p w14:paraId="7BBAB352" w14:textId="177FD20B" w:rsidR="00533A49" w:rsidRPr="003272F9" w:rsidRDefault="00533A49" w:rsidP="003272F9">
      <w:pPr>
        <w:widowControl w:val="0"/>
        <w:tabs>
          <w:tab w:val="left" w:pos="0"/>
          <w:tab w:val="left" w:pos="357"/>
          <w:tab w:val="left" w:pos="459"/>
          <w:tab w:val="left" w:pos="567"/>
        </w:tabs>
        <w:ind w:firstLine="709"/>
        <w:rPr>
          <w:color w:val="0D0D0D" w:themeColor="text1" w:themeTint="F2"/>
        </w:rPr>
      </w:pPr>
      <w:r w:rsidRPr="003272F9">
        <w:rPr>
          <w:noProof/>
          <w:color w:val="0D0D0D" w:themeColor="text1" w:themeTint="F2"/>
          <w:szCs w:val="28"/>
        </w:rPr>
        <w:lastRenderedPageBreak/>
        <w:t xml:space="preserve">Hiện nay, đột biến gen </w:t>
      </w:r>
      <w:r w:rsidR="00321A2D" w:rsidRPr="00321A2D">
        <w:rPr>
          <w:i/>
          <w:iCs/>
          <w:noProof/>
          <w:color w:val="0D0D0D" w:themeColor="text1" w:themeTint="F2"/>
          <w:szCs w:val="28"/>
        </w:rPr>
        <w:t>SLC10A1</w:t>
      </w:r>
      <w:r w:rsidRPr="003272F9">
        <w:rPr>
          <w:noProof/>
          <w:color w:val="0D0D0D" w:themeColor="text1" w:themeTint="F2"/>
          <w:szCs w:val="28"/>
        </w:rPr>
        <w:t xml:space="preserve"> được chứng minh là có liên quan đến tình trạng mắc </w:t>
      </w:r>
      <w:r w:rsidRPr="003272F9">
        <w:rPr>
          <w:bCs/>
          <w:noProof/>
          <w:color w:val="0D0D0D" w:themeColor="text1" w:themeTint="F2"/>
          <w:szCs w:val="28"/>
          <w:shd w:val="clear" w:color="auto" w:fill="FFFFFF"/>
        </w:rPr>
        <w:t>UTBMTBG</w:t>
      </w:r>
      <w:r w:rsidRPr="003272F9">
        <w:rPr>
          <w:color w:val="0D0D0D" w:themeColor="text1" w:themeTint="F2"/>
          <w:szCs w:val="28"/>
          <w:shd w:val="clear" w:color="auto" w:fill="FFFFFF"/>
        </w:rPr>
        <w:t xml:space="preserve"> ở </w:t>
      </w:r>
      <w:r w:rsidR="00FD2B38">
        <w:rPr>
          <w:color w:val="0D0D0D" w:themeColor="text1" w:themeTint="F2"/>
          <w:szCs w:val="28"/>
          <w:shd w:val="clear" w:color="auto" w:fill="FFFFFF"/>
        </w:rPr>
        <w:t>người bệnh</w:t>
      </w:r>
      <w:r w:rsidRPr="003272F9">
        <w:rPr>
          <w:color w:val="0D0D0D" w:themeColor="text1" w:themeTint="F2"/>
          <w:szCs w:val="28"/>
          <w:shd w:val="clear" w:color="auto" w:fill="FFFFFF"/>
        </w:rPr>
        <w:t xml:space="preserve"> nhiễm HBV</w:t>
      </w:r>
      <w:r w:rsidRPr="003272F9">
        <w:rPr>
          <w:noProof/>
          <w:color w:val="0D0D0D" w:themeColor="text1" w:themeTint="F2"/>
          <w:szCs w:val="28"/>
        </w:rPr>
        <w:t xml:space="preserve"> </w:t>
      </w:r>
      <w:r w:rsidRPr="003272F9">
        <w:rPr>
          <w:noProof/>
          <w:color w:val="0D0D0D" w:themeColor="text1" w:themeTint="F2"/>
          <w:szCs w:val="28"/>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[17]</w:t>
      </w:r>
      <w:r w:rsidRPr="003272F9">
        <w:rPr>
          <w:noProof/>
          <w:color w:val="0D0D0D" w:themeColor="text1" w:themeTint="F2"/>
          <w:szCs w:val="28"/>
        </w:rPr>
        <w:fldChar w:fldCharType="end"/>
      </w:r>
      <w:r w:rsidRPr="003272F9">
        <w:rPr>
          <w:color w:val="0D0D0D" w:themeColor="text1" w:themeTint="F2"/>
          <w:szCs w:val="28"/>
          <w:shd w:val="clear" w:color="auto" w:fill="FFFFFF"/>
        </w:rPr>
        <w:t xml:space="preserve">. </w:t>
      </w:r>
      <w:r w:rsidRPr="003272F9">
        <w:rPr>
          <w:color w:val="0D0D0D" w:themeColor="text1" w:themeTint="F2"/>
        </w:rPr>
        <w:t xml:space="preserve">Các biến thể của </w:t>
      </w:r>
      <w:r w:rsidR="00321A2D" w:rsidRPr="00321A2D">
        <w:rPr>
          <w:i/>
          <w:iCs/>
          <w:color w:val="0D0D0D" w:themeColor="text1" w:themeTint="F2"/>
        </w:rPr>
        <w:t>SLC10A1</w:t>
      </w:r>
      <w:r w:rsidRPr="003272F9">
        <w:rPr>
          <w:color w:val="0D0D0D" w:themeColor="text1" w:themeTint="F2"/>
        </w:rPr>
        <w:t xml:space="preserve"> có thể ảnh hưởng đến quá trình xâm nhập của HBV và hình thành UTBMTBG thông qua nhiều cơ chế:</w:t>
      </w:r>
    </w:p>
    <w:p w14:paraId="3A01F3F5" w14:textId="78443C5A" w:rsidR="00533A49" w:rsidRPr="003272F9" w:rsidRDefault="00533A49" w:rsidP="003272F9">
      <w:pPr>
        <w:widowControl w:val="0"/>
        <w:ind w:firstLine="720"/>
        <w:rPr>
          <w:color w:val="0D0D0D" w:themeColor="text1" w:themeTint="F2"/>
        </w:rPr>
      </w:pPr>
      <w:r w:rsidRPr="003272F9">
        <w:rPr>
          <w:i/>
          <w:iCs/>
          <w:color w:val="0D0D0D" w:themeColor="text1" w:themeTint="F2"/>
        </w:rPr>
        <w:t xml:space="preserve">- Ảnh hưởng đến khả năng gắn kết và xâm nhập của HBV: </w:t>
      </w:r>
      <w:r w:rsidRPr="003272F9">
        <w:rPr>
          <w:color w:val="0D0D0D" w:themeColor="text1" w:themeTint="F2"/>
        </w:rPr>
        <w:t xml:space="preserve">Các biến thể gen có thể làm thay đổi cấu trúc không gian của thụ thể NTCP, từ đó làm giảm ái lực gắn kết và hạn chế hiệu quả xâm nhập của vi rút vào tế bào gan </w:t>
      </w:r>
      <w:r w:rsidRPr="003272F9">
        <w:rPr>
          <w:color w:val="0D0D0D" w:themeColor="text1" w:themeTint="F2"/>
        </w:rPr>
        <w:fldChar w:fldCharType="begin">
          <w:fldData xml:space="preserve">PEVuZE5vdGU+PENpdGU+PEF1dGhvcj5ZYW48L0F1dGhvcj48WWVhcj4yMDE0PC9ZZWFyPjxSZWNO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</w:fldData>
        </w:fldChar>
      </w:r>
      <w:r w:rsidR="00197EAA">
        <w:rPr>
          <w:color w:val="0D0D0D" w:themeColor="text1" w:themeTint="F2"/>
        </w:rPr>
        <w:instrText xml:space="preserve"> ADDIN EN.CITE </w:instrText>
      </w:r>
      <w:r w:rsidR="00197EAA">
        <w:rPr>
          <w:color w:val="0D0D0D" w:themeColor="text1" w:themeTint="F2"/>
        </w:rPr>
        <w:fldChar w:fldCharType="begin">
          <w:fldData xml:space="preserve">PEVuZE5vdGU+PENpdGU+PEF1dGhvcj5ZYW48L0F1dGhvcj48WWVhcj4yMDE0PC9ZZWFyPjxSZWNO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</w:fldData>
        </w:fldChar>
      </w:r>
      <w:r w:rsidR="00197EAA">
        <w:rPr>
          <w:color w:val="0D0D0D" w:themeColor="text1" w:themeTint="F2"/>
        </w:rPr>
        <w:instrText xml:space="preserve"> ADDIN EN.CITE.DATA </w:instrText>
      </w:r>
      <w:r w:rsidR="00197EAA">
        <w:rPr>
          <w:color w:val="0D0D0D" w:themeColor="text1" w:themeTint="F2"/>
        </w:rPr>
      </w:r>
      <w:r w:rsidR="00197EAA">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197EAA" w:rsidRPr="00197EAA">
        <w:rPr>
          <w:rFonts w:cs="Times New Roman"/>
          <w:noProof/>
          <w:color w:val="0D0D0D" w:themeColor="text1" w:themeTint="F2"/>
        </w:rPr>
        <w:t>[82]</w:t>
      </w:r>
      <w:r w:rsidRPr="003272F9">
        <w:rPr>
          <w:color w:val="0D0D0D" w:themeColor="text1" w:themeTint="F2"/>
        </w:rPr>
        <w:fldChar w:fldCharType="end"/>
      </w:r>
      <w:r w:rsidRPr="003272F9">
        <w:rPr>
          <w:color w:val="0D0D0D" w:themeColor="text1" w:themeTint="F2"/>
        </w:rPr>
        <w:t xml:space="preserve">. </w:t>
      </w:r>
    </w:p>
    <w:p w14:paraId="75E25251" w14:textId="24D55B8E" w:rsidR="00533A49" w:rsidRPr="003272F9" w:rsidRDefault="00533A49" w:rsidP="00533A49">
      <w:pPr>
        <w:widowControl w:val="0"/>
        <w:ind w:firstLine="720"/>
        <w:rPr>
          <w:i/>
          <w:iCs/>
          <w:color w:val="0D0D0D" w:themeColor="text1" w:themeTint="F2"/>
        </w:rPr>
      </w:pPr>
      <w:r w:rsidRPr="003272F9">
        <w:rPr>
          <w:i/>
          <w:iCs/>
          <w:color w:val="0D0D0D" w:themeColor="text1" w:themeTint="F2"/>
        </w:rPr>
        <w:t>- Thay đổi biểu hiện và chức năng của NTCP:</w:t>
      </w:r>
      <w:r w:rsidRPr="003272F9">
        <w:rPr>
          <w:color w:val="0D0D0D" w:themeColor="text1" w:themeTint="F2"/>
        </w:rPr>
        <w:t xml:space="preserve"> Một số đột biến có thể làm thay đổi cấu trúc hoặc biểu hiện của NTCP, từ đó ảnh hưởng đến chức năng vận chuyển axit mật và khả năng xâm nhập của HBV. Biến thể NTCP S267F có thể làm thay đổi nồng độ axit mật trong máu và gan, từ đó ảnh hưởng đến môi trường vi mô của tế bào gan và quá trình viêm </w:t>
      </w:r>
      <w:r w:rsidRPr="003272F9">
        <w:rPr>
          <w:color w:val="0D0D0D" w:themeColor="text1" w:themeTint="F2"/>
        </w:rPr>
        <w:fldChar w:fldCharType="begin"/>
      </w:r>
      <w:r w:rsidR="00197EAA">
        <w:rPr>
          <w:color w:val="0D0D0D" w:themeColor="text1" w:themeTint="F2"/>
        </w:rPr>
        <w:instrText xml:space="preserve"> ADDIN EN.CITE &lt;EndNote&gt;&lt;Cite&gt;&lt;Author&gt;Zakrzewicz&lt;/Author&gt;&lt;Year&gt;2023&lt;/Year&gt;&lt;RecNum&gt;229&lt;/RecNum&gt;&lt;DisplayText&gt;&lt;style font="Times New Roman" size="14"&gt;[81]&lt;/style&gt;&lt;/DisplayText&gt;&lt;record&gt;&lt;rec-number&gt;229&lt;/rec-number&gt;&lt;foreign-keys&gt;&lt;key app="EN" db-id="dsex20esqt29apeap2f5xt5cserzvevare2r" timestamp="1728028111"&gt;229&lt;/key&gt;&lt;/foreign-keys&gt;&lt;ref-type name="Journal Article"&gt;17&lt;/ref-type&gt;&lt;contributors&gt;&lt;authors&gt;&lt;author&gt;Zakrzewicz, Dariusz&lt;/author&gt;&lt;author&gt;Geyer, Joachim&lt;/author&gt;&lt;/authors&gt;&lt;/contributors&gt;&lt;titles&gt;&lt;title&gt;Interactions of Na+/taurocholate cotransporting polypeptide with host cellular proteins upon hepatitis B and D virus infection: novel potential targets for antiviral therapy&lt;/title&gt;&lt;secondary-title&gt;Biological Chemistry&lt;/secondary-title&gt;&lt;/titles&gt;&lt;periodical&gt;&lt;full-title&gt;Biological Chemistry&lt;/full-title&gt;&lt;/periodical&gt;&lt;pages&gt;673-690&lt;/pages&gt;&lt;volume&gt;404&lt;/volume&gt;&lt;number&gt;7&lt;/number&gt;&lt;dates&gt;&lt;year&gt;2023&lt;/year&gt;&lt;/dates&gt;&lt;isbn&gt;1431-6730&lt;/isbn&gt;&lt;call-num&gt;72&lt;/call-num&gt;&lt;urls&gt;&lt;/urls&gt;&lt;/record&gt;&lt;/Cite&gt;&lt;/EndNote&gt;</w:instrText>
      </w:r>
      <w:r w:rsidRPr="003272F9">
        <w:rPr>
          <w:color w:val="0D0D0D" w:themeColor="text1" w:themeTint="F2"/>
        </w:rPr>
        <w:fldChar w:fldCharType="separate"/>
      </w:r>
      <w:r w:rsidR="00197EAA" w:rsidRPr="00197EAA">
        <w:rPr>
          <w:rFonts w:cs="Times New Roman"/>
          <w:noProof/>
          <w:color w:val="0D0D0D" w:themeColor="text1" w:themeTint="F2"/>
        </w:rPr>
        <w:t>[81]</w:t>
      </w:r>
      <w:r w:rsidRPr="003272F9">
        <w:rPr>
          <w:color w:val="0D0D0D" w:themeColor="text1" w:themeTint="F2"/>
        </w:rPr>
        <w:fldChar w:fldCharType="end"/>
      </w:r>
      <w:r w:rsidRPr="003272F9">
        <w:rPr>
          <w:color w:val="0D0D0D" w:themeColor="text1" w:themeTint="F2"/>
        </w:rPr>
        <w:t>.</w:t>
      </w:r>
    </w:p>
    <w:p w14:paraId="067CDDAC" w14:textId="0EBC2889" w:rsidR="00533A49" w:rsidRPr="003272F9" w:rsidRDefault="00533A49" w:rsidP="00533A49">
      <w:pPr>
        <w:widowControl w:val="0"/>
        <w:ind w:firstLine="720"/>
        <w:rPr>
          <w:i/>
          <w:iCs/>
          <w:color w:val="0D0D0D" w:themeColor="text1" w:themeTint="F2"/>
        </w:rPr>
      </w:pPr>
      <w:r w:rsidRPr="003272F9">
        <w:rPr>
          <w:i/>
          <w:iCs/>
          <w:color w:val="0D0D0D" w:themeColor="text1" w:themeTint="F2"/>
        </w:rPr>
        <w:t>- Tác động đến đáp ứng miễn dịch:</w:t>
      </w:r>
      <w:r w:rsidRPr="003272F9">
        <w:rPr>
          <w:color w:val="0D0D0D" w:themeColor="text1" w:themeTint="F2"/>
        </w:rPr>
        <w:t xml:space="preserve"> NTCP có thể điều chỉnh đáp ứng miễn dịch bẩm sinh của tế bào gan. NTCP điều hòa phản ứng kháng vi rút qua việc ảnh hưởng đến biểu hiện các gen được kích hoạt bởi interferon (IFITM3). Việc thay đổi biểu hiện hoặc cấu trúc của NTCP do các đột biến gen </w:t>
      </w:r>
      <w:r w:rsidR="00321A2D" w:rsidRPr="00321A2D">
        <w:rPr>
          <w:i/>
          <w:iCs/>
          <w:color w:val="0D0D0D" w:themeColor="text1" w:themeTint="F2"/>
        </w:rPr>
        <w:t>SLC10A1</w:t>
      </w:r>
      <w:r w:rsidRPr="003272F9">
        <w:rPr>
          <w:color w:val="0D0D0D" w:themeColor="text1" w:themeTint="F2"/>
        </w:rPr>
        <w:t xml:space="preserve"> có thể ảnh hưởng đến quá trình này </w:t>
      </w:r>
      <w:r w:rsidRPr="003272F9">
        <w:rPr>
          <w:color w:val="0D0D0D" w:themeColor="text1" w:themeTint="F2"/>
        </w:rPr>
        <w:fldChar w:fldCharType="begin">
          <w:fldData xml:space="preserve">PEVuZE5vdGU+PENpdGU+PEF1dGhvcj5WZXJyaWVyPC9BdXRob3I+PFllYXI+MjAxNjwvWWVhcj48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PEVuZE5vdGU+PENpdGU+PEF1dGhvcj5WZXJyaWVyPC9BdXRob3I+PFllYXI+MjAxNjwvWWVhcj48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[83]</w:t>
      </w:r>
      <w:r w:rsidRPr="003272F9">
        <w:rPr>
          <w:color w:val="0D0D0D" w:themeColor="text1" w:themeTint="F2"/>
        </w:rPr>
        <w:fldChar w:fldCharType="end"/>
      </w:r>
      <w:r w:rsidRPr="003272F9">
        <w:rPr>
          <w:color w:val="0D0D0D" w:themeColor="text1" w:themeTint="F2"/>
        </w:rPr>
        <w:t>.</w:t>
      </w:r>
    </w:p>
    <w:p w14:paraId="7F50C6DA" w14:textId="4D92A275" w:rsidR="00533A49" w:rsidRPr="003272F9" w:rsidRDefault="00533A49" w:rsidP="00533A49">
      <w:pPr>
        <w:widowControl w:val="0"/>
        <w:ind w:firstLine="720"/>
        <w:rPr>
          <w:color w:val="0D0D0D" w:themeColor="text1" w:themeTint="F2"/>
        </w:rPr>
      </w:pPr>
      <w:r w:rsidRPr="003272F9">
        <w:rPr>
          <w:i/>
          <w:iCs/>
          <w:color w:val="0D0D0D" w:themeColor="text1" w:themeTint="F2"/>
        </w:rPr>
        <w:t>- Ảnh hưởng đến quá trình tăng sinh và apoptosis của tế bào gan:</w:t>
      </w:r>
      <w:r w:rsidRPr="003272F9">
        <w:rPr>
          <w:color w:val="0D0D0D" w:themeColor="text1" w:themeTint="F2"/>
        </w:rPr>
        <w:t xml:space="preserve"> Kang và cs (2017) báo cáo rằng biểu hiện NTCP giảm trong UTBMTBG và có liên quan đến tiên lượng xấu </w:t>
      </w:r>
      <w:r w:rsidRPr="003272F9">
        <w:rPr>
          <w:color w:val="0D0D0D" w:themeColor="text1" w:themeTint="F2"/>
        </w:rPr>
        <w:fldChar w:fldCharType="begin">
          <w:fldData xml:space="preserve">PEVuZE5vdGU+PENpdGU+PEF1dGhvcj5LYW5nPC9BdXRob3I+PFllYXI+MjAxNzwvWWVhcj48UmVj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PEVuZE5vdGU+PENpdGU+PEF1dGhvcj5LYW5nPC9BdXRob3I+PFllYXI+MjAxNzwvWWVhcj48UmVj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[18]</w:t>
      </w:r>
      <w:r w:rsidRPr="003272F9">
        <w:rPr>
          <w:color w:val="0D0D0D" w:themeColor="text1" w:themeTint="F2"/>
        </w:rPr>
        <w:fldChar w:fldCharType="end"/>
      </w:r>
      <w:r w:rsidRPr="003272F9">
        <w:rPr>
          <w:color w:val="0D0D0D" w:themeColor="text1" w:themeTint="F2"/>
        </w:rPr>
        <w:t>. Điều này gợi ý rằng NTCP có thể đóng vai trò trong quá trình kiểm soát tăng trưởng tế bào.</w:t>
      </w:r>
    </w:p>
    <w:p w14:paraId="58E9A250" w14:textId="48598A67" w:rsidR="00533A49" w:rsidRPr="003272F9" w:rsidRDefault="00533A49" w:rsidP="00533A49">
      <w:pPr>
        <w:widowControl w:val="0"/>
        <w:ind w:firstLine="720"/>
        <w:rPr>
          <w:color w:val="0D0D0D" w:themeColor="text1" w:themeTint="F2"/>
        </w:rPr>
      </w:pPr>
      <w:r w:rsidRPr="003272F9">
        <w:rPr>
          <w:color w:val="0D0D0D" w:themeColor="text1" w:themeTint="F2"/>
        </w:rPr>
        <w:t>Nghiên cứu của Jang E.S. và cs (2014) trên các dòng tế bào UTBMTBG (Huh-BAT, Huh-7, SNU-761, SNU-475) có mức NTCP khác nhau cho thấy trong tế bào NTCP dương tính, axit deoxycholic thúc đẩy apoptosis, đặc biệt trong điều kiện thiếu oxy. Ngược lại, ở tế bào NTCP âm tính, việc phối hợp axit deoxycholic với chất ức chế COX làm giảm mạnh biểu hiện ác tính của các dòng tế bào thông qua ức chế trục tín hiệu NF-</w:t>
      </w:r>
      <w:r w:rsidRPr="003272F9">
        <w:rPr>
          <w:color w:val="0D0D0D" w:themeColor="text1" w:themeTint="F2"/>
          <w:lang w:val="en-US"/>
        </w:rPr>
        <w:t>κ</w:t>
      </w:r>
      <w:r w:rsidRPr="003272F9">
        <w:rPr>
          <w:color w:val="0D0D0D" w:themeColor="text1" w:themeTint="F2"/>
        </w:rPr>
        <w:t xml:space="preserve">B/COX-2/IL-8. Tác giả gợi ý axit mật kỵ nước có thể có tiềm năng điều trị ở </w:t>
      </w:r>
      <w:r w:rsidR="00FD2B38">
        <w:rPr>
          <w:color w:val="0D0D0D" w:themeColor="text1" w:themeTint="F2"/>
        </w:rPr>
        <w:t>người bệnh</w:t>
      </w:r>
      <w:r w:rsidRPr="003272F9">
        <w:rPr>
          <w:color w:val="0D0D0D" w:themeColor="text1" w:themeTint="F2"/>
        </w:rPr>
        <w:t xml:space="preserve"> UTBMTBG tiến </w:t>
      </w:r>
      <w:r w:rsidRPr="003272F9">
        <w:rPr>
          <w:color w:val="0D0D0D" w:themeColor="text1" w:themeTint="F2"/>
        </w:rPr>
        <w:lastRenderedPageBreak/>
        <w:t xml:space="preserve">triển, với cơ chế phụ thuộc vào mức biểu hiện NTCP của khối u </w:t>
      </w:r>
      <w:r w:rsidRPr="003272F9">
        <w:rPr>
          <w:color w:val="0D0D0D" w:themeColor="text1" w:themeTint="F2"/>
        </w:rPr>
        <w:fldChar w:fldCharType="begin"/>
      </w:r>
      <w:r w:rsidR="00F468E1" w:rsidRPr="003272F9">
        <w:rPr>
          <w:color w:val="0D0D0D" w:themeColor="text1" w:themeTint="F2"/>
        </w:rPr>
        <w:instrText xml:space="preserve"> ADDIN EN.CITE &lt;EndNote&gt;&lt;Cite&gt;&lt;Author&gt;Jang&lt;/Author&gt;&lt;Year&gt;2014&lt;/Year&gt;&lt;RecNum&gt;368&lt;/RecNum&gt;&lt;DisplayText&gt;&lt;style font="Times New Roman" size="14"&gt;[84]&lt;/style&gt;&lt;/DisplayText&gt;&lt;record&gt;&lt;rec-number&gt;368&lt;/rec-number&gt;&lt;foreign-keys&gt;&lt;key app="EN" db-id="dsex20esqt29apeap2f5xt5cserzvevare2r" timestamp="1759592816"&gt;368&lt;/key&gt;&lt;/foreign-keys&gt;&lt;ref-type name="Journal Article"&gt;17&lt;/ref-type&gt;&lt;contributors&gt;&lt;authors&gt;&lt;author&gt;Jang, Eun Sun&lt;/author&gt;&lt;author&gt;Yoon, Jung-Hwan&lt;/author&gt;&lt;author&gt;Lee, Sung-Hee&lt;/author&gt;&lt;author&gt;Lee, Soo-Mi&lt;/author&gt;&lt;author&gt;Lee, Jeong-Hoon&lt;/author&gt;&lt;author&gt;Yu, Su Jong&lt;/author&gt;&lt;author&gt;Kim, Yoon Jun&lt;/author&gt;&lt;author&gt;Lee, Hyo-Suk&lt;/author&gt;&lt;author&gt;Kim, Chung Yong&lt;/author&gt;&lt;/authors&gt;&lt;/contributors&gt;&lt;titles&gt;&lt;title&gt;Sodium taurocholate cotransporting polypeptide mediates dual actions of deoxycholic acid in human hepatocellular carcinoma cells: enhanced apoptosis versus growth stimulation&lt;/title&gt;&lt;secondary-title&gt;Journal of Cancer Research and Clinical Oncology&lt;/secondary-title&gt;&lt;/titles&gt;&lt;periodical&gt;&lt;full-title&gt;Journal of Cancer Research and Clinical Oncology&lt;/full-title&gt;&lt;/periodical&gt;&lt;pages&gt;133-144&lt;/pages&gt;&lt;volume&gt;140&lt;/volume&gt;&lt;number&gt;1&lt;/number&gt;&lt;dates&gt;&lt;year&gt;2014&lt;/year&gt;&lt;pub-dates&gt;&lt;date&gt;2014/01/01&lt;/date&gt;&lt;/pub-dates&gt;&lt;/dates&gt;&lt;isbn&gt;1432-1335&lt;/isbn&gt;&lt;call-num&gt;73&lt;/call-num&gt;&lt;urls&gt;&lt;related-urls&gt;&lt;url&gt;https://doi.org/10.1007/s00432-013-1554-6&lt;/url&gt;&lt;/related-urls&gt;&lt;/urls&gt;&lt;electronic-resource-num&gt;10.1007/s00432-013-1554-6&lt;/electronic-resource-num&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[84]</w:t>
      </w:r>
      <w:r w:rsidRPr="003272F9">
        <w:rPr>
          <w:color w:val="0D0D0D" w:themeColor="text1" w:themeTint="F2"/>
        </w:rPr>
        <w:fldChar w:fldCharType="end"/>
      </w:r>
      <w:r w:rsidRPr="003272F9">
        <w:rPr>
          <w:color w:val="0D0D0D" w:themeColor="text1" w:themeTint="F2"/>
        </w:rPr>
        <w:t>.</w:t>
      </w:r>
    </w:p>
    <w:p w14:paraId="1604C07D" w14:textId="77777777" w:rsidR="00533A49" w:rsidRPr="003272F9" w:rsidRDefault="00533A49" w:rsidP="00533A49">
      <w:pPr>
        <w:widowControl w:val="0"/>
        <w:ind w:firstLine="720"/>
        <w:rPr>
          <w:color w:val="0D0D0D" w:themeColor="text1" w:themeTint="F2"/>
        </w:rPr>
      </w:pPr>
      <w:r w:rsidRPr="003272F9">
        <w:rPr>
          <w:i/>
          <w:iCs/>
          <w:color w:val="0D0D0D" w:themeColor="text1" w:themeTint="F2"/>
        </w:rPr>
        <w:t>- Tương tác với các con đường tín hiệu ung thư:</w:t>
      </w:r>
      <w:r w:rsidRPr="003272F9">
        <w:rPr>
          <w:color w:val="0D0D0D" w:themeColor="text1" w:themeTint="F2"/>
        </w:rPr>
        <w:t xml:space="preserve"> Một số nghiên cứu gần đây gợi ý rằng NTCP có thể tương tác với các con đường tín hiệu liên quan đến ung thư như Wnt/β-catenin, mặc dù cơ chế chính xác vẫn cần được làm rõ thêm.</w:t>
      </w:r>
    </w:p>
    <w:p w14:paraId="4F5944B0" w14:textId="3C5DF833" w:rsidR="00533A49" w:rsidRPr="003272F9" w:rsidRDefault="00533A49" w:rsidP="00533A49">
      <w:pPr>
        <w:widowControl w:val="0"/>
        <w:ind w:firstLine="720"/>
        <w:rPr>
          <w:rFonts w:eastAsia="Calibri"/>
          <w:noProof/>
          <w:color w:val="0D0D0D" w:themeColor="text1" w:themeTint="F2"/>
          <w:szCs w:val="28"/>
        </w:rPr>
      </w:pPr>
      <w:r w:rsidRPr="003272F9">
        <w:rPr>
          <w:rFonts w:eastAsia="Calibri"/>
          <w:noProof/>
          <w:color w:val="0D0D0D" w:themeColor="text1" w:themeTint="F2"/>
          <w:szCs w:val="28"/>
        </w:rPr>
        <w:t xml:space="preserve">Thiếu NTCP do đột biến gen </w:t>
      </w:r>
      <w:r w:rsidR="00321A2D" w:rsidRPr="00321A2D">
        <w:rPr>
          <w:rFonts w:eastAsia="Calibri"/>
          <w:i/>
          <w:iCs/>
          <w:noProof/>
          <w:color w:val="0D0D0D" w:themeColor="text1" w:themeTint="F2"/>
          <w:szCs w:val="28"/>
        </w:rPr>
        <w:t>SLC10A1</w:t>
      </w:r>
      <w:r w:rsidRPr="003272F9">
        <w:rPr>
          <w:rFonts w:eastAsia="Calibri"/>
          <w:noProof/>
          <w:color w:val="0D0D0D" w:themeColor="text1" w:themeTint="F2"/>
          <w:szCs w:val="28"/>
        </w:rPr>
        <w:t xml:space="preserve"> được chứng minh gây tổn thương gan trong một nghiên cứu trên 13 trẻ em tại Trung Quốc có tình trạng giảm biểu hiện NTCP do đột biến gen </w:t>
      </w:r>
      <w:r w:rsidR="00321A2D" w:rsidRPr="00321A2D">
        <w:rPr>
          <w:rFonts w:eastAsia="Calibri"/>
          <w:i/>
          <w:iCs/>
          <w:noProof/>
          <w:color w:val="0D0D0D" w:themeColor="text1" w:themeTint="F2"/>
          <w:szCs w:val="28"/>
        </w:rPr>
        <w:t>SLC10A1</w:t>
      </w:r>
      <w:r w:rsidRPr="003272F9">
        <w:rPr>
          <w:rFonts w:eastAsia="Calibri"/>
          <w:noProof/>
          <w:color w:val="0D0D0D" w:themeColor="text1" w:themeTint="F2"/>
          <w:szCs w:val="28"/>
        </w:rPr>
        <w:t xml:space="preserve"> và không có bệnh lý gan nào trước đó. Sau 6 năm theo dõi (Từ 8/2012 đến 10/2018), mặc dù </w:t>
      </w:r>
      <w:r w:rsidRPr="003272F9">
        <w:rPr>
          <w:color w:val="0D0D0D" w:themeColor="text1" w:themeTint="F2"/>
          <w:szCs w:val="28"/>
          <w:shd w:val="clear" w:color="auto" w:fill="FFFFFF"/>
        </w:rPr>
        <w:t>tất cả các đối tượng đều phát triển bình thường nhưng</w:t>
      </w:r>
      <w:r w:rsidRPr="003272F9">
        <w:rPr>
          <w:rFonts w:eastAsia="Calibri"/>
          <w:noProof/>
          <w:color w:val="0D0D0D" w:themeColor="text1" w:themeTint="F2"/>
          <w:szCs w:val="28"/>
        </w:rPr>
        <w:t xml:space="preserve"> axit mật trong huyết thanh tăng cao ở tất cả 13</w:t>
      </w:r>
      <w:r w:rsidRPr="003272F9">
        <w:rPr>
          <w:color w:val="0D0D0D" w:themeColor="text1" w:themeTint="F2"/>
          <w:szCs w:val="28"/>
          <w:shd w:val="clear" w:color="auto" w:fill="FFFFFF"/>
        </w:rPr>
        <w:t xml:space="preserve"> đối tượng,</w:t>
      </w:r>
      <w:r w:rsidRPr="003272F9">
        <w:rPr>
          <w:rFonts w:eastAsia="Calibri"/>
          <w:noProof/>
          <w:color w:val="0D0D0D" w:themeColor="text1" w:themeTint="F2"/>
          <w:szCs w:val="28"/>
        </w:rPr>
        <w:t xml:space="preserve"> 8 </w:t>
      </w:r>
      <w:r w:rsidRPr="003272F9">
        <w:rPr>
          <w:color w:val="0D0D0D" w:themeColor="text1" w:themeTint="F2"/>
          <w:szCs w:val="28"/>
          <w:shd w:val="clear" w:color="auto" w:fill="FFFFFF"/>
        </w:rPr>
        <w:t xml:space="preserve">đối tượng </w:t>
      </w:r>
      <w:r w:rsidRPr="003272F9">
        <w:rPr>
          <w:rFonts w:eastAsia="Calibri"/>
          <w:noProof/>
          <w:color w:val="0D0D0D" w:themeColor="text1" w:themeTint="F2"/>
          <w:szCs w:val="28"/>
        </w:rPr>
        <w:t xml:space="preserve">có biểu hiện vàng da rõ rệt và 12 người được phát hiện có tăng </w:t>
      </w:r>
      <w:r w:rsidR="006F2FC4">
        <w:rPr>
          <w:rFonts w:eastAsia="Calibri"/>
          <w:noProof/>
          <w:color w:val="0D0D0D" w:themeColor="text1" w:themeTint="F2"/>
          <w:szCs w:val="28"/>
        </w:rPr>
        <w:t>biliru</w:t>
      </w:r>
      <w:r w:rsidRPr="003272F9">
        <w:rPr>
          <w:rFonts w:eastAsia="Calibri"/>
          <w:noProof/>
          <w:color w:val="0D0D0D" w:themeColor="text1" w:themeTint="F2"/>
          <w:szCs w:val="28"/>
        </w:rPr>
        <w:t xml:space="preserve">bin trong máu. Sinh thiết gan được thực hiện trên 11 trường hợp cho thấy có tình trạng viêm nhẹ mạn tính xảy ra ở tất cả 11 </w:t>
      </w:r>
      <w:r w:rsidR="00FD2B38">
        <w:rPr>
          <w:rFonts w:eastAsia="Calibri"/>
          <w:noProof/>
          <w:color w:val="0D0D0D" w:themeColor="text1" w:themeTint="F2"/>
          <w:szCs w:val="28"/>
        </w:rPr>
        <w:t>người bệnh</w:t>
      </w:r>
      <w:r w:rsidRPr="003272F9">
        <w:rPr>
          <w:rFonts w:eastAsia="Calibri"/>
          <w:noProof/>
          <w:color w:val="0D0D0D" w:themeColor="text1" w:themeTint="F2"/>
          <w:szCs w:val="28"/>
        </w:rPr>
        <w:t xml:space="preserve"> </w:t>
      </w:r>
      <w:r w:rsidRPr="003272F9">
        <w:rPr>
          <w:rFonts w:eastAsia="Calibri"/>
          <w:noProof/>
          <w:color w:val="0D0D0D" w:themeColor="text1" w:themeTint="F2"/>
          <w:szCs w:val="28"/>
        </w:rPr>
        <w:fldChar w:fldCharType="begin">
          <w:fldData xml:space="preserve">PEVuZE5vdGU+PENpdGU+PEF1dGhvcj5Eb25nPC9BdXRob3I+PFllYXI+MjAxOTwvWWVhcj48UmVj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</w:fldData>
        </w:fldChar>
      </w:r>
      <w:r w:rsidR="00F468E1" w:rsidRPr="003272F9">
        <w:rPr>
          <w:rFonts w:eastAsia="Calibri"/>
          <w:noProof/>
          <w:color w:val="0D0D0D" w:themeColor="text1" w:themeTint="F2"/>
          <w:szCs w:val="28"/>
        </w:rPr>
        <w:instrText xml:space="preserve"> ADDIN EN.CITE </w:instrText>
      </w:r>
      <w:r w:rsidR="00F468E1" w:rsidRPr="003272F9">
        <w:rPr>
          <w:rFonts w:eastAsia="Calibri"/>
          <w:noProof/>
          <w:color w:val="0D0D0D" w:themeColor="text1" w:themeTint="F2"/>
          <w:szCs w:val="28"/>
        </w:rPr>
        <w:fldChar w:fldCharType="begin">
          <w:fldData xml:space="preserve">PEVuZE5vdGU+PENpdGU+PEF1dGhvcj5Eb25nPC9BdXRob3I+PFllYXI+MjAxOTwvWWVhcj48UmVj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</w:fldData>
        </w:fldChar>
      </w:r>
      <w:r w:rsidR="00F468E1" w:rsidRPr="003272F9">
        <w:rPr>
          <w:rFonts w:eastAsia="Calibri"/>
          <w:noProof/>
          <w:color w:val="0D0D0D" w:themeColor="text1" w:themeTint="F2"/>
          <w:szCs w:val="28"/>
        </w:rPr>
        <w:instrText xml:space="preserve"> ADDIN EN.CITE.DATA </w:instrText>
      </w:r>
      <w:r w:rsidR="00F468E1" w:rsidRPr="003272F9">
        <w:rPr>
          <w:rFonts w:eastAsia="Calibri"/>
          <w:noProof/>
          <w:color w:val="0D0D0D" w:themeColor="text1" w:themeTint="F2"/>
          <w:szCs w:val="28"/>
        </w:rPr>
      </w:r>
      <w:r w:rsidR="00F468E1" w:rsidRPr="003272F9">
        <w:rPr>
          <w:rFonts w:eastAsia="Calibri"/>
          <w:noProof/>
          <w:color w:val="0D0D0D" w:themeColor="text1" w:themeTint="F2"/>
          <w:szCs w:val="28"/>
        </w:rPr>
        <w:fldChar w:fldCharType="end"/>
      </w:r>
      <w:r w:rsidRPr="003272F9">
        <w:rPr>
          <w:rFonts w:eastAsia="Calibri"/>
          <w:noProof/>
          <w:color w:val="0D0D0D" w:themeColor="text1" w:themeTint="F2"/>
          <w:szCs w:val="28"/>
        </w:rPr>
      </w:r>
      <w:r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[85]</w:t>
      </w:r>
      <w:r w:rsidRPr="003272F9">
        <w:rPr>
          <w:rFonts w:eastAsia="Calibri"/>
          <w:noProof/>
          <w:color w:val="0D0D0D" w:themeColor="text1" w:themeTint="F2"/>
          <w:szCs w:val="28"/>
        </w:rPr>
        <w:fldChar w:fldCharType="end"/>
      </w:r>
      <w:r w:rsidRPr="003272F9">
        <w:rPr>
          <w:rFonts w:eastAsia="Calibri"/>
          <w:noProof/>
          <w:color w:val="0D0D0D" w:themeColor="text1" w:themeTint="F2"/>
          <w:szCs w:val="28"/>
        </w:rPr>
        <w:t xml:space="preserve">. Một nghiên cứu khác chỉ ra rằng biểu hiện </w:t>
      </w:r>
      <w:r w:rsidRPr="003272F9">
        <w:rPr>
          <w:noProof/>
          <w:color w:val="0D0D0D" w:themeColor="text1" w:themeTint="F2"/>
          <w:szCs w:val="28"/>
        </w:rPr>
        <w:t xml:space="preserve">của gen </w:t>
      </w:r>
      <w:r w:rsidR="00321A2D" w:rsidRPr="00321A2D">
        <w:rPr>
          <w:i/>
          <w:iCs/>
          <w:noProof/>
          <w:color w:val="0D0D0D" w:themeColor="text1" w:themeTint="F2"/>
          <w:szCs w:val="28"/>
        </w:rPr>
        <w:t>SLC10A1</w:t>
      </w:r>
      <w:r w:rsidRPr="003272F9">
        <w:rPr>
          <w:noProof/>
          <w:color w:val="0D0D0D" w:themeColor="text1" w:themeTint="F2"/>
          <w:szCs w:val="28"/>
        </w:rPr>
        <w:t xml:space="preserve"> </w:t>
      </w:r>
      <w:r w:rsidRPr="003272F9">
        <w:rPr>
          <w:rFonts w:eastAsia="Calibri"/>
          <w:noProof/>
          <w:color w:val="0D0D0D" w:themeColor="text1" w:themeTint="F2"/>
          <w:szCs w:val="28"/>
        </w:rPr>
        <w:t xml:space="preserve">tăng lên đáng kể ở </w:t>
      </w:r>
      <w:r w:rsidR="00FD2B38">
        <w:rPr>
          <w:rFonts w:eastAsia="Calibri"/>
          <w:noProof/>
          <w:color w:val="0D0D0D" w:themeColor="text1" w:themeTint="F2"/>
          <w:szCs w:val="28"/>
        </w:rPr>
        <w:t>người bệnh</w:t>
      </w:r>
      <w:r w:rsidRPr="003272F9">
        <w:rPr>
          <w:rFonts w:eastAsia="Calibri"/>
          <w:noProof/>
          <w:color w:val="0D0D0D" w:themeColor="text1" w:themeTint="F2"/>
          <w:szCs w:val="28"/>
        </w:rPr>
        <w:t xml:space="preserve"> giai đoạn đầu sau ghép gan </w:t>
      </w:r>
      <w:r w:rsidRPr="003272F9">
        <w:rPr>
          <w:rFonts w:eastAsia="Calibri"/>
          <w:noProof/>
          <w:color w:val="0D0D0D" w:themeColor="text1" w:themeTint="F2"/>
          <w:szCs w:val="28"/>
        </w:rPr>
        <w:fldChar w:fldCharType="begin">
          <w:fldData xml:space="preserve">PEVuZE5vdGU+PENpdGU+PEF1dGhvcj5HZXVrZW48L0F1dGhvcj48WWVhcj4yMDA0PC9ZZWFyPjxS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</w:fldData>
        </w:fldChar>
      </w:r>
      <w:r w:rsidR="00F468E1" w:rsidRPr="003272F9">
        <w:rPr>
          <w:rFonts w:eastAsia="Calibri"/>
          <w:noProof/>
          <w:color w:val="0D0D0D" w:themeColor="text1" w:themeTint="F2"/>
          <w:szCs w:val="28"/>
        </w:rPr>
        <w:instrText xml:space="preserve"> ADDIN EN.CITE </w:instrText>
      </w:r>
      <w:r w:rsidR="00F468E1" w:rsidRPr="003272F9">
        <w:rPr>
          <w:rFonts w:eastAsia="Calibri"/>
          <w:noProof/>
          <w:color w:val="0D0D0D" w:themeColor="text1" w:themeTint="F2"/>
          <w:szCs w:val="28"/>
        </w:rPr>
        <w:fldChar w:fldCharType="begin">
          <w:fldData xml:space="preserve">PEVuZE5vdGU+PENpdGU+PEF1dGhvcj5HZXVrZW48L0F1dGhvcj48WWVhcj4yMDA0PC9ZZWFyPjxS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</w:fldData>
        </w:fldChar>
      </w:r>
      <w:r w:rsidR="00F468E1" w:rsidRPr="003272F9">
        <w:rPr>
          <w:rFonts w:eastAsia="Calibri"/>
          <w:noProof/>
          <w:color w:val="0D0D0D" w:themeColor="text1" w:themeTint="F2"/>
          <w:szCs w:val="28"/>
        </w:rPr>
        <w:instrText xml:space="preserve"> ADDIN EN.CITE.DATA </w:instrText>
      </w:r>
      <w:r w:rsidR="00F468E1" w:rsidRPr="003272F9">
        <w:rPr>
          <w:rFonts w:eastAsia="Calibri"/>
          <w:noProof/>
          <w:color w:val="0D0D0D" w:themeColor="text1" w:themeTint="F2"/>
          <w:szCs w:val="28"/>
        </w:rPr>
      </w:r>
      <w:r w:rsidR="00F468E1" w:rsidRPr="003272F9">
        <w:rPr>
          <w:rFonts w:eastAsia="Calibri"/>
          <w:noProof/>
          <w:color w:val="0D0D0D" w:themeColor="text1" w:themeTint="F2"/>
          <w:szCs w:val="28"/>
        </w:rPr>
        <w:fldChar w:fldCharType="end"/>
      </w:r>
      <w:r w:rsidRPr="003272F9">
        <w:rPr>
          <w:rFonts w:eastAsia="Calibri"/>
          <w:noProof/>
          <w:color w:val="0D0D0D" w:themeColor="text1" w:themeTint="F2"/>
          <w:szCs w:val="28"/>
        </w:rPr>
      </w:r>
      <w:r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[86]</w:t>
      </w:r>
      <w:r w:rsidRPr="003272F9">
        <w:rPr>
          <w:rFonts w:eastAsia="Calibri"/>
          <w:noProof/>
          <w:color w:val="0D0D0D" w:themeColor="text1" w:themeTint="F2"/>
          <w:szCs w:val="28"/>
        </w:rPr>
        <w:fldChar w:fldCharType="end"/>
      </w:r>
      <w:r w:rsidRPr="003272F9">
        <w:rPr>
          <w:rFonts w:eastAsia="Calibri"/>
          <w:noProof/>
          <w:color w:val="0D0D0D" w:themeColor="text1" w:themeTint="F2"/>
          <w:szCs w:val="28"/>
        </w:rPr>
        <w:t>.</w:t>
      </w:r>
    </w:p>
    <w:p w14:paraId="2EAD0681" w14:textId="4A5CC31B" w:rsidR="00533A49" w:rsidRPr="003272F9" w:rsidRDefault="00533A49" w:rsidP="00533A49">
      <w:pPr>
        <w:widowControl w:val="0"/>
        <w:ind w:firstLine="720"/>
        <w:rPr>
          <w:noProof/>
          <w:color w:val="0D0D0D" w:themeColor="text1" w:themeTint="F2"/>
          <w:szCs w:val="28"/>
        </w:rPr>
      </w:pPr>
      <w:r w:rsidRPr="003272F9">
        <w:rPr>
          <w:rFonts w:eastAsia="Calibri"/>
          <w:noProof/>
          <w:color w:val="0D0D0D" w:themeColor="text1" w:themeTint="F2"/>
          <w:spacing w:val="-4"/>
          <w:szCs w:val="28"/>
        </w:rPr>
        <w:t xml:space="preserve">Có thể thấy rằng đa hình </w:t>
      </w:r>
      <w:r w:rsidRPr="003272F9">
        <w:rPr>
          <w:noProof/>
          <w:color w:val="0D0D0D" w:themeColor="text1" w:themeTint="F2"/>
          <w:spacing w:val="-4"/>
          <w:szCs w:val="28"/>
        </w:rPr>
        <w:t xml:space="preserve">NTCP đóng vai trò quan trọng trong các bệnh lý gan liên quan đến HBV nói chung và </w:t>
      </w:r>
      <w:r w:rsidR="00FD2B38">
        <w:rPr>
          <w:noProof/>
          <w:color w:val="0D0D0D" w:themeColor="text1" w:themeTint="F2"/>
          <w:spacing w:val="-4"/>
          <w:szCs w:val="28"/>
        </w:rPr>
        <w:t>người bệnh</w:t>
      </w:r>
      <w:r w:rsidRPr="003272F9">
        <w:rPr>
          <w:noProof/>
          <w:color w:val="0D0D0D" w:themeColor="text1" w:themeTint="F2"/>
          <w:spacing w:val="-4"/>
          <w:szCs w:val="28"/>
        </w:rPr>
        <w:t xml:space="preserve"> UTBMTBG có HBsAg nói riêng. </w:t>
      </w:r>
      <w:r w:rsidRPr="003272F9">
        <w:rPr>
          <w:noProof/>
          <w:color w:val="0D0D0D" w:themeColor="text1" w:themeTint="F2"/>
          <w:szCs w:val="28"/>
        </w:rPr>
        <w:t xml:space="preserve">Hiện nay, nhiều đột biến gen </w:t>
      </w:r>
      <w:r w:rsidR="00321A2D" w:rsidRPr="00321A2D">
        <w:rPr>
          <w:i/>
          <w:iCs/>
          <w:noProof/>
          <w:color w:val="0D0D0D" w:themeColor="text1" w:themeTint="F2"/>
          <w:szCs w:val="28"/>
        </w:rPr>
        <w:t>SLC10A1</w:t>
      </w:r>
      <w:r w:rsidRPr="003272F9">
        <w:rPr>
          <w:noProof/>
          <w:color w:val="0D0D0D" w:themeColor="text1" w:themeTint="F2"/>
          <w:szCs w:val="28"/>
        </w:rPr>
        <w:t xml:space="preserve"> đã được nghiên cứu nhưng hiểu biết về vai trò, cơ chế tác động và ý nghĩa lâm sàng của những đột biến này </w:t>
      </w:r>
      <w:r w:rsidRPr="003272F9">
        <w:rPr>
          <w:noProof/>
          <w:color w:val="0D0D0D" w:themeColor="text1" w:themeTint="F2"/>
          <w:spacing w:val="-4"/>
          <w:szCs w:val="28"/>
        </w:rPr>
        <w:t xml:space="preserve">trong UTBMTBG ở </w:t>
      </w:r>
      <w:r w:rsidR="00FD2B38">
        <w:rPr>
          <w:noProof/>
          <w:color w:val="0D0D0D" w:themeColor="text1" w:themeTint="F2"/>
          <w:spacing w:val="-4"/>
          <w:szCs w:val="28"/>
        </w:rPr>
        <w:t>người bệnh</w:t>
      </w:r>
      <w:r w:rsidRPr="003272F9">
        <w:rPr>
          <w:noProof/>
          <w:color w:val="0D0D0D" w:themeColor="text1" w:themeTint="F2"/>
          <w:spacing w:val="-4"/>
          <w:szCs w:val="28"/>
        </w:rPr>
        <w:t xml:space="preserve"> có HBsAg dương tính còn nhiều điểm </w:t>
      </w:r>
      <w:r w:rsidRPr="003272F9">
        <w:rPr>
          <w:noProof/>
          <w:color w:val="0D0D0D" w:themeColor="text1" w:themeTint="F2"/>
          <w:szCs w:val="28"/>
        </w:rPr>
        <w:t xml:space="preserve">vẫn chưa được rõ ràng. </w:t>
      </w:r>
    </w:p>
    <w:p w14:paraId="3EDF524A" w14:textId="312CD45A" w:rsidR="00533A49" w:rsidRPr="003272F9" w:rsidRDefault="007915C8" w:rsidP="00533A49">
      <w:pPr>
        <w:widowControl w:val="0"/>
        <w:ind w:firstLine="720"/>
        <w:rPr>
          <w:color w:val="0D0D0D" w:themeColor="text1" w:themeTint="F2"/>
        </w:rPr>
      </w:pPr>
      <w:r w:rsidRPr="003272F9">
        <w:rPr>
          <w:noProof/>
          <w:color w:val="0D0D0D" w:themeColor="text1" w:themeTint="F2"/>
          <w:szCs w:val="28"/>
        </w:rPr>
        <w:t>Hiện nay, một số nghiên cứu trong những năm gần đây tập trung vào b</w:t>
      </w:r>
      <w:r w:rsidR="00533A49" w:rsidRPr="003272F9">
        <w:rPr>
          <w:color w:val="0D0D0D" w:themeColor="text1" w:themeTint="F2"/>
          <w:shd w:val="clear" w:color="auto" w:fill="FFFFFF"/>
        </w:rPr>
        <w:t xml:space="preserve">iến thể NTCP </w:t>
      </w:r>
      <w:r w:rsidR="00533A49" w:rsidRPr="003272F9">
        <w:rPr>
          <w:color w:val="0D0D0D" w:themeColor="text1" w:themeTint="F2"/>
        </w:rPr>
        <w:t xml:space="preserve">S267F (thay thế serine bằng phenylalanin ở vị trí codon 267) </w:t>
      </w:r>
      <w:r w:rsidR="00533A49" w:rsidRPr="003272F9">
        <w:rPr>
          <w:color w:val="0D0D0D" w:themeColor="text1" w:themeTint="F2"/>
          <w:shd w:val="clear" w:color="auto" w:fill="FFFFFF"/>
        </w:rPr>
        <w:t xml:space="preserve">của gen </w:t>
      </w:r>
      <w:r w:rsidR="00321A2D" w:rsidRPr="00321A2D">
        <w:rPr>
          <w:i/>
          <w:iCs/>
          <w:color w:val="0D0D0D" w:themeColor="text1" w:themeTint="F2"/>
          <w:shd w:val="clear" w:color="auto" w:fill="FFFFFF"/>
        </w:rPr>
        <w:t>SLC10A1</w:t>
      </w:r>
      <w:r w:rsidR="00533A49" w:rsidRPr="003272F9">
        <w:rPr>
          <w:color w:val="0D0D0D" w:themeColor="text1" w:themeTint="F2"/>
          <w:shd w:val="clear" w:color="auto" w:fill="FFFFFF"/>
        </w:rPr>
        <w:t xml:space="preserve"> là một biến thể đặc trưng ở người châu Á, với tần suất allele từ 3% đến &gt;10%: </w:t>
      </w:r>
      <w:r w:rsidR="00533A49" w:rsidRPr="003272F9">
        <w:rPr>
          <w:noProof/>
          <w:color w:val="0D0D0D" w:themeColor="text1" w:themeTint="F2"/>
          <w:szCs w:val="28"/>
        </w:rPr>
        <w:t>ở người Hàn Quốc (3,1–5%), người Trung Quốc (7,4%), người Mỹ gốc Hoa (7,5%), người Việt Nam (9,2%) và người Thái Lan (7,4%)</w:t>
      </w:r>
      <w:r w:rsidR="00533A49" w:rsidRPr="003272F9">
        <w:rPr>
          <w:color w:val="0D0D0D" w:themeColor="text1" w:themeTint="F2"/>
          <w:shd w:val="clear" w:color="auto" w:fill="FFFFFF"/>
        </w:rPr>
        <w:t>, trong khi gần như vắng mặt ở các quần thể châu Âu, châu Phi</w:t>
      </w:r>
      <w:r w:rsidR="00533A49" w:rsidRPr="003272F9">
        <w:rPr>
          <w:color w:val="0D0D0D" w:themeColor="text1" w:themeTint="F2"/>
        </w:rPr>
        <w:t xml:space="preserve"> </w:t>
      </w:r>
      <w:r w:rsidR="00533A49" w:rsidRPr="003272F9">
        <w:rPr>
          <w:rFonts w:eastAsia="Calibri"/>
          <w:noProof/>
          <w:color w:val="0D0D0D" w:themeColor="text1" w:themeTint="F2"/>
          <w:szCs w:val="28"/>
        </w:rPr>
        <w:fldChar w:fldCharType="begin">
          <w:fldData xml:space="preserve">PEVuZE5vdGU+PENpdGU+PEF1dGhvcj5MdTwvQXV0aG9yPjxZZWFyPjIwMTk8L1llYXI+PFJlY051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</w:fldData>
        </w:fldChar>
      </w:r>
      <w:r w:rsidR="00F468E1" w:rsidRPr="003272F9">
        <w:rPr>
          <w:rFonts w:eastAsia="Calibri"/>
          <w:noProof/>
          <w:color w:val="0D0D0D" w:themeColor="text1" w:themeTint="F2"/>
          <w:szCs w:val="28"/>
        </w:rPr>
        <w:instrText xml:space="preserve"> ADDIN EN.CITE </w:instrText>
      </w:r>
      <w:r w:rsidR="00F468E1" w:rsidRPr="003272F9">
        <w:rPr>
          <w:rFonts w:eastAsia="Calibri"/>
          <w:noProof/>
          <w:color w:val="0D0D0D" w:themeColor="text1" w:themeTint="F2"/>
          <w:szCs w:val="28"/>
        </w:rPr>
        <w:fldChar w:fldCharType="begin">
          <w:fldData xml:space="preserve">PEVuZE5vdGU+PENpdGU+PEF1dGhvcj5MdTwvQXV0aG9yPjxZZWFyPjIwMTk8L1llYXI+PFJlY051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</w:fldData>
        </w:fldChar>
      </w:r>
      <w:r w:rsidR="00F468E1" w:rsidRPr="003272F9">
        <w:rPr>
          <w:rFonts w:eastAsia="Calibri"/>
          <w:noProof/>
          <w:color w:val="0D0D0D" w:themeColor="text1" w:themeTint="F2"/>
          <w:szCs w:val="28"/>
        </w:rPr>
        <w:instrText xml:space="preserve"> ADDIN EN.CITE.DATA </w:instrText>
      </w:r>
      <w:r w:rsidR="00F468E1" w:rsidRPr="003272F9">
        <w:rPr>
          <w:rFonts w:eastAsia="Calibri"/>
          <w:noProof/>
          <w:color w:val="0D0D0D" w:themeColor="text1" w:themeTint="F2"/>
          <w:szCs w:val="28"/>
        </w:rPr>
      </w:r>
      <w:r w:rsidR="00F468E1" w:rsidRPr="003272F9">
        <w:rPr>
          <w:rFonts w:eastAsia="Calibri"/>
          <w:noProof/>
          <w:color w:val="0D0D0D" w:themeColor="text1" w:themeTint="F2"/>
          <w:szCs w:val="28"/>
        </w:rPr>
        <w:fldChar w:fldCharType="end"/>
      </w:r>
      <w:r w:rsidR="00533A49" w:rsidRPr="003272F9">
        <w:rPr>
          <w:rFonts w:eastAsia="Calibri"/>
          <w:noProof/>
          <w:color w:val="0D0D0D" w:themeColor="text1" w:themeTint="F2"/>
          <w:szCs w:val="28"/>
        </w:rPr>
      </w:r>
      <w:r w:rsidR="00533A49"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 xml:space="preserve">[80], </w:t>
      </w:r>
      <w:r w:rsidR="00AD7BCC" w:rsidRPr="00AD7BCC">
        <w:rPr>
          <w:rFonts w:eastAsia="Calibri" w:cs="Times New Roman"/>
          <w:noProof/>
          <w:color w:val="0D0D0D" w:themeColor="text1" w:themeTint="F2"/>
          <w:szCs w:val="28"/>
        </w:rPr>
        <w:t xml:space="preserve">[87], </w:t>
      </w:r>
      <w:r w:rsidR="00F468E1" w:rsidRPr="003272F9">
        <w:rPr>
          <w:rFonts w:eastAsia="Calibri" w:cs="Times New Roman"/>
          <w:noProof/>
          <w:color w:val="0D0D0D" w:themeColor="text1" w:themeTint="F2"/>
          <w:szCs w:val="28"/>
        </w:rPr>
        <w:t>[88]</w:t>
      </w:r>
      <w:r w:rsidR="00533A49" w:rsidRPr="003272F9">
        <w:rPr>
          <w:rFonts w:eastAsia="Calibri"/>
          <w:noProof/>
          <w:color w:val="0D0D0D" w:themeColor="text1" w:themeTint="F2"/>
          <w:szCs w:val="28"/>
        </w:rPr>
        <w:fldChar w:fldCharType="end"/>
      </w:r>
      <w:r w:rsidR="00533A49" w:rsidRPr="003272F9">
        <w:rPr>
          <w:color w:val="0D0D0D" w:themeColor="text1" w:themeTint="F2"/>
          <w:shd w:val="clear" w:color="auto" w:fill="FFFFFF"/>
        </w:rPr>
        <w:t xml:space="preserve">. </w:t>
      </w:r>
      <w:r w:rsidR="00533A49" w:rsidRPr="003272F9">
        <w:rPr>
          <w:color w:val="0D0D0D" w:themeColor="text1" w:themeTint="F2"/>
        </w:rPr>
        <w:t xml:space="preserve">Biến thể này còn được đề cập đến trong y văn với các tên gọi khác như rs2296651-GA, rs2296651-S267F, p.Ser267Phe. </w:t>
      </w:r>
    </w:p>
    <w:p w14:paraId="1864A90B" w14:textId="3CB17243" w:rsidR="00533A49" w:rsidRPr="003272F9" w:rsidRDefault="00533A49" w:rsidP="00533A49">
      <w:pPr>
        <w:widowControl w:val="0"/>
        <w:ind w:firstLine="720"/>
        <w:rPr>
          <w:color w:val="0D0D0D" w:themeColor="text1" w:themeTint="F2"/>
        </w:rPr>
      </w:pPr>
      <w:r w:rsidRPr="003272F9">
        <w:rPr>
          <w:color w:val="0D0D0D" w:themeColor="text1" w:themeTint="F2"/>
          <w:shd w:val="clear" w:color="auto" w:fill="FFFFFF"/>
        </w:rPr>
        <w:lastRenderedPageBreak/>
        <w:t xml:space="preserve">Hiện tại chưa có bằng chứng về sự khác biệt tỷ lệ biến thể NTCP S267F theo nhóm tuổi hay giới tính. Biến thể này </w:t>
      </w:r>
      <w:r w:rsidRPr="003272F9">
        <w:rPr>
          <w:color w:val="0D0D0D" w:themeColor="text1" w:themeTint="F2"/>
        </w:rPr>
        <w:t xml:space="preserve">có liên quan đến tải lượng HBV thấp hơn, khả năng HBsAg âm tính cao hơn, giảm nguy cơ viêm gan B mạn, xơ gan và UTBMTBG, ảnh hưởng đến đáp ứng điều trị kháng vi rút </w:t>
      </w:r>
      <w:r w:rsidR="00AD7BCC" w:rsidRPr="00AD7BCC">
        <w:rPr>
          <w:color w:val="0D0D0D" w:themeColor="text1" w:themeTint="F2"/>
        </w:rPr>
        <w:t>[7],</w:t>
      </w:r>
      <w:r w:rsidR="00AD7BCC">
        <w:rPr>
          <w:color w:val="0D0D0D" w:themeColor="text1" w:themeTint="F2"/>
        </w:rPr>
        <w:t xml:space="preserve"> </w:t>
      </w:r>
      <w:r w:rsidRPr="003272F9">
        <w:rPr>
          <w:color w:val="0D0D0D" w:themeColor="text1" w:themeTint="F2"/>
        </w:rPr>
        <w:fldChar w:fldCharType="begin">
          <w:fldData xml:space="preserve">PEVuZE5vdGU+PENpdGU+PEF1dGhvcj5MZWU8L0F1dGhvcj48WWVhcj4yMDE3PC9ZZWFyPjxSZWNO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PEVuZE5vdGU+PENpdGU+PEF1dGhvcj5MZWU8L0F1dGhvcj48WWVhcj4yMDE3PC9ZZWFyPjxSZWNO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[19], [20], [21], [22]</w:t>
      </w:r>
      <w:r w:rsidRPr="003272F9">
        <w:rPr>
          <w:color w:val="0D0D0D" w:themeColor="text1" w:themeTint="F2"/>
        </w:rPr>
        <w:fldChar w:fldCharType="end"/>
      </w:r>
      <w:r w:rsidRPr="003272F9">
        <w:rPr>
          <w:color w:val="0D0D0D" w:themeColor="text1" w:themeTint="F2"/>
        </w:rPr>
        <w:t xml:space="preserve">. Nghiên cứu của Huang J. và cs (2022) cho thấy </w:t>
      </w:r>
      <w:r w:rsidR="00745518">
        <w:rPr>
          <w:color w:val="0D0D0D" w:themeColor="text1" w:themeTint="F2"/>
        </w:rPr>
        <w:t>biến thể NTCP S267F</w:t>
      </w:r>
      <w:r w:rsidRPr="003272F9">
        <w:rPr>
          <w:color w:val="0D0D0D" w:themeColor="text1" w:themeTint="F2"/>
        </w:rPr>
        <w:t xml:space="preserve"> có tương quan nghịch với nguy cơ nhiễm HBV mạn tính (p &lt; 0,001) và mối tương quan này không bị ảnh hưởng bởi giới tính và phân tầng theo tuổi. Những người mang biến thể NTCP dị hợp tử có nồng độ axit mật toàn phần cao hơn so với những người mang NTCP kiểu hoang dã. </w:t>
      </w:r>
      <w:r w:rsidR="00FD2B38">
        <w:rPr>
          <w:color w:val="0D0D0D" w:themeColor="text1" w:themeTint="F2"/>
        </w:rPr>
        <w:t>Người bệnh</w:t>
      </w:r>
      <w:r w:rsidRPr="003272F9">
        <w:rPr>
          <w:color w:val="0D0D0D" w:themeColor="text1" w:themeTint="F2"/>
        </w:rPr>
        <w:t xml:space="preserve"> nhiễm HBV mạn tính mang dị hợp tử có tỷ lệ </w:t>
      </w:r>
      <w:r w:rsidR="00720013">
        <w:rPr>
          <w:color w:val="0D0D0D" w:themeColor="text1" w:themeTint="F2"/>
        </w:rPr>
        <w:t>HBeAg</w:t>
      </w:r>
      <w:r w:rsidRPr="003272F9">
        <w:rPr>
          <w:color w:val="0D0D0D" w:themeColor="text1" w:themeTint="F2"/>
        </w:rPr>
        <w:t xml:space="preserve"> (+), nồng độ ALT, AST và </w:t>
      </w:r>
      <w:r w:rsidR="006A56C3" w:rsidRPr="003272F9">
        <w:rPr>
          <w:color w:val="0D0D0D" w:themeColor="text1" w:themeTint="F2"/>
        </w:rPr>
        <w:t>HBV-</w:t>
      </w:r>
      <w:r w:rsidRPr="003272F9">
        <w:rPr>
          <w:color w:val="0D0D0D" w:themeColor="text1" w:themeTint="F2"/>
        </w:rPr>
        <w:t xml:space="preserve">DNA thấp hơn so với những người mang kiểu hoang dã </w:t>
      </w:r>
      <w:r w:rsidRPr="003272F9">
        <w:rPr>
          <w:color w:val="0D0D0D" w:themeColor="text1" w:themeTint="F2"/>
        </w:rPr>
        <w:fldChar w:fldCharType="begin"/>
      </w:r>
      <w:r w:rsidR="00F468E1" w:rsidRPr="003272F9">
        <w:rPr>
          <w:color w:val="0D0D0D" w:themeColor="text1" w:themeTint="F2"/>
        </w:rPr>
        <w:instrText xml:space="preserve"> ADDIN EN.CITE &lt;EndNote&gt;&lt;Cite&gt;&lt;Author&gt;Huang&lt;/Author&gt;&lt;Year&gt;2022&lt;/Year&gt;&lt;RecNum&gt;428&lt;/RecNum&gt;&lt;DisplayText&gt;&lt;style font="Times New Roman" size="14"&gt;[19]&lt;/style&gt;&lt;/DisplayText&gt;&lt;record&gt;&lt;rec-number&gt;428&lt;/rec-number&gt;&lt;foreign-keys&gt;&lt;key app="EN" db-id="dsex20esqt29apeap2f5xt5cserzvevare2r" timestamp="1766479563"&gt;428&lt;/key&gt;&lt;/foreign-keys&gt;&lt;ref-type name="Journal Article"&gt;17&lt;/ref-type&gt;&lt;contributors&gt;&lt;authors&gt;&lt;author&gt;Huang, J.&lt;/author&gt;&lt;author&gt;Su, M.&lt;/author&gt;&lt;author&gt;Chen, H.&lt;/author&gt;&lt;author&gt;Wu, S.&lt;/author&gt;&lt;author&gt;Chen, Z.&lt;/author&gt;&lt;/authors&gt;&lt;/contributors&gt;&lt;auth-address&gt;Department of Laboratory Medicine, Mindong Hospital Affiliated to Fujian Medical University, Fuan, Fujian, China.&amp;#xD;Department of Gastroenterology, Mindong Hospital Affiliated to Fujian Medical University, Fuan, Fujian, China.&lt;/auth-address&gt;&lt;titles&gt;&lt;title&gt;The S267F variant of sodium taurocholate co-transporting polypeptide is strongly associated with resistance to chronic hepatitis B and high level of serum total bile acids&lt;/title&gt;&lt;secondary-title&gt;Liver Res&lt;/secondary-title&gt;&lt;/titles&gt;&lt;periodical&gt;&lt;full-title&gt;Liver Res&lt;/full-title&gt;&lt;/periodical&gt;&lt;pages&gt;186-190&lt;/pages&gt;&lt;volume&gt;6&lt;/volume&gt;&lt;number&gt;3&lt;/number&gt;&lt;edition&gt;20220901&lt;/edition&gt;&lt;keywords&gt;&lt;keyword&gt;Bile acid&lt;/keyword&gt;&lt;keyword&gt;Chronic hepatitis B (CHB)&lt;/keyword&gt;&lt;keyword&gt;Hepatitis B virus (HBV)&lt;/keyword&gt;&lt;keyword&gt;Sodium taurocholate co-transporting polypeptide (NTCP)&lt;/keyword&gt;&lt;/keywords&gt;&lt;dates&gt;&lt;year&gt;2022&lt;/year&gt;&lt;pub-dates&gt;&lt;date&gt;Sep&lt;/date&gt;&lt;/pub-dates&gt;&lt;/dates&gt;&lt;isbn&gt;2096-2878 (Print)&amp;#xD;2542-5684&lt;/isbn&gt;&lt;accession-num&gt;39958196&lt;/accession-num&gt;&lt;call-num&gt;146&lt;/call-num&gt;&lt;urls&gt;&lt;/urls&gt;&lt;custom2&gt;PMC11791793&lt;/custom2&gt;&lt;electronic-resource-num&gt;10.1016/j.livres.2022.08.005&lt;/electronic-resource-num&gt;&lt;remote-database-provider&gt;NLM&lt;/remote-database-provider&gt;&lt;language&gt;eng&lt;/language&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[19]</w:t>
      </w:r>
      <w:r w:rsidRPr="003272F9">
        <w:rPr>
          <w:color w:val="0D0D0D" w:themeColor="text1" w:themeTint="F2"/>
        </w:rPr>
        <w:fldChar w:fldCharType="end"/>
      </w:r>
      <w:r w:rsidRPr="003272F9">
        <w:rPr>
          <w:color w:val="0D0D0D" w:themeColor="text1" w:themeTint="F2"/>
        </w:rPr>
        <w:t>.</w:t>
      </w:r>
    </w:p>
    <w:p w14:paraId="6E4F5776" w14:textId="78732BFD" w:rsidR="00227684" w:rsidRPr="003272F9" w:rsidRDefault="00227684" w:rsidP="00533A49">
      <w:pPr>
        <w:widowControl w:val="0"/>
        <w:ind w:firstLine="720"/>
        <w:rPr>
          <w:color w:val="0D0D0D" w:themeColor="text1" w:themeTint="F2"/>
        </w:rPr>
      </w:pPr>
      <w:r w:rsidRPr="003272F9">
        <w:rPr>
          <w:color w:val="0D0D0D" w:themeColor="text1" w:themeTint="F2"/>
        </w:rPr>
        <w:t xml:space="preserve">Mặc dù các dữ liệu hiện tại đã cho thấy mối liên quan giữa biến thể này với việc giảm tải lượng vi rút và nguy cơ ung thư biểu mô tế bào gan, nhưng cơ chế phân tử chi tiết và sự tương tác của nó trong các giai đoạn khác nhau của bệnh gan mạn tính vẫn chưa được làm rõ hoàn toàn. Do đó, việc tập trung nghiên cứu chuyên sâu về S267F là yêu cầu cấp thiết nhằm xác định chính xác giá trị tiên lượng của biến thể này, từ đó mở ra hướng đi mới trong việc quản lý và tối ưu hóa phác đồ điều trị cho </w:t>
      </w:r>
      <w:r w:rsidR="00FD2B38">
        <w:rPr>
          <w:color w:val="0D0D0D" w:themeColor="text1" w:themeTint="F2"/>
        </w:rPr>
        <w:t>người bệnh</w:t>
      </w:r>
      <w:r w:rsidRPr="003272F9">
        <w:rPr>
          <w:color w:val="0D0D0D" w:themeColor="text1" w:themeTint="F2"/>
        </w:rPr>
        <w:t xml:space="preserve"> mắc các bệnh lý gan mạn tính.</w:t>
      </w:r>
    </w:p>
    <w:p w14:paraId="61DAE2FF" w14:textId="4164741F" w:rsidR="00D03E21" w:rsidRPr="003272F9" w:rsidRDefault="00D03E21" w:rsidP="00D03E21">
      <w:pPr>
        <w:keepNext/>
        <w:keepLines/>
        <w:widowControl w:val="0"/>
        <w:outlineLvl w:val="1"/>
        <w:rPr>
          <w:rFonts w:eastAsiaTheme="majorEastAsia" w:cstheme="majorBidi"/>
          <w:b/>
          <w:noProof/>
          <w:color w:val="0D0D0D" w:themeColor="text1" w:themeTint="F2"/>
          <w:szCs w:val="26"/>
        </w:rPr>
      </w:pPr>
      <w:bookmarkStart w:id="63" w:name="_Toc218479311"/>
      <w:bookmarkStart w:id="64" w:name="_Toc222883009"/>
      <w:r w:rsidRPr="003272F9">
        <w:rPr>
          <w:rFonts w:eastAsiaTheme="majorEastAsia" w:cstheme="majorBidi"/>
          <w:b/>
          <w:noProof/>
          <w:color w:val="0D0D0D" w:themeColor="text1" w:themeTint="F2"/>
          <w:szCs w:val="26"/>
        </w:rPr>
        <w:t xml:space="preserve">1.5. Tình hình nghiên cứu </w:t>
      </w:r>
      <w:r>
        <w:rPr>
          <w:rFonts w:eastAsiaTheme="majorEastAsia" w:cstheme="majorBidi"/>
          <w:b/>
          <w:noProof/>
          <w:color w:val="0D0D0D" w:themeColor="text1" w:themeTint="F2"/>
          <w:szCs w:val="26"/>
        </w:rPr>
        <w:t xml:space="preserve">trên Thế giới và tại Việt Nam </w:t>
      </w:r>
      <w:r w:rsidRPr="003272F9">
        <w:rPr>
          <w:rFonts w:eastAsiaTheme="majorEastAsia" w:cstheme="majorBidi"/>
          <w:b/>
          <w:noProof/>
          <w:color w:val="0D0D0D" w:themeColor="text1" w:themeTint="F2"/>
          <w:szCs w:val="26"/>
        </w:rPr>
        <w:t>liên quan đề tài luận án</w:t>
      </w:r>
      <w:bookmarkEnd w:id="63"/>
      <w:bookmarkEnd w:id="64"/>
    </w:p>
    <w:p w14:paraId="25433D5C" w14:textId="613F4BF3" w:rsidR="00D03E21" w:rsidRPr="003272F9" w:rsidRDefault="00D03E21" w:rsidP="00D03E21">
      <w:pPr>
        <w:keepNext/>
        <w:keepLines/>
        <w:widowControl w:val="0"/>
        <w:outlineLvl w:val="2"/>
        <w:rPr>
          <w:rFonts w:eastAsiaTheme="majorEastAsia" w:cstheme="majorBidi"/>
          <w:b/>
          <w:i/>
          <w:noProof/>
          <w:color w:val="0D0D0D" w:themeColor="text1" w:themeTint="F2"/>
          <w:szCs w:val="24"/>
        </w:rPr>
      </w:pPr>
      <w:bookmarkStart w:id="65" w:name="_Toc218479312"/>
      <w:bookmarkStart w:id="66" w:name="_Toc222883010"/>
      <w:r w:rsidRPr="003272F9">
        <w:rPr>
          <w:rFonts w:eastAsiaTheme="majorEastAsia" w:cstheme="majorBidi"/>
          <w:b/>
          <w:i/>
          <w:noProof/>
          <w:color w:val="0D0D0D" w:themeColor="text1" w:themeTint="F2"/>
          <w:szCs w:val="24"/>
        </w:rPr>
        <w:t xml:space="preserve">1.5.1. </w:t>
      </w:r>
      <w:bookmarkEnd w:id="65"/>
      <w:r>
        <w:rPr>
          <w:rFonts w:eastAsiaTheme="majorEastAsia" w:cstheme="majorBidi"/>
          <w:b/>
          <w:i/>
          <w:noProof/>
          <w:color w:val="0D0D0D" w:themeColor="text1" w:themeTint="F2"/>
          <w:szCs w:val="24"/>
        </w:rPr>
        <w:t>Trên Thế giới</w:t>
      </w:r>
      <w:bookmarkEnd w:id="66"/>
    </w:p>
    <w:p w14:paraId="0A26795D" w14:textId="3ECBA1D6" w:rsidR="00533A49" w:rsidRPr="003272F9" w:rsidRDefault="00533A49" w:rsidP="00533A49">
      <w:pPr>
        <w:widowControl w:val="0"/>
        <w:ind w:firstLine="720"/>
        <w:rPr>
          <w:color w:val="0D0D0D" w:themeColor="text1" w:themeTint="F2"/>
        </w:rPr>
      </w:pPr>
      <w:r w:rsidRPr="003272F9">
        <w:rPr>
          <w:i/>
          <w:iCs/>
          <w:color w:val="0D0D0D" w:themeColor="text1" w:themeTint="F2"/>
        </w:rPr>
        <w:t xml:space="preserve">- Các nghiên cứu về biến thể gen </w:t>
      </w:r>
      <w:r w:rsidR="00321A2D" w:rsidRPr="00321A2D">
        <w:rPr>
          <w:i/>
          <w:iCs/>
          <w:color w:val="0D0D0D" w:themeColor="text1" w:themeTint="F2"/>
        </w:rPr>
        <w:t>preS/S</w:t>
      </w:r>
      <w:r w:rsidRPr="003272F9">
        <w:rPr>
          <w:i/>
          <w:iCs/>
          <w:color w:val="0D0D0D" w:themeColor="text1" w:themeTint="F2"/>
        </w:rPr>
        <w:t xml:space="preserve"> của HBV và UTBMTBG</w:t>
      </w:r>
    </w:p>
    <w:p w14:paraId="010AA3A7" w14:textId="5C306F51" w:rsidR="00533A49" w:rsidRPr="003272F9" w:rsidRDefault="00533A49" w:rsidP="00533A49">
      <w:pPr>
        <w:widowControl w:val="0"/>
        <w:ind w:firstLine="720"/>
        <w:rPr>
          <w:color w:val="0D0D0D" w:themeColor="text1" w:themeTint="F2"/>
        </w:rPr>
      </w:pPr>
      <w:r w:rsidRPr="003272F9">
        <w:rPr>
          <w:color w:val="0D0D0D" w:themeColor="text1" w:themeTint="F2"/>
        </w:rPr>
        <w:t xml:space="preserve">Liu </w:t>
      </w:r>
      <w:r w:rsidR="004E7DDC">
        <w:rPr>
          <w:color w:val="0D0D0D" w:themeColor="text1" w:themeTint="F2"/>
        </w:rPr>
        <w:t xml:space="preserve">W. </w:t>
      </w:r>
      <w:r w:rsidRPr="003272F9">
        <w:rPr>
          <w:color w:val="0D0D0D" w:themeColor="text1" w:themeTint="F2"/>
        </w:rPr>
        <w:t xml:space="preserve">và cs (2022) nghiên cứu 2.114 </w:t>
      </w:r>
      <w:r w:rsidR="00FD2B38">
        <w:rPr>
          <w:color w:val="0D0D0D" w:themeColor="text1" w:themeTint="F2"/>
        </w:rPr>
        <w:t>người bệnh</w:t>
      </w:r>
      <w:r w:rsidRPr="003272F9">
        <w:rPr>
          <w:color w:val="0D0D0D" w:themeColor="text1" w:themeTint="F2"/>
        </w:rPr>
        <w:t xml:space="preserve"> nhiễm HBV (612 được điều trị kháng vi rút) nhằm làm rõ tác động và cơ chế của các đột biến </w:t>
      </w:r>
      <w:r w:rsidR="00E30BAF" w:rsidRPr="003272F9">
        <w:rPr>
          <w:color w:val="0D0D0D" w:themeColor="text1" w:themeTint="F2"/>
        </w:rPr>
        <w:t>gen</w:t>
      </w:r>
      <w:r w:rsidRPr="003272F9">
        <w:rPr>
          <w:color w:val="0D0D0D" w:themeColor="text1" w:themeTint="F2"/>
        </w:rPr>
        <w:t xml:space="preserve"> </w:t>
      </w:r>
      <w:r w:rsidR="00321A2D" w:rsidRPr="00321A2D">
        <w:rPr>
          <w:i/>
          <w:iCs/>
          <w:color w:val="0D0D0D" w:themeColor="text1" w:themeTint="F2"/>
        </w:rPr>
        <w:t>preS/S</w:t>
      </w:r>
      <w:r w:rsidRPr="003272F9">
        <w:rPr>
          <w:i/>
          <w:iCs/>
          <w:color w:val="0D0D0D" w:themeColor="text1" w:themeTint="F2"/>
        </w:rPr>
        <w:t xml:space="preserve"> </w:t>
      </w:r>
      <w:r w:rsidRPr="003272F9">
        <w:rPr>
          <w:color w:val="0D0D0D" w:themeColor="text1" w:themeTint="F2"/>
        </w:rPr>
        <w:t xml:space="preserve">HBV đối với UTBMTBG. Kết quả cho thấy: Ở </w:t>
      </w:r>
      <w:r w:rsidR="00FD2B38">
        <w:rPr>
          <w:color w:val="0D0D0D" w:themeColor="text1" w:themeTint="F2"/>
        </w:rPr>
        <w:t>người bệnh</w:t>
      </w:r>
      <w:r w:rsidRPr="003272F9">
        <w:rPr>
          <w:color w:val="0D0D0D" w:themeColor="text1" w:themeTint="F2"/>
        </w:rPr>
        <w:t xml:space="preserve"> không điều trị kháng vi rút, đột biến kết hợp G2950A/G2951A/A2962G/C2964A và C3116T/T31C làm tăng đáng kể nguy cơ UTBMTBG. Trong khi đó, ở </w:t>
      </w:r>
      <w:r w:rsidR="00FD2B38">
        <w:rPr>
          <w:color w:val="0D0D0D" w:themeColor="text1" w:themeTint="F2"/>
        </w:rPr>
        <w:t>người bệnh</w:t>
      </w:r>
      <w:r w:rsidRPr="003272F9">
        <w:rPr>
          <w:color w:val="0D0D0D" w:themeColor="text1" w:themeTint="F2"/>
        </w:rPr>
        <w:t xml:space="preserve"> được điều trị kháng vi rút, </w:t>
      </w:r>
      <w:r w:rsidRPr="003272F9">
        <w:rPr>
          <w:color w:val="0D0D0D" w:themeColor="text1" w:themeTint="F2"/>
          <w:szCs w:val="28"/>
        </w:rPr>
        <w:t xml:space="preserve">mất </w:t>
      </w:r>
      <w:r w:rsidRPr="003272F9">
        <w:rPr>
          <w:color w:val="0D0D0D" w:themeColor="text1" w:themeTint="F2"/>
        </w:rPr>
        <w:t xml:space="preserve">đoạn </w:t>
      </w:r>
      <w:r w:rsidRPr="003272F9">
        <w:rPr>
          <w:i/>
          <w:color w:val="0D0D0D" w:themeColor="text1" w:themeTint="F2"/>
        </w:rPr>
        <w:t>preS2</w:t>
      </w:r>
      <w:r w:rsidRPr="003272F9">
        <w:rPr>
          <w:color w:val="0D0D0D" w:themeColor="text1" w:themeTint="F2"/>
        </w:rPr>
        <w:t xml:space="preserve"> làm tăng nguy cơ UTBMTBG. </w:t>
      </w:r>
      <w:r w:rsidRPr="003272F9">
        <w:rPr>
          <w:color w:val="0D0D0D" w:themeColor="text1" w:themeTint="F2"/>
        </w:rPr>
        <w:lastRenderedPageBreak/>
        <w:t xml:space="preserve">Thí nghiệm trên chuột và dòng tế bào ung thư chứng minh các đột biến </w:t>
      </w:r>
      <w:r w:rsidRPr="003272F9">
        <w:rPr>
          <w:i/>
          <w:color w:val="0D0D0D" w:themeColor="text1" w:themeTint="F2"/>
        </w:rPr>
        <w:t>preS1</w:t>
      </w:r>
      <w:r w:rsidRPr="003272F9">
        <w:rPr>
          <w:color w:val="0D0D0D" w:themeColor="text1" w:themeTint="F2"/>
        </w:rPr>
        <w:t>/</w:t>
      </w:r>
      <w:r w:rsidRPr="003272F9">
        <w:rPr>
          <w:i/>
          <w:color w:val="0D0D0D" w:themeColor="text1" w:themeTint="F2"/>
        </w:rPr>
        <w:t>preS2</w:t>
      </w:r>
      <w:r w:rsidRPr="003272F9">
        <w:rPr>
          <w:color w:val="0D0D0D" w:themeColor="text1" w:themeTint="F2"/>
        </w:rPr>
        <w:t xml:space="preserve">/S thúc đẩy hình thành khối u, tăng tiết cytokine, thay đổi biểu hiện gen liên quan đến viêm, chuyển hóa, gây stress lưới nội chất, ảnh hưởng đáp ứng với thiếu oxy và tăng STAT3. Ức chế STAT3 làm giảm tác dụng tăng sinh do các đột biến này </w:t>
      </w:r>
      <w:r w:rsidRPr="003272F9">
        <w:rPr>
          <w:color w:val="0D0D0D" w:themeColor="text1" w:themeTint="F2"/>
        </w:rPr>
        <w:fldChar w:fldCharType="begin"/>
      </w:r>
      <w:r w:rsidR="00F468E1" w:rsidRPr="003272F9">
        <w:rPr>
          <w:color w:val="0D0D0D" w:themeColor="text1" w:themeTint="F2"/>
        </w:rPr>
        <w:instrText xml:space="preserve"> ADDIN EN.CITE &lt;EndNote&gt;&lt;Cite&gt;&lt;Author&gt;Liu&lt;/Author&gt;&lt;Year&gt;2022&lt;/Year&gt;&lt;RecNum&gt;132&lt;/RecNum&gt;&lt;DisplayText&gt;&lt;style font="Times New Roman" size="14"&gt;[9]&lt;/style&gt;&lt;/DisplayText&gt;&lt;record&gt;&lt;rec-number&gt;132&lt;/rec-number&gt;&lt;foreign-keys&gt;&lt;key app="EN" db-id="dsex20esqt29apeap2f5xt5cserzvevare2r" timestamp="1724723529"&gt;132&lt;/key&gt;&lt;/foreign-keys&gt;&lt;ref-type name="Journal Article"&gt;17&lt;/ref-type&gt;&lt;contributors&gt;&lt;authors&gt;&lt;author&gt;Liu, Wenbin&lt;/author&gt;&lt;author&gt;Cai, Shiliang&lt;/author&gt;&lt;author&gt;Pu, Rui&lt;/author&gt;&lt;author&gt;Li, Zixiong&lt;/author&gt;&lt;author&gt;Liu, Donghong&lt;/author&gt;&lt;author&gt;Zhou, Xinyu&lt;/author&gt;&lt;author&gt;Yin, Jianhua&lt;/author&gt;&lt;author&gt;Chen, Xi&lt;/author&gt;&lt;author&gt;Chen, Liping&lt;/author&gt;&lt;author&gt;Wu, Jianfeng&lt;/author&gt;&lt;author&gt;Tan, Xiaojie&lt;/author&gt;&lt;author&gt;Wang, Xin&lt;/author&gt;&lt;author&gt;Cao, Guangwen&lt;/author&gt;&lt;/authors&gt;&lt;/contributors&gt;&lt;titles&gt;&lt;title&gt;HBV preS Mutations Promote Hepatocarcinogenesis by Inducing Endoplasmic Reticulum Stress and Upregulating Inflammatory Signaling&lt;/title&gt;&lt;secondary-title&gt;Cancers&lt;/secondary-title&gt;&lt;/titles&gt;&lt;periodical&gt;&lt;full-title&gt;Cancers&lt;/full-title&gt;&lt;/periodical&gt;&lt;pages&gt;3274&lt;/pages&gt;&lt;volume&gt;14&lt;/volume&gt;&lt;number&gt;13&lt;/number&gt;&lt;dates&gt;&lt;year&gt;2022&lt;/year&gt;&lt;/dates&gt;&lt;isbn&gt;2072-6694&lt;/isbn&gt;&lt;accession-num&gt;doi:10.3390/cancers14133274&lt;/accession-num&gt;&lt;call-num&gt;7&lt;/call-num&gt;&lt;urls&gt;&lt;related-urls&gt;&lt;url&gt;https://www.mdpi.com/2072-6694/14/13/3274&lt;/url&gt;&lt;/related-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[9]</w:t>
      </w:r>
      <w:r w:rsidRPr="003272F9">
        <w:rPr>
          <w:color w:val="0D0D0D" w:themeColor="text1" w:themeTint="F2"/>
        </w:rPr>
        <w:fldChar w:fldCharType="end"/>
      </w:r>
      <w:r w:rsidRPr="003272F9">
        <w:rPr>
          <w:color w:val="0D0D0D" w:themeColor="text1" w:themeTint="F2"/>
        </w:rPr>
        <w:t>.</w:t>
      </w:r>
    </w:p>
    <w:p w14:paraId="1035005B" w14:textId="19FDF968" w:rsidR="00533A49" w:rsidRPr="003272F9" w:rsidRDefault="00533A49" w:rsidP="00533A49">
      <w:pPr>
        <w:widowControl w:val="0"/>
        <w:ind w:firstLine="720"/>
        <w:rPr>
          <w:color w:val="0D0D0D" w:themeColor="text1" w:themeTint="F2"/>
          <w:szCs w:val="28"/>
        </w:rPr>
      </w:pPr>
      <w:r w:rsidRPr="003272F9">
        <w:rPr>
          <w:color w:val="0D0D0D" w:themeColor="text1" w:themeTint="F2"/>
          <w:szCs w:val="28"/>
        </w:rPr>
        <w:t xml:space="preserve">Phân tích tổng hợp của </w:t>
      </w:r>
      <w:r w:rsidR="00483541" w:rsidRPr="00483541">
        <w:rPr>
          <w:color w:val="0D0D0D" w:themeColor="text1" w:themeTint="F2"/>
          <w:szCs w:val="28"/>
        </w:rPr>
        <w:t>Wungu C.D.K.</w:t>
      </w:r>
      <w:r w:rsidRPr="003272F9">
        <w:rPr>
          <w:color w:val="0D0D0D" w:themeColor="text1" w:themeTint="F2"/>
          <w:szCs w:val="28"/>
        </w:rPr>
        <w:t xml:space="preserve"> và cs (2020) qua 21 nghiên cứu ở châu Á (1738 </w:t>
      </w:r>
      <w:r w:rsidR="00FD2B38">
        <w:rPr>
          <w:color w:val="0D0D0D" w:themeColor="text1" w:themeTint="F2"/>
          <w:szCs w:val="28"/>
        </w:rPr>
        <w:t>người bệnh</w:t>
      </w:r>
      <w:r w:rsidRPr="003272F9">
        <w:rPr>
          <w:color w:val="0D0D0D" w:themeColor="text1" w:themeTint="F2"/>
          <w:szCs w:val="28"/>
        </w:rPr>
        <w:t xml:space="preserve"> UTBMTBG do HBV và 3740 người mang HBsAg không mắc UTBMTBG), cho thấy có mối liên quan giữa UTBMTBG với mất đoạn </w:t>
      </w:r>
      <w:r w:rsidR="00321A2D" w:rsidRPr="00321A2D">
        <w:rPr>
          <w:i/>
          <w:iCs/>
          <w:color w:val="0D0D0D" w:themeColor="text1" w:themeTint="F2"/>
          <w:szCs w:val="28"/>
        </w:rPr>
        <w:t>preS/S</w:t>
      </w:r>
      <w:r w:rsidRPr="003272F9">
        <w:rPr>
          <w:i/>
          <w:iCs/>
          <w:color w:val="0D0D0D" w:themeColor="text1" w:themeTint="F2"/>
          <w:szCs w:val="28"/>
        </w:rPr>
        <w:t xml:space="preserve"> </w:t>
      </w:r>
      <w:r w:rsidRPr="003272F9">
        <w:rPr>
          <w:color w:val="0D0D0D" w:themeColor="text1" w:themeTint="F2"/>
          <w:szCs w:val="28"/>
        </w:rPr>
        <w:t xml:space="preserve">(OR=3,28; 95%CI: 2,32–4,65; p &lt; 0,00001), mất đoạn </w:t>
      </w:r>
      <w:r w:rsidRPr="003272F9">
        <w:rPr>
          <w:i/>
          <w:color w:val="0D0D0D" w:themeColor="text1" w:themeTint="F2"/>
          <w:szCs w:val="28"/>
        </w:rPr>
        <w:t>preS1</w:t>
      </w:r>
      <w:r w:rsidRPr="003272F9">
        <w:rPr>
          <w:color w:val="0D0D0D" w:themeColor="text1" w:themeTint="F2"/>
          <w:szCs w:val="28"/>
        </w:rPr>
        <w:t xml:space="preserve"> (OR=2,42; 95%CI: 1,25–4,68; p = 0,008), mất đoạn </w:t>
      </w:r>
      <w:r w:rsidRPr="003272F9">
        <w:rPr>
          <w:i/>
          <w:color w:val="0D0D0D" w:themeColor="text1" w:themeTint="F2"/>
          <w:szCs w:val="28"/>
        </w:rPr>
        <w:t>preS2</w:t>
      </w:r>
      <w:r w:rsidRPr="003272F9">
        <w:rPr>
          <w:color w:val="0D0D0D" w:themeColor="text1" w:themeTint="F2"/>
          <w:szCs w:val="28"/>
        </w:rPr>
        <w:t xml:space="preserve"> (OR=3,36; 95%CI: 2,04–5,55; p &lt; 0,00001), đột biến codon khởi đầu </w:t>
      </w:r>
      <w:r w:rsidRPr="003272F9">
        <w:rPr>
          <w:i/>
          <w:color w:val="0D0D0D" w:themeColor="text1" w:themeTint="F2"/>
          <w:szCs w:val="28"/>
        </w:rPr>
        <w:t>preS2</w:t>
      </w:r>
      <w:r w:rsidRPr="003272F9">
        <w:rPr>
          <w:color w:val="0D0D0D" w:themeColor="text1" w:themeTint="F2"/>
          <w:szCs w:val="28"/>
        </w:rPr>
        <w:t xml:space="preserve"> (OR = 2,47; 95%CI: 1,15–5,27; p = 0,02) </w:t>
      </w:r>
      <w:r w:rsidRPr="003272F9">
        <w:rPr>
          <w:color w:val="0D0D0D" w:themeColor="text1" w:themeTint="F2"/>
          <w:szCs w:val="28"/>
          <w:lang w:val="en-US"/>
        </w:rPr>
        <w:fldChar w:fldCharType="begin"/>
      </w:r>
      <w:r w:rsidR="00F468E1" w:rsidRPr="003272F9">
        <w:rPr>
          <w:color w:val="0D0D0D" w:themeColor="text1" w:themeTint="F2"/>
          <w:szCs w:val="28"/>
        </w:rPr>
        <w:instrText xml:space="preserve"> ADDIN EN.CITE &lt;EndNote&gt;&lt;Cite&gt;&lt;Author&gt;Wungu&lt;/Author&gt;&lt;Year&gt;2020&lt;/Year&gt;&lt;RecNum&gt;358&lt;/RecNum&gt;&lt;DisplayText&gt;&lt;style font="Times New Roman" size="14"&gt;[89]&lt;/style&gt;&lt;/DisplayText&gt;&lt;record&gt;&lt;rec-number&gt;358&lt;/rec-number&gt;&lt;foreign-keys&gt;&lt;key app="EN" db-id="dsex20esqt29apeap2f5xt5cserzvevare2r" timestamp="1759221718"&gt;358&lt;/key&gt;&lt;/foreign-keys&gt;&lt;ref-type name="Journal Article"&gt;17&lt;/ref-type&gt;&lt;contributors&gt;&lt;authors&gt;&lt;author&gt;Wungu, Citrawati Dyah Kencono&lt;/author&gt;&lt;author&gt;Ariyanto, Fis Citra&lt;/author&gt;&lt;author&gt;Prabowo, Gwenny Ichsan&lt;/author&gt;&lt;author&gt;Soetjipto, Soetjipto&lt;/author&gt;&lt;author&gt;Handajani, Retno&lt;/author&gt;&lt;/authors&gt;&lt;/contributors&gt;&lt;titles&gt;&lt;title&gt;Meta‐analysis: Association between hepatitis B virus preS mutation and hepatocellular carcinoma risk&lt;/title&gt;&lt;secondary-title&gt;Journal of Viral Hepatitis&lt;/secondary-title&gt;&lt;/titles&gt;&lt;periodical&gt;&lt;full-title&gt;Journal of Viral Hepatitis&lt;/full-title&gt;&lt;/periodical&gt;&lt;pages&gt;61-71&lt;/pages&gt;&lt;volume&gt;28&lt;/volume&gt;&lt;number&gt;1&lt;/number&gt;&lt;dates&gt;&lt;year&gt;2020&lt;/year&gt;&lt;/dates&gt;&lt;isbn&gt;1352-0504&lt;/isbn&gt;&lt;call-num&gt;76&lt;/call-num&gt;&lt;urls&gt;&lt;/urls&gt;&lt;electronic-resource-num&gt;10.1111/jvh.13402&lt;/electronic-resource-num&gt;&lt;/record&gt;&lt;/Cite&gt;&lt;/EndNote&gt;</w:instrText>
      </w:r>
      <w:r w:rsidRPr="003272F9">
        <w:rPr>
          <w:color w:val="0D0D0D" w:themeColor="text1" w:themeTint="F2"/>
          <w:szCs w:val="28"/>
          <w:lang w:val="en-US"/>
        </w:rPr>
        <w:fldChar w:fldCharType="separate"/>
      </w:r>
      <w:r w:rsidR="00F468E1" w:rsidRPr="003272F9">
        <w:rPr>
          <w:rFonts w:cs="Times New Roman"/>
          <w:noProof/>
          <w:color w:val="0D0D0D" w:themeColor="text1" w:themeTint="F2"/>
          <w:szCs w:val="28"/>
        </w:rPr>
        <w:t>[89]</w:t>
      </w:r>
      <w:r w:rsidRPr="003272F9">
        <w:rPr>
          <w:color w:val="0D0D0D" w:themeColor="text1" w:themeTint="F2"/>
          <w:szCs w:val="28"/>
          <w:lang w:val="en-US"/>
        </w:rPr>
        <w:fldChar w:fldCharType="end"/>
      </w:r>
      <w:r w:rsidRPr="003272F9">
        <w:rPr>
          <w:color w:val="0D0D0D" w:themeColor="text1" w:themeTint="F2"/>
          <w:szCs w:val="28"/>
        </w:rPr>
        <w:t>.</w:t>
      </w:r>
    </w:p>
    <w:p w14:paraId="5C5B6FDC" w14:textId="7F42842A" w:rsidR="00533A49" w:rsidRPr="003272F9" w:rsidRDefault="00533A49" w:rsidP="00533A49">
      <w:pPr>
        <w:widowControl w:val="0"/>
        <w:ind w:firstLine="720"/>
        <w:rPr>
          <w:color w:val="0D0D0D" w:themeColor="text1" w:themeTint="F2"/>
        </w:rPr>
      </w:pPr>
      <w:r w:rsidRPr="003272F9">
        <w:rPr>
          <w:color w:val="0D0D0D" w:themeColor="text1" w:themeTint="F2"/>
        </w:rPr>
        <w:t xml:space="preserve">Nghiên cứu của Lin Y.T. và cs (2021) cho thấy đột biến </w:t>
      </w:r>
      <w:r w:rsidR="00321A2D" w:rsidRPr="00321A2D">
        <w:rPr>
          <w:i/>
          <w:iCs/>
          <w:color w:val="0D0D0D" w:themeColor="text1" w:themeTint="F2"/>
        </w:rPr>
        <w:t>preS/S</w:t>
      </w:r>
      <w:r w:rsidRPr="003272F9">
        <w:rPr>
          <w:i/>
          <w:iCs/>
          <w:color w:val="0D0D0D" w:themeColor="text1" w:themeTint="F2"/>
        </w:rPr>
        <w:t xml:space="preserve"> </w:t>
      </w:r>
      <w:r w:rsidRPr="003272F9">
        <w:rPr>
          <w:color w:val="0D0D0D" w:themeColor="text1" w:themeTint="F2"/>
        </w:rPr>
        <w:t xml:space="preserve">(mất đoạn </w:t>
      </w:r>
      <w:r w:rsidRPr="003272F9">
        <w:rPr>
          <w:i/>
          <w:color w:val="0D0D0D" w:themeColor="text1" w:themeTint="F2"/>
        </w:rPr>
        <w:t>preS1</w:t>
      </w:r>
      <w:r w:rsidRPr="003272F9">
        <w:rPr>
          <w:color w:val="0D0D0D" w:themeColor="text1" w:themeTint="F2"/>
        </w:rPr>
        <w:t xml:space="preserve"> và </w:t>
      </w:r>
      <w:r w:rsidRPr="003272F9">
        <w:rPr>
          <w:i/>
          <w:color w:val="0D0D0D" w:themeColor="text1" w:themeTint="F2"/>
        </w:rPr>
        <w:t>preS2</w:t>
      </w:r>
      <w:r w:rsidRPr="003272F9">
        <w:rPr>
          <w:color w:val="0D0D0D" w:themeColor="text1" w:themeTint="F2"/>
        </w:rPr>
        <w:t xml:space="preserve">) làm tăng nguy cơ UTBMTBG và tái phát sau phẫu thuật </w:t>
      </w:r>
      <w:r w:rsidRPr="003272F9">
        <w:rPr>
          <w:color w:val="0D0D0D" w:themeColor="text1" w:themeTint="F2"/>
        </w:rPr>
        <w:fldChar w:fldCharType="begin"/>
      </w:r>
      <w:r w:rsidR="00F468E1" w:rsidRPr="003272F9">
        <w:rPr>
          <w:color w:val="0D0D0D" w:themeColor="text1" w:themeTint="F2"/>
        </w:rPr>
        <w:instrText xml:space="preserve"> ADDIN EN.CITE &lt;EndNote&gt;&lt;Cite&gt;&lt;Author&gt;Lin&lt;/Author&gt;&lt;Year&gt;2021&lt;/Year&gt;&lt;RecNum&gt;208&lt;/RecNum&gt;&lt;DisplayText&gt;&lt;style font="Times New Roman" size="14"&gt;[14]&lt;/style&gt;&lt;/DisplayText&gt;&lt;record&gt;&lt;rec-number&gt;208&lt;/rec-number&gt;&lt;foreign-keys&gt;&lt;key app="EN" db-id="dsex20esqt29apeap2f5xt5cserzvevare2r" timestamp="1725276391"&gt;208&lt;/key&gt;&lt;/foreign-keys&gt;&lt;ref-type name="Journal Article"&gt;17&lt;/ref-type&gt;&lt;contributors&gt;&lt;authors&gt;&lt;author&gt;Lin, Yueh-Te&lt;/author&gt;&lt;author&gt;Jeng, Long-Bin&lt;/author&gt;&lt;author&gt;Chan, Wen-Ling&lt;/author&gt;&lt;author&gt;Su, Ih-Jen&lt;/author&gt;&lt;author&gt;Teng, Chiao-Fang&lt;/author&gt;&lt;/authors&gt;&lt;/contributors&gt;&lt;titles&gt;&lt;title&gt;Hepatitis B virus pre-S gene deletions and pre-S deleted proteins: Clinical and molecular implications in hepatocellular carcinoma&lt;/title&gt;&lt;secondary-title&gt;Viruses&lt;/secondary-title&gt;&lt;/titles&gt;&lt;periodical&gt;&lt;full-title&gt;Viruses&lt;/full-title&gt;&lt;/periodical&gt;&lt;pages&gt;862&lt;/pages&gt;&lt;volume&gt;13&lt;/volume&gt;&lt;number&gt;5&lt;/number&gt;&lt;dates&gt;&lt;year&gt;2021&lt;/year&gt;&lt;/dates&gt;&lt;isbn&gt;1999-4915&lt;/isbn&gt;&lt;call-num&gt;77&lt;/call-num&gt;&lt;urls&gt;&lt;/urls&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[14]</w:t>
      </w:r>
      <w:r w:rsidRPr="003272F9">
        <w:rPr>
          <w:color w:val="0D0D0D" w:themeColor="text1" w:themeTint="F2"/>
        </w:rPr>
        <w:fldChar w:fldCharType="end"/>
      </w:r>
      <w:r w:rsidRPr="003272F9">
        <w:rPr>
          <w:color w:val="0D0D0D" w:themeColor="text1" w:themeTint="F2"/>
        </w:rPr>
        <w:t xml:space="preserve">. </w:t>
      </w:r>
    </w:p>
    <w:p w14:paraId="3ADF373B" w14:textId="511B81C0" w:rsidR="00533A49" w:rsidRPr="003272F9" w:rsidRDefault="00533A49" w:rsidP="00533A49">
      <w:pPr>
        <w:widowControl w:val="0"/>
        <w:ind w:firstLine="720"/>
        <w:rPr>
          <w:color w:val="0D0D0D" w:themeColor="text1" w:themeTint="F2"/>
        </w:rPr>
      </w:pPr>
      <w:r w:rsidRPr="003272F9">
        <w:rPr>
          <w:color w:val="0D0D0D" w:themeColor="text1" w:themeTint="F2"/>
          <w:szCs w:val="28"/>
        </w:rPr>
        <w:t xml:space="preserve">Zhao Z.M. và cs (2014) nghiên cứu 157 </w:t>
      </w:r>
      <w:r w:rsidR="00FD2B38">
        <w:rPr>
          <w:color w:val="0D0D0D" w:themeColor="text1" w:themeTint="F2"/>
          <w:szCs w:val="28"/>
        </w:rPr>
        <w:t>người bệnh</w:t>
      </w:r>
      <w:r w:rsidRPr="003272F9">
        <w:rPr>
          <w:color w:val="0D0D0D" w:themeColor="text1" w:themeTint="F2"/>
          <w:szCs w:val="28"/>
        </w:rPr>
        <w:t xml:space="preserve"> UTBMTBG và 160 ca đối chứng chỉ ra mất đoạn ngắn ở </w:t>
      </w:r>
      <w:r w:rsidR="00E30BAF" w:rsidRPr="003272F9">
        <w:rPr>
          <w:color w:val="0D0D0D" w:themeColor="text1" w:themeTint="F2"/>
          <w:szCs w:val="28"/>
        </w:rPr>
        <w:t>gen</w:t>
      </w:r>
      <w:r w:rsidRPr="003272F9">
        <w:rPr>
          <w:color w:val="0D0D0D" w:themeColor="text1" w:themeTint="F2"/>
          <w:szCs w:val="28"/>
        </w:rPr>
        <w:t xml:space="preserve"> </w:t>
      </w:r>
      <w:r w:rsidR="00321A2D" w:rsidRPr="00321A2D">
        <w:rPr>
          <w:i/>
          <w:iCs/>
          <w:color w:val="0D0D0D" w:themeColor="text1" w:themeTint="F2"/>
          <w:szCs w:val="28"/>
        </w:rPr>
        <w:t>preS/S</w:t>
      </w:r>
      <w:r w:rsidRPr="003272F9">
        <w:rPr>
          <w:i/>
          <w:iCs/>
          <w:color w:val="0D0D0D" w:themeColor="text1" w:themeTint="F2"/>
          <w:szCs w:val="28"/>
        </w:rPr>
        <w:t xml:space="preserve"> </w:t>
      </w:r>
      <w:r w:rsidRPr="003272F9">
        <w:rPr>
          <w:color w:val="0D0D0D" w:themeColor="text1" w:themeTint="F2"/>
          <w:szCs w:val="28"/>
        </w:rPr>
        <w:t xml:space="preserve">(≤ 99 cặp bazơ (base pair-bp) làm tăng nguy cơ mắc UTBMTBG gấp 2,971 lần (CI 95%: 1,723–5,122, p &lt; 0,001), trong khi mất đoạn lớn (&gt; 99 bp) không liên quan với UTBMTBG (p = 0,918) </w:t>
      </w:r>
      <w:r w:rsidRPr="003272F9">
        <w:rPr>
          <w:color w:val="0D0D0D" w:themeColor="text1" w:themeTint="F2"/>
          <w:szCs w:val="28"/>
          <w:lang w:val="en-US"/>
        </w:rPr>
        <w:fldChar w:fldCharType="begin"/>
      </w:r>
      <w:r w:rsidR="00F468E1" w:rsidRPr="003272F9">
        <w:rPr>
          <w:color w:val="0D0D0D" w:themeColor="text1" w:themeTint="F2"/>
          <w:szCs w:val="28"/>
        </w:rPr>
        <w:instrText xml:space="preserve"> ADDIN EN.CITE &lt;EndNote&gt;&lt;Cite&gt;&lt;Author&gt;Zhao&lt;/Author&gt;&lt;Year&gt;2014&lt;/Year&gt;&lt;RecNum&gt;102&lt;/RecNum&gt;&lt;DisplayText&gt;&lt;style font="Times New Roman" size="14"&gt;[16]&lt;/style&gt;&lt;/DisplayText&gt;&lt;record&gt;&lt;rec-number&gt;102&lt;/rec-number&gt;&lt;foreign-keys&gt;&lt;key app="EN" db-id="dsex20esqt29apeap2f5xt5cserzvevare2r" timestamp="1724662018"&gt;102&lt;/key&gt;&lt;/foreign-keys&gt;&lt;ref-type name="Journal Article"&gt;17&lt;/ref-type&gt;&lt;contributors&gt;&lt;authors&gt;&lt;author&gt;Zhao, Zhi-Mei&lt;/author&gt;&lt;author&gt;Jin, Yan&lt;/author&gt;&lt;author&gt;Gan, Yu&lt;/author&gt;&lt;author&gt;Zhu, Yu&lt;/author&gt;&lt;author&gt;Chen, Tao-Yang&lt;/author&gt;&lt;author&gt;Wang, Jin-Bing&lt;/author&gt;&lt;author&gt;Sun, Yan&lt;/author&gt;&lt;author&gt;Cao, Zhi-Gang&lt;/author&gt;&lt;author&gt;Qian, Geng-Sun&lt;/author&gt;&lt;author&gt;Tu, Hong&lt;/author&gt;&lt;/authors&gt;&lt;/contributors&gt;&lt;titles&gt;&lt;title&gt;Novel approach to identifying the hepatitis B virus pre-S deletions associated with hepatocellular carcinoma&lt;/title&gt;&lt;secondary-title&gt;World Journal of Gastroenterology: WJG&lt;/secondary-title&gt;&lt;/titles&gt;&lt;periodical&gt;&lt;full-title&gt;World Journal of Gastroenterology: WJG&lt;/full-title&gt;&lt;/periodical&gt;&lt;pages&gt;13573&lt;/pages&gt;&lt;volume&gt;20&lt;/volume&gt;&lt;number&gt;37&lt;/number&gt;&lt;dates&gt;&lt;year&gt;2014&lt;/year&gt;&lt;/dates&gt;&lt;publisher&gt;Baishideng Publishing Group Inc&lt;/publisher&gt;&lt;call-num&gt;78&lt;/call-num&gt;&lt;urls&gt;&lt;/urls&gt;&lt;/record&gt;&lt;/Cite&gt;&lt;/EndNote&gt;</w:instrText>
      </w:r>
      <w:r w:rsidRPr="003272F9">
        <w:rPr>
          <w:color w:val="0D0D0D" w:themeColor="text1" w:themeTint="F2"/>
          <w:szCs w:val="28"/>
          <w:lang w:val="en-US"/>
        </w:rPr>
        <w:fldChar w:fldCharType="separate"/>
      </w:r>
      <w:r w:rsidR="00F468E1" w:rsidRPr="003272F9">
        <w:rPr>
          <w:rFonts w:cs="Times New Roman"/>
          <w:noProof/>
          <w:color w:val="0D0D0D" w:themeColor="text1" w:themeTint="F2"/>
          <w:szCs w:val="28"/>
        </w:rPr>
        <w:t>[16]</w:t>
      </w:r>
      <w:r w:rsidRPr="003272F9">
        <w:rPr>
          <w:color w:val="0D0D0D" w:themeColor="text1" w:themeTint="F2"/>
          <w:szCs w:val="28"/>
          <w:lang w:val="en-US"/>
        </w:rPr>
        <w:fldChar w:fldCharType="end"/>
      </w:r>
      <w:r w:rsidRPr="003272F9">
        <w:rPr>
          <w:color w:val="0D0D0D" w:themeColor="text1" w:themeTint="F2"/>
          <w:szCs w:val="28"/>
        </w:rPr>
        <w:t>.</w:t>
      </w:r>
    </w:p>
    <w:p w14:paraId="2056AE99" w14:textId="18DAD9F0" w:rsidR="00533A49" w:rsidRPr="003272F9" w:rsidRDefault="00533A49" w:rsidP="00533A49">
      <w:pPr>
        <w:widowControl w:val="0"/>
        <w:ind w:firstLine="720"/>
        <w:rPr>
          <w:color w:val="0D0D0D" w:themeColor="text1" w:themeTint="F2"/>
        </w:rPr>
      </w:pPr>
      <w:r w:rsidRPr="003272F9">
        <w:rPr>
          <w:color w:val="0D0D0D" w:themeColor="text1" w:themeTint="F2"/>
        </w:rPr>
        <w:t xml:space="preserve">Nghiên cứu tổng quan của Zhang Q. và Cao G. (2011) cho thấy nhiều đột biến điểm trong vùng </w:t>
      </w:r>
      <w:r w:rsidRPr="003272F9">
        <w:rPr>
          <w:i/>
          <w:color w:val="0D0D0D" w:themeColor="text1" w:themeTint="F2"/>
        </w:rPr>
        <w:t>preS1</w:t>
      </w:r>
      <w:r w:rsidRPr="003272F9">
        <w:rPr>
          <w:color w:val="0D0D0D" w:themeColor="text1" w:themeTint="F2"/>
        </w:rPr>
        <w:t>/</w:t>
      </w:r>
      <w:r w:rsidRPr="003272F9">
        <w:rPr>
          <w:i/>
          <w:color w:val="0D0D0D" w:themeColor="text1" w:themeTint="F2"/>
        </w:rPr>
        <w:t>preS2</w:t>
      </w:r>
      <w:r w:rsidRPr="003272F9">
        <w:rPr>
          <w:color w:val="0D0D0D" w:themeColor="text1" w:themeTint="F2"/>
        </w:rPr>
        <w:t xml:space="preserve"> của HBV liên quan đến nguy cơ </w:t>
      </w:r>
      <w:r w:rsidRPr="003272F9">
        <w:rPr>
          <w:color w:val="0D0D0D" w:themeColor="text1" w:themeTint="F2"/>
          <w:szCs w:val="28"/>
        </w:rPr>
        <w:t>UTBMTBG</w:t>
      </w:r>
      <w:r w:rsidRPr="003272F9">
        <w:rPr>
          <w:color w:val="0D0D0D" w:themeColor="text1" w:themeTint="F2"/>
        </w:rPr>
        <w:t xml:space="preserve">. Cụ thể, các biến thể T53C, mất codon khởi đầu </w:t>
      </w:r>
      <w:r w:rsidRPr="003272F9">
        <w:rPr>
          <w:i/>
          <w:color w:val="0D0D0D" w:themeColor="text1" w:themeTint="F2"/>
        </w:rPr>
        <w:t>preS2</w:t>
      </w:r>
      <w:r w:rsidRPr="003272F9">
        <w:rPr>
          <w:color w:val="0D0D0D" w:themeColor="text1" w:themeTint="F2"/>
        </w:rPr>
        <w:t xml:space="preserve">, C2964A, A2962G, C3116T, C7A làm tăng nguy cơ </w:t>
      </w:r>
      <w:r w:rsidRPr="003272F9">
        <w:rPr>
          <w:color w:val="0D0D0D" w:themeColor="text1" w:themeTint="F2"/>
          <w:szCs w:val="28"/>
        </w:rPr>
        <w:t>UTBMTBG</w:t>
      </w:r>
      <w:r w:rsidRPr="003272F9">
        <w:rPr>
          <w:color w:val="0D0D0D" w:themeColor="text1" w:themeTint="F2"/>
        </w:rPr>
        <w:t>, trong khi C105T (</w:t>
      </w:r>
      <w:r w:rsidRPr="003272F9">
        <w:rPr>
          <w:i/>
          <w:color w:val="0D0D0D" w:themeColor="text1" w:themeTint="F2"/>
        </w:rPr>
        <w:t>preS2</w:t>
      </w:r>
      <w:r w:rsidRPr="003272F9">
        <w:rPr>
          <w:color w:val="0D0D0D" w:themeColor="text1" w:themeTint="F2"/>
        </w:rPr>
        <w:t xml:space="preserve">) lại giảm nguy cơ </w:t>
      </w:r>
      <w:r w:rsidRPr="003272F9">
        <w:rPr>
          <w:color w:val="0D0D0D" w:themeColor="text1" w:themeTint="F2"/>
          <w:szCs w:val="28"/>
        </w:rPr>
        <w:t>UTBMTBG</w:t>
      </w:r>
      <w:r w:rsidRPr="003272F9">
        <w:rPr>
          <w:color w:val="0D0D0D" w:themeColor="text1" w:themeTint="F2"/>
        </w:rPr>
        <w:t>. Một số kiểu kết hợp đột biến (haplotype) như 2964C-3116T-</w:t>
      </w:r>
      <w:r w:rsidRPr="003272F9">
        <w:rPr>
          <w:i/>
          <w:color w:val="0D0D0D" w:themeColor="text1" w:themeTint="F2"/>
        </w:rPr>
        <w:t>preS2,</w:t>
      </w:r>
      <w:r w:rsidRPr="003272F9">
        <w:rPr>
          <w:color w:val="0D0D0D" w:themeColor="text1" w:themeTint="F2"/>
        </w:rPr>
        <w:t xml:space="preserve"> đột biến codon khởi đầu -WT-7A, 2964C-3116T-7A-76C và 2964A-3116T-7C-76A/T xuất hiện nhiều ở </w:t>
      </w:r>
      <w:r w:rsidR="00FD2B38">
        <w:rPr>
          <w:color w:val="0D0D0D" w:themeColor="text1" w:themeTint="F2"/>
        </w:rPr>
        <w:t>người bệnh</w:t>
      </w:r>
      <w:r w:rsidRPr="003272F9">
        <w:rPr>
          <w:color w:val="0D0D0D" w:themeColor="text1" w:themeTint="F2"/>
        </w:rPr>
        <w:t xml:space="preserve"> </w:t>
      </w:r>
      <w:r w:rsidRPr="003272F9">
        <w:rPr>
          <w:color w:val="0D0D0D" w:themeColor="text1" w:themeTint="F2"/>
          <w:szCs w:val="28"/>
        </w:rPr>
        <w:t>UTBMTBG</w:t>
      </w:r>
      <w:r w:rsidRPr="003272F9">
        <w:rPr>
          <w:color w:val="0D0D0D" w:themeColor="text1" w:themeTint="F2"/>
        </w:rPr>
        <w:t xml:space="preserve">, còn các haplotype chỉ mang một đột biến thì có xu hướng bảo vệ. Đáng chú ý, các đột biến như C2875A, G2946C, G2950A, G2951A, A2962G, </w:t>
      </w:r>
      <w:r w:rsidRPr="003272F9">
        <w:rPr>
          <w:color w:val="0D0D0D" w:themeColor="text1" w:themeTint="F2"/>
        </w:rPr>
        <w:lastRenderedPageBreak/>
        <w:t xml:space="preserve">C2964A, T3066A, T3069G, C3116T, A3120T, C7A, T53C giảm nguy cơ xơ gan nhưng lại làm tăng nguy cơ </w:t>
      </w:r>
      <w:r w:rsidRPr="003272F9">
        <w:rPr>
          <w:color w:val="0D0D0D" w:themeColor="text1" w:themeTint="F2"/>
          <w:szCs w:val="28"/>
        </w:rPr>
        <w:t>UTBMTBG</w:t>
      </w:r>
      <w:r w:rsidRPr="003272F9">
        <w:rPr>
          <w:color w:val="0D0D0D" w:themeColor="text1" w:themeTint="F2"/>
        </w:rPr>
        <w:t xml:space="preserve">, gợi ý rằng quá trình chọn lọc miễn dịch đối với HBV trong </w:t>
      </w:r>
      <w:r w:rsidRPr="003272F9">
        <w:rPr>
          <w:color w:val="0D0D0D" w:themeColor="text1" w:themeTint="F2"/>
          <w:szCs w:val="28"/>
        </w:rPr>
        <w:t>UTBMTBG</w:t>
      </w:r>
      <w:r w:rsidRPr="003272F9">
        <w:rPr>
          <w:color w:val="0D0D0D" w:themeColor="text1" w:themeTint="F2"/>
        </w:rPr>
        <w:t xml:space="preserve"> và xơ gan có thể khác biệt </w:t>
      </w:r>
      <w:r w:rsidRPr="003272F9">
        <w:rPr>
          <w:color w:val="0D0D0D" w:themeColor="text1" w:themeTint="F2"/>
        </w:rPr>
        <w:fldChar w:fldCharType="begin"/>
      </w:r>
      <w:r w:rsidR="00F468E1" w:rsidRPr="003272F9">
        <w:rPr>
          <w:color w:val="0D0D0D" w:themeColor="text1" w:themeTint="F2"/>
        </w:rPr>
        <w:instrText xml:space="preserve"> ADDIN EN.CITE &lt;EndNote&gt;&lt;Cite&gt;&lt;Author&gt;Zhang&lt;/Author&gt;&lt;Year&gt;2011&lt;/Year&gt;&lt;RecNum&gt;365&lt;/RecNum&gt;&lt;DisplayText&gt;&lt;style font="Times New Roman" size="14"&gt;[90]&lt;/style&gt;&lt;/DisplayText&gt;&lt;record&gt;&lt;rec-number&gt;365&lt;/rec-number&gt;&lt;foreign-keys&gt;&lt;key app="EN" db-id="dsex20esqt29apeap2f5xt5cserzvevare2r" timestamp="1759242703"&gt;365&lt;/key&gt;&lt;/foreign-keys&gt;&lt;ref-type name="Journal Article"&gt;17&lt;/ref-type&gt;&lt;contributors&gt;&lt;authors&gt;&lt;author&gt;Zhang, Q.&lt;/author&gt;&lt;author&gt;Cao, G.&lt;/author&gt;&lt;/authors&gt;&lt;/contributors&gt;&lt;auth-address&gt;Department of Epidemiology, Second Military Medical University, Shanghai, China.&lt;/auth-address&gt;&lt;titles&gt;&lt;title&gt;Genotypes, mutations, and viral load of hepatitis B virus and the risk of hepatocellular carcinoma: HBV properties and hepatocarcinogenesis&lt;/title&gt;&lt;secondary-title&gt;Hepat Mon&lt;/secondary-title&gt;&lt;alt-title&gt;Hepatitis monthly&lt;/alt-title&gt;&lt;/titles&gt;&lt;periodical&gt;&lt;full-title&gt;Hepat Mon&lt;/full-title&gt;&lt;abbr-1&gt;Hepatitis monthly&lt;/abbr-1&gt;&lt;/periodical&gt;&lt;alt-periodical&gt;&lt;full-title&gt;Hepat Mon&lt;/full-title&gt;&lt;abbr-1&gt;Hepatitis monthly&lt;/abbr-1&gt;&lt;/alt-periodical&gt;&lt;pages&gt;86-91&lt;/pages&gt;&lt;volume&gt;11&lt;/volume&gt;&lt;number&gt;2&lt;/number&gt;&lt;edition&gt;2011/11/17&lt;/edition&gt;&lt;keywords&gt;&lt;keyword&gt;Genotype&lt;/keyword&gt;&lt;keyword&gt;Hepatitis B virus&lt;/keyword&gt;&lt;keyword&gt;Hepatocellular carcinoma&lt;/keyword&gt;&lt;keyword&gt;Mutation&lt;/keyword&gt;&lt;/keywords&gt;&lt;dates&gt;&lt;year&gt;2011&lt;/year&gt;&lt;pub-dates&gt;&lt;date&gt;Feb&lt;/date&gt;&lt;/pub-dates&gt;&lt;/dates&gt;&lt;isbn&gt;1735-143X (Print)&amp;#xD;1735-143x&lt;/isbn&gt;&lt;accession-num&gt;22087123&lt;/accession-num&gt;&lt;call-num&gt;79&lt;/call-num&gt;&lt;urls&gt;&lt;/urls&gt;&lt;custom2&gt;PMC3206676&lt;/custom2&gt;&lt;remote-database-provider&gt;NLM&lt;/remote-database-provider&gt;&lt;language&gt;eng&lt;/language&gt;&lt;/record&gt;&lt;/Cite&gt;&lt;/EndNote&gt;</w:instrText>
      </w:r>
      <w:r w:rsidRPr="003272F9">
        <w:rPr>
          <w:color w:val="0D0D0D" w:themeColor="text1" w:themeTint="F2"/>
        </w:rPr>
        <w:fldChar w:fldCharType="separate"/>
      </w:r>
      <w:r w:rsidR="00F468E1" w:rsidRPr="003272F9">
        <w:rPr>
          <w:rFonts w:cs="Times New Roman"/>
          <w:noProof/>
          <w:color w:val="0D0D0D" w:themeColor="text1" w:themeTint="F2"/>
        </w:rPr>
        <w:t>[90]</w:t>
      </w:r>
      <w:r w:rsidRPr="003272F9">
        <w:rPr>
          <w:color w:val="0D0D0D" w:themeColor="text1" w:themeTint="F2"/>
        </w:rPr>
        <w:fldChar w:fldCharType="end"/>
      </w:r>
      <w:r w:rsidRPr="003272F9">
        <w:rPr>
          <w:color w:val="0D0D0D" w:themeColor="text1" w:themeTint="F2"/>
        </w:rPr>
        <w:t xml:space="preserve">. </w:t>
      </w:r>
    </w:p>
    <w:p w14:paraId="3874E718" w14:textId="21FF7AAA" w:rsidR="00533A49" w:rsidRPr="003272F9" w:rsidRDefault="00533A49" w:rsidP="00533A49">
      <w:pPr>
        <w:widowControl w:val="0"/>
        <w:ind w:firstLine="720"/>
        <w:rPr>
          <w:color w:val="0D0D0D" w:themeColor="text1" w:themeTint="F2"/>
          <w:szCs w:val="28"/>
          <w:shd w:val="clear" w:color="auto" w:fill="FFFFFF"/>
        </w:rPr>
      </w:pPr>
      <w:r w:rsidRPr="003272F9">
        <w:rPr>
          <w:color w:val="0D0D0D" w:themeColor="text1" w:themeTint="F2"/>
        </w:rPr>
        <w:t xml:space="preserve">Một số nghiên cứu khác chỉ ra các đột biến điểm sau của gen </w:t>
      </w:r>
      <w:r w:rsidR="00321A2D" w:rsidRPr="00321A2D">
        <w:rPr>
          <w:i/>
          <w:iCs/>
          <w:color w:val="0D0D0D" w:themeColor="text1" w:themeTint="F2"/>
        </w:rPr>
        <w:t>preS/S</w:t>
      </w:r>
      <w:r w:rsidRPr="003272F9">
        <w:rPr>
          <w:color w:val="0D0D0D" w:themeColor="text1" w:themeTint="F2"/>
        </w:rPr>
        <w:t xml:space="preserve"> của HBV làm tăng nguy cơ mắc UTBMTBG: codon 4, 27, 51, 53 (T53C), 167 của </w:t>
      </w:r>
      <w:r w:rsidR="00E30BAF" w:rsidRPr="003272F9">
        <w:rPr>
          <w:color w:val="0D0D0D" w:themeColor="text1" w:themeTint="F2"/>
        </w:rPr>
        <w:t>gen</w:t>
      </w:r>
      <w:r w:rsidRPr="003272F9">
        <w:rPr>
          <w:color w:val="0D0D0D" w:themeColor="text1" w:themeTint="F2"/>
        </w:rPr>
        <w:t xml:space="preserve"> </w:t>
      </w:r>
      <w:r w:rsidR="00321A2D" w:rsidRPr="00321A2D">
        <w:rPr>
          <w:i/>
          <w:iCs/>
          <w:color w:val="0D0D0D" w:themeColor="text1" w:themeTint="F2"/>
        </w:rPr>
        <w:t>preS/S</w:t>
      </w:r>
      <w:r w:rsidRPr="003272F9">
        <w:rPr>
          <w:i/>
          <w:iCs/>
          <w:color w:val="0D0D0D" w:themeColor="text1" w:themeTint="F2"/>
        </w:rPr>
        <w:t xml:space="preserve"> </w:t>
      </w:r>
      <w:r w:rsidRPr="003272F9">
        <w:rPr>
          <w:color w:val="0D0D0D" w:themeColor="text1" w:themeTint="F2"/>
        </w:rPr>
        <w:t>codon 4, 7, 81 của vùng</w:t>
      </w:r>
      <w:r w:rsidRPr="003272F9">
        <w:rPr>
          <w:i/>
          <w:iCs/>
          <w:color w:val="0D0D0D" w:themeColor="text1" w:themeTint="F2"/>
        </w:rPr>
        <w:t xml:space="preserve"> preS1</w:t>
      </w:r>
      <w:r w:rsidRPr="003272F9">
        <w:rPr>
          <w:color w:val="0D0D0D" w:themeColor="text1" w:themeTint="F2"/>
        </w:rPr>
        <w:t xml:space="preserve">, codon khởi đầu, 141 (F141L) của vùng </w:t>
      </w:r>
      <w:r w:rsidRPr="003272F9">
        <w:rPr>
          <w:i/>
          <w:iCs/>
          <w:color w:val="0D0D0D" w:themeColor="text1" w:themeTint="F2"/>
        </w:rPr>
        <w:t>preS2</w:t>
      </w:r>
      <w:r w:rsidRPr="003272F9">
        <w:rPr>
          <w:color w:val="0D0D0D" w:themeColor="text1" w:themeTint="F2"/>
        </w:rPr>
        <w:t xml:space="preserve"> </w:t>
      </w:r>
      <w:r w:rsidR="00483541" w:rsidRPr="00483541">
        <w:rPr>
          <w:color w:val="0D0D0D" w:themeColor="text1" w:themeTint="F2"/>
        </w:rPr>
        <w:t>[91], [92],</w:t>
      </w:r>
      <w:r w:rsidR="00483541">
        <w:rPr>
          <w:color w:val="0D0D0D" w:themeColor="text1" w:themeTint="F2"/>
        </w:rPr>
        <w:t xml:space="preserve"> </w:t>
      </w:r>
      <w:r w:rsidRPr="003272F9">
        <w:rPr>
          <w:color w:val="0D0D0D" w:themeColor="text1" w:themeTint="F2"/>
        </w:rPr>
        <w:fldChar w:fldCharType="begin">
          <w:fldData xml:space="preserve">PEVuZE5vdGU+PENpdGU+PEF1dGhvcj5DaGVuPC9BdXRob3I+PFllYXI+MjAwODwvWWVhcj48UmVj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PEVuZE5vdGU+PENpdGU+PEF1dGhvcj5DaGVuPC9BdXRob3I+PFllYXI+MjAwODwvWWVhcj48UmVj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Pr="003272F9">
        <w:rPr>
          <w:color w:val="0D0D0D" w:themeColor="text1" w:themeTint="F2"/>
        </w:rPr>
      </w:r>
      <w:r w:rsidRPr="003272F9">
        <w:rPr>
          <w:color w:val="0D0D0D" w:themeColor="text1" w:themeTint="F2"/>
        </w:rPr>
        <w:fldChar w:fldCharType="separate"/>
      </w:r>
      <w:r w:rsidR="00F468E1" w:rsidRPr="003272F9">
        <w:rPr>
          <w:rFonts w:cs="Times New Roman"/>
          <w:noProof/>
          <w:color w:val="0D0D0D" w:themeColor="text1" w:themeTint="F2"/>
        </w:rPr>
        <w:t>[93], [94]</w:t>
      </w:r>
      <w:r w:rsidRPr="003272F9">
        <w:rPr>
          <w:color w:val="0D0D0D" w:themeColor="text1" w:themeTint="F2"/>
        </w:rPr>
        <w:fldChar w:fldCharType="end"/>
      </w:r>
      <w:r w:rsidRPr="003272F9">
        <w:rPr>
          <w:color w:val="0D0D0D" w:themeColor="text1" w:themeTint="F2"/>
        </w:rPr>
        <w:t xml:space="preserve">. Trong khi đó, </w:t>
      </w:r>
      <w:r w:rsidRPr="003272F9">
        <w:rPr>
          <w:color w:val="0D0D0D" w:themeColor="text1" w:themeTint="F2"/>
          <w:szCs w:val="28"/>
        </w:rPr>
        <w:t xml:space="preserve">biến thể vùng </w:t>
      </w:r>
      <w:r w:rsidRPr="003272F9">
        <w:rPr>
          <w:i/>
          <w:iCs/>
          <w:color w:val="0D0D0D" w:themeColor="text1" w:themeTint="F2"/>
          <w:szCs w:val="28"/>
        </w:rPr>
        <w:t>preS2</w:t>
      </w:r>
      <w:r w:rsidRPr="003272F9">
        <w:rPr>
          <w:color w:val="0D0D0D" w:themeColor="text1" w:themeTint="F2"/>
          <w:szCs w:val="28"/>
        </w:rPr>
        <w:t xml:space="preserve"> T31C làm giảm nguy cơ mắc UTBMTBG (OR = 0,524; 95%CI: 0,280–0,982) </w:t>
      </w:r>
      <w:r w:rsidRPr="003272F9">
        <w:rPr>
          <w:color w:val="0D0D0D" w:themeColor="text1" w:themeTint="F2"/>
          <w:szCs w:val="28"/>
          <w:lang w:val="en-US"/>
        </w:rPr>
        <w:fldChar w:fldCharType="begin"/>
      </w:r>
      <w:r w:rsidR="00F468E1" w:rsidRPr="003272F9">
        <w:rPr>
          <w:color w:val="0D0D0D" w:themeColor="text1" w:themeTint="F2"/>
          <w:szCs w:val="28"/>
        </w:rPr>
        <w:instrText xml:space="preserve"> ADDIN EN.CITE &lt;EndNote&gt;&lt;Cite&gt;&lt;Author&gt;Qu&lt;/Author&gt;&lt;Year&gt;2014&lt;/Year&gt;&lt;RecNum&gt;98&lt;/RecNum&gt;&lt;DisplayText&gt;&lt;style font="Times New Roman" size="14"&gt;[95]&lt;/style&gt;&lt;/DisplayText&gt;&lt;record&gt;&lt;rec-number&gt;98&lt;/rec-number&gt;&lt;foreign-keys&gt;&lt;key app="EN" db-id="dsex20esqt29apeap2f5xt5cserzvevare2r" timestamp="1724662018"&gt;98&lt;/key&gt;&lt;/foreign-keys&gt;&lt;ref-type name="Journal Article"&gt;17&lt;/ref-type&gt;&lt;contributors&gt;&lt;authors&gt;&lt;author&gt;Qu, Li-Shuai&lt;/author&gt;&lt;author&gt;Liu, Jin-Xia&lt;/author&gt;&lt;author&gt;Liu, Tao-Tao&lt;/author&gt;&lt;author&gt;Shen, Xi-Zhong&lt;/author&gt;&lt;author&gt;Chen, Tao-Yang&lt;/author&gt;&lt;author&gt;Ni, Zheng-Pin&lt;/author&gt;&lt;author&gt;Lu, Cui-Hua&lt;/author&gt;&lt;/authors&gt;&lt;/contributors&gt;&lt;titles&gt;&lt;title&gt;Association of hepatitis B virus pre-S deletions with the development of hepatocellular carcinoma in Qidong, China&lt;/title&gt;&lt;secondary-title&gt;PloS one&lt;/secondary-title&gt;&lt;/titles&gt;&lt;periodical&gt;&lt;full-title&gt;PloS one&lt;/full-title&gt;&lt;/periodical&gt;&lt;pages&gt;e98257&lt;/pages&gt;&lt;volume&gt;9&lt;/volume&gt;&lt;number&gt;5&lt;/number&gt;&lt;dates&gt;&lt;year&gt;2014&lt;/year&gt;&lt;/dates&gt;&lt;publisher&gt;Public Library of Science San Francisco, USA&lt;/publisher&gt;&lt;isbn&gt;1932-6203&lt;/isbn&gt;&lt;call-num&gt;84&lt;/call-num&gt;&lt;urls&gt;&lt;/urls&gt;&lt;/record&gt;&lt;/Cite&gt;&lt;/EndNote&gt;</w:instrText>
      </w:r>
      <w:r w:rsidRPr="003272F9">
        <w:rPr>
          <w:color w:val="0D0D0D" w:themeColor="text1" w:themeTint="F2"/>
          <w:szCs w:val="28"/>
          <w:lang w:val="en-US"/>
        </w:rPr>
        <w:fldChar w:fldCharType="separate"/>
      </w:r>
      <w:r w:rsidR="00F468E1" w:rsidRPr="003272F9">
        <w:rPr>
          <w:rFonts w:cs="Times New Roman"/>
          <w:noProof/>
          <w:color w:val="0D0D0D" w:themeColor="text1" w:themeTint="F2"/>
          <w:szCs w:val="28"/>
        </w:rPr>
        <w:t>[95]</w:t>
      </w:r>
      <w:r w:rsidRPr="003272F9">
        <w:rPr>
          <w:color w:val="0D0D0D" w:themeColor="text1" w:themeTint="F2"/>
          <w:szCs w:val="28"/>
          <w:lang w:val="en-US"/>
        </w:rPr>
        <w:fldChar w:fldCharType="end"/>
      </w:r>
      <w:r w:rsidRPr="003272F9">
        <w:rPr>
          <w:color w:val="0D0D0D" w:themeColor="text1" w:themeTint="F2"/>
          <w:szCs w:val="28"/>
        </w:rPr>
        <w:t>.</w:t>
      </w:r>
      <w:r w:rsidRPr="003272F9">
        <w:rPr>
          <w:color w:val="0D0D0D" w:themeColor="text1" w:themeTint="F2"/>
        </w:rPr>
        <w:t xml:space="preserve"> Zhang </w:t>
      </w:r>
      <w:r w:rsidR="00483541">
        <w:rPr>
          <w:color w:val="0D0D0D" w:themeColor="text1" w:themeTint="F2"/>
        </w:rPr>
        <w:t>A.Y. và cs</w:t>
      </w:r>
      <w:r w:rsidRPr="003272F9">
        <w:rPr>
          <w:color w:val="0D0D0D" w:themeColor="text1" w:themeTint="F2"/>
        </w:rPr>
        <w:t xml:space="preserve"> còn chỉ ra rằng các đột biến điểm và đột biến mất đoạn xuất hiện trước khi tiến triển UTBMTBG nhiều năm </w:t>
      </w:r>
      <w:r w:rsidRPr="003272F9">
        <w:rPr>
          <w:color w:val="0D0D0D" w:themeColor="text1" w:themeTint="F2"/>
          <w:lang w:val="en-US"/>
        </w:rPr>
        <w:fldChar w:fldCharType="begin"/>
      </w:r>
      <w:r w:rsidR="00F468E1" w:rsidRPr="003272F9">
        <w:rPr>
          <w:color w:val="0D0D0D" w:themeColor="text1" w:themeTint="F2"/>
        </w:rPr>
        <w:instrText xml:space="preserve"> ADDIN EN.CITE &lt;EndNote&gt;&lt;Cite&gt;&lt;Author&gt;Zhang&lt;/Author&gt;&lt;Year&gt;2015&lt;/Year&gt;&lt;RecNum&gt;361&lt;/RecNum&gt;&lt;DisplayText&gt;&lt;style font="Times New Roman" size="14"&gt;[91]&lt;/style&gt;&lt;/DisplayText&gt;&lt;record&gt;&lt;rec-number&gt;361&lt;/rec-number&gt;&lt;foreign-keys&gt;&lt;key app="EN" db-id="dsex20esqt29apeap2f5xt5cserzvevare2r" timestamp="1759239609"&gt;361&lt;/key&gt;&lt;/foreign-keys&gt;&lt;ref-type name="Journal Article"&gt;17&lt;/ref-type&gt;&lt;contributors&gt;&lt;authors&gt;&lt;author&gt;Zhang, A. Y.&lt;/author&gt;&lt;author&gt;Lai, C. L.&lt;/author&gt;&lt;author&gt;Huang, F. Y.&lt;/author&gt;&lt;author&gt;Seto, W. K.&lt;/author&gt;&lt;author&gt;Fung, J.&lt;/author&gt;&lt;author&gt;Wong, D. K.&lt;/author&gt;&lt;author&gt;Yuen, M. F.&lt;/author&gt;&lt;/authors&gt;&lt;/contributors&gt;&lt;auth-address&gt;Department of Medicine, The University of Hong Kong, Hong Kong SAR, China.&amp;#xD;Department of Medicine, The University of Hong Kong, Hong Kong SAR, China; State Key Laboratory for Liver Research, The University of Hong Kong, Hong Kong SAR, China.&lt;/auth-address&gt;&lt;titles&gt;&lt;title&gt;Evolutionary Changes of Hepatitis B Virus Pre-S Mutations Prior to Development of Hepatocellular Carcinoma&lt;/title&gt;&lt;secondary-title&gt;PLoS One&lt;/secondary-title&gt;&lt;alt-title&gt;PloS one&lt;/alt-title&gt;&lt;/titles&gt;&lt;periodical&gt;&lt;full-title&gt;PloS one&lt;/full-title&gt;&lt;/periodical&gt;&lt;alt-periodical&gt;&lt;full-title&gt;PloS one&lt;/full-title&gt;&lt;/alt-periodical&gt;&lt;pages&gt;e0139478&lt;/pages&gt;&lt;volume&gt;10&lt;/volume&gt;&lt;number&gt;9&lt;/number&gt;&lt;edition&gt;2015/10/01&lt;/edition&gt;&lt;keywords&gt;&lt;keyword&gt;Aged&lt;/keyword&gt;&lt;keyword&gt;Carcinogenesis/*genetics&lt;/keyword&gt;&lt;keyword&gt;Carcinoma, Hepatocellular/epidemiology/*genetics&lt;/keyword&gt;&lt;keyword&gt;*Evolution, Molecular&lt;/keyword&gt;&lt;keyword&gt;Female&lt;/keyword&gt;&lt;keyword&gt;Hepatitis B virus/*genetics&lt;/keyword&gt;&lt;keyword&gt;Humans&lt;/keyword&gt;&lt;keyword&gt;Male&lt;/keyword&gt;&lt;keyword&gt;Middle Aged&lt;/keyword&gt;&lt;keyword&gt;*Mutation&lt;/keyword&gt;&lt;keyword&gt;Risk Factors&lt;/keyword&gt;&lt;/keywords&gt;&lt;dates&gt;&lt;year&gt;2015&lt;/year&gt;&lt;/dates&gt;&lt;isbn&gt;1932-6203&lt;/isbn&gt;&lt;accession-num&gt;26421619&lt;/accession-num&gt;&lt;call-num&gt;80&lt;/call-num&gt;&lt;urls&gt;&lt;/urls&gt;&lt;custom2&gt;PMC4589234&lt;/custom2&gt;&lt;electronic-resource-num&gt;10.1371/journal.pone.0139478&lt;/electronic-resource-num&gt;&lt;remote-database-provider&gt;NLM&lt;/remote-database-provider&gt;&lt;language&gt;eng&lt;/language&gt;&lt;/record&gt;&lt;/Cite&gt;&lt;/EndNote&gt;</w:instrText>
      </w:r>
      <w:r w:rsidRPr="003272F9">
        <w:rPr>
          <w:color w:val="0D0D0D" w:themeColor="text1" w:themeTint="F2"/>
          <w:lang w:val="en-US"/>
        </w:rPr>
        <w:fldChar w:fldCharType="separate"/>
      </w:r>
      <w:r w:rsidR="00F468E1" w:rsidRPr="003272F9">
        <w:rPr>
          <w:rFonts w:cs="Times New Roman"/>
          <w:noProof/>
          <w:color w:val="0D0D0D" w:themeColor="text1" w:themeTint="F2"/>
        </w:rPr>
        <w:t>[91]</w:t>
      </w:r>
      <w:r w:rsidRPr="003272F9">
        <w:rPr>
          <w:color w:val="0D0D0D" w:themeColor="text1" w:themeTint="F2"/>
          <w:lang w:val="en-US"/>
        </w:rPr>
        <w:fldChar w:fldCharType="end"/>
      </w:r>
      <w:r w:rsidRPr="003272F9">
        <w:rPr>
          <w:color w:val="0D0D0D" w:themeColor="text1" w:themeTint="F2"/>
        </w:rPr>
        <w:t xml:space="preserve">. </w:t>
      </w:r>
      <w:r w:rsidRPr="003272F9">
        <w:rPr>
          <w:noProof/>
          <w:color w:val="0D0D0D" w:themeColor="text1" w:themeTint="F2"/>
          <w:szCs w:val="28"/>
        </w:rPr>
        <w:t xml:space="preserve">Kim H.S. và cs (2018) nghiên cứu </w:t>
      </w:r>
      <w:r w:rsidRPr="003272F9">
        <w:rPr>
          <w:color w:val="0D0D0D" w:themeColor="text1" w:themeTint="F2"/>
          <w:szCs w:val="28"/>
          <w:shd w:val="clear" w:color="auto" w:fill="FFFFFF"/>
        </w:rPr>
        <w:t xml:space="preserve">898 </w:t>
      </w:r>
      <w:r w:rsidR="00FD2B38">
        <w:rPr>
          <w:color w:val="0D0D0D" w:themeColor="text1" w:themeTint="F2"/>
          <w:szCs w:val="28"/>
          <w:shd w:val="clear" w:color="auto" w:fill="FFFFFF"/>
        </w:rPr>
        <w:t>người bệnh</w:t>
      </w:r>
      <w:r w:rsidRPr="003272F9">
        <w:rPr>
          <w:color w:val="0D0D0D" w:themeColor="text1" w:themeTint="F2"/>
          <w:szCs w:val="28"/>
          <w:shd w:val="clear" w:color="auto" w:fill="FFFFFF"/>
        </w:rPr>
        <w:t xml:space="preserve"> nhiễm HBV ở Đông Á và Đông Nam Á cho thấy có tới 237 đột biến axit amin khác nhau trong vùng ưa nước chính (major hydrophilic region – MHR) của HBsAg, với 73,5% mẫu (660/898) mang ít nhất một đột biến. Trong số này, đa số đột biến thuộc kiểu gen C (64,8%). Đặc biệt, nhóm nghiên cứu phát hiện 25 đột biến mới chưa từng được mô tả, chủ yếu gặp ở </w:t>
      </w:r>
      <w:r w:rsidR="00FD2B38">
        <w:rPr>
          <w:color w:val="0D0D0D" w:themeColor="text1" w:themeTint="F2"/>
          <w:szCs w:val="28"/>
          <w:shd w:val="clear" w:color="auto" w:fill="FFFFFF"/>
        </w:rPr>
        <w:t>người bệnh</w:t>
      </w:r>
      <w:r w:rsidRPr="003272F9">
        <w:rPr>
          <w:color w:val="0D0D0D" w:themeColor="text1" w:themeTint="F2"/>
          <w:szCs w:val="28"/>
          <w:shd w:val="clear" w:color="auto" w:fill="FFFFFF"/>
        </w:rPr>
        <w:t xml:space="preserve"> Hàn Quốc nhiễm kiểu gen C (n=18) và Trung Quốc (n=12)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&lt;EndNote&gt;&lt;Cite&gt;&lt;Author&gt;Kim&lt;/Author&gt;&lt;Year&gt;2018&lt;/Year&gt;&lt;RecNum&gt;109&lt;/RecNum&gt;&lt;DisplayText&gt;&lt;style font="Times New Roman" size="14"&gt;[96]&lt;/style&gt;&lt;/DisplayText&gt;&lt;record&gt;&lt;rec-number&gt;109&lt;/rec-number&gt;&lt;foreign-keys&gt;&lt;key app="EN" db-id="dsex20esqt29apeap2f5xt5cserzvevare2r" timestamp="1724662019"&gt;109&lt;/key&gt;&lt;/foreign-keys&gt;&lt;ref-type name="Journal Article"&gt;17&lt;/ref-type&gt;&lt;contributors&gt;&lt;authors&gt;&lt;author&gt;Kim, Hyon Suk&lt;/author&gt;&lt;author&gt;Chen, Xinyue&lt;/author&gt;&lt;author&gt;Xu, Min&lt;/author&gt;&lt;author&gt;Yan, Cunling&lt;/author&gt;&lt;author&gt;Liu, Yali&lt;/author&gt;&lt;author&gt;Deng, Haohui&lt;/author&gt;&lt;author&gt;Hoang, Bui Huu&lt;/author&gt;&lt;author&gt;Thuy, Pham Thi Thu&lt;/author&gt;&lt;author&gt;Wang, Terry&lt;/author&gt;&lt;author&gt;Yan, Yiwen&lt;/author&gt;&lt;/authors&gt;&lt;/contributors&gt;&lt;titles&gt;&lt;title&gt;Frequency of hepatitis B surface antigen variants (HBsAg) in hepatitis B virus genotype B and C infected East-and Southeast Asian patients: Detection by the Elecsys® HBsAg II assay&lt;/title&gt;&lt;secondary-title&gt;Journal of Clinical Virology&lt;/secondary-title&gt;&lt;/titles&gt;&lt;periodical&gt;&lt;full-title&gt;Journal of Clinical Virology&lt;/full-title&gt;&lt;/periodical&gt;&lt;pages&gt;48-56&lt;/pages&gt;&lt;volume&gt;103&lt;/volume&gt;&lt;dates&gt;&lt;year&gt;2018&lt;/year&gt;&lt;/dates&gt;&lt;publisher&gt;Elsevier&lt;/publisher&gt;&lt;isbn&gt;1386-6532&lt;/isbn&gt;&lt;call-num&gt;85&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[96]</w:t>
      </w:r>
      <w:r w:rsidRPr="003272F9">
        <w:rPr>
          <w:noProof/>
          <w:color w:val="0D0D0D" w:themeColor="text1" w:themeTint="F2"/>
          <w:szCs w:val="28"/>
        </w:rPr>
        <w:fldChar w:fldCharType="end"/>
      </w:r>
      <w:r w:rsidRPr="003272F9">
        <w:rPr>
          <w:color w:val="0D0D0D" w:themeColor="text1" w:themeTint="F2"/>
          <w:szCs w:val="28"/>
          <w:shd w:val="clear" w:color="auto" w:fill="FFFFFF"/>
        </w:rPr>
        <w:t>.</w:t>
      </w:r>
    </w:p>
    <w:p w14:paraId="77D25071" w14:textId="10186E3F" w:rsidR="00533A49" w:rsidRPr="003272F9" w:rsidRDefault="00533A49" w:rsidP="00533A49">
      <w:pPr>
        <w:widowControl w:val="0"/>
        <w:ind w:firstLine="720"/>
        <w:rPr>
          <w:color w:val="0D0D0D" w:themeColor="text1" w:themeTint="F2"/>
          <w:szCs w:val="28"/>
        </w:rPr>
      </w:pPr>
      <w:r w:rsidRPr="003272F9">
        <w:rPr>
          <w:color w:val="0D0D0D" w:themeColor="text1" w:themeTint="F2"/>
          <w:szCs w:val="28"/>
        </w:rPr>
        <w:t xml:space="preserve">Chen X. và cs (2021) nghiên cứu 103 </w:t>
      </w:r>
      <w:r w:rsidR="00FD2B38">
        <w:rPr>
          <w:color w:val="0D0D0D" w:themeColor="text1" w:themeTint="F2"/>
          <w:szCs w:val="28"/>
        </w:rPr>
        <w:t>người bệnh</w:t>
      </w:r>
      <w:r w:rsidRPr="003272F9">
        <w:rPr>
          <w:color w:val="0D0D0D" w:themeColor="text1" w:themeTint="F2"/>
          <w:szCs w:val="28"/>
        </w:rPr>
        <w:t xml:space="preserve"> </w:t>
      </w:r>
      <w:r w:rsidRPr="003272F9">
        <w:rPr>
          <w:color w:val="0D0D0D" w:themeColor="text1" w:themeTint="F2"/>
        </w:rPr>
        <w:t xml:space="preserve">UTBMTBG do HBV chỉ ra rằng </w:t>
      </w:r>
      <w:r w:rsidRPr="003272F9">
        <w:rPr>
          <w:color w:val="0D0D0D" w:themeColor="text1" w:themeTint="F2"/>
          <w:szCs w:val="28"/>
        </w:rPr>
        <w:t xml:space="preserve">12 biến thể </w:t>
      </w:r>
      <w:r w:rsidR="00321A2D" w:rsidRPr="00321A2D">
        <w:rPr>
          <w:i/>
          <w:iCs/>
          <w:color w:val="0D0D0D" w:themeColor="text1" w:themeTint="F2"/>
          <w:szCs w:val="28"/>
        </w:rPr>
        <w:t>preS/S</w:t>
      </w:r>
      <w:r w:rsidRPr="003272F9">
        <w:rPr>
          <w:i/>
          <w:iCs/>
          <w:color w:val="0D0D0D" w:themeColor="text1" w:themeTint="F2"/>
          <w:szCs w:val="28"/>
        </w:rPr>
        <w:t xml:space="preserve"> </w:t>
      </w:r>
      <w:r w:rsidRPr="003272F9">
        <w:rPr>
          <w:color w:val="0D0D0D" w:themeColor="text1" w:themeTint="F2"/>
          <w:szCs w:val="28"/>
        </w:rPr>
        <w:t xml:space="preserve">của HBV liên quan đến nguy cơ tái phát </w:t>
      </w:r>
      <w:r w:rsidRPr="003272F9">
        <w:rPr>
          <w:color w:val="0D0D0D" w:themeColor="text1" w:themeTint="F2"/>
        </w:rPr>
        <w:t>UTBMTBG.</w:t>
      </w:r>
      <w:r w:rsidRPr="003272F9">
        <w:rPr>
          <w:color w:val="0D0D0D" w:themeColor="text1" w:themeTint="F2"/>
          <w:szCs w:val="28"/>
        </w:rPr>
        <w:t xml:space="preserve"> Trong đó G40C và C147T là các biến thể có giá trị dự báo thời gian sống không tái phát. G40C làm tăng nguy cơ tái phát </w:t>
      </w:r>
      <w:r w:rsidRPr="003272F9">
        <w:rPr>
          <w:color w:val="0D0D0D" w:themeColor="text1" w:themeTint="F2"/>
        </w:rPr>
        <w:t>UTBMTBG</w:t>
      </w:r>
      <w:r w:rsidRPr="003272F9">
        <w:rPr>
          <w:color w:val="0D0D0D" w:themeColor="text1" w:themeTint="F2"/>
          <w:szCs w:val="28"/>
        </w:rPr>
        <w:t xml:space="preserve">, ngay cả khi có điều trị kháng vi rút sau mổ </w:t>
      </w:r>
      <w:r w:rsidRPr="003272F9">
        <w:rPr>
          <w:color w:val="0D0D0D" w:themeColor="text1" w:themeTint="F2"/>
          <w:szCs w:val="28"/>
          <w:lang w:val="en-US"/>
        </w:rPr>
        <w:fldChar w:fldCharType="begin">
          <w:fldData xml:space="preserve">PEVuZE5vdGU+PENpdGU+PEF1dGhvcj5DaGVuPC9BdXRob3I+PFllYXI+MjAyMTwvWWVhcj48UmVj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</w:fldData>
        </w:fldChar>
      </w:r>
      <w:r w:rsidR="00F468E1" w:rsidRPr="003272F9">
        <w:rPr>
          <w:color w:val="0D0D0D" w:themeColor="text1" w:themeTint="F2"/>
          <w:szCs w:val="28"/>
        </w:rPr>
        <w:instrText xml:space="preserve"> ADDIN EN.CITE </w:instrText>
      </w:r>
      <w:r w:rsidR="00F468E1" w:rsidRPr="003272F9">
        <w:rPr>
          <w:color w:val="0D0D0D" w:themeColor="text1" w:themeTint="F2"/>
          <w:szCs w:val="28"/>
          <w:lang w:val="en-US"/>
        </w:rPr>
        <w:fldChar w:fldCharType="begin">
          <w:fldData xml:space="preserve">PEVuZE5vdGU+PENpdGU+PEF1dGhvcj5DaGVuPC9BdXRob3I+PFllYXI+MjAyMTwvWWVhcj48UmVj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</w:fldData>
        </w:fldChar>
      </w:r>
      <w:r w:rsidR="00F468E1" w:rsidRPr="003272F9">
        <w:rPr>
          <w:color w:val="0D0D0D" w:themeColor="text1" w:themeTint="F2"/>
          <w:szCs w:val="28"/>
        </w:rPr>
        <w:instrText xml:space="preserve"> ADDIN EN.CITE.DATA </w:instrText>
      </w:r>
      <w:r w:rsidR="00F468E1" w:rsidRPr="003272F9">
        <w:rPr>
          <w:color w:val="0D0D0D" w:themeColor="text1" w:themeTint="F2"/>
          <w:szCs w:val="28"/>
          <w:lang w:val="en-US"/>
        </w:rPr>
      </w:r>
      <w:r w:rsidR="00F468E1" w:rsidRPr="003272F9">
        <w:rPr>
          <w:color w:val="0D0D0D" w:themeColor="text1" w:themeTint="F2"/>
          <w:szCs w:val="28"/>
          <w:lang w:val="en-US"/>
        </w:rPr>
        <w:fldChar w:fldCharType="end"/>
      </w:r>
      <w:r w:rsidRPr="003272F9">
        <w:rPr>
          <w:color w:val="0D0D0D" w:themeColor="text1" w:themeTint="F2"/>
          <w:szCs w:val="28"/>
          <w:lang w:val="en-US"/>
        </w:rPr>
      </w:r>
      <w:r w:rsidRPr="003272F9">
        <w:rPr>
          <w:color w:val="0D0D0D" w:themeColor="text1" w:themeTint="F2"/>
          <w:szCs w:val="28"/>
          <w:lang w:val="en-US"/>
        </w:rPr>
        <w:fldChar w:fldCharType="separate"/>
      </w:r>
      <w:r w:rsidR="00F468E1" w:rsidRPr="003272F9">
        <w:rPr>
          <w:rFonts w:cs="Times New Roman"/>
          <w:noProof/>
          <w:color w:val="0D0D0D" w:themeColor="text1" w:themeTint="F2"/>
          <w:szCs w:val="28"/>
        </w:rPr>
        <w:t>[97]</w:t>
      </w:r>
      <w:r w:rsidRPr="003272F9">
        <w:rPr>
          <w:color w:val="0D0D0D" w:themeColor="text1" w:themeTint="F2"/>
          <w:szCs w:val="28"/>
          <w:lang w:val="en-US"/>
        </w:rPr>
        <w:fldChar w:fldCharType="end"/>
      </w:r>
      <w:r w:rsidRPr="003272F9">
        <w:rPr>
          <w:color w:val="0D0D0D" w:themeColor="text1" w:themeTint="F2"/>
          <w:szCs w:val="28"/>
        </w:rPr>
        <w:t>.</w:t>
      </w:r>
    </w:p>
    <w:p w14:paraId="5A64FF40" w14:textId="781C07E3" w:rsidR="00533A49" w:rsidRPr="003272F9" w:rsidRDefault="00533A49" w:rsidP="00533A49">
      <w:pPr>
        <w:widowControl w:val="0"/>
        <w:ind w:firstLine="720"/>
        <w:rPr>
          <w:color w:val="0D0D0D" w:themeColor="text1" w:themeTint="F2"/>
          <w:szCs w:val="28"/>
        </w:rPr>
      </w:pPr>
      <w:r w:rsidRPr="003272F9">
        <w:rPr>
          <w:color w:val="0D0D0D" w:themeColor="text1" w:themeTint="F2"/>
          <w:szCs w:val="28"/>
        </w:rPr>
        <w:t xml:space="preserve">Như vậy, các nghiên cứu quốc tế đã cung cấp bằng chứng vững chắc về mối liên quan giữa biến thể gen </w:t>
      </w:r>
      <w:r w:rsidR="00321A2D" w:rsidRPr="00321A2D">
        <w:rPr>
          <w:i/>
          <w:iCs/>
          <w:color w:val="0D0D0D" w:themeColor="text1" w:themeTint="F2"/>
          <w:szCs w:val="28"/>
        </w:rPr>
        <w:t>preS/S</w:t>
      </w:r>
      <w:r w:rsidRPr="003272F9">
        <w:rPr>
          <w:color w:val="0D0D0D" w:themeColor="text1" w:themeTint="F2"/>
          <w:szCs w:val="28"/>
        </w:rPr>
        <w:t xml:space="preserve"> (cả đột biến mất đoạn, đặc biệt là mất đoạn </w:t>
      </w:r>
      <w:r w:rsidRPr="003272F9">
        <w:rPr>
          <w:i/>
          <w:color w:val="0D0D0D" w:themeColor="text1" w:themeTint="F2"/>
          <w:szCs w:val="28"/>
        </w:rPr>
        <w:t>preS1</w:t>
      </w:r>
      <w:r w:rsidRPr="003272F9">
        <w:rPr>
          <w:color w:val="0D0D0D" w:themeColor="text1" w:themeTint="F2"/>
          <w:szCs w:val="28"/>
        </w:rPr>
        <w:t xml:space="preserve"> và </w:t>
      </w:r>
      <w:r w:rsidRPr="003272F9">
        <w:rPr>
          <w:i/>
          <w:color w:val="0D0D0D" w:themeColor="text1" w:themeTint="F2"/>
          <w:szCs w:val="28"/>
        </w:rPr>
        <w:t>preS2</w:t>
      </w:r>
      <w:r w:rsidRPr="003272F9">
        <w:rPr>
          <w:color w:val="0D0D0D" w:themeColor="text1" w:themeTint="F2"/>
          <w:szCs w:val="28"/>
        </w:rPr>
        <w:t xml:space="preserve"> và đột biến điểm) của HBV và nguy cơ phát triển cũng như tái phát </w:t>
      </w:r>
      <w:r w:rsidRPr="003272F9">
        <w:rPr>
          <w:color w:val="0D0D0D" w:themeColor="text1" w:themeTint="F2"/>
        </w:rPr>
        <w:t>UTBMTBG</w:t>
      </w:r>
      <w:r w:rsidRPr="003272F9">
        <w:rPr>
          <w:color w:val="0D0D0D" w:themeColor="text1" w:themeTint="F2"/>
          <w:szCs w:val="28"/>
        </w:rPr>
        <w:t xml:space="preserve">. Nhiều đột biến tăng nguy cơ mắc </w:t>
      </w:r>
      <w:r w:rsidRPr="003272F9">
        <w:rPr>
          <w:color w:val="0D0D0D" w:themeColor="text1" w:themeTint="F2"/>
        </w:rPr>
        <w:t>UTBMTBG, trong khi một số khác lại làm giảm nguy cơ mắc UTBMTBG.</w:t>
      </w:r>
    </w:p>
    <w:p w14:paraId="6FA1325C" w14:textId="4862FF44" w:rsidR="00533A49" w:rsidRPr="003272F9" w:rsidRDefault="00533A49" w:rsidP="00533A49">
      <w:pPr>
        <w:widowControl w:val="0"/>
        <w:ind w:firstLine="720"/>
        <w:rPr>
          <w:i/>
          <w:iCs/>
          <w:color w:val="0D0D0D" w:themeColor="text1" w:themeTint="F2"/>
        </w:rPr>
      </w:pPr>
      <w:r w:rsidRPr="003272F9">
        <w:rPr>
          <w:i/>
          <w:iCs/>
          <w:color w:val="0D0D0D" w:themeColor="text1" w:themeTint="F2"/>
        </w:rPr>
        <w:t xml:space="preserve">- Các nghiên cứu về biến thể NTCP S267F của gen </w:t>
      </w:r>
      <w:r w:rsidR="00321A2D" w:rsidRPr="00321A2D">
        <w:rPr>
          <w:i/>
          <w:iCs/>
          <w:color w:val="0D0D0D" w:themeColor="text1" w:themeTint="F2"/>
        </w:rPr>
        <w:t>SLC10A1</w:t>
      </w:r>
      <w:r w:rsidRPr="003272F9">
        <w:rPr>
          <w:i/>
          <w:iCs/>
          <w:color w:val="0D0D0D" w:themeColor="text1" w:themeTint="F2"/>
        </w:rPr>
        <w:t xml:space="preserve"> và UTBMTBG</w:t>
      </w:r>
    </w:p>
    <w:p w14:paraId="1615D3C8" w14:textId="1876F4AA" w:rsidR="00533A49" w:rsidRPr="003272F9" w:rsidRDefault="00533A49" w:rsidP="00533A49">
      <w:pPr>
        <w:widowControl w:val="0"/>
        <w:ind w:firstLine="720"/>
        <w:rPr>
          <w:noProof/>
          <w:color w:val="0D0D0D" w:themeColor="text1" w:themeTint="F2"/>
          <w:szCs w:val="28"/>
        </w:rPr>
      </w:pPr>
      <w:r w:rsidRPr="003272F9">
        <w:rPr>
          <w:noProof/>
          <w:color w:val="0D0D0D" w:themeColor="text1" w:themeTint="F2"/>
          <w:szCs w:val="28"/>
        </w:rPr>
        <w:lastRenderedPageBreak/>
        <w:t xml:space="preserve">Nghiên cứu của Lee H.W. và cs (2017) trên người Hàn Quốc, bao gồm 549 </w:t>
      </w:r>
      <w:r w:rsidR="00FD2B38">
        <w:rPr>
          <w:noProof/>
          <w:color w:val="0D0D0D" w:themeColor="text1" w:themeTint="F2"/>
          <w:szCs w:val="28"/>
        </w:rPr>
        <w:t>người bệnh</w:t>
      </w:r>
      <w:r w:rsidRPr="003272F9">
        <w:rPr>
          <w:noProof/>
          <w:color w:val="0D0D0D" w:themeColor="text1" w:themeTint="F2"/>
          <w:szCs w:val="28"/>
        </w:rPr>
        <w:t xml:space="preserve"> chỉ mắc VGB mạn tính, 333 </w:t>
      </w:r>
      <w:r w:rsidR="00FD2B38">
        <w:rPr>
          <w:noProof/>
          <w:color w:val="0D0D0D" w:themeColor="text1" w:themeTint="F2"/>
          <w:szCs w:val="28"/>
        </w:rPr>
        <w:t>người bệnh</w:t>
      </w:r>
      <w:r w:rsidRPr="003272F9">
        <w:rPr>
          <w:noProof/>
          <w:color w:val="0D0D0D" w:themeColor="text1" w:themeTint="F2"/>
          <w:szCs w:val="28"/>
        </w:rPr>
        <w:t xml:space="preserve"> xơ gan do HBV, 318 </w:t>
      </w:r>
      <w:r w:rsidR="00FD2B38">
        <w:rPr>
          <w:noProof/>
          <w:color w:val="0D0D0D" w:themeColor="text1" w:themeTint="F2"/>
          <w:szCs w:val="28"/>
        </w:rPr>
        <w:t>người bệnh</w:t>
      </w:r>
      <w:r w:rsidRPr="003272F9">
        <w:rPr>
          <w:noProof/>
          <w:color w:val="0D0D0D" w:themeColor="text1" w:themeTint="F2"/>
          <w:szCs w:val="28"/>
        </w:rPr>
        <w:t xml:space="preserve"> mắc </w:t>
      </w:r>
      <w:r w:rsidRPr="003272F9">
        <w:rPr>
          <w:color w:val="0D0D0D" w:themeColor="text1" w:themeTint="F2"/>
        </w:rPr>
        <w:t>UTBMTBG do HBV và 176 người khỏe mạnh</w:t>
      </w:r>
      <w:r w:rsidRPr="003272F9">
        <w:rPr>
          <w:noProof/>
          <w:color w:val="0D0D0D" w:themeColor="text1" w:themeTint="F2"/>
          <w:szCs w:val="28"/>
        </w:rPr>
        <w:t xml:space="preserve">. Kết quả cho thấy tần suất xuất hiện biến thể NTCP S267F (kiểu gen CT và TT) ở nhóm VGB mạn tính là 32/1200 (2,7%), trong khi ở nhóm chứng là 10/176 (5,7%) (p = 0,031). Nghiên cứu cho thấy biến thể NTCP S267F có tác dụng bảo vệ khỏi nhiễm HBV mạn tính (OR = 0,455; 95%CI: 0,220–0,942). Phân tích trong nhóm nhiễm HBV mạn tính thấy tần suất S267F ở </w:t>
      </w:r>
      <w:r w:rsidR="00FD2B38">
        <w:rPr>
          <w:noProof/>
          <w:color w:val="0D0D0D" w:themeColor="text1" w:themeTint="F2"/>
          <w:szCs w:val="28"/>
        </w:rPr>
        <w:t>người bệnh</w:t>
      </w:r>
      <w:r w:rsidRPr="003272F9">
        <w:rPr>
          <w:noProof/>
          <w:color w:val="0D0D0D" w:themeColor="text1" w:themeTint="F2"/>
          <w:szCs w:val="28"/>
        </w:rPr>
        <w:t xml:space="preserve"> chỉ có VGB mạn tính, xơ gan và </w:t>
      </w:r>
      <w:r w:rsidRPr="003272F9">
        <w:rPr>
          <w:color w:val="0D0D0D" w:themeColor="text1" w:themeTint="F2"/>
        </w:rPr>
        <w:t>UTBMTBG do HBV</w:t>
      </w:r>
      <w:r w:rsidRPr="003272F9">
        <w:rPr>
          <w:noProof/>
          <w:color w:val="0D0D0D" w:themeColor="text1" w:themeTint="F2"/>
          <w:szCs w:val="28"/>
        </w:rPr>
        <w:t xml:space="preserve"> lần lượt là 3,3%, 0,9% và 3,5%. Kết quả giải trình tự gen cho thấy trình tự vùng </w:t>
      </w:r>
      <w:r w:rsidRPr="003272F9">
        <w:rPr>
          <w:i/>
          <w:noProof/>
          <w:color w:val="0D0D0D" w:themeColor="text1" w:themeTint="F2"/>
          <w:szCs w:val="28"/>
        </w:rPr>
        <w:t>preS1</w:t>
      </w:r>
      <w:r w:rsidRPr="003272F9">
        <w:rPr>
          <w:noProof/>
          <w:color w:val="0D0D0D" w:themeColor="text1" w:themeTint="F2"/>
          <w:szCs w:val="28"/>
        </w:rPr>
        <w:t xml:space="preserve"> của HBV ở người mang biến thể NTCP S267F không khác biệt so với kiểu hoang dã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&lt;EndNote&gt;&lt;Cite&gt;&lt;Author&gt;Lee&lt;/Author&gt;&lt;Year&gt;2017&lt;/Year&gt;&lt;RecNum&gt;221&lt;/RecNum&gt;&lt;DisplayText&gt;&lt;style font="Times New Roman" size="14"&gt;[22]&lt;/style&gt;&lt;/DisplayText&gt;&lt;record&gt;&lt;rec-number&gt;221&lt;/rec-number&gt;&lt;foreign-keys&gt;&lt;key app="EN" db-id="dsex20esqt29apeap2f5xt5cserzvevare2r" timestamp="1725431528"&gt;221&lt;/key&gt;&lt;/foreign-keys&gt;&lt;ref-type name="Journal Article"&gt;17&lt;/ref-type&gt;&lt;contributors&gt;&lt;authors&gt;&lt;author&gt;Lee, Hye Won&lt;/author&gt;&lt;author&gt;Park, Hye Jung&lt;/author&gt;&lt;author&gt;Jin, Bora&lt;/author&gt;&lt;author&gt;Dezhbord, Mehrangiz&lt;/author&gt;&lt;author&gt;Kim, Do Young&lt;/author&gt;&lt;author&gt;Han, Kwang-Hyub&lt;/author&gt;&lt;author&gt;Ryu, Wang-Shick&lt;/author&gt;&lt;author&gt;Kim, Seungtaek&lt;/author&gt;&lt;author&gt;Ahn, Sang Hoon&lt;/author&gt;&lt;/authors&gt;&lt;/contributors&gt;&lt;titles&gt;&lt;title&gt;Effect of S267F variant of NTCP on the patients with chronic hepatitis B&lt;/title&gt;&lt;secondary-title&gt;Scientific reports&lt;/secondary-title&gt;&lt;/titles&gt;&lt;periodical&gt;&lt;full-title&gt;Scientific reports&lt;/full-title&gt;&lt;/periodical&gt;&lt;pages&gt;17634&lt;/pages&gt;&lt;volume&gt;7&lt;/volume&gt;&lt;number&gt;1&lt;/number&gt;&lt;dates&gt;&lt;year&gt;2017&lt;/year&gt;&lt;/dates&gt;&lt;isbn&gt;2045-2322&lt;/isbn&gt;&lt;call-num&gt;88&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[22]</w:t>
      </w:r>
      <w:r w:rsidRPr="003272F9">
        <w:rPr>
          <w:noProof/>
          <w:color w:val="0D0D0D" w:themeColor="text1" w:themeTint="F2"/>
          <w:szCs w:val="28"/>
        </w:rPr>
        <w:fldChar w:fldCharType="end"/>
      </w:r>
      <w:r w:rsidRPr="003272F9">
        <w:rPr>
          <w:noProof/>
          <w:color w:val="0D0D0D" w:themeColor="text1" w:themeTint="F2"/>
          <w:szCs w:val="28"/>
        </w:rPr>
        <w:t xml:space="preserve">. Trong khi đó, nghiên cứu của Yang F. và cs (2019) lại chỉ ra tỷ lệ đột biến trong vùng </w:t>
      </w:r>
      <w:r w:rsidRPr="003272F9">
        <w:rPr>
          <w:i/>
          <w:noProof/>
          <w:color w:val="0D0D0D" w:themeColor="text1" w:themeTint="F2"/>
          <w:szCs w:val="28"/>
        </w:rPr>
        <w:t>preS1</w:t>
      </w:r>
      <w:r w:rsidRPr="003272F9">
        <w:rPr>
          <w:noProof/>
          <w:color w:val="0D0D0D" w:themeColor="text1" w:themeTint="F2"/>
          <w:szCs w:val="28"/>
        </w:rPr>
        <w:t xml:space="preserve"> của HBV cao hơn đáng kể trong nhóm có biến thể NTCP S267F so với nhóm còn lại </w:t>
      </w:r>
      <w:r w:rsidRPr="003272F9">
        <w:rPr>
          <w:noProof/>
          <w:color w:val="0D0D0D" w:themeColor="text1" w:themeTint="F2"/>
          <w:szCs w:val="28"/>
        </w:rPr>
        <w:fldChar w:fldCharType="begin">
          <w:fldData xml:space="preserve">PEVuZE5vdGU+PENpdGU+PEF1dGhvcj5ZYW5nPC9BdXRob3I+PFllYXI+MjAxOTwvWWVhcj48UmVj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PEVuZE5vdGU+PENpdGU+PEF1dGhvcj5ZYW5nPC9BdXRob3I+PFllYXI+MjAxOTwvWWVhcj48UmVj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[98]</w:t>
      </w:r>
      <w:r w:rsidRPr="003272F9">
        <w:rPr>
          <w:noProof/>
          <w:color w:val="0D0D0D" w:themeColor="text1" w:themeTint="F2"/>
          <w:szCs w:val="28"/>
        </w:rPr>
        <w:fldChar w:fldCharType="end"/>
      </w:r>
      <w:r w:rsidRPr="003272F9">
        <w:rPr>
          <w:noProof/>
          <w:color w:val="0D0D0D" w:themeColor="text1" w:themeTint="F2"/>
          <w:szCs w:val="28"/>
        </w:rPr>
        <w:t>.</w:t>
      </w:r>
    </w:p>
    <w:p w14:paraId="5E6A69E9" w14:textId="61118441" w:rsidR="00533A49" w:rsidRPr="003272F9" w:rsidRDefault="00533A49" w:rsidP="00533A49">
      <w:pPr>
        <w:widowControl w:val="0"/>
        <w:ind w:firstLine="720"/>
        <w:rPr>
          <w:noProof/>
          <w:color w:val="0D0D0D" w:themeColor="text1" w:themeTint="F2"/>
          <w:szCs w:val="28"/>
        </w:rPr>
      </w:pPr>
      <w:r w:rsidRPr="003272F9">
        <w:rPr>
          <w:noProof/>
          <w:color w:val="0D0D0D" w:themeColor="text1" w:themeTint="F2"/>
          <w:szCs w:val="28"/>
        </w:rPr>
        <w:t>Nghiên cứu của Hu H.</w:t>
      </w:r>
      <w:r w:rsidR="00483541">
        <w:rPr>
          <w:noProof/>
          <w:color w:val="0D0D0D" w:themeColor="text1" w:themeTint="F2"/>
          <w:szCs w:val="28"/>
        </w:rPr>
        <w:t xml:space="preserve"> </w:t>
      </w:r>
      <w:r w:rsidRPr="003272F9">
        <w:rPr>
          <w:noProof/>
          <w:color w:val="0D0D0D" w:themeColor="text1" w:themeTint="F2"/>
          <w:szCs w:val="28"/>
        </w:rPr>
        <w:t xml:space="preserve">H. và cs (2016) trên người Đài Loan, trên 3.801 </w:t>
      </w:r>
      <w:r w:rsidR="00FD2B38">
        <w:rPr>
          <w:noProof/>
          <w:color w:val="0D0D0D" w:themeColor="text1" w:themeTint="F2"/>
          <w:szCs w:val="28"/>
        </w:rPr>
        <w:t>người bệnh</w:t>
      </w:r>
      <w:r w:rsidRPr="003272F9">
        <w:rPr>
          <w:noProof/>
          <w:color w:val="0D0D0D" w:themeColor="text1" w:themeTint="F2"/>
          <w:szCs w:val="28"/>
        </w:rPr>
        <w:t xml:space="preserve"> nhiễm HBV mạn tính và 3.801 người đối chứng (HBsAg âm tính). Kết quả cho thấy tần suất biến thể NTCP S267F ở nhóm chứng là 18,5%, trong khi ở </w:t>
      </w:r>
      <w:r w:rsidR="00FD2B38">
        <w:rPr>
          <w:noProof/>
          <w:color w:val="0D0D0D" w:themeColor="text1" w:themeTint="F2"/>
          <w:szCs w:val="28"/>
        </w:rPr>
        <w:t>người bệnh</w:t>
      </w:r>
      <w:r w:rsidRPr="003272F9">
        <w:rPr>
          <w:noProof/>
          <w:color w:val="0D0D0D" w:themeColor="text1" w:themeTint="F2"/>
          <w:szCs w:val="28"/>
        </w:rPr>
        <w:t xml:space="preserve"> xơ gan là 17,2%. </w:t>
      </w:r>
      <w:r w:rsidRPr="003272F9">
        <w:rPr>
          <w:color w:val="0D0D0D" w:themeColor="text1" w:themeTint="F2"/>
        </w:rPr>
        <w:t xml:space="preserve">UTBMTBG </w:t>
      </w:r>
      <w:r w:rsidRPr="003272F9">
        <w:rPr>
          <w:noProof/>
          <w:color w:val="0D0D0D" w:themeColor="text1" w:themeTint="F2"/>
          <w:szCs w:val="28"/>
        </w:rPr>
        <w:t xml:space="preserve">không xơ gan 13,2% và </w:t>
      </w:r>
      <w:r w:rsidRPr="003272F9">
        <w:rPr>
          <w:color w:val="0D0D0D" w:themeColor="text1" w:themeTint="F2"/>
        </w:rPr>
        <w:t xml:space="preserve">UTBMTBG </w:t>
      </w:r>
      <w:r w:rsidRPr="003272F9">
        <w:rPr>
          <w:noProof/>
          <w:color w:val="0D0D0D" w:themeColor="text1" w:themeTint="F2"/>
          <w:szCs w:val="28"/>
        </w:rPr>
        <w:t xml:space="preserve">có xơ gan 12,7%. Tác giả chỉ ra rằng biến thể NTCP S267F làm giảm nguy cơ xơ gan (OR = 0,65; 95%CI: 0,49–0,86; p=0,002) và </w:t>
      </w:r>
      <w:r w:rsidRPr="003272F9">
        <w:rPr>
          <w:color w:val="0D0D0D" w:themeColor="text1" w:themeTint="F2"/>
        </w:rPr>
        <w:t xml:space="preserve">UTBMTBG </w:t>
      </w:r>
      <w:r w:rsidRPr="003272F9">
        <w:rPr>
          <w:noProof/>
          <w:color w:val="0D0D0D" w:themeColor="text1" w:themeTint="F2"/>
          <w:szCs w:val="28"/>
        </w:rPr>
        <w:t xml:space="preserve">(OR = 0,55; 95%CI: 0,42–0,72; p&lt;0,001), bao gồm cả </w:t>
      </w:r>
      <w:r w:rsidRPr="003272F9">
        <w:rPr>
          <w:color w:val="0D0D0D" w:themeColor="text1" w:themeTint="F2"/>
        </w:rPr>
        <w:t xml:space="preserve">UTBMTBG </w:t>
      </w:r>
      <w:r w:rsidRPr="003272F9">
        <w:rPr>
          <w:noProof/>
          <w:color w:val="0D0D0D" w:themeColor="text1" w:themeTint="F2"/>
          <w:szCs w:val="28"/>
        </w:rPr>
        <w:t xml:space="preserve">không xơ gan và có xơ gan. So với </w:t>
      </w:r>
      <w:r w:rsidR="00FD2B38">
        <w:rPr>
          <w:noProof/>
          <w:color w:val="0D0D0D" w:themeColor="text1" w:themeTint="F2"/>
          <w:szCs w:val="28"/>
        </w:rPr>
        <w:t>người bệnh</w:t>
      </w:r>
      <w:r w:rsidRPr="003272F9">
        <w:rPr>
          <w:noProof/>
          <w:color w:val="0D0D0D" w:themeColor="text1" w:themeTint="F2"/>
          <w:szCs w:val="28"/>
        </w:rPr>
        <w:t xml:space="preserve"> mang kiểu gen GG có nồng độ DNA HBV &gt;10</w:t>
      </w:r>
      <w:r w:rsidRPr="003272F9">
        <w:rPr>
          <w:noProof/>
          <w:color w:val="0D0D0D" w:themeColor="text1" w:themeTint="F2"/>
          <w:szCs w:val="28"/>
          <w:vertAlign w:val="superscript"/>
        </w:rPr>
        <w:t>5</w:t>
      </w:r>
      <w:r w:rsidRPr="003272F9">
        <w:rPr>
          <w:noProof/>
          <w:color w:val="0D0D0D" w:themeColor="text1" w:themeTint="F2"/>
          <w:szCs w:val="28"/>
        </w:rPr>
        <w:t xml:space="preserve"> bản sao/mL, những người có DNA HBV âm tính và mang kiểu gen GA/AA có nguy cơ mắc </w:t>
      </w:r>
      <w:r w:rsidRPr="003272F9">
        <w:rPr>
          <w:color w:val="0D0D0D" w:themeColor="text1" w:themeTint="F2"/>
        </w:rPr>
        <w:t>UTBMTBG</w:t>
      </w:r>
      <w:r w:rsidRPr="003272F9">
        <w:rPr>
          <w:noProof/>
          <w:color w:val="0D0D0D" w:themeColor="text1" w:themeTint="F2"/>
          <w:szCs w:val="28"/>
        </w:rPr>
        <w:t xml:space="preserve"> thấp hơn 25 lần (OR 0,04; 95%CI: 0,02–0,11; p&lt;0,001). Kiểu gen AA còn liên quan đến khả năng HBsAg âm tính (OR = 0,13; 95%CI: 0,05–0,34; p&lt;0,001) </w:t>
      </w:r>
      <w:r w:rsidRPr="003272F9">
        <w:rPr>
          <w:noProof/>
          <w:color w:val="0D0D0D" w:themeColor="text1" w:themeTint="F2"/>
          <w:szCs w:val="28"/>
          <w:lang w:val="en-US"/>
        </w:rPr>
        <w:fldChar w:fldCharType="begin"/>
      </w:r>
      <w:r w:rsidR="00F468E1" w:rsidRPr="003272F9">
        <w:rPr>
          <w:noProof/>
          <w:color w:val="0D0D0D" w:themeColor="text1" w:themeTint="F2"/>
          <w:szCs w:val="28"/>
        </w:rPr>
        <w:instrText xml:space="preserve"> ADDIN EN.CITE &lt;EndNote&gt;&lt;Cite&gt;&lt;Author&gt;Hu&lt;/Author&gt;&lt;Year&gt;2016&lt;/Year&gt;&lt;RecNum&gt;124&lt;/RecNum&gt;&lt;DisplayText&gt;&lt;style font="Times New Roman" size="14"&gt;[21]&lt;/style&gt;&lt;/DisplayText&gt;&lt;record&gt;&lt;rec-number&gt;124&lt;/rec-number&gt;&lt;foreign-keys&gt;&lt;key app="EN" db-id="dsex20esqt29apeap2f5xt5cserzvevare2r" timestamp="1724662020"&gt;124&lt;/key&gt;&lt;/foreign-keys&gt;&lt;ref-type name="Journal Article"&gt;17&lt;/ref-type&gt;&lt;contributors&gt;&lt;authors&gt;&lt;author&gt;Hu, Hui-Han&lt;/author&gt;&lt;author&gt;Liu, Jessica&lt;/author&gt;&lt;author&gt;Lin, Yu-Ling&lt;/author&gt;&lt;author&gt;Luo, Wun-Sheng&lt;/author&gt;&lt;author&gt;Chu, Yu-Ju&lt;/author&gt;&lt;author&gt;Chang, Chia-Lin&lt;/author&gt;&lt;author&gt;Jen, Chin-Lan&lt;/author&gt;&lt;author&gt;Lee, Mei-Hsuan&lt;/author&gt;&lt;author&gt;Lu, Sheng-Nan&lt;/author&gt;&lt;author&gt;Wang, Li-Yu&lt;/author&gt;&lt;/authors&gt;&lt;/contributors&gt;&lt;titles&gt;&lt;title&gt;The rs2296651 (S267F) variant on NTCP (SLC10A1) is inversely associated with chronic hepatitis B and progression to cirrhosis and hepatocellular carcinoma in patients with chronic hepatitis B&lt;/title&gt;&lt;secondary-title&gt;Gut&lt;/secondary-title&gt;&lt;/titles&gt;&lt;periodical&gt;&lt;full-title&gt;Gut&lt;/full-title&gt;&lt;/periodical&gt;&lt;pages&gt;1514-1521&lt;/pages&gt;&lt;volume&gt;65&lt;/volume&gt;&lt;number&gt;9&lt;/number&gt;&lt;dates&gt;&lt;year&gt;2016&lt;/year&gt;&lt;/dates&gt;&lt;publisher&gt;BMJ Publishing Group&lt;/publisher&gt;&lt;isbn&gt;0017-5749&lt;/isbn&gt;&lt;call-num&gt;90&lt;/call-num&gt;&lt;urls&gt;&lt;/urls&gt;&lt;/record&gt;&lt;/Cite&gt;&lt;/EndNote&gt;</w:instrText>
      </w:r>
      <w:r w:rsidRPr="003272F9">
        <w:rPr>
          <w:noProof/>
          <w:color w:val="0D0D0D" w:themeColor="text1" w:themeTint="F2"/>
          <w:szCs w:val="28"/>
          <w:lang w:val="en-US"/>
        </w:rPr>
        <w:fldChar w:fldCharType="separate"/>
      </w:r>
      <w:r w:rsidR="00F468E1" w:rsidRPr="003272F9">
        <w:rPr>
          <w:rFonts w:cs="Times New Roman"/>
          <w:noProof/>
          <w:color w:val="0D0D0D" w:themeColor="text1" w:themeTint="F2"/>
          <w:szCs w:val="28"/>
        </w:rPr>
        <w:t>[21]</w:t>
      </w:r>
      <w:r w:rsidRPr="003272F9">
        <w:rPr>
          <w:noProof/>
          <w:color w:val="0D0D0D" w:themeColor="text1" w:themeTint="F2"/>
          <w:szCs w:val="28"/>
          <w:lang w:val="en-US"/>
        </w:rPr>
        <w:fldChar w:fldCharType="end"/>
      </w:r>
      <w:r w:rsidRPr="003272F9">
        <w:rPr>
          <w:noProof/>
          <w:color w:val="0D0D0D" w:themeColor="text1" w:themeTint="F2"/>
          <w:szCs w:val="28"/>
        </w:rPr>
        <w:t>.</w:t>
      </w:r>
    </w:p>
    <w:p w14:paraId="336DE9B6" w14:textId="406F815F" w:rsidR="00533A49" w:rsidRPr="003272F9" w:rsidRDefault="00533A49" w:rsidP="00533A49">
      <w:pPr>
        <w:widowControl w:val="0"/>
        <w:ind w:firstLine="720"/>
        <w:rPr>
          <w:noProof/>
          <w:color w:val="0D0D0D" w:themeColor="text1" w:themeTint="F2"/>
          <w:szCs w:val="28"/>
        </w:rPr>
      </w:pPr>
      <w:r w:rsidRPr="003272F9">
        <w:rPr>
          <w:noProof/>
          <w:color w:val="0D0D0D" w:themeColor="text1" w:themeTint="F2"/>
          <w:szCs w:val="28"/>
        </w:rPr>
        <w:t xml:space="preserve">Nghiên cứu của An P. và cs (2018) trên 1117 người Hán Trung Quốc, bao gồm 202 </w:t>
      </w:r>
      <w:r w:rsidR="00FD2B38">
        <w:rPr>
          <w:noProof/>
          <w:color w:val="0D0D0D" w:themeColor="text1" w:themeTint="F2"/>
          <w:szCs w:val="28"/>
        </w:rPr>
        <w:t>người bệnh</w:t>
      </w:r>
      <w:r w:rsidRPr="003272F9">
        <w:rPr>
          <w:noProof/>
          <w:color w:val="0D0D0D" w:themeColor="text1" w:themeTint="F2"/>
          <w:szCs w:val="28"/>
        </w:rPr>
        <w:t xml:space="preserve"> chỉ mắc VGB mạn tính, 192 </w:t>
      </w:r>
      <w:r w:rsidR="00FD2B38">
        <w:rPr>
          <w:noProof/>
          <w:color w:val="0D0D0D" w:themeColor="text1" w:themeTint="F2"/>
          <w:szCs w:val="28"/>
        </w:rPr>
        <w:t>người bệnh</w:t>
      </w:r>
      <w:r w:rsidRPr="003272F9">
        <w:rPr>
          <w:noProof/>
          <w:color w:val="0D0D0D" w:themeColor="text1" w:themeTint="F2"/>
          <w:szCs w:val="28"/>
        </w:rPr>
        <w:t xml:space="preserve"> xơ gan do </w:t>
      </w:r>
      <w:r w:rsidRPr="003272F9">
        <w:rPr>
          <w:noProof/>
          <w:color w:val="0D0D0D" w:themeColor="text1" w:themeTint="F2"/>
          <w:szCs w:val="28"/>
        </w:rPr>
        <w:lastRenderedPageBreak/>
        <w:t xml:space="preserve">HBV, 258 </w:t>
      </w:r>
      <w:r w:rsidR="00FD2B38">
        <w:rPr>
          <w:noProof/>
          <w:color w:val="0D0D0D" w:themeColor="text1" w:themeTint="F2"/>
          <w:szCs w:val="28"/>
        </w:rPr>
        <w:t>người bệnh</w:t>
      </w:r>
      <w:r w:rsidRPr="003272F9">
        <w:rPr>
          <w:noProof/>
          <w:color w:val="0D0D0D" w:themeColor="text1" w:themeTint="F2"/>
          <w:szCs w:val="28"/>
        </w:rPr>
        <w:t xml:space="preserve"> mắc </w:t>
      </w:r>
      <w:r w:rsidRPr="003272F9">
        <w:rPr>
          <w:color w:val="0D0D0D" w:themeColor="text1" w:themeTint="F2"/>
        </w:rPr>
        <w:t>UTBMTBG do HBV và 179 người khỏe mạnh</w:t>
      </w:r>
      <w:r w:rsidRPr="003272F9">
        <w:rPr>
          <w:noProof/>
          <w:color w:val="0D0D0D" w:themeColor="text1" w:themeTint="F2"/>
          <w:szCs w:val="28"/>
        </w:rPr>
        <w:t xml:space="preserve">. Kết quả cho thấy tần suất xuất hiện biến thể NTCP S267F ở nhóm VGB mạn tính là 1,5%, trong khi ở nhóm chứng là 4,0%. Điều này cho thấy biến thể NTCP S267F có tác dụng bảo vệ khỏi nhiễm HBV mạn tính (OR=0,32; 95%CI: 0,15–0,68; p = 0,003). Phân tích trong nhóm nhiễm HBV mạn tính thấy tần suất S267F ở </w:t>
      </w:r>
      <w:r w:rsidR="00FD2B38">
        <w:rPr>
          <w:noProof/>
          <w:color w:val="0D0D0D" w:themeColor="text1" w:themeTint="F2"/>
          <w:szCs w:val="28"/>
        </w:rPr>
        <w:t>người bệnh</w:t>
      </w:r>
      <w:r w:rsidRPr="003272F9">
        <w:rPr>
          <w:noProof/>
          <w:color w:val="0D0D0D" w:themeColor="text1" w:themeTint="F2"/>
          <w:szCs w:val="28"/>
        </w:rPr>
        <w:t xml:space="preserve"> chỉ có VGB mạn tính, xơ gan và </w:t>
      </w:r>
      <w:r w:rsidRPr="003272F9">
        <w:rPr>
          <w:color w:val="0D0D0D" w:themeColor="text1" w:themeTint="F2"/>
        </w:rPr>
        <w:t>UTBMTBG do HBV</w:t>
      </w:r>
      <w:r w:rsidRPr="003272F9">
        <w:rPr>
          <w:noProof/>
          <w:color w:val="0D0D0D" w:themeColor="text1" w:themeTint="F2"/>
          <w:szCs w:val="28"/>
        </w:rPr>
        <w:t xml:space="preserve"> lần lượt là 3,0%; 0,5% và 1,0%. Điều này cho thấy biến thể NTCP S267F có tác dụng bảo vệ tiến triển xơ gan (OR = 0,15; 95%CI: 0,03–0,70) và </w:t>
      </w:r>
      <w:r w:rsidRPr="003272F9">
        <w:rPr>
          <w:color w:val="0D0D0D" w:themeColor="text1" w:themeTint="F2"/>
        </w:rPr>
        <w:t>UTBMTBG</w:t>
      </w:r>
      <w:r w:rsidRPr="003272F9">
        <w:rPr>
          <w:noProof/>
          <w:color w:val="0D0D0D" w:themeColor="text1" w:themeTint="F2"/>
          <w:szCs w:val="28"/>
        </w:rPr>
        <w:t xml:space="preserve"> (OR = 0,21; 95%CI: 0,062–0,72). Tuy vậy, không ghi nhận mối liên quan giữa S267F và khả năng tự thải trừ HBV (spontaneous HBV clearance)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&lt;EndNote&gt;&lt;Cite&gt;&lt;Author&gt;An&lt;/Author&gt;&lt;Year&gt;2018&lt;/Year&gt;&lt;RecNum&gt;125&lt;/RecNum&gt;&lt;DisplayText&gt;&lt;style font="Times New Roman" size="14"&gt;[20]&lt;/style&gt;&lt;/DisplayText&gt;&lt;record&gt;&lt;rec-number&gt;125&lt;/rec-number&gt;&lt;foreign-keys&gt;&lt;key app="EN" db-id="dsex20esqt29apeap2f5xt5cserzvevare2r" timestamp="1724662020"&gt;125&lt;/key&gt;&lt;/foreign-keys&gt;&lt;ref-type name="Journal Article"&gt;17&lt;/ref-type&gt;&lt;contributors&gt;&lt;authors&gt;&lt;author&gt;An, Ping&lt;/author&gt;&lt;author&gt;Zeng, Zheng&lt;/author&gt;&lt;author&gt;Winkler, Cheryl A.&lt;/author&gt;&lt;/authors&gt;&lt;/contributors&gt;&lt;titles&gt;&lt;title&gt;The loss-of-function S267F variant in HBV receptor NTCP reduces human risk for HBV infection and disease progression&lt;/title&gt;&lt;secondary-title&gt;The Journal of infectious diseases&lt;/secondary-title&gt;&lt;/titles&gt;&lt;periodical&gt;&lt;full-title&gt;The Journal of infectious diseases&lt;/full-title&gt;&lt;/periodical&gt;&lt;pages&gt;1404-1410&lt;/pages&gt;&lt;volume&gt;218&lt;/volume&gt;&lt;number&gt;9&lt;/number&gt;&lt;dates&gt;&lt;year&gt;2018&lt;/year&gt;&lt;/dates&gt;&lt;publisher&gt;Oxford University Press US&lt;/publisher&gt;&lt;isbn&gt;0022-1899&lt;/isbn&gt;&lt;call-num&gt;91&lt;/call-num&gt;&lt;urls&gt;&lt;/urls&gt;&lt;/record&gt;&lt;/Cite&gt;&lt;/EndNote&gt;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[20]</w:t>
      </w:r>
      <w:r w:rsidRPr="003272F9">
        <w:rPr>
          <w:noProof/>
          <w:color w:val="0D0D0D" w:themeColor="text1" w:themeTint="F2"/>
          <w:szCs w:val="28"/>
        </w:rPr>
        <w:fldChar w:fldCharType="end"/>
      </w:r>
      <w:r w:rsidRPr="003272F9">
        <w:rPr>
          <w:noProof/>
          <w:color w:val="0D0D0D" w:themeColor="text1" w:themeTint="F2"/>
          <w:szCs w:val="28"/>
        </w:rPr>
        <w:t>.</w:t>
      </w:r>
    </w:p>
    <w:p w14:paraId="1AABAB55" w14:textId="0BA5F769" w:rsidR="00533A49" w:rsidRPr="003272F9" w:rsidRDefault="00533A49" w:rsidP="00533A49">
      <w:pPr>
        <w:widowControl w:val="0"/>
        <w:ind w:firstLine="720"/>
        <w:rPr>
          <w:rFonts w:eastAsia="Calibri"/>
          <w:noProof/>
          <w:color w:val="0D0D0D" w:themeColor="text1" w:themeTint="F2"/>
          <w:szCs w:val="28"/>
        </w:rPr>
      </w:pPr>
      <w:r w:rsidRPr="003272F9">
        <w:rPr>
          <w:rFonts w:eastAsia="Calibri"/>
          <w:noProof/>
          <w:color w:val="0D0D0D" w:themeColor="text1" w:themeTint="F2"/>
          <w:szCs w:val="28"/>
        </w:rPr>
        <w:t xml:space="preserve">Phân tích tổng hợp (meta-analysis) được thực hiện bởi Wang P. và cs (2017) cho thấy </w:t>
      </w:r>
      <w:r w:rsidRPr="003272F9">
        <w:rPr>
          <w:color w:val="0D0D0D" w:themeColor="text1" w:themeTint="F2"/>
        </w:rPr>
        <w:t xml:space="preserve">biến thể NTCP S267F </w:t>
      </w:r>
      <w:r w:rsidRPr="003272F9">
        <w:rPr>
          <w:rFonts w:eastAsia="Calibri"/>
          <w:noProof/>
          <w:color w:val="0D0D0D" w:themeColor="text1" w:themeTint="F2"/>
          <w:szCs w:val="28"/>
        </w:rPr>
        <w:t xml:space="preserve">làm giảm nguy cơ nhiễm HBV mạn tính, xơ gan và ung thư gan với OR (so với nhóm chứng là người khỏe mạnh) tương ứng bằng 0,16 (CI 95%: 0,11-0,23; p &lt; 0,001), 0,34 (CI 95%: 0,21-0,55; p = 0,001) và 0,46 (CI 95%: 0,25-0,83; p = 0,008) </w:t>
      </w:r>
      <w:r w:rsidRPr="003272F9">
        <w:rPr>
          <w:rFonts w:eastAsia="Calibri"/>
          <w:noProof/>
          <w:color w:val="0D0D0D" w:themeColor="text1" w:themeTint="F2"/>
          <w:szCs w:val="28"/>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eastAsia="Calibri"/>
          <w:noProof/>
          <w:color w:val="0D0D0D" w:themeColor="text1" w:themeTint="F2"/>
          <w:szCs w:val="28"/>
        </w:rPr>
        <w:instrText xml:space="preserve"> ADDIN EN.CITE </w:instrText>
      </w:r>
      <w:r w:rsidR="00F468E1" w:rsidRPr="003272F9">
        <w:rPr>
          <w:rFonts w:eastAsia="Calibri"/>
          <w:noProof/>
          <w:color w:val="0D0D0D" w:themeColor="text1" w:themeTint="F2"/>
          <w:szCs w:val="28"/>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eastAsia="Calibri"/>
          <w:noProof/>
          <w:color w:val="0D0D0D" w:themeColor="text1" w:themeTint="F2"/>
          <w:szCs w:val="28"/>
        </w:rPr>
        <w:instrText xml:space="preserve"> ADDIN EN.CITE.DATA </w:instrText>
      </w:r>
      <w:r w:rsidR="00F468E1" w:rsidRPr="003272F9">
        <w:rPr>
          <w:rFonts w:eastAsia="Calibri"/>
          <w:noProof/>
          <w:color w:val="0D0D0D" w:themeColor="text1" w:themeTint="F2"/>
          <w:szCs w:val="28"/>
        </w:rPr>
      </w:r>
      <w:r w:rsidR="00F468E1" w:rsidRPr="003272F9">
        <w:rPr>
          <w:rFonts w:eastAsia="Calibri"/>
          <w:noProof/>
          <w:color w:val="0D0D0D" w:themeColor="text1" w:themeTint="F2"/>
          <w:szCs w:val="28"/>
        </w:rPr>
        <w:fldChar w:fldCharType="end"/>
      </w:r>
      <w:r w:rsidRPr="003272F9">
        <w:rPr>
          <w:rFonts w:eastAsia="Calibri"/>
          <w:noProof/>
          <w:color w:val="0D0D0D" w:themeColor="text1" w:themeTint="F2"/>
          <w:szCs w:val="28"/>
        </w:rPr>
      </w:r>
      <w:r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[17]</w:t>
      </w:r>
      <w:r w:rsidRPr="003272F9">
        <w:rPr>
          <w:rFonts w:eastAsia="Calibri"/>
          <w:noProof/>
          <w:color w:val="0D0D0D" w:themeColor="text1" w:themeTint="F2"/>
          <w:szCs w:val="28"/>
        </w:rPr>
        <w:fldChar w:fldCharType="end"/>
      </w:r>
      <w:r w:rsidRPr="003272F9">
        <w:rPr>
          <w:rFonts w:eastAsia="Calibri"/>
          <w:noProof/>
          <w:color w:val="0D0D0D" w:themeColor="text1" w:themeTint="F2"/>
          <w:szCs w:val="28"/>
        </w:rPr>
        <w:t>. Một nghiên cứu khác của Yang F. và cs (2022) chỉ ra rằng giảm biểu hiện NTCP do biến thể NTCP S267F</w:t>
      </w:r>
      <w:r w:rsidRPr="003272F9">
        <w:rPr>
          <w:color w:val="0D0D0D" w:themeColor="text1" w:themeTint="F2"/>
          <w:szCs w:val="28"/>
        </w:rPr>
        <w:t xml:space="preserve"> </w:t>
      </w:r>
      <w:r w:rsidRPr="003272F9">
        <w:rPr>
          <w:rFonts w:eastAsia="Calibri"/>
          <w:noProof/>
          <w:color w:val="0D0D0D" w:themeColor="text1" w:themeTint="F2"/>
          <w:szCs w:val="28"/>
        </w:rPr>
        <w:t xml:space="preserve">ở gen </w:t>
      </w:r>
      <w:r w:rsidR="00321A2D" w:rsidRPr="00321A2D">
        <w:rPr>
          <w:rFonts w:eastAsia="Calibri"/>
          <w:i/>
          <w:iCs/>
          <w:noProof/>
          <w:color w:val="0D0D0D" w:themeColor="text1" w:themeTint="F2"/>
          <w:szCs w:val="28"/>
        </w:rPr>
        <w:t>SLC10A1</w:t>
      </w:r>
      <w:r w:rsidRPr="003272F9">
        <w:rPr>
          <w:rFonts w:eastAsia="Calibri"/>
          <w:noProof/>
          <w:color w:val="0D0D0D" w:themeColor="text1" w:themeTint="F2"/>
          <w:szCs w:val="28"/>
        </w:rPr>
        <w:t xml:space="preserve"> dẫn đến tăng cholesterol máu, thiếu vitamin D, loãng xương và bất thường về túi mật </w:t>
      </w:r>
      <w:r w:rsidRPr="003272F9">
        <w:rPr>
          <w:rFonts w:eastAsia="Calibri"/>
          <w:noProof/>
          <w:color w:val="0D0D0D" w:themeColor="text1" w:themeTint="F2"/>
          <w:szCs w:val="28"/>
        </w:rPr>
        <w:fldChar w:fldCharType="begin"/>
      </w:r>
      <w:r w:rsidR="00F468E1" w:rsidRPr="003272F9">
        <w:rPr>
          <w:rFonts w:eastAsia="Calibri"/>
          <w:noProof/>
          <w:color w:val="0D0D0D" w:themeColor="text1" w:themeTint="F2"/>
          <w:szCs w:val="28"/>
        </w:rPr>
        <w:instrText xml:space="preserve"> ADDIN EN.CITE &lt;EndNote&gt;&lt;Cite&gt;&lt;Author&gt;Yang&lt;/Author&gt;&lt;Year&gt;2022&lt;/Year&gt;&lt;RecNum&gt;220&lt;/RecNum&gt;&lt;DisplayText&gt;&lt;style font="Times New Roman" size="14"&gt;[99]&lt;/style&gt;&lt;/DisplayText&gt;&lt;record&gt;&lt;rec-number&gt;220&lt;/rec-number&gt;&lt;foreign-keys&gt;&lt;key app="EN" db-id="dsex20esqt29apeap2f5xt5cserzvevare2r" timestamp="1725422424"&gt;220&lt;/key&gt;&lt;/foreign-keys&gt;&lt;ref-type name="Journal Article"&gt;17&lt;/ref-type&gt;&lt;contributors&gt;&lt;authors&gt;&lt;author&gt;Yang, Fangji&lt;/author&gt;&lt;author&gt;Xu, Wenxiong&lt;/author&gt;&lt;author&gt;Wu, Lina&lt;/author&gt;&lt;author&gt;Yang, Luo&lt;/author&gt;&lt;author&gt;Zhu, Shu&lt;/author&gt;&lt;author&gt;Wang, Lu&lt;/author&gt;&lt;author&gt;Wu, Wenbin&lt;/author&gt;&lt;author&gt;Zhang, Yuzhen&lt;/author&gt;&lt;author&gt;Chong, Yutian&lt;/author&gt;&lt;author&gt;Peng, Liang&lt;/author&gt;&lt;/authors&gt;&lt;/contributors&gt;&lt;titles&gt;&lt;title&gt;NTCP deficiency affects the levels of circulating bile acids and induces osteoporosis&lt;/title&gt;&lt;secondary-title&gt;Frontiers in Endocrinology&lt;/secondary-title&gt;&lt;/titles&gt;&lt;periodical&gt;&lt;full-title&gt;Frontiers in Endocrinology&lt;/full-title&gt;&lt;/periodical&gt;&lt;pages&gt;898750&lt;/pages&gt;&lt;volume&gt;13&lt;/volume&gt;&lt;dates&gt;&lt;year&gt;2022&lt;/year&gt;&lt;/dates&gt;&lt;isbn&gt;1664-2392&lt;/isbn&gt;&lt;call-num&gt;92&lt;/call-num&gt;&lt;urls&gt;&lt;/urls&gt;&lt;/record&gt;&lt;/Cite&gt;&lt;/EndNote&gt;</w:instrText>
      </w:r>
      <w:r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[99]</w:t>
      </w:r>
      <w:r w:rsidRPr="003272F9">
        <w:rPr>
          <w:rFonts w:eastAsia="Calibri"/>
          <w:noProof/>
          <w:color w:val="0D0D0D" w:themeColor="text1" w:themeTint="F2"/>
          <w:szCs w:val="28"/>
        </w:rPr>
        <w:fldChar w:fldCharType="end"/>
      </w:r>
      <w:r w:rsidRPr="003272F9">
        <w:rPr>
          <w:rFonts w:eastAsia="Calibri"/>
          <w:noProof/>
          <w:color w:val="0D0D0D" w:themeColor="text1" w:themeTint="F2"/>
          <w:szCs w:val="28"/>
        </w:rPr>
        <w:t xml:space="preserve">. </w:t>
      </w:r>
    </w:p>
    <w:p w14:paraId="46D8A8E8" w14:textId="202FCA31" w:rsidR="00533A49" w:rsidRPr="003272F9" w:rsidRDefault="00533A49" w:rsidP="00533A49">
      <w:pPr>
        <w:widowControl w:val="0"/>
        <w:spacing w:line="372" w:lineRule="auto"/>
        <w:ind w:firstLine="720"/>
        <w:rPr>
          <w:rFonts w:eastAsia="Calibri"/>
          <w:noProof/>
          <w:color w:val="0D0D0D" w:themeColor="text1" w:themeTint="F2"/>
          <w:szCs w:val="28"/>
        </w:rPr>
      </w:pPr>
      <w:r w:rsidRPr="003272F9">
        <w:rPr>
          <w:rFonts w:eastAsia="Calibri"/>
          <w:noProof/>
          <w:color w:val="0D0D0D" w:themeColor="text1" w:themeTint="F2"/>
          <w:szCs w:val="28"/>
        </w:rPr>
        <w:t xml:space="preserve">Một nghiên cứu đa trung tâm ở Thái Lan (2018) cho thấy tần số kiểu gen GG, GA và AA của SNP rs2296651 lần lượt là 85,2%, 14,8% và 0%. Biến thể NTCP S267F có liên quan đến duy trì ALT ở mức bình thường sau điều trị bằng PEG-IFN ở </w:t>
      </w:r>
      <w:r w:rsidR="00FD2B38">
        <w:rPr>
          <w:rFonts w:eastAsia="Calibri"/>
          <w:noProof/>
          <w:color w:val="0D0D0D" w:themeColor="text1" w:themeTint="F2"/>
          <w:szCs w:val="28"/>
        </w:rPr>
        <w:t>người bệnh</w:t>
      </w:r>
      <w:r w:rsidRPr="003272F9">
        <w:rPr>
          <w:rFonts w:eastAsia="Calibri"/>
          <w:noProof/>
          <w:color w:val="0D0D0D" w:themeColor="text1" w:themeTint="F2"/>
          <w:szCs w:val="28"/>
        </w:rPr>
        <w:t xml:space="preserve"> nhiễm HBV có HBeAg dương tính </w:t>
      </w:r>
      <w:r w:rsidRPr="003272F9">
        <w:rPr>
          <w:rFonts w:eastAsia="Calibri"/>
          <w:noProof/>
          <w:color w:val="0D0D0D" w:themeColor="text1" w:themeTint="F2"/>
          <w:szCs w:val="28"/>
        </w:rPr>
        <w:fldChar w:fldCharType="begin"/>
      </w:r>
      <w:r w:rsidR="00F468E1" w:rsidRPr="003272F9">
        <w:rPr>
          <w:rFonts w:eastAsia="Calibri"/>
          <w:noProof/>
          <w:color w:val="0D0D0D" w:themeColor="text1" w:themeTint="F2"/>
          <w:szCs w:val="28"/>
        </w:rPr>
        <w:instrText xml:space="preserve"> ADDIN EN.CITE &lt;EndNote&gt;&lt;Cite&gt;&lt;Author&gt;Thanapirom&lt;/Author&gt;&lt;Year&gt;2018&lt;/Year&gt;&lt;RecNum&gt;225&lt;/RecNum&gt;&lt;DisplayText&gt;&lt;style font="Times New Roman" size="14"&gt;[100]&lt;/style&gt;&lt;/DisplayText&gt;&lt;record&gt;&lt;rec-number&gt;225&lt;/rec-number&gt;&lt;foreign-keys&gt;&lt;key app="EN" db-id="dsex20esqt29apeap2f5xt5cserzvevare2r" timestamp="1725584607"&gt;225&lt;/key&gt;&lt;/foreign-keys&gt;&lt;ref-type name="Journal Article"&gt;17&lt;/ref-type&gt;&lt;contributors&gt;&lt;authors&gt;&lt;author&gt;Thanapirom, Kessarin&lt;/author&gt;&lt;author&gt;Suksawatamnuay, Sirinporn&lt;/author&gt;&lt;author&gt;Sukeepaisarnjaroen, Wattana&lt;/author&gt;&lt;author&gt;Treeprasertsuk, Sombat&lt;/author&gt;&lt;author&gt;Tanwandee, Tawesak&lt;/author&gt;&lt;author&gt;Charatcharoenwitthaya, Phunchai&lt;/author&gt;&lt;author&gt;Thongsawat, Satawat&lt;/author&gt;&lt;author&gt;Leerapun, Apinya&lt;/author&gt;&lt;author&gt;Piratvisuth, Teerha&lt;/author&gt;&lt;author&gt;Boonsirichan, Rattana &lt;/author&gt;&lt;/authors&gt;&lt;/contributors&gt;&lt;titles&gt;&lt;title&gt;Association of the S267F variant on NTCP gene and treatment response to pegylated interferon in patients with chronic hepatitis B: a multicentre study&lt;/title&gt;&lt;secondary-title&gt;Antiviral Therapy&lt;/secondary-title&gt;&lt;/titles&gt;&lt;periodical&gt;&lt;full-title&gt;Antivir Ther&lt;/full-title&gt;&lt;abbr-1&gt;Antiviral therapy&lt;/abbr-1&gt;&lt;/periodical&gt;&lt;pages&gt;67-75&lt;/pages&gt;&lt;volume&gt;23&lt;/volume&gt;&lt;number&gt;1&lt;/number&gt;&lt;dates&gt;&lt;year&gt;2018&lt;/year&gt;&lt;/dates&gt;&lt;isbn&gt;1359-6535&lt;/isbn&gt;&lt;call-num&gt;93&lt;/call-num&gt;&lt;urls&gt;&lt;/urls&gt;&lt;/record&gt;&lt;/Cite&gt;&lt;/EndNote&gt;</w:instrText>
      </w:r>
      <w:r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[100]</w:t>
      </w:r>
      <w:r w:rsidRPr="003272F9">
        <w:rPr>
          <w:rFonts w:eastAsia="Calibri"/>
          <w:noProof/>
          <w:color w:val="0D0D0D" w:themeColor="text1" w:themeTint="F2"/>
          <w:szCs w:val="28"/>
        </w:rPr>
        <w:fldChar w:fldCharType="end"/>
      </w:r>
      <w:r w:rsidRPr="003272F9">
        <w:rPr>
          <w:rFonts w:eastAsia="Calibri"/>
          <w:noProof/>
          <w:color w:val="0D0D0D" w:themeColor="text1" w:themeTint="F2"/>
          <w:szCs w:val="28"/>
        </w:rPr>
        <w:t>.</w:t>
      </w:r>
    </w:p>
    <w:p w14:paraId="00D49BA2" w14:textId="7D814037" w:rsidR="00533A49" w:rsidRPr="003272F9" w:rsidRDefault="00533A49" w:rsidP="00533A49">
      <w:pPr>
        <w:widowControl w:val="0"/>
        <w:ind w:firstLine="720"/>
        <w:rPr>
          <w:rFonts w:eastAsia="Calibri"/>
          <w:noProof/>
          <w:color w:val="0D0D0D" w:themeColor="text1" w:themeTint="F2"/>
          <w:szCs w:val="28"/>
        </w:rPr>
      </w:pPr>
      <w:r w:rsidRPr="003272F9">
        <w:rPr>
          <w:rFonts w:eastAsia="Calibri"/>
          <w:noProof/>
          <w:color w:val="0D0D0D" w:themeColor="text1" w:themeTint="F2"/>
          <w:szCs w:val="28"/>
        </w:rPr>
        <w:t xml:space="preserve">Wu L. và cs (2021) chỉ ra rằng các kiểu gen dị hợp tử của rs2296651 làm tăng hiệu quả của </w:t>
      </w:r>
      <w:r w:rsidRPr="003272F9">
        <w:rPr>
          <w:color w:val="0D0D0D" w:themeColor="text1" w:themeTint="F2"/>
        </w:rPr>
        <w:t>thuốc tương tự nucleos(t)ide</w:t>
      </w:r>
      <w:r w:rsidRPr="003272F9">
        <w:rPr>
          <w:rFonts w:eastAsia="Calibri"/>
          <w:noProof/>
          <w:color w:val="0D0D0D" w:themeColor="text1" w:themeTint="F2"/>
          <w:szCs w:val="28"/>
        </w:rPr>
        <w:t xml:space="preserve"> và gợi ý khả năng kết hợp </w:t>
      </w:r>
      <w:r w:rsidRPr="003272F9">
        <w:rPr>
          <w:color w:val="0D0D0D" w:themeColor="text1" w:themeTint="F2"/>
        </w:rPr>
        <w:t>thuốc tương tự nucleos(t)ide</w:t>
      </w:r>
      <w:r w:rsidRPr="003272F9">
        <w:rPr>
          <w:rFonts w:eastAsia="Calibri"/>
          <w:noProof/>
          <w:color w:val="0D0D0D" w:themeColor="text1" w:themeTint="F2"/>
          <w:szCs w:val="28"/>
        </w:rPr>
        <w:t xml:space="preserve"> với thuốc chẹn NTCP trong điều trị HBV </w:t>
      </w:r>
      <w:r w:rsidRPr="003272F9">
        <w:rPr>
          <w:rFonts w:eastAsia="Calibri"/>
          <w:noProof/>
          <w:color w:val="0D0D0D" w:themeColor="text1" w:themeTint="F2"/>
          <w:szCs w:val="28"/>
        </w:rPr>
        <w:fldChar w:fldCharType="begin"/>
      </w:r>
      <w:r w:rsidR="00F468E1" w:rsidRPr="003272F9">
        <w:rPr>
          <w:rFonts w:eastAsia="Calibri"/>
          <w:noProof/>
          <w:color w:val="0D0D0D" w:themeColor="text1" w:themeTint="F2"/>
          <w:szCs w:val="28"/>
        </w:rPr>
        <w:instrText xml:space="preserve"> ADDIN EN.CITE &lt;EndNote&gt;&lt;Cite&gt;&lt;Author&gt;Wu&lt;/Author&gt;&lt;Year&gt;2021&lt;/Year&gt;&lt;RecNum&gt;242&lt;/RecNum&gt;&lt;DisplayText&gt;&lt;style font="Times New Roman" size="14"&gt;[101]&lt;/style&gt;&lt;/DisplayText&gt;&lt;record&gt;&lt;rec-number&gt;242&lt;/rec-number&gt;&lt;foreign-keys&gt;&lt;key app="EN" db-id="dsex20esqt29apeap2f5xt5cserzvevare2r" timestamp="1728271332"&gt;242&lt;/key&gt;&lt;/foreign-keys&gt;&lt;ref-type name="Journal Article"&gt;17&lt;/ref-type&gt;&lt;contributors&gt;&lt;authors&gt;&lt;author&gt;Wu, Lina&lt;/author&gt;&lt;author&gt;Xu, Wenxiong&lt;/author&gt;&lt;author&gt;Li, Xuejun&lt;/author&gt;&lt;author&gt;Liu, Ying&lt;/author&gt;&lt;author&gt;Wang, Lu&lt;/author&gt;&lt;author&gt;Zhu, Shu&lt;/author&gt;&lt;author&gt;Yang, Fangji&lt;/author&gt;&lt;author&gt;Xie, Chan&lt;/author&gt;&lt;author&gt;Peng, Liang %J Frontiers in Pharmacology&lt;/author&gt;&lt;/authors&gt;&lt;/contributors&gt;&lt;titles&gt;&lt;title&gt;The NTCP p. Ser267Phe variant is Associated with a faster Anti-HBV effect on First-Line Nucleos (t) ide Analog Treatment&lt;/title&gt;&lt;secondary-title&gt;Frontiers in Pharmacology&lt;/secondary-title&gt;&lt;/titles&gt;&lt;periodical&gt;&lt;full-title&gt;Frontiers in Pharmacology&lt;/full-title&gt;&lt;/periodical&gt;&lt;pages&gt;616858&lt;/pages&gt;&lt;volume&gt;12&lt;/volume&gt;&lt;dates&gt;&lt;year&gt;2021&lt;/year&gt;&lt;/dates&gt;&lt;isbn&gt;1663-9812&lt;/isbn&gt;&lt;call-num&gt;94&lt;/call-num&gt;&lt;urls&gt;&lt;/urls&gt;&lt;/record&gt;&lt;/Cite&gt;&lt;/EndNote&gt;</w:instrText>
      </w:r>
      <w:r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[101]</w:t>
      </w:r>
      <w:r w:rsidRPr="003272F9">
        <w:rPr>
          <w:rFonts w:eastAsia="Calibri"/>
          <w:noProof/>
          <w:color w:val="0D0D0D" w:themeColor="text1" w:themeTint="F2"/>
          <w:szCs w:val="28"/>
        </w:rPr>
        <w:fldChar w:fldCharType="end"/>
      </w:r>
      <w:r w:rsidRPr="003272F9">
        <w:rPr>
          <w:rFonts w:eastAsia="Calibri"/>
          <w:noProof/>
          <w:color w:val="0D0D0D" w:themeColor="text1" w:themeTint="F2"/>
          <w:szCs w:val="28"/>
        </w:rPr>
        <w:t>.</w:t>
      </w:r>
    </w:p>
    <w:p w14:paraId="77635709" w14:textId="77777777" w:rsidR="00533A49" w:rsidRPr="003272F9" w:rsidRDefault="00533A49" w:rsidP="00533A49">
      <w:pPr>
        <w:widowControl w:val="0"/>
        <w:ind w:firstLine="720"/>
        <w:rPr>
          <w:rFonts w:eastAsia="Calibri"/>
          <w:noProof/>
          <w:color w:val="0D0D0D" w:themeColor="text1" w:themeTint="F2"/>
          <w:spacing w:val="-4"/>
          <w:szCs w:val="28"/>
        </w:rPr>
      </w:pPr>
      <w:r w:rsidRPr="003272F9">
        <w:rPr>
          <w:noProof/>
          <w:color w:val="0D0D0D" w:themeColor="text1" w:themeTint="F2"/>
          <w:spacing w:val="-4"/>
          <w:szCs w:val="28"/>
        </w:rPr>
        <w:t xml:space="preserve">Như vậy, các nghiên cứu trên Thế giới nhất quán cho thấy biến thể NTCP S267F </w:t>
      </w:r>
      <w:r w:rsidRPr="003272F9">
        <w:rPr>
          <w:rFonts w:eastAsia="Calibri"/>
          <w:noProof/>
          <w:color w:val="0D0D0D" w:themeColor="text1" w:themeTint="F2"/>
          <w:spacing w:val="-4"/>
          <w:szCs w:val="28"/>
        </w:rPr>
        <w:t>xuất hiện chủ yếu ở người châu Á với tần suất khác nhau giữa các quần thể</w:t>
      </w:r>
      <w:r w:rsidRPr="003272F9">
        <w:rPr>
          <w:noProof/>
          <w:color w:val="0D0D0D" w:themeColor="text1" w:themeTint="F2"/>
          <w:spacing w:val="-4"/>
          <w:szCs w:val="28"/>
        </w:rPr>
        <w:t xml:space="preserve"> có liên quan đến giảm nguy cơ nhiễm HBV mạn, tiến triển xơ gan và </w:t>
      </w:r>
      <w:r w:rsidRPr="003272F9">
        <w:rPr>
          <w:color w:val="0D0D0D" w:themeColor="text1" w:themeTint="F2"/>
          <w:spacing w:val="-4"/>
        </w:rPr>
        <w:t>UTBMTBG</w:t>
      </w:r>
      <w:r w:rsidRPr="003272F9">
        <w:rPr>
          <w:noProof/>
          <w:color w:val="0D0D0D" w:themeColor="text1" w:themeTint="F2"/>
          <w:spacing w:val="-4"/>
          <w:szCs w:val="28"/>
        </w:rPr>
        <w:t xml:space="preserve">. </w:t>
      </w:r>
      <w:r w:rsidRPr="003272F9">
        <w:rPr>
          <w:rFonts w:eastAsia="Calibri"/>
          <w:noProof/>
          <w:color w:val="0D0D0D" w:themeColor="text1" w:themeTint="F2"/>
          <w:spacing w:val="-4"/>
          <w:szCs w:val="28"/>
        </w:rPr>
        <w:lastRenderedPageBreak/>
        <w:t>Ngoài ra, biến thể này còn liên quan đến tải lượng HBV thấp hơn, khả năng HBsAg âm tính cao hơn và có thể ảnh hưởng đến hiệu quả điều trị kháng vi rút.</w:t>
      </w:r>
    </w:p>
    <w:p w14:paraId="390EF586" w14:textId="400296C3" w:rsidR="00533A49" w:rsidRPr="003272F9" w:rsidRDefault="00533A49" w:rsidP="00533A49">
      <w:pPr>
        <w:keepNext/>
        <w:keepLines/>
        <w:widowControl w:val="0"/>
        <w:outlineLvl w:val="2"/>
        <w:rPr>
          <w:rFonts w:eastAsiaTheme="majorEastAsia" w:cstheme="majorBidi"/>
          <w:b/>
          <w:i/>
          <w:noProof/>
          <w:color w:val="0D0D0D" w:themeColor="text1" w:themeTint="F2"/>
          <w:szCs w:val="24"/>
        </w:rPr>
      </w:pPr>
      <w:bookmarkStart w:id="67" w:name="_Toc222883011"/>
      <w:r w:rsidRPr="003272F9">
        <w:rPr>
          <w:rFonts w:eastAsiaTheme="majorEastAsia" w:cstheme="majorBidi"/>
          <w:b/>
          <w:i/>
          <w:noProof/>
          <w:color w:val="0D0D0D" w:themeColor="text1" w:themeTint="F2"/>
          <w:szCs w:val="24"/>
        </w:rPr>
        <w:t xml:space="preserve">1.5.2. </w:t>
      </w:r>
      <w:r w:rsidR="00D03E21">
        <w:rPr>
          <w:rFonts w:eastAsiaTheme="majorEastAsia" w:cstheme="majorBidi"/>
          <w:b/>
          <w:i/>
          <w:noProof/>
          <w:color w:val="0D0D0D" w:themeColor="text1" w:themeTint="F2"/>
          <w:szCs w:val="24"/>
        </w:rPr>
        <w:t>Tại Việt Nam</w:t>
      </w:r>
      <w:bookmarkEnd w:id="67"/>
    </w:p>
    <w:p w14:paraId="0DEDE170" w14:textId="2DC5E775" w:rsidR="00533A49" w:rsidRPr="003272F9" w:rsidRDefault="00533A49" w:rsidP="00533A49">
      <w:pPr>
        <w:widowControl w:val="0"/>
        <w:ind w:firstLine="720"/>
        <w:rPr>
          <w:color w:val="0D0D0D" w:themeColor="text1" w:themeTint="F2"/>
        </w:rPr>
      </w:pPr>
      <w:r w:rsidRPr="003272F9">
        <w:rPr>
          <w:color w:val="0D0D0D" w:themeColor="text1" w:themeTint="F2"/>
        </w:rPr>
        <w:t xml:space="preserve">Nhìn chung, số lượng các nghiên cứu về biến thể gen </w:t>
      </w:r>
      <w:r w:rsidR="00321A2D" w:rsidRPr="00321A2D">
        <w:rPr>
          <w:i/>
          <w:iCs/>
          <w:color w:val="0D0D0D" w:themeColor="text1" w:themeTint="F2"/>
        </w:rPr>
        <w:t>preS/S</w:t>
      </w:r>
      <w:r w:rsidRPr="003272F9">
        <w:rPr>
          <w:color w:val="0D0D0D" w:themeColor="text1" w:themeTint="F2"/>
        </w:rPr>
        <w:t xml:space="preserve"> của HBV, biến thể NTCP S267F của gen </w:t>
      </w:r>
      <w:r w:rsidR="00321A2D" w:rsidRPr="00321A2D">
        <w:rPr>
          <w:i/>
          <w:iCs/>
          <w:color w:val="0D0D0D" w:themeColor="text1" w:themeTint="F2"/>
        </w:rPr>
        <w:t>SLC10A1</w:t>
      </w:r>
      <w:r w:rsidRPr="003272F9">
        <w:rPr>
          <w:color w:val="0D0D0D" w:themeColor="text1" w:themeTint="F2"/>
        </w:rPr>
        <w:t xml:space="preserve"> ở </w:t>
      </w:r>
      <w:r w:rsidR="00FD2B38">
        <w:rPr>
          <w:color w:val="0D0D0D" w:themeColor="text1" w:themeTint="F2"/>
        </w:rPr>
        <w:t>người bệnh</w:t>
      </w:r>
      <w:r w:rsidRPr="003272F9">
        <w:rPr>
          <w:color w:val="0D0D0D" w:themeColor="text1" w:themeTint="F2"/>
        </w:rPr>
        <w:t xml:space="preserve"> UTBMTBG tại Việt Nam còn rất hạn chế. </w:t>
      </w:r>
    </w:p>
    <w:p w14:paraId="79EE2B4C" w14:textId="58B1C7C6" w:rsidR="00533A49" w:rsidRPr="003272F9" w:rsidRDefault="00533A49" w:rsidP="00533A49">
      <w:pPr>
        <w:widowControl w:val="0"/>
        <w:ind w:firstLine="720"/>
        <w:rPr>
          <w:color w:val="0D0D0D" w:themeColor="text1" w:themeTint="F2"/>
        </w:rPr>
      </w:pPr>
      <w:r w:rsidRPr="003272F9">
        <w:rPr>
          <w:i/>
          <w:iCs/>
          <w:color w:val="0D0D0D" w:themeColor="text1" w:themeTint="F2"/>
        </w:rPr>
        <w:t xml:space="preserve">- Các nghiên cứu về biến thể gen </w:t>
      </w:r>
      <w:r w:rsidR="00321A2D" w:rsidRPr="00321A2D">
        <w:rPr>
          <w:i/>
          <w:iCs/>
          <w:color w:val="0D0D0D" w:themeColor="text1" w:themeTint="F2"/>
        </w:rPr>
        <w:t>preS/S</w:t>
      </w:r>
      <w:r w:rsidRPr="003272F9">
        <w:rPr>
          <w:i/>
          <w:iCs/>
          <w:color w:val="0D0D0D" w:themeColor="text1" w:themeTint="F2"/>
        </w:rPr>
        <w:t xml:space="preserve"> của HBV và UTBMTBG</w:t>
      </w:r>
      <w:r w:rsidRPr="003272F9">
        <w:rPr>
          <w:color w:val="0D0D0D" w:themeColor="text1" w:themeTint="F2"/>
        </w:rPr>
        <w:t xml:space="preserve"> </w:t>
      </w:r>
    </w:p>
    <w:p w14:paraId="410009DB" w14:textId="4F0E44CD" w:rsidR="00533A49" w:rsidRPr="003272F9" w:rsidRDefault="00533A49" w:rsidP="00533A49">
      <w:pPr>
        <w:widowControl w:val="0"/>
        <w:ind w:firstLine="720"/>
        <w:rPr>
          <w:color w:val="0D0D0D" w:themeColor="text1" w:themeTint="F2"/>
          <w:szCs w:val="28"/>
          <w:shd w:val="clear" w:color="auto" w:fill="FFFFFF"/>
          <w:lang w:val="en-US"/>
        </w:rPr>
      </w:pPr>
      <w:r w:rsidRPr="003272F9">
        <w:rPr>
          <w:color w:val="0D0D0D" w:themeColor="text1" w:themeTint="F2"/>
        </w:rPr>
        <w:t xml:space="preserve">Nghiên cứu của Nguyễn Thị Cẩm Hường và cs (2022) trên 247 </w:t>
      </w:r>
      <w:r w:rsidR="00FD2B38">
        <w:rPr>
          <w:color w:val="0D0D0D" w:themeColor="text1" w:themeTint="F2"/>
        </w:rPr>
        <w:t>người bệnh</w:t>
      </w:r>
      <w:r w:rsidRPr="003272F9">
        <w:rPr>
          <w:color w:val="0D0D0D" w:themeColor="text1" w:themeTint="F2"/>
        </w:rPr>
        <w:t xml:space="preserve"> nhiễm HBV mạn tính. Kết quả cho thấy 61,8% có thay thế axit amin trên toàn bộ vùng gen này. Các đột biến phổ biến bao gồm: Ở vùng </w:t>
      </w:r>
      <w:r w:rsidRPr="003272F9">
        <w:rPr>
          <w:i/>
          <w:color w:val="0D0D0D" w:themeColor="text1" w:themeTint="F2"/>
        </w:rPr>
        <w:t>preS1</w:t>
      </w:r>
      <w:r w:rsidRPr="003272F9">
        <w:rPr>
          <w:color w:val="0D0D0D" w:themeColor="text1" w:themeTint="F2"/>
        </w:rPr>
        <w:t xml:space="preserve">: N/H51Y/T/S/Q/P (30,4%), V68T/S/I (44,9%), T/N87S/T/P (46,2%). </w:t>
      </w:r>
      <w:r w:rsidRPr="003272F9">
        <w:rPr>
          <w:color w:val="0D0D0D" w:themeColor="text1" w:themeTint="F2"/>
          <w:lang w:val="en-US"/>
        </w:rPr>
        <w:t xml:space="preserve">Ở vùng </w:t>
      </w:r>
      <w:r w:rsidRPr="003272F9">
        <w:rPr>
          <w:i/>
          <w:color w:val="0D0D0D" w:themeColor="text1" w:themeTint="F2"/>
        </w:rPr>
        <w:t>preS2</w:t>
      </w:r>
      <w:r w:rsidRPr="003272F9">
        <w:rPr>
          <w:color w:val="0D0D0D" w:themeColor="text1" w:themeTint="F2"/>
        </w:rPr>
        <w:t>: T125S/N/P (30,8%), I150T (42,5%).</w:t>
      </w:r>
      <w:r w:rsidRPr="003272F9">
        <w:rPr>
          <w:color w:val="0D0D0D" w:themeColor="text1" w:themeTint="F2"/>
          <w:lang w:val="en-US"/>
        </w:rPr>
        <w:t xml:space="preserve"> Vùng</w:t>
      </w:r>
      <w:r w:rsidRPr="003272F9">
        <w:rPr>
          <w:color w:val="0D0D0D" w:themeColor="text1" w:themeTint="F2"/>
        </w:rPr>
        <w:t xml:space="preserve"> gen </w:t>
      </w:r>
      <w:r w:rsidRPr="003272F9">
        <w:rPr>
          <w:i/>
          <w:iCs/>
          <w:color w:val="0D0D0D" w:themeColor="text1" w:themeTint="F2"/>
        </w:rPr>
        <w:t>S</w:t>
      </w:r>
      <w:r w:rsidRPr="003272F9">
        <w:rPr>
          <w:color w:val="0D0D0D" w:themeColor="text1" w:themeTint="F2"/>
        </w:rPr>
        <w:t>: S53L (37,7%), A184V/G (39,3%), S210K/N/R/S (39,3%).</w:t>
      </w:r>
      <w:r w:rsidRPr="003272F9">
        <w:rPr>
          <w:color w:val="0D0D0D" w:themeColor="text1" w:themeTint="F2"/>
          <w:lang w:val="en-US"/>
        </w:rPr>
        <w:t xml:space="preserve"> </w:t>
      </w:r>
      <w:r w:rsidRPr="003272F9">
        <w:rPr>
          <w:color w:val="0D0D0D" w:themeColor="text1" w:themeTint="F2"/>
        </w:rPr>
        <w:t>Tỷ lệ có đột biến điểm</w:t>
      </w:r>
      <w:r w:rsidRPr="003272F9">
        <w:rPr>
          <w:color w:val="0D0D0D" w:themeColor="text1" w:themeTint="F2"/>
          <w:lang w:val="en-US"/>
        </w:rPr>
        <w:t xml:space="preserve"> ở vùng</w:t>
      </w:r>
      <w:r w:rsidRPr="003272F9">
        <w:rPr>
          <w:color w:val="0D0D0D" w:themeColor="text1" w:themeTint="F2"/>
        </w:rPr>
        <w:t xml:space="preserve"> MHR</w:t>
      </w:r>
      <w:r w:rsidRPr="003272F9">
        <w:rPr>
          <w:color w:val="0D0D0D" w:themeColor="text1" w:themeTint="F2"/>
          <w:lang w:val="en-US"/>
        </w:rPr>
        <w:t xml:space="preserve"> (Major Hydrophilic Region) là</w:t>
      </w:r>
      <w:r w:rsidRPr="003272F9">
        <w:rPr>
          <w:color w:val="0D0D0D" w:themeColor="text1" w:themeTint="F2"/>
        </w:rPr>
        <w:t xml:space="preserve"> 63,6%, </w:t>
      </w:r>
      <w:r w:rsidRPr="003272F9">
        <w:rPr>
          <w:color w:val="0D0D0D" w:themeColor="text1" w:themeTint="F2"/>
          <w:lang w:val="en-US"/>
        </w:rPr>
        <w:t xml:space="preserve">vùng </w:t>
      </w:r>
      <w:r w:rsidRPr="003272F9">
        <w:rPr>
          <w:color w:val="0D0D0D" w:themeColor="text1" w:themeTint="F2"/>
        </w:rPr>
        <w:t>“a determinant”</w:t>
      </w:r>
      <w:r w:rsidRPr="003272F9">
        <w:rPr>
          <w:color w:val="0D0D0D" w:themeColor="text1" w:themeTint="F2"/>
          <w:lang w:val="en-US"/>
        </w:rPr>
        <w:t xml:space="preserve"> là</w:t>
      </w:r>
      <w:r w:rsidRPr="003272F9">
        <w:rPr>
          <w:color w:val="0D0D0D" w:themeColor="text1" w:themeTint="F2"/>
        </w:rPr>
        <w:t xml:space="preserve"> 39,7%.</w:t>
      </w:r>
      <w:r w:rsidRPr="003272F9">
        <w:rPr>
          <w:color w:val="0D0D0D" w:themeColor="text1" w:themeTint="F2"/>
          <w:lang w:val="en-US"/>
        </w:rPr>
        <w:t xml:space="preserve"> </w:t>
      </w:r>
      <w:r w:rsidRPr="003272F9">
        <w:rPr>
          <w:color w:val="0D0D0D" w:themeColor="text1" w:themeTint="F2"/>
        </w:rPr>
        <w:t xml:space="preserve">Phân tích đa biến cho thấy </w:t>
      </w:r>
      <w:r w:rsidR="00043463">
        <w:rPr>
          <w:color w:val="0D0D0D" w:themeColor="text1" w:themeTint="F2"/>
        </w:rPr>
        <w:t xml:space="preserve">biến </w:t>
      </w:r>
      <w:r w:rsidRPr="003272F9">
        <w:rPr>
          <w:color w:val="0D0D0D" w:themeColor="text1" w:themeTint="F2"/>
        </w:rPr>
        <w:t xml:space="preserve">thể gen </w:t>
      </w:r>
      <w:r w:rsidR="00321A2D" w:rsidRPr="00321A2D">
        <w:rPr>
          <w:i/>
          <w:iCs/>
          <w:color w:val="0D0D0D" w:themeColor="text1" w:themeTint="F2"/>
        </w:rPr>
        <w:t>preS/S</w:t>
      </w:r>
      <w:r w:rsidRPr="003272F9">
        <w:rPr>
          <w:color w:val="0D0D0D" w:themeColor="text1" w:themeTint="F2"/>
        </w:rPr>
        <w:t xml:space="preserve"> liên quan </w:t>
      </w:r>
      <w:r w:rsidRPr="003272F9">
        <w:rPr>
          <w:noProof/>
          <w:color w:val="0D0D0D" w:themeColor="text1" w:themeTint="F2"/>
          <w:szCs w:val="28"/>
        </w:rPr>
        <w:t xml:space="preserve">UTBMTBG </w:t>
      </w:r>
      <w:r w:rsidRPr="003272F9">
        <w:rPr>
          <w:color w:val="0D0D0D" w:themeColor="text1" w:themeTint="F2"/>
        </w:rPr>
        <w:t>gồm:</w:t>
      </w:r>
      <w:r w:rsidRPr="003272F9">
        <w:rPr>
          <w:color w:val="0D0D0D" w:themeColor="text1" w:themeTint="F2"/>
          <w:lang w:val="en-US"/>
        </w:rPr>
        <w:t xml:space="preserve"> </w:t>
      </w:r>
      <w:r w:rsidRPr="003272F9">
        <w:rPr>
          <w:i/>
          <w:color w:val="0D0D0D" w:themeColor="text1" w:themeTint="F2"/>
        </w:rPr>
        <w:t>preS1</w:t>
      </w:r>
      <w:r w:rsidRPr="003272F9">
        <w:rPr>
          <w:color w:val="0D0D0D" w:themeColor="text1" w:themeTint="F2"/>
          <w:lang w:val="en-US"/>
        </w:rPr>
        <w:t>:</w:t>
      </w:r>
      <w:r w:rsidRPr="003272F9">
        <w:rPr>
          <w:color w:val="0D0D0D" w:themeColor="text1" w:themeTint="F2"/>
        </w:rPr>
        <w:t xml:space="preserve"> W4P/R/Y (OR = 11,56; p = 0,006),</w:t>
      </w:r>
      <w:r w:rsidRPr="003272F9">
        <w:rPr>
          <w:color w:val="0D0D0D" w:themeColor="text1" w:themeTint="F2"/>
          <w:lang w:val="en-US"/>
        </w:rPr>
        <w:t xml:space="preserve"> </w:t>
      </w:r>
      <w:r w:rsidRPr="003272F9">
        <w:rPr>
          <w:color w:val="0D0D0D" w:themeColor="text1" w:themeTint="F2"/>
        </w:rPr>
        <w:t xml:space="preserve">đột biến gen </w:t>
      </w:r>
      <w:r w:rsidRPr="003272F9">
        <w:rPr>
          <w:i/>
          <w:iCs/>
          <w:color w:val="0D0D0D" w:themeColor="text1" w:themeTint="F2"/>
        </w:rPr>
        <w:t>S</w:t>
      </w:r>
      <w:r w:rsidRPr="003272F9">
        <w:rPr>
          <w:color w:val="0D0D0D" w:themeColor="text1" w:themeTint="F2"/>
        </w:rPr>
        <w:t>: T47A/E/V/K (OR = 3,67), P120S/T (OR = 3,38), S174N (OR = 29,73), P203R (OR = 8,45)</w:t>
      </w:r>
      <w:r w:rsidRPr="003272F9">
        <w:rPr>
          <w:color w:val="0D0D0D" w:themeColor="text1" w:themeTint="F2"/>
          <w:lang w:val="en-US"/>
        </w:rPr>
        <w:t xml:space="preserve"> </w:t>
      </w:r>
      <w:r w:rsidRPr="003272F9">
        <w:rPr>
          <w:color w:val="0D0D0D" w:themeColor="text1" w:themeTint="F2"/>
          <w:szCs w:val="28"/>
          <w:shd w:val="clear" w:color="auto" w:fill="FFFFFF"/>
        </w:rPr>
        <w:fldChar w:fldCharType="begin">
          <w:fldData xml:space="preserve">PEVuZE5vdGU+PENpdGU+PEF1dGhvcj5UaGkgQ2FtIEh1b25nPC9BdXRob3I+PFllYXI+MjAyMjwv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</w:fldData>
        </w:fldChar>
      </w:r>
      <w:r w:rsidR="00F468E1" w:rsidRPr="003272F9">
        <w:rPr>
          <w:color w:val="0D0D0D" w:themeColor="text1" w:themeTint="F2"/>
          <w:szCs w:val="28"/>
          <w:shd w:val="clear" w:color="auto" w:fill="FFFFFF"/>
        </w:rPr>
        <w:instrText xml:space="preserve"> ADDIN EN.CITE </w:instrText>
      </w:r>
      <w:r w:rsidR="00F468E1" w:rsidRPr="003272F9">
        <w:rPr>
          <w:color w:val="0D0D0D" w:themeColor="text1" w:themeTint="F2"/>
          <w:szCs w:val="28"/>
          <w:shd w:val="clear" w:color="auto" w:fill="FFFFFF"/>
        </w:rPr>
        <w:fldChar w:fldCharType="begin">
          <w:fldData xml:space="preserve">PEVuZE5vdGU+PENpdGU+PEF1dGhvcj5UaGkgQ2FtIEh1b25nPC9BdXRob3I+PFllYXI+MjAyMjwv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</w:fldData>
        </w:fldChar>
      </w:r>
      <w:r w:rsidR="00F468E1" w:rsidRPr="003272F9">
        <w:rPr>
          <w:color w:val="0D0D0D" w:themeColor="text1" w:themeTint="F2"/>
          <w:szCs w:val="28"/>
          <w:shd w:val="clear" w:color="auto" w:fill="FFFFFF"/>
        </w:rPr>
        <w:instrText xml:space="preserve"> ADDIN EN.CITE.DATA </w:instrText>
      </w:r>
      <w:r w:rsidR="00F468E1" w:rsidRPr="003272F9">
        <w:rPr>
          <w:color w:val="0D0D0D" w:themeColor="text1" w:themeTint="F2"/>
          <w:szCs w:val="28"/>
          <w:shd w:val="clear" w:color="auto" w:fill="FFFFFF"/>
        </w:rPr>
      </w:r>
      <w:r w:rsidR="00F468E1" w:rsidRPr="003272F9">
        <w:rPr>
          <w:color w:val="0D0D0D" w:themeColor="text1" w:themeTint="F2"/>
          <w:szCs w:val="28"/>
          <w:shd w:val="clear" w:color="auto" w:fill="FFFFFF"/>
        </w:rPr>
        <w:fldChar w:fldCharType="end"/>
      </w:r>
      <w:r w:rsidRPr="003272F9">
        <w:rPr>
          <w:color w:val="0D0D0D" w:themeColor="text1" w:themeTint="F2"/>
          <w:szCs w:val="28"/>
          <w:shd w:val="clear" w:color="auto" w:fill="FFFFFF"/>
        </w:rPr>
      </w:r>
      <w:r w:rsidRPr="003272F9">
        <w:rPr>
          <w:color w:val="0D0D0D" w:themeColor="text1" w:themeTint="F2"/>
          <w:szCs w:val="28"/>
          <w:shd w:val="clear" w:color="auto" w:fill="FFFFFF"/>
        </w:rPr>
        <w:fldChar w:fldCharType="separate"/>
      </w:r>
      <w:r w:rsidR="00F468E1" w:rsidRPr="003272F9">
        <w:rPr>
          <w:rFonts w:cs="Times New Roman"/>
          <w:noProof/>
          <w:color w:val="0D0D0D" w:themeColor="text1" w:themeTint="F2"/>
          <w:szCs w:val="28"/>
          <w:shd w:val="clear" w:color="auto" w:fill="FFFFFF"/>
        </w:rPr>
        <w:t>[102]</w:t>
      </w:r>
      <w:r w:rsidRPr="003272F9">
        <w:rPr>
          <w:color w:val="0D0D0D" w:themeColor="text1" w:themeTint="F2"/>
          <w:szCs w:val="28"/>
          <w:shd w:val="clear" w:color="auto" w:fill="FFFFFF"/>
        </w:rPr>
        <w:fldChar w:fldCharType="end"/>
      </w:r>
      <w:r w:rsidRPr="003272F9">
        <w:rPr>
          <w:color w:val="0D0D0D" w:themeColor="text1" w:themeTint="F2"/>
        </w:rPr>
        <w:t>.</w:t>
      </w:r>
      <w:r w:rsidRPr="003272F9">
        <w:rPr>
          <w:color w:val="0D0D0D" w:themeColor="text1" w:themeTint="F2"/>
          <w:szCs w:val="28"/>
          <w:shd w:val="clear" w:color="auto" w:fill="FFFFFF"/>
        </w:rPr>
        <w:t xml:space="preserve"> </w:t>
      </w:r>
    </w:p>
    <w:p w14:paraId="3986EB27" w14:textId="76C6EF75" w:rsidR="00533A49" w:rsidRPr="003272F9" w:rsidRDefault="00533A49" w:rsidP="00533A49">
      <w:pPr>
        <w:widowControl w:val="0"/>
        <w:ind w:firstLine="720"/>
        <w:rPr>
          <w:b/>
          <w:color w:val="0D0D0D" w:themeColor="text1" w:themeTint="F2"/>
          <w:szCs w:val="28"/>
          <w:shd w:val="clear" w:color="auto" w:fill="FFFFFF"/>
        </w:rPr>
      </w:pPr>
      <w:r w:rsidRPr="003272F9">
        <w:rPr>
          <w:color w:val="0D0D0D" w:themeColor="text1" w:themeTint="F2"/>
          <w:szCs w:val="28"/>
          <w:shd w:val="clear" w:color="auto" w:fill="FFFFFF"/>
        </w:rPr>
        <w:t xml:space="preserve">Các tác giả nhận định, nghiên cứu này là một trong những nghiên cứu đầu tiên về mối liên quan giữa đột biến gen </w:t>
      </w:r>
      <w:r w:rsidR="00321A2D" w:rsidRPr="00321A2D">
        <w:rPr>
          <w:i/>
          <w:iCs/>
          <w:color w:val="0D0D0D" w:themeColor="text1" w:themeTint="F2"/>
          <w:szCs w:val="28"/>
          <w:shd w:val="clear" w:color="auto" w:fill="FFFFFF"/>
        </w:rPr>
        <w:t>preS/S</w:t>
      </w:r>
      <w:r w:rsidRPr="003272F9">
        <w:rPr>
          <w:color w:val="0D0D0D" w:themeColor="text1" w:themeTint="F2"/>
          <w:szCs w:val="28"/>
          <w:shd w:val="clear" w:color="auto" w:fill="FFFFFF"/>
        </w:rPr>
        <w:t xml:space="preserve"> và UTBMTBG ở </w:t>
      </w:r>
      <w:r w:rsidR="00FD2B38">
        <w:rPr>
          <w:color w:val="0D0D0D" w:themeColor="text1" w:themeTint="F2"/>
          <w:szCs w:val="28"/>
          <w:shd w:val="clear" w:color="auto" w:fill="FFFFFF"/>
        </w:rPr>
        <w:t>người bệnh</w:t>
      </w:r>
      <w:r w:rsidRPr="003272F9">
        <w:rPr>
          <w:color w:val="0D0D0D" w:themeColor="text1" w:themeTint="F2"/>
          <w:szCs w:val="28"/>
          <w:shd w:val="clear" w:color="auto" w:fill="FFFFFF"/>
        </w:rPr>
        <w:t xml:space="preserve"> mắc VGB mạn tính tại Việt Nam. Tuy nhiên, sự kết hợp của các đột biến và tác động tương tác của chúng vẫn chưa được phân tích. Đồng thời cỡ mẫu (247 đối tượng) chưa đủ lớn cho các đột biến tỷ lệ thấp. Vì vậy, cần có các điều tra lớn hơn để mô tả và phân tích mối liên quan giữa đột biến </w:t>
      </w:r>
      <w:r w:rsidR="00321A2D" w:rsidRPr="00321A2D">
        <w:rPr>
          <w:i/>
          <w:iCs/>
          <w:color w:val="0D0D0D" w:themeColor="text1" w:themeTint="F2"/>
          <w:szCs w:val="28"/>
          <w:shd w:val="clear" w:color="auto" w:fill="FFFFFF"/>
        </w:rPr>
        <w:t>preS/S</w:t>
      </w:r>
      <w:r w:rsidRPr="003272F9">
        <w:rPr>
          <w:color w:val="0D0D0D" w:themeColor="text1" w:themeTint="F2"/>
          <w:szCs w:val="28"/>
          <w:shd w:val="clear" w:color="auto" w:fill="FFFFFF"/>
        </w:rPr>
        <w:t xml:space="preserve"> và UTBMTBG.</w:t>
      </w:r>
    </w:p>
    <w:p w14:paraId="07F813C8" w14:textId="73508E66" w:rsidR="00533A49" w:rsidRPr="003272F9" w:rsidRDefault="00533A49" w:rsidP="00533A49">
      <w:pPr>
        <w:widowControl w:val="0"/>
        <w:ind w:firstLine="720"/>
        <w:rPr>
          <w:color w:val="0D0D0D" w:themeColor="text1" w:themeTint="F2"/>
          <w:szCs w:val="28"/>
          <w:shd w:val="clear" w:color="auto" w:fill="FFFFFF"/>
        </w:rPr>
      </w:pPr>
      <w:r w:rsidRPr="003272F9">
        <w:rPr>
          <w:color w:val="0D0D0D" w:themeColor="text1" w:themeTint="F2"/>
          <w:szCs w:val="28"/>
          <w:shd w:val="clear" w:color="auto" w:fill="FFFFFF"/>
        </w:rPr>
        <w:t xml:space="preserve">Trước nghiên cứu của </w:t>
      </w:r>
      <w:r w:rsidRPr="003272F9">
        <w:rPr>
          <w:color w:val="0D0D0D" w:themeColor="text1" w:themeTint="F2"/>
        </w:rPr>
        <w:t xml:space="preserve">Nguyễn Thị Cẩm Hường và cs (2022), có một số nghiên cứu đề cập đến các biến thể gen </w:t>
      </w:r>
      <w:r w:rsidR="00321A2D" w:rsidRPr="00321A2D">
        <w:rPr>
          <w:i/>
          <w:iCs/>
          <w:color w:val="0D0D0D" w:themeColor="text1" w:themeTint="F2"/>
        </w:rPr>
        <w:t>preS/S</w:t>
      </w:r>
      <w:r w:rsidRPr="003272F9">
        <w:rPr>
          <w:color w:val="0D0D0D" w:themeColor="text1" w:themeTint="F2"/>
        </w:rPr>
        <w:t xml:space="preserve"> của HBV. Tuy nhiên, mục đích chính của nghiên cứu lại không phải là nghiên cứu biến thể gen </w:t>
      </w:r>
      <w:r w:rsidR="00321A2D" w:rsidRPr="00321A2D">
        <w:rPr>
          <w:i/>
          <w:iCs/>
          <w:color w:val="0D0D0D" w:themeColor="text1" w:themeTint="F2"/>
        </w:rPr>
        <w:t>preS/S</w:t>
      </w:r>
      <w:r w:rsidRPr="003272F9">
        <w:rPr>
          <w:color w:val="0D0D0D" w:themeColor="text1" w:themeTint="F2"/>
        </w:rPr>
        <w:t xml:space="preserve"> của HBV ở </w:t>
      </w:r>
      <w:r w:rsidR="00FD2B38">
        <w:rPr>
          <w:color w:val="0D0D0D" w:themeColor="text1" w:themeTint="F2"/>
        </w:rPr>
        <w:t>người bệnh</w:t>
      </w:r>
      <w:r w:rsidRPr="003272F9">
        <w:rPr>
          <w:color w:val="0D0D0D" w:themeColor="text1" w:themeTint="F2"/>
        </w:rPr>
        <w:t xml:space="preserve"> </w:t>
      </w:r>
      <w:r w:rsidRPr="003272F9">
        <w:rPr>
          <w:noProof/>
          <w:color w:val="0D0D0D" w:themeColor="text1" w:themeTint="F2"/>
          <w:szCs w:val="28"/>
        </w:rPr>
        <w:t>UTBMTBG. Trong đó, có thể kể đến n</w:t>
      </w:r>
      <w:r w:rsidRPr="003272F9">
        <w:rPr>
          <w:color w:val="0D0D0D" w:themeColor="text1" w:themeTint="F2"/>
          <w:szCs w:val="28"/>
          <w:shd w:val="clear" w:color="auto" w:fill="FFFFFF"/>
        </w:rPr>
        <w:t xml:space="preserve">ghiên cứu đa trung tâm do Dunford L. và cs (2012) tiến hành trên 8.654 người trong cộng đồng tại 5 </w:t>
      </w:r>
      <w:r w:rsidRPr="003272F9">
        <w:rPr>
          <w:color w:val="0D0D0D" w:themeColor="text1" w:themeTint="F2"/>
          <w:szCs w:val="28"/>
          <w:shd w:val="clear" w:color="auto" w:fill="FFFFFF"/>
        </w:rPr>
        <w:lastRenderedPageBreak/>
        <w:t xml:space="preserve">tỉnh/thành phố ở Việt Nam (Hà Nội, Hải Phòng, Đà Nẵng, Khánh Hòa và Cần Thơ) với tỷ lệ nhiễm HBV là 10,7%. </w:t>
      </w:r>
      <w:r w:rsidR="00043463">
        <w:rPr>
          <w:color w:val="0D0D0D" w:themeColor="text1" w:themeTint="F2"/>
          <w:szCs w:val="28"/>
          <w:shd w:val="clear" w:color="auto" w:fill="FFFFFF"/>
        </w:rPr>
        <w:t>Tác giả đã g</w:t>
      </w:r>
      <w:r w:rsidRPr="003272F9">
        <w:rPr>
          <w:color w:val="0D0D0D" w:themeColor="text1" w:themeTint="F2"/>
          <w:szCs w:val="28"/>
          <w:shd w:val="clear" w:color="auto" w:fill="FFFFFF"/>
        </w:rPr>
        <w:t xml:space="preserve">iải trình tự gen </w:t>
      </w:r>
      <w:r w:rsidRPr="003272F9">
        <w:rPr>
          <w:i/>
          <w:iCs/>
          <w:color w:val="0D0D0D" w:themeColor="text1" w:themeTint="F2"/>
          <w:szCs w:val="28"/>
          <w:shd w:val="clear" w:color="auto" w:fill="FFFFFF"/>
        </w:rPr>
        <w:t>S</w:t>
      </w:r>
      <w:r w:rsidRPr="003272F9">
        <w:rPr>
          <w:color w:val="0D0D0D" w:themeColor="text1" w:themeTint="F2"/>
          <w:szCs w:val="28"/>
          <w:shd w:val="clear" w:color="auto" w:fill="FFFFFF"/>
        </w:rPr>
        <w:t xml:space="preserve"> của HBV trên 187 mẫu đối tượng nghiên cứu. </w:t>
      </w:r>
      <w:r w:rsidR="00043463">
        <w:rPr>
          <w:color w:val="0D0D0D" w:themeColor="text1" w:themeTint="F2"/>
          <w:szCs w:val="28"/>
          <w:shd w:val="clear" w:color="auto" w:fill="FFFFFF"/>
        </w:rPr>
        <w:t>Kết quả cho thấy, t</w:t>
      </w:r>
      <w:r w:rsidRPr="003272F9">
        <w:rPr>
          <w:color w:val="0D0D0D" w:themeColor="text1" w:themeTint="F2"/>
          <w:szCs w:val="28"/>
          <w:shd w:val="clear" w:color="auto" w:fill="FFFFFF"/>
        </w:rPr>
        <w:t xml:space="preserve">rong vùng “a” của gen </w:t>
      </w:r>
      <w:r w:rsidRPr="003272F9">
        <w:rPr>
          <w:i/>
          <w:iCs/>
          <w:color w:val="0D0D0D" w:themeColor="text1" w:themeTint="F2"/>
          <w:szCs w:val="28"/>
          <w:shd w:val="clear" w:color="auto" w:fill="FFFFFF"/>
        </w:rPr>
        <w:t>S</w:t>
      </w:r>
      <w:r w:rsidRPr="003272F9">
        <w:rPr>
          <w:color w:val="0D0D0D" w:themeColor="text1" w:themeTint="F2"/>
          <w:szCs w:val="28"/>
          <w:shd w:val="clear" w:color="auto" w:fill="FFFFFF"/>
        </w:rPr>
        <w:t xml:space="preserve">, có 58/187 (31%) mẫu mang đột biến điểm. Có 4/187 (2,2%) mẫu mang biến thể G145A/R và 10/187 (5,3%) mẫu mang biến thể P120L/Q/S/T là các biến thể được biết đến có vai trò trong </w:t>
      </w:r>
      <w:r w:rsidR="00043463">
        <w:rPr>
          <w:color w:val="0D0D0D" w:themeColor="text1" w:themeTint="F2"/>
          <w:szCs w:val="28"/>
          <w:shd w:val="clear" w:color="auto" w:fill="FFFFFF"/>
        </w:rPr>
        <w:t xml:space="preserve">việc </w:t>
      </w:r>
      <w:r w:rsidRPr="003272F9">
        <w:rPr>
          <w:color w:val="0D0D0D" w:themeColor="text1" w:themeTint="F2"/>
          <w:szCs w:val="28"/>
          <w:shd w:val="clear" w:color="auto" w:fill="FFFFFF"/>
        </w:rPr>
        <w:t xml:space="preserve">thoát miễn dịch vắc xin </w:t>
      </w:r>
      <w:r w:rsidRPr="003272F9">
        <w:rPr>
          <w:color w:val="0D0D0D" w:themeColor="text1" w:themeTint="F2"/>
          <w:szCs w:val="28"/>
          <w:shd w:val="clear" w:color="auto" w:fill="FFFFFF"/>
          <w:lang w:val="en-US"/>
        </w:rPr>
        <w:fldChar w:fldCharType="begin"/>
      </w:r>
      <w:r w:rsidR="00F468E1" w:rsidRPr="003272F9">
        <w:rPr>
          <w:color w:val="0D0D0D" w:themeColor="text1" w:themeTint="F2"/>
          <w:szCs w:val="28"/>
          <w:shd w:val="clear" w:color="auto" w:fill="FFFFFF"/>
        </w:rPr>
        <w:instrText xml:space="preserve"> ADDIN EN.CITE &lt;EndNote&gt;&lt;Cite&gt;&lt;Author&gt;Dunford&lt;/Author&gt;&lt;Year&gt;2012&lt;/Year&gt;&lt;RecNum&gt;106&lt;/RecNum&gt;&lt;DisplayText&gt;&lt;style font="Times New Roman" size="14"&gt;[103]&lt;/style&gt;&lt;/DisplayText&gt;&lt;record&gt;&lt;rec-number&gt;106&lt;/rec-number&gt;&lt;foreign-keys&gt;&lt;key app="EN" db-id="dsex20esqt29apeap2f5xt5cserzvevare2r" timestamp="1724662018"&gt;106&lt;/key&gt;&lt;/foreign-keys&gt;&lt;ref-type name="Journal Article"&gt;17&lt;/ref-type&gt;&lt;contributors&gt;&lt;authors&gt;&lt;author&gt;Dunford, Linda&lt;/author&gt;&lt;author&gt;Carr, Michael J.&lt;/author&gt;&lt;author&gt;Dean, Jonathan&lt;/author&gt;&lt;author&gt;Nguyen, Linh Thuy&lt;/author&gt;&lt;author&gt;Ta Thi, Thu Hong&lt;/author&gt;&lt;author&gt;Nguyen, Binh Thanh&lt;/author&gt;&lt;author&gt;Connell, Jeff&lt;/author&gt;&lt;author&gt;Coughlan, Suzie&lt;/author&gt;&lt;author&gt;Nguyen, Hien Tran&lt;/author&gt;&lt;author&gt;Hall, William W.&lt;/author&gt;&lt;/authors&gt;&lt;/contributors&gt;&lt;titles&gt;&lt;title&gt;A multicentre molecular analysis of hepatitis B and blood-borne virus coinfections in Viet Nam&lt;/title&gt;&lt;secondary-title&gt;PloS one&lt;/secondary-title&gt;&lt;/titles&gt;&lt;periodical&gt;&lt;full-title&gt;PloS one&lt;/full-title&gt;&lt;/periodical&gt;&lt;pages&gt;e39027&lt;/pages&gt;&lt;volume&gt;7&lt;/volume&gt;&lt;number&gt;6&lt;/number&gt;&lt;dates&gt;&lt;year&gt;2012&lt;/year&gt;&lt;/dates&gt;&lt;publisher&gt;Public Library of Science San Francisco, USA&lt;/publisher&gt;&lt;isbn&gt;1932-6203&lt;/isbn&gt;&lt;call-num&gt;96&lt;/call-num&gt;&lt;urls&gt;&lt;/urls&gt;&lt;/record&gt;&lt;/Cite&gt;&lt;/EndNote&gt;</w:instrText>
      </w:r>
      <w:r w:rsidRPr="003272F9">
        <w:rPr>
          <w:color w:val="0D0D0D" w:themeColor="text1" w:themeTint="F2"/>
          <w:szCs w:val="28"/>
          <w:shd w:val="clear" w:color="auto" w:fill="FFFFFF"/>
          <w:lang w:val="en-US"/>
        </w:rPr>
        <w:fldChar w:fldCharType="separate"/>
      </w:r>
      <w:r w:rsidR="00F468E1" w:rsidRPr="003272F9">
        <w:rPr>
          <w:rFonts w:cs="Times New Roman"/>
          <w:noProof/>
          <w:color w:val="0D0D0D" w:themeColor="text1" w:themeTint="F2"/>
          <w:szCs w:val="28"/>
          <w:shd w:val="clear" w:color="auto" w:fill="FFFFFF"/>
        </w:rPr>
        <w:t>[103]</w:t>
      </w:r>
      <w:r w:rsidRPr="003272F9">
        <w:rPr>
          <w:color w:val="0D0D0D" w:themeColor="text1" w:themeTint="F2"/>
          <w:szCs w:val="28"/>
          <w:shd w:val="clear" w:color="auto" w:fill="FFFFFF"/>
          <w:lang w:val="en-US"/>
        </w:rPr>
        <w:fldChar w:fldCharType="end"/>
      </w:r>
      <w:r w:rsidRPr="003272F9">
        <w:rPr>
          <w:color w:val="0D0D0D" w:themeColor="text1" w:themeTint="F2"/>
          <w:szCs w:val="28"/>
          <w:shd w:val="clear" w:color="auto" w:fill="FFFFFF"/>
        </w:rPr>
        <w:t>.</w:t>
      </w:r>
    </w:p>
    <w:p w14:paraId="531BA69D" w14:textId="6109F97B" w:rsidR="00533A49" w:rsidRPr="003272F9" w:rsidRDefault="00533A49" w:rsidP="00533A49">
      <w:pPr>
        <w:widowControl w:val="0"/>
        <w:ind w:firstLine="720"/>
        <w:rPr>
          <w:noProof/>
          <w:color w:val="0D0D0D" w:themeColor="text1" w:themeTint="F2"/>
          <w:szCs w:val="28"/>
          <w:lang w:val="en-US"/>
        </w:rPr>
      </w:pPr>
      <w:r w:rsidRPr="003272F9">
        <w:rPr>
          <w:color w:val="0D0D0D" w:themeColor="text1" w:themeTint="F2"/>
          <w:szCs w:val="28"/>
          <w:shd w:val="clear" w:color="auto" w:fill="FFFFFF"/>
        </w:rPr>
        <w:t xml:space="preserve">Một nghiên cứu khác của </w:t>
      </w:r>
      <w:r w:rsidRPr="003272F9">
        <w:rPr>
          <w:noProof/>
          <w:color w:val="0D0D0D" w:themeColor="text1" w:themeTint="F2"/>
          <w:szCs w:val="28"/>
        </w:rPr>
        <w:t xml:space="preserve">Bùi Thị Tôn Thất và cs (2017) trên </w:t>
      </w:r>
      <w:r w:rsidRPr="003272F9">
        <w:rPr>
          <w:color w:val="0D0D0D" w:themeColor="text1" w:themeTint="F2"/>
        </w:rPr>
        <w:t xml:space="preserve">135 </w:t>
      </w:r>
      <w:r w:rsidR="00FD2B38">
        <w:rPr>
          <w:color w:val="0D0D0D" w:themeColor="text1" w:themeTint="F2"/>
        </w:rPr>
        <w:t>người bệnh</w:t>
      </w:r>
      <w:r w:rsidRPr="003272F9">
        <w:rPr>
          <w:color w:val="0D0D0D" w:themeColor="text1" w:themeTint="F2"/>
        </w:rPr>
        <w:t xml:space="preserve"> HBV mạn tính cho thấy tỷ lệ các biến thể</w:t>
      </w:r>
      <w:r w:rsidRPr="003272F9">
        <w:rPr>
          <w:noProof/>
          <w:color w:val="0D0D0D" w:themeColor="text1" w:themeTint="F2"/>
          <w:szCs w:val="28"/>
        </w:rPr>
        <w:t xml:space="preserve"> </w:t>
      </w:r>
      <w:r w:rsidRPr="003272F9">
        <w:rPr>
          <w:i/>
          <w:noProof/>
          <w:color w:val="0D0D0D" w:themeColor="text1" w:themeTint="F2"/>
          <w:szCs w:val="28"/>
        </w:rPr>
        <w:t>preS1</w:t>
      </w:r>
      <w:r w:rsidRPr="003272F9">
        <w:rPr>
          <w:noProof/>
          <w:color w:val="0D0D0D" w:themeColor="text1" w:themeTint="F2"/>
          <w:szCs w:val="28"/>
        </w:rPr>
        <w:t xml:space="preserve">/S2/S có liên quan đến UTBMTBG và trốn thoát miễn dịch như sau: Trên vùng </w:t>
      </w:r>
      <w:r w:rsidRPr="003272F9">
        <w:rPr>
          <w:i/>
          <w:noProof/>
          <w:color w:val="0D0D0D" w:themeColor="text1" w:themeTint="F2"/>
          <w:szCs w:val="28"/>
        </w:rPr>
        <w:t>preS1</w:t>
      </w:r>
      <w:r w:rsidRPr="003272F9">
        <w:rPr>
          <w:noProof/>
          <w:color w:val="0D0D0D" w:themeColor="text1" w:themeTint="F2"/>
          <w:szCs w:val="28"/>
        </w:rPr>
        <w:t xml:space="preserve">: A2962G hay N38E (71,9%), C2964A hay N38K (71,1%), C3026A/T hay A60V/E (100%). </w:t>
      </w:r>
      <w:r w:rsidRPr="003272F9">
        <w:rPr>
          <w:noProof/>
          <w:color w:val="0D0D0D" w:themeColor="text1" w:themeTint="F2"/>
          <w:szCs w:val="28"/>
          <w:lang w:val="en-US"/>
        </w:rPr>
        <w:t>T</w:t>
      </w:r>
      <w:r w:rsidRPr="003272F9">
        <w:rPr>
          <w:noProof/>
          <w:color w:val="0D0D0D" w:themeColor="text1" w:themeTint="F2"/>
          <w:szCs w:val="28"/>
        </w:rPr>
        <w:t xml:space="preserve">rên </w:t>
      </w:r>
      <w:r w:rsidRPr="003272F9">
        <w:rPr>
          <w:noProof/>
          <w:color w:val="0D0D0D" w:themeColor="text1" w:themeTint="F2"/>
          <w:szCs w:val="28"/>
          <w:lang w:val="en-US"/>
        </w:rPr>
        <w:t xml:space="preserve">vùng </w:t>
      </w:r>
      <w:r w:rsidRPr="003272F9">
        <w:rPr>
          <w:i/>
          <w:noProof/>
          <w:color w:val="0D0D0D" w:themeColor="text1" w:themeTint="F2"/>
          <w:szCs w:val="28"/>
        </w:rPr>
        <w:t>preS2</w:t>
      </w:r>
      <w:r w:rsidRPr="003272F9">
        <w:rPr>
          <w:noProof/>
          <w:color w:val="0D0D0D" w:themeColor="text1" w:themeTint="F2"/>
          <w:szCs w:val="28"/>
          <w:lang w:val="en-US"/>
        </w:rPr>
        <w:t>: codon bắt đầu (6,7%), T53C hay F22I (2,2%),</w:t>
      </w:r>
      <w:r w:rsidRPr="003272F9">
        <w:rPr>
          <w:noProof/>
          <w:color w:val="0D0D0D" w:themeColor="text1" w:themeTint="F2"/>
          <w:szCs w:val="28"/>
        </w:rPr>
        <w:t xml:space="preserve"> A162G</w:t>
      </w:r>
      <w:r w:rsidRPr="003272F9">
        <w:rPr>
          <w:noProof/>
          <w:color w:val="0D0D0D" w:themeColor="text1" w:themeTint="F2"/>
          <w:szCs w:val="28"/>
          <w:lang w:val="en-US"/>
        </w:rPr>
        <w:t xml:space="preserve"> hay N3S</w:t>
      </w:r>
      <w:r w:rsidRPr="003272F9">
        <w:rPr>
          <w:noProof/>
          <w:color w:val="0D0D0D" w:themeColor="text1" w:themeTint="F2"/>
          <w:szCs w:val="28"/>
        </w:rPr>
        <w:t xml:space="preserve"> (</w:t>
      </w:r>
      <w:r w:rsidRPr="003272F9">
        <w:rPr>
          <w:noProof/>
          <w:color w:val="0D0D0D" w:themeColor="text1" w:themeTint="F2"/>
          <w:szCs w:val="28"/>
          <w:lang w:val="en-US"/>
        </w:rPr>
        <w:t>2</w:t>
      </w:r>
      <w:r w:rsidRPr="003272F9">
        <w:rPr>
          <w:noProof/>
          <w:color w:val="0D0D0D" w:themeColor="text1" w:themeTint="F2"/>
          <w:szCs w:val="28"/>
        </w:rPr>
        <w:t>7</w:t>
      </w:r>
      <w:r w:rsidRPr="003272F9">
        <w:rPr>
          <w:noProof/>
          <w:color w:val="0D0D0D" w:themeColor="text1" w:themeTint="F2"/>
          <w:szCs w:val="28"/>
          <w:lang w:val="en-US"/>
        </w:rPr>
        <w:t>,4</w:t>
      </w:r>
      <w:r w:rsidRPr="003272F9">
        <w:rPr>
          <w:noProof/>
          <w:color w:val="0D0D0D" w:themeColor="text1" w:themeTint="F2"/>
          <w:szCs w:val="28"/>
        </w:rPr>
        <w:t>%) và T531C/G</w:t>
      </w:r>
      <w:r w:rsidRPr="003272F9">
        <w:rPr>
          <w:noProof/>
          <w:color w:val="0D0D0D" w:themeColor="text1" w:themeTint="F2"/>
          <w:szCs w:val="28"/>
          <w:lang w:val="en-US"/>
        </w:rPr>
        <w:t xml:space="preserve"> hay L126T/S</w:t>
      </w:r>
      <w:r w:rsidRPr="003272F9">
        <w:rPr>
          <w:noProof/>
          <w:color w:val="0D0D0D" w:themeColor="text1" w:themeTint="F2"/>
          <w:szCs w:val="28"/>
        </w:rPr>
        <w:t xml:space="preserve"> (77%)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&lt;EndNote&gt;&lt;Cite&gt;&lt;Author&gt;Bui&lt;/Author&gt;&lt;Year&gt;2017&lt;/Year&gt;&lt;RecNum&gt;108&lt;/RecNum&gt;&lt;DisplayText&gt;&lt;style font="Times New Roman" size="14"&gt;[104]&lt;/style&gt;&lt;/DisplayText&gt;&lt;record&gt;&lt;rec-number&gt;108&lt;/rec-number&gt;&lt;foreign-keys&gt;&lt;key app="EN" db-id="dsex20esqt29apeap2f5xt5cserzvevare2r" timestamp="1724662019"&gt;108&lt;/key&gt;&lt;/foreign-keys&gt;&lt;ref-type name="Journal Article"&gt;17&lt;/ref-type&gt;&lt;contributors&gt;&lt;authors&gt;&lt;author&gt;Bui, Thi Ton Taht&lt;/author&gt;&lt;author&gt;Tran, Tan Thanh&lt;/author&gt;&lt;author&gt;Nghiem, My Ngoc&lt;/author&gt;&lt;author&gt;Rahman, Pierre&lt;/author&gt;&lt;author&gt;Tran, Thi Thanh Thanh&lt;/author&gt;&lt;author&gt;Dinh, Man Nguyen Huy&lt;/author&gt;&lt;author&gt;Le, Manh Hung&lt;/author&gt;&lt;author&gt;Nguyen, Van Vinh Chau&lt;/author&gt;&lt;author&gt;Thwaites, Guy&lt;/author&gt;&lt;author&gt;Rahman, Motiur&lt;/author&gt;&lt;/authors&gt;&lt;/contributors&gt;&lt;titles&gt;&lt;title&gt;Molecular characterization of hepatitis B virus in Vietnam&lt;/title&gt;&lt;secondary-title&gt;BMC infectious diseases&lt;/secondary-title&gt;&lt;/titles&gt;&lt;periodical&gt;&lt;full-title&gt;BMC Infect Dis&lt;/full-title&gt;&lt;abbr-1&gt;BMC infectious diseases&lt;/abbr-1&gt;&lt;/periodical&gt;&lt;pages&gt;1-9&lt;/pages&gt;&lt;volume&gt;17&lt;/volume&gt;&lt;number&gt;1&lt;/number&gt;&lt;dates&gt;&lt;year&gt;2017&lt;/year&gt;&lt;/dates&gt;&lt;publisher&gt;Springer&lt;/publisher&gt;&lt;isbn&gt;1471-2334&lt;/isbn&gt;&lt;call-num&gt;97&lt;/call-num&gt;&lt;urls&gt;&lt;/urls&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[104]</w:t>
      </w:r>
      <w:r w:rsidRPr="003272F9">
        <w:rPr>
          <w:noProof/>
          <w:color w:val="0D0D0D" w:themeColor="text1" w:themeTint="F2"/>
          <w:szCs w:val="28"/>
        </w:rPr>
        <w:fldChar w:fldCharType="end"/>
      </w:r>
      <w:r w:rsidRPr="003272F9">
        <w:rPr>
          <w:noProof/>
          <w:color w:val="0D0D0D" w:themeColor="text1" w:themeTint="F2"/>
          <w:szCs w:val="28"/>
          <w:lang w:val="en-US"/>
        </w:rPr>
        <w:t>.</w:t>
      </w:r>
    </w:p>
    <w:p w14:paraId="66D3AF66" w14:textId="4D1F4476" w:rsidR="00533A49" w:rsidRPr="003272F9" w:rsidRDefault="00533A49" w:rsidP="00533A49">
      <w:pPr>
        <w:widowControl w:val="0"/>
        <w:ind w:firstLine="720"/>
        <w:rPr>
          <w:color w:val="0D0D0D" w:themeColor="text1" w:themeTint="F2"/>
        </w:rPr>
      </w:pPr>
      <w:r w:rsidRPr="003272F9">
        <w:rPr>
          <w:noProof/>
          <w:color w:val="0D0D0D" w:themeColor="text1" w:themeTint="F2"/>
          <w:szCs w:val="28"/>
        </w:rPr>
        <w:t xml:space="preserve">Nguyễn Thị Cẩm Hường và cs (2021) nghiên cứu 200 </w:t>
      </w:r>
      <w:r w:rsidR="00FD2B38">
        <w:rPr>
          <w:noProof/>
          <w:color w:val="0D0D0D" w:themeColor="text1" w:themeTint="F2"/>
          <w:szCs w:val="28"/>
        </w:rPr>
        <w:t>người bệnh</w:t>
      </w:r>
      <w:r w:rsidRPr="003272F9">
        <w:rPr>
          <w:noProof/>
          <w:color w:val="0D0D0D" w:themeColor="text1" w:themeTint="F2"/>
          <w:szCs w:val="28"/>
        </w:rPr>
        <w:t xml:space="preserve"> nhiễm HBV mạn </w:t>
      </w:r>
      <w:r w:rsidRPr="003272F9">
        <w:rPr>
          <w:noProof/>
          <w:color w:val="0D0D0D" w:themeColor="text1" w:themeTint="F2"/>
          <w:szCs w:val="28"/>
          <w:lang w:val="en-US"/>
        </w:rPr>
        <w:t xml:space="preserve">tính </w:t>
      </w:r>
      <w:r w:rsidRPr="003272F9">
        <w:rPr>
          <w:noProof/>
          <w:color w:val="0D0D0D" w:themeColor="text1" w:themeTint="F2"/>
          <w:szCs w:val="28"/>
        </w:rPr>
        <w:t xml:space="preserve">chỉ ra các đột biến điểm có tỷ lệ đáng kể </w:t>
      </w:r>
      <w:r w:rsidR="00043463">
        <w:rPr>
          <w:noProof/>
          <w:color w:val="0D0D0D" w:themeColor="text1" w:themeTint="F2"/>
          <w:szCs w:val="28"/>
        </w:rPr>
        <w:t xml:space="preserve">trên </w:t>
      </w:r>
      <w:r w:rsidR="00241A20" w:rsidRPr="003272F9">
        <w:rPr>
          <w:noProof/>
          <w:color w:val="0D0D0D" w:themeColor="text1" w:themeTint="F2"/>
          <w:szCs w:val="28"/>
        </w:rPr>
        <w:t>gen</w:t>
      </w:r>
      <w:r w:rsidRPr="003272F9">
        <w:rPr>
          <w:noProof/>
          <w:color w:val="0D0D0D" w:themeColor="text1" w:themeTint="F2"/>
          <w:szCs w:val="28"/>
        </w:rPr>
        <w:t xml:space="preserve"> </w:t>
      </w:r>
      <w:r w:rsidR="00321A2D" w:rsidRPr="00321A2D">
        <w:rPr>
          <w:i/>
          <w:iCs/>
          <w:noProof/>
          <w:color w:val="0D0D0D" w:themeColor="text1" w:themeTint="F2"/>
          <w:szCs w:val="28"/>
        </w:rPr>
        <w:t>preS/S</w:t>
      </w:r>
      <w:r w:rsidRPr="003272F9">
        <w:rPr>
          <w:i/>
          <w:iCs/>
          <w:noProof/>
          <w:color w:val="0D0D0D" w:themeColor="text1" w:themeTint="F2"/>
          <w:szCs w:val="28"/>
        </w:rPr>
        <w:t xml:space="preserve"> </w:t>
      </w:r>
      <w:r w:rsidRPr="003272F9">
        <w:rPr>
          <w:noProof/>
          <w:color w:val="0D0D0D" w:themeColor="text1" w:themeTint="F2"/>
          <w:szCs w:val="28"/>
        </w:rPr>
        <w:t xml:space="preserve">gồm: E/D54A/N (26,8%), K57Q/K (25,8%), A60V (26,3%), D62S (25,8%), T125S/N/P (30,6%) và đột biến </w:t>
      </w:r>
      <w:r w:rsidRPr="003272F9">
        <w:rPr>
          <w:noProof/>
          <w:color w:val="0D0D0D" w:themeColor="text1" w:themeTint="F2"/>
          <w:szCs w:val="28"/>
          <w:lang w:val="en-US"/>
        </w:rPr>
        <w:t>mất đoạn</w:t>
      </w:r>
      <w:r w:rsidRPr="003272F9">
        <w:rPr>
          <w:noProof/>
          <w:color w:val="0D0D0D" w:themeColor="text1" w:themeTint="F2"/>
          <w:szCs w:val="28"/>
        </w:rPr>
        <w:t xml:space="preserve"> </w:t>
      </w:r>
      <w:r w:rsidRPr="003272F9">
        <w:rPr>
          <w:i/>
          <w:noProof/>
          <w:color w:val="0D0D0D" w:themeColor="text1" w:themeTint="F2"/>
          <w:szCs w:val="28"/>
        </w:rPr>
        <w:t>preS1</w:t>
      </w:r>
      <w:r w:rsidRPr="003272F9">
        <w:rPr>
          <w:noProof/>
          <w:color w:val="0D0D0D" w:themeColor="text1" w:themeTint="F2"/>
          <w:szCs w:val="28"/>
        </w:rPr>
        <w:t xml:space="preserve"> 25,8%, </w:t>
      </w:r>
      <w:r w:rsidRPr="003272F9">
        <w:rPr>
          <w:noProof/>
          <w:color w:val="0D0D0D" w:themeColor="text1" w:themeTint="F2"/>
          <w:szCs w:val="28"/>
          <w:lang w:val="en-US"/>
        </w:rPr>
        <w:t>mất đoạn</w:t>
      </w:r>
      <w:r w:rsidRPr="003272F9">
        <w:rPr>
          <w:noProof/>
          <w:color w:val="0D0D0D" w:themeColor="text1" w:themeTint="F2"/>
          <w:szCs w:val="28"/>
        </w:rPr>
        <w:t xml:space="preserve"> </w:t>
      </w:r>
      <w:r w:rsidRPr="003272F9">
        <w:rPr>
          <w:i/>
          <w:noProof/>
          <w:color w:val="0D0D0D" w:themeColor="text1" w:themeTint="F2"/>
          <w:szCs w:val="28"/>
        </w:rPr>
        <w:t>preS2</w:t>
      </w:r>
      <w:r w:rsidRPr="003272F9">
        <w:rPr>
          <w:noProof/>
          <w:color w:val="0D0D0D" w:themeColor="text1" w:themeTint="F2"/>
          <w:szCs w:val="28"/>
        </w:rPr>
        <w:t xml:space="preserve"> 16,7%. Đột biến vùng "a determinant" chiếm 33,5% (gồm I126T/N/S (16,5%), M133T/S/L/I (7%)) và gặp nhiều hơn ở nhóm có đồng hiện diện anti-HBs (47,5% </w:t>
      </w:r>
      <w:r w:rsidR="00D54D18">
        <w:rPr>
          <w:noProof/>
          <w:color w:val="0D0D0D" w:themeColor="text1" w:themeTint="F2"/>
          <w:szCs w:val="28"/>
        </w:rPr>
        <w:t xml:space="preserve">và </w:t>
      </w:r>
      <w:r w:rsidRPr="003272F9">
        <w:rPr>
          <w:noProof/>
          <w:color w:val="0D0D0D" w:themeColor="text1" w:themeTint="F2"/>
          <w:szCs w:val="28"/>
        </w:rPr>
        <w:t xml:space="preserve">30%, p=0,036) </w:t>
      </w:r>
      <w:r w:rsidRPr="003272F9">
        <w:rPr>
          <w:noProof/>
          <w:color w:val="0D0D0D" w:themeColor="text1" w:themeTint="F2"/>
          <w:szCs w:val="28"/>
        </w:rPr>
        <w:fldChar w:fldCharType="begin">
          <w:fldData xml:space="preserve">PEVuZE5vdGU+PENpdGU+PEF1dGhvcj5OZ3V54buFbiBUaOG7iyBD4bqpbSBIxrDhu51uZzwvQXV0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PEVuZE5vdGU+PENpdGU+PEF1dGhvcj5OZ3V54buFbiBUaOG7iyBD4bqpbSBIxrDhu51uZzwvQXV0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Pr="003272F9">
        <w:rPr>
          <w:noProof/>
          <w:color w:val="0D0D0D" w:themeColor="text1" w:themeTint="F2"/>
          <w:szCs w:val="28"/>
        </w:rPr>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[105]</w:t>
      </w:r>
      <w:r w:rsidRPr="003272F9">
        <w:rPr>
          <w:noProof/>
          <w:color w:val="0D0D0D" w:themeColor="text1" w:themeTint="F2"/>
          <w:szCs w:val="28"/>
        </w:rPr>
        <w:fldChar w:fldCharType="end"/>
      </w:r>
      <w:r w:rsidRPr="003272F9">
        <w:rPr>
          <w:noProof/>
          <w:color w:val="0D0D0D" w:themeColor="text1" w:themeTint="F2"/>
          <w:szCs w:val="28"/>
        </w:rPr>
        <w:t>.</w:t>
      </w:r>
    </w:p>
    <w:p w14:paraId="61FCB824" w14:textId="46BB6113" w:rsidR="00533A49" w:rsidRPr="003272F9" w:rsidRDefault="00533A49" w:rsidP="00533A49">
      <w:pPr>
        <w:widowControl w:val="0"/>
        <w:ind w:firstLine="720"/>
        <w:rPr>
          <w:i/>
          <w:iCs/>
          <w:color w:val="0D0D0D" w:themeColor="text1" w:themeTint="F2"/>
        </w:rPr>
      </w:pPr>
      <w:r w:rsidRPr="003272F9">
        <w:rPr>
          <w:i/>
          <w:iCs/>
          <w:color w:val="0D0D0D" w:themeColor="text1" w:themeTint="F2"/>
        </w:rPr>
        <w:t xml:space="preserve">- Các nghiên cứu về biến thể NTCP S267F của gen </w:t>
      </w:r>
      <w:r w:rsidR="00321A2D" w:rsidRPr="00321A2D">
        <w:rPr>
          <w:i/>
          <w:iCs/>
          <w:color w:val="0D0D0D" w:themeColor="text1" w:themeTint="F2"/>
        </w:rPr>
        <w:t>SLC10A1</w:t>
      </w:r>
      <w:r w:rsidRPr="003272F9">
        <w:rPr>
          <w:i/>
          <w:iCs/>
          <w:color w:val="0D0D0D" w:themeColor="text1" w:themeTint="F2"/>
        </w:rPr>
        <w:t xml:space="preserve"> và UTBMTBG </w:t>
      </w:r>
    </w:p>
    <w:p w14:paraId="37311FFC" w14:textId="219418D7" w:rsidR="00533A49" w:rsidRPr="003272F9" w:rsidRDefault="00533A49" w:rsidP="00533A49">
      <w:pPr>
        <w:widowControl w:val="0"/>
        <w:ind w:firstLine="720"/>
        <w:rPr>
          <w:noProof/>
          <w:color w:val="0D0D0D" w:themeColor="text1" w:themeTint="F2"/>
          <w:szCs w:val="28"/>
        </w:rPr>
      </w:pPr>
      <w:r w:rsidRPr="003272F9">
        <w:rPr>
          <w:noProof/>
          <w:color w:val="0D0D0D" w:themeColor="text1" w:themeTint="F2"/>
          <w:szCs w:val="28"/>
        </w:rPr>
        <w:t xml:space="preserve">Nghiên cứu của Mai Thanh Bình và cs (2019) nhằm đánh giá mối liên quan giữa </w:t>
      </w:r>
      <w:r w:rsidRPr="003272F9">
        <w:rPr>
          <w:color w:val="0D0D0D" w:themeColor="text1" w:themeTint="F2"/>
        </w:rPr>
        <w:t>biến thể NTCP S267F</w:t>
      </w:r>
      <w:r w:rsidRPr="003272F9">
        <w:rPr>
          <w:noProof/>
          <w:color w:val="0D0D0D" w:themeColor="text1" w:themeTint="F2"/>
          <w:szCs w:val="28"/>
        </w:rPr>
        <w:t xml:space="preserve"> với nhiễm HBV, đồng nhiễm HBV/HDV và tiến triển bệnh gan. Kết quả phân tích trên 620 </w:t>
      </w:r>
      <w:r w:rsidR="00FD2B38">
        <w:rPr>
          <w:noProof/>
          <w:color w:val="0D0D0D" w:themeColor="text1" w:themeTint="F2"/>
          <w:szCs w:val="28"/>
        </w:rPr>
        <w:t>người bệnh</w:t>
      </w:r>
      <w:r w:rsidRPr="003272F9">
        <w:rPr>
          <w:noProof/>
          <w:color w:val="0D0D0D" w:themeColor="text1" w:themeTint="F2"/>
          <w:szCs w:val="28"/>
        </w:rPr>
        <w:t xml:space="preserve"> HBV và 214 người khỏe mạnh cho thấy: S267F xuất hiện nhiều hơn ở nhóm chứng (16%) so với </w:t>
      </w:r>
      <w:r w:rsidR="00FD2B38">
        <w:rPr>
          <w:noProof/>
          <w:color w:val="0D0D0D" w:themeColor="text1" w:themeTint="F2"/>
          <w:szCs w:val="28"/>
        </w:rPr>
        <w:t>người bệnh</w:t>
      </w:r>
      <w:r w:rsidRPr="003272F9">
        <w:rPr>
          <w:noProof/>
          <w:color w:val="0D0D0D" w:themeColor="text1" w:themeTint="F2"/>
          <w:szCs w:val="28"/>
        </w:rPr>
        <w:t xml:space="preserve"> HBV (6%) và HBV/HDV (3%). Biến thể này làm giảm nguy cơ mắc VGB mạn (OR = 0,31; p = 0,001), xơ gan (OR = 0,32; p = 0,013) và UTBMTBG (OR = 0,34; p= 0,002). Biến thể này cũng làm giảm tiến triển đến </w:t>
      </w:r>
      <w:r w:rsidRPr="003272F9">
        <w:rPr>
          <w:noProof/>
          <w:color w:val="0D0D0D" w:themeColor="text1" w:themeTint="F2"/>
          <w:szCs w:val="28"/>
        </w:rPr>
        <w:lastRenderedPageBreak/>
        <w:t xml:space="preserve">giai đoạn xơ gan và UTBMTBG nặng. Ngoài ra, người mang kiểu gen CT có chỉ số enzyme gan thấp hơn và số lượng tiểu cầu cao hơn, phản ánh tiên lượng lâm sàng thuận lợi </w:t>
      </w:r>
      <w:r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Pr="003272F9">
        <w:rPr>
          <w:noProof/>
          <w:color w:val="0D0D0D" w:themeColor="text1" w:themeTint="F2"/>
          <w:szCs w:val="28"/>
        </w:rPr>
        <w:fldChar w:fldCharType="separate"/>
      </w:r>
      <w:r w:rsidR="00F468E1" w:rsidRPr="003272F9">
        <w:rPr>
          <w:rFonts w:cs="Times New Roman"/>
          <w:noProof/>
          <w:color w:val="0D0D0D" w:themeColor="text1" w:themeTint="F2"/>
          <w:szCs w:val="28"/>
        </w:rPr>
        <w:t>[7]</w:t>
      </w:r>
      <w:r w:rsidRPr="003272F9">
        <w:rPr>
          <w:noProof/>
          <w:color w:val="0D0D0D" w:themeColor="text1" w:themeTint="F2"/>
          <w:szCs w:val="28"/>
        </w:rPr>
        <w:fldChar w:fldCharType="end"/>
      </w:r>
      <w:r w:rsidRPr="003272F9">
        <w:rPr>
          <w:noProof/>
          <w:color w:val="0D0D0D" w:themeColor="text1" w:themeTint="F2"/>
          <w:szCs w:val="28"/>
        </w:rPr>
        <w:t>.</w:t>
      </w:r>
    </w:p>
    <w:p w14:paraId="72A4D764" w14:textId="52B700F0" w:rsidR="00533A49" w:rsidRPr="003272F9" w:rsidRDefault="00533A49" w:rsidP="00533A49">
      <w:pPr>
        <w:widowControl w:val="0"/>
        <w:ind w:firstLine="720"/>
        <w:rPr>
          <w:color w:val="0D0D0D" w:themeColor="text1" w:themeTint="F2"/>
          <w:szCs w:val="28"/>
        </w:rPr>
      </w:pPr>
      <w:r w:rsidRPr="003272F9">
        <w:rPr>
          <w:noProof/>
          <w:color w:val="0D0D0D" w:themeColor="text1" w:themeTint="F2"/>
          <w:szCs w:val="28"/>
        </w:rPr>
        <w:t xml:space="preserve">Như vậy, </w:t>
      </w:r>
      <w:r w:rsidR="00241A20" w:rsidRPr="003272F9">
        <w:rPr>
          <w:color w:val="0D0D0D" w:themeColor="text1" w:themeTint="F2"/>
          <w:szCs w:val="28"/>
        </w:rPr>
        <w:t>gen</w:t>
      </w:r>
      <w:r w:rsidRPr="003272F9">
        <w:rPr>
          <w:color w:val="0D0D0D" w:themeColor="text1" w:themeTint="F2"/>
          <w:szCs w:val="28"/>
        </w:rPr>
        <w:t xml:space="preserve"> </w:t>
      </w:r>
      <w:r w:rsidR="00321A2D" w:rsidRPr="00321A2D">
        <w:rPr>
          <w:i/>
          <w:iCs/>
          <w:color w:val="0D0D0D" w:themeColor="text1" w:themeTint="F2"/>
          <w:szCs w:val="28"/>
        </w:rPr>
        <w:t>preS/S</w:t>
      </w:r>
      <w:r w:rsidRPr="003272F9">
        <w:rPr>
          <w:color w:val="0D0D0D" w:themeColor="text1" w:themeTint="F2"/>
          <w:szCs w:val="28"/>
        </w:rPr>
        <w:t xml:space="preserve"> của HBV mã hóa cho các protein bề mặt vi rút đóng vai trò quan trọng trong quá trình xâm nhập tế bào và đáp ứng miễn dịch. Các đột biến trên gen vùng này có liên quan chặt chẽ đến nguy cơ phát triển </w:t>
      </w:r>
      <w:r w:rsidR="00043463">
        <w:rPr>
          <w:color w:val="0D0D0D" w:themeColor="text1" w:themeTint="F2"/>
          <w:szCs w:val="28"/>
        </w:rPr>
        <w:t>UTBMTBG</w:t>
      </w:r>
      <w:r w:rsidRPr="003272F9">
        <w:rPr>
          <w:color w:val="0D0D0D" w:themeColor="text1" w:themeTint="F2"/>
          <w:szCs w:val="28"/>
        </w:rPr>
        <w:t xml:space="preserve">. Bên cạnh đó, các biến thể của gen </w:t>
      </w:r>
      <w:r w:rsidR="00321A2D" w:rsidRPr="00321A2D">
        <w:rPr>
          <w:i/>
          <w:iCs/>
          <w:color w:val="0D0D0D" w:themeColor="text1" w:themeTint="F2"/>
          <w:szCs w:val="28"/>
        </w:rPr>
        <w:t>SLC10A1</w:t>
      </w:r>
      <w:r w:rsidRPr="003272F9">
        <w:rPr>
          <w:color w:val="0D0D0D" w:themeColor="text1" w:themeTint="F2"/>
          <w:szCs w:val="28"/>
        </w:rPr>
        <w:t xml:space="preserve">, đặc biệt là S267F, có ảnh hưởng đến nguy cơ nhiễm HBV và tiến triển thành </w:t>
      </w:r>
      <w:r w:rsidR="00043463">
        <w:rPr>
          <w:color w:val="0D0D0D" w:themeColor="text1" w:themeTint="F2"/>
          <w:szCs w:val="28"/>
        </w:rPr>
        <w:t>UTBMTBG</w:t>
      </w:r>
      <w:r w:rsidRPr="003272F9">
        <w:rPr>
          <w:color w:val="0D0D0D" w:themeColor="text1" w:themeTint="F2"/>
          <w:szCs w:val="28"/>
        </w:rPr>
        <w:t xml:space="preserve">. Tại Việt Nam, mặc dù đã có một số nghiên cứu về đề tài này, nhưng vẫn cần nhiều nghiên cứu sâu rộng hơn để hiểu rõ vai trò của các biến thể gen này trong bối cảnh dân số Việt Nam. Nghiên cứu của chúng tôi tập trung vào đánh giá các đột biến gen </w:t>
      </w:r>
      <w:r w:rsidR="00321A2D" w:rsidRPr="00321A2D">
        <w:rPr>
          <w:i/>
          <w:iCs/>
          <w:color w:val="0D0D0D" w:themeColor="text1" w:themeTint="F2"/>
          <w:szCs w:val="28"/>
        </w:rPr>
        <w:t>preS/S</w:t>
      </w:r>
      <w:r w:rsidRPr="003272F9">
        <w:rPr>
          <w:color w:val="0D0D0D" w:themeColor="text1" w:themeTint="F2"/>
          <w:szCs w:val="28"/>
        </w:rPr>
        <w:t xml:space="preserve"> của HBV, </w:t>
      </w:r>
      <w:r w:rsidR="00745518">
        <w:rPr>
          <w:color w:val="0D0D0D" w:themeColor="text1" w:themeTint="F2"/>
          <w:szCs w:val="28"/>
        </w:rPr>
        <w:t>biến thể NTCP S267F</w:t>
      </w:r>
      <w:r w:rsidRPr="003272F9">
        <w:rPr>
          <w:color w:val="0D0D0D" w:themeColor="text1" w:themeTint="F2"/>
          <w:szCs w:val="28"/>
        </w:rPr>
        <w:t xml:space="preserve"> của gen </w:t>
      </w:r>
      <w:r w:rsidR="00321A2D" w:rsidRPr="00321A2D">
        <w:rPr>
          <w:i/>
          <w:iCs/>
          <w:color w:val="0D0D0D" w:themeColor="text1" w:themeTint="F2"/>
          <w:szCs w:val="28"/>
        </w:rPr>
        <w:t>SLC10A1</w:t>
      </w:r>
      <w:r w:rsidRPr="003272F9">
        <w:rPr>
          <w:color w:val="0D0D0D" w:themeColor="text1" w:themeTint="F2"/>
          <w:szCs w:val="28"/>
        </w:rPr>
        <w:t xml:space="preserve"> ở </w:t>
      </w:r>
      <w:r w:rsidR="00FD2B38">
        <w:rPr>
          <w:color w:val="0D0D0D" w:themeColor="text1" w:themeTint="F2"/>
          <w:szCs w:val="28"/>
        </w:rPr>
        <w:t>người bệnh</w:t>
      </w:r>
      <w:r w:rsidRPr="003272F9">
        <w:rPr>
          <w:color w:val="0D0D0D" w:themeColor="text1" w:themeTint="F2"/>
          <w:szCs w:val="28"/>
        </w:rPr>
        <w:t xml:space="preserve"> </w:t>
      </w:r>
      <w:r w:rsidR="00043463">
        <w:rPr>
          <w:color w:val="0D0D0D" w:themeColor="text1" w:themeTint="F2"/>
          <w:szCs w:val="28"/>
        </w:rPr>
        <w:t>UTBMTBG</w:t>
      </w:r>
      <w:r w:rsidRPr="003272F9">
        <w:rPr>
          <w:color w:val="0D0D0D" w:themeColor="text1" w:themeTint="F2"/>
          <w:szCs w:val="28"/>
        </w:rPr>
        <w:t xml:space="preserve"> có HBsAg (+) tại Việt Nam và đánh giá mối liên quan giữa các đột biến gen </w:t>
      </w:r>
      <w:r w:rsidR="00321A2D" w:rsidRPr="00321A2D">
        <w:rPr>
          <w:i/>
          <w:iCs/>
          <w:color w:val="0D0D0D" w:themeColor="text1" w:themeTint="F2"/>
          <w:szCs w:val="28"/>
        </w:rPr>
        <w:t>preS/S</w:t>
      </w:r>
      <w:r w:rsidRPr="003272F9">
        <w:rPr>
          <w:color w:val="0D0D0D" w:themeColor="text1" w:themeTint="F2"/>
          <w:szCs w:val="28"/>
        </w:rPr>
        <w:t xml:space="preserve"> của HBV, </w:t>
      </w:r>
      <w:r w:rsidR="00745518">
        <w:rPr>
          <w:color w:val="0D0D0D" w:themeColor="text1" w:themeTint="F2"/>
          <w:szCs w:val="28"/>
        </w:rPr>
        <w:t>biến thể NTCP S267F</w:t>
      </w:r>
      <w:r w:rsidRPr="003272F9">
        <w:rPr>
          <w:color w:val="0D0D0D" w:themeColor="text1" w:themeTint="F2"/>
          <w:szCs w:val="28"/>
        </w:rPr>
        <w:t xml:space="preserve"> của gen </w:t>
      </w:r>
      <w:r w:rsidR="00321A2D" w:rsidRPr="00321A2D">
        <w:rPr>
          <w:i/>
          <w:iCs/>
          <w:color w:val="0D0D0D" w:themeColor="text1" w:themeTint="F2"/>
          <w:szCs w:val="28"/>
        </w:rPr>
        <w:t>SLC10A1</w:t>
      </w:r>
      <w:r w:rsidRPr="003272F9">
        <w:rPr>
          <w:color w:val="0D0D0D" w:themeColor="text1" w:themeTint="F2"/>
          <w:szCs w:val="28"/>
        </w:rPr>
        <w:t xml:space="preserve"> với một số đặc điểm của </w:t>
      </w:r>
      <w:r w:rsidR="00FD2B38">
        <w:rPr>
          <w:color w:val="0D0D0D" w:themeColor="text1" w:themeTint="F2"/>
          <w:szCs w:val="28"/>
        </w:rPr>
        <w:t>người bệnh</w:t>
      </w:r>
      <w:r w:rsidRPr="003272F9">
        <w:rPr>
          <w:color w:val="0D0D0D" w:themeColor="text1" w:themeTint="F2"/>
          <w:szCs w:val="28"/>
        </w:rPr>
        <w:t xml:space="preserve"> </w:t>
      </w:r>
      <w:r w:rsidR="00043463">
        <w:rPr>
          <w:color w:val="0D0D0D" w:themeColor="text1" w:themeTint="F2"/>
          <w:szCs w:val="28"/>
        </w:rPr>
        <w:t>UTBMTBG</w:t>
      </w:r>
      <w:r w:rsidRPr="003272F9">
        <w:rPr>
          <w:color w:val="0D0D0D" w:themeColor="text1" w:themeTint="F2"/>
          <w:szCs w:val="28"/>
        </w:rPr>
        <w:t xml:space="preserve"> có HBsAg (+). </w:t>
      </w:r>
    </w:p>
    <w:p w14:paraId="4B010D97" w14:textId="2ECE7D5F" w:rsidR="00F12CD1" w:rsidRPr="003272F9" w:rsidRDefault="00F12CD1" w:rsidP="00761416">
      <w:pPr>
        <w:widowControl w:val="0"/>
        <w:ind w:firstLine="720"/>
        <w:rPr>
          <w:noProof/>
          <w:color w:val="0D0D0D" w:themeColor="text1" w:themeTint="F2"/>
          <w:szCs w:val="28"/>
        </w:rPr>
      </w:pPr>
      <w:r w:rsidRPr="003272F9">
        <w:rPr>
          <w:noProof/>
          <w:color w:val="0D0D0D" w:themeColor="text1" w:themeTint="F2"/>
          <w:szCs w:val="28"/>
        </w:rPr>
        <w:br w:type="page"/>
      </w:r>
    </w:p>
    <w:p w14:paraId="628BE66C" w14:textId="69832C5C" w:rsidR="004A3597" w:rsidRPr="003272F9" w:rsidRDefault="004A3597" w:rsidP="00CD41BD">
      <w:pPr>
        <w:pStyle w:val="Heading1"/>
        <w:spacing w:before="0" w:beforeAutospacing="0" w:after="0" w:afterAutospacing="0" w:line="360" w:lineRule="auto"/>
        <w:jc w:val="center"/>
        <w:rPr>
          <w:color w:val="0D0D0D" w:themeColor="text1" w:themeTint="F2"/>
          <w:sz w:val="28"/>
          <w:szCs w:val="28"/>
        </w:rPr>
      </w:pPr>
      <w:bookmarkStart w:id="68" w:name="_Toc209906392"/>
      <w:bookmarkStart w:id="69" w:name="_Toc222883012"/>
      <w:bookmarkEnd w:id="19"/>
      <w:bookmarkEnd w:id="20"/>
      <w:r w:rsidRPr="003272F9">
        <w:rPr>
          <w:color w:val="0D0D0D" w:themeColor="text1" w:themeTint="F2"/>
          <w:sz w:val="28"/>
          <w:szCs w:val="28"/>
        </w:rPr>
        <w:lastRenderedPageBreak/>
        <w:t>CHƯƠNG 2</w:t>
      </w:r>
      <w:r w:rsidR="00046B64" w:rsidRPr="003272F9">
        <w:rPr>
          <w:color w:val="0D0D0D" w:themeColor="text1" w:themeTint="F2"/>
          <w:sz w:val="28"/>
          <w:szCs w:val="28"/>
        </w:rPr>
        <w:t>.</w:t>
      </w:r>
      <w:r w:rsidR="000474B8" w:rsidRPr="003272F9">
        <w:rPr>
          <w:color w:val="0D0D0D" w:themeColor="text1" w:themeTint="F2"/>
          <w:sz w:val="28"/>
          <w:szCs w:val="28"/>
        </w:rPr>
        <w:t xml:space="preserve"> </w:t>
      </w:r>
      <w:r w:rsidRPr="003272F9">
        <w:rPr>
          <w:color w:val="0D0D0D" w:themeColor="text1" w:themeTint="F2"/>
          <w:sz w:val="28"/>
          <w:szCs w:val="28"/>
        </w:rPr>
        <w:t>ĐỐI TƯỢNG VÀ PHƯƠNG PHÁP NGHIÊN CỨU</w:t>
      </w:r>
      <w:bookmarkEnd w:id="68"/>
      <w:bookmarkEnd w:id="69"/>
    </w:p>
    <w:p w14:paraId="5ACBB746" w14:textId="77777777" w:rsidR="00CD41BD" w:rsidRPr="003272F9" w:rsidRDefault="00CD41BD" w:rsidP="00CD41BD">
      <w:pPr>
        <w:pStyle w:val="Heading1"/>
        <w:spacing w:before="0" w:beforeAutospacing="0" w:after="0" w:afterAutospacing="0" w:line="360" w:lineRule="auto"/>
        <w:jc w:val="center"/>
        <w:rPr>
          <w:color w:val="0D0D0D" w:themeColor="text1" w:themeTint="F2"/>
          <w:sz w:val="28"/>
          <w:szCs w:val="28"/>
        </w:rPr>
      </w:pPr>
    </w:p>
    <w:p w14:paraId="09382751" w14:textId="77777777" w:rsidR="004A3597" w:rsidRPr="003272F9" w:rsidRDefault="004A3597" w:rsidP="003272F9">
      <w:pPr>
        <w:pStyle w:val="Heading2"/>
        <w:widowControl w:val="0"/>
        <w:spacing w:before="0"/>
        <w:rPr>
          <w:rFonts w:ascii="Times New Roman" w:hAnsi="Times New Roman" w:cs="Times New Roman"/>
          <w:b/>
          <w:color w:val="0D0D0D" w:themeColor="text1" w:themeTint="F2"/>
          <w:sz w:val="28"/>
          <w:szCs w:val="28"/>
        </w:rPr>
      </w:pPr>
      <w:bookmarkStart w:id="70" w:name="_Toc209906393"/>
      <w:bookmarkStart w:id="71" w:name="_Toc222883013"/>
      <w:r w:rsidRPr="003272F9">
        <w:rPr>
          <w:rFonts w:ascii="Times New Roman" w:hAnsi="Times New Roman" w:cs="Times New Roman"/>
          <w:b/>
          <w:color w:val="0D0D0D" w:themeColor="text1" w:themeTint="F2"/>
          <w:sz w:val="28"/>
          <w:szCs w:val="28"/>
        </w:rPr>
        <w:t>2.1. Đối tượng nghiên cứu</w:t>
      </w:r>
      <w:bookmarkEnd w:id="70"/>
      <w:bookmarkEnd w:id="71"/>
    </w:p>
    <w:p w14:paraId="0E7ED621" w14:textId="33C5A151" w:rsidR="002E24E9" w:rsidRPr="003272F9" w:rsidRDefault="004A3597" w:rsidP="003272F9">
      <w:pPr>
        <w:widowControl w:val="0"/>
        <w:tabs>
          <w:tab w:val="left" w:pos="0"/>
        </w:tabs>
        <w:rPr>
          <w:rFonts w:cs="Times New Roman"/>
          <w:bCs/>
          <w:color w:val="0D0D0D" w:themeColor="text1" w:themeTint="F2"/>
          <w:szCs w:val="28"/>
        </w:rPr>
      </w:pPr>
      <w:r w:rsidRPr="003272F9">
        <w:rPr>
          <w:rFonts w:cs="Times New Roman"/>
          <w:bCs/>
          <w:color w:val="0D0D0D" w:themeColor="text1" w:themeTint="F2"/>
          <w:szCs w:val="28"/>
        </w:rPr>
        <w:tab/>
      </w:r>
      <w:bookmarkStart w:id="72" w:name="_Hlk214527713"/>
      <w:r w:rsidR="002E24E9" w:rsidRPr="003272F9">
        <w:rPr>
          <w:rFonts w:cs="Times New Roman"/>
          <w:bCs/>
          <w:color w:val="0D0D0D" w:themeColor="text1" w:themeTint="F2"/>
          <w:szCs w:val="28"/>
        </w:rPr>
        <w:t xml:space="preserve">Nghiên cứu tiến hành trên </w:t>
      </w:r>
      <w:r w:rsidR="00A12492" w:rsidRPr="003272F9">
        <w:rPr>
          <w:rFonts w:cs="Times New Roman"/>
          <w:bCs/>
          <w:color w:val="0D0D0D" w:themeColor="text1" w:themeTint="F2"/>
          <w:szCs w:val="28"/>
        </w:rPr>
        <w:t>743</w:t>
      </w:r>
      <w:r w:rsidR="002E24E9" w:rsidRPr="003272F9">
        <w:rPr>
          <w:rFonts w:cs="Times New Roman"/>
          <w:bCs/>
          <w:color w:val="0D0D0D" w:themeColor="text1" w:themeTint="F2"/>
          <w:szCs w:val="28"/>
        </w:rPr>
        <w:t xml:space="preserve"> </w:t>
      </w:r>
      <w:bookmarkStart w:id="73" w:name="_Hlk214527742"/>
      <w:bookmarkEnd w:id="72"/>
      <w:r w:rsidR="00D1295E" w:rsidRPr="003272F9">
        <w:rPr>
          <w:rFonts w:cs="Times New Roman"/>
          <w:bCs/>
          <w:color w:val="0D0D0D" w:themeColor="text1" w:themeTint="F2"/>
          <w:szCs w:val="28"/>
        </w:rPr>
        <w:t xml:space="preserve">đối </w:t>
      </w:r>
      <w:bookmarkEnd w:id="73"/>
      <w:r w:rsidR="00D1295E" w:rsidRPr="003272F9">
        <w:rPr>
          <w:rFonts w:cs="Times New Roman"/>
          <w:bCs/>
          <w:color w:val="0D0D0D" w:themeColor="text1" w:themeTint="F2"/>
          <w:szCs w:val="28"/>
        </w:rPr>
        <w:t>tượng,</w:t>
      </w:r>
      <w:r w:rsidR="00D94159" w:rsidRPr="003272F9">
        <w:rPr>
          <w:rFonts w:cs="Times New Roman"/>
          <w:bCs/>
          <w:color w:val="0D0D0D" w:themeColor="text1" w:themeTint="F2"/>
          <w:szCs w:val="28"/>
        </w:rPr>
        <w:t xml:space="preserve"> gồm 429 </w:t>
      </w:r>
      <w:r w:rsidR="00FD2B38">
        <w:rPr>
          <w:rFonts w:cs="Times New Roman"/>
          <w:bCs/>
          <w:color w:val="0D0D0D" w:themeColor="text1" w:themeTint="F2"/>
          <w:szCs w:val="28"/>
        </w:rPr>
        <w:t>người bệnh</w:t>
      </w:r>
      <w:r w:rsidR="00D94159" w:rsidRPr="003272F9">
        <w:rPr>
          <w:rFonts w:cs="Times New Roman"/>
          <w:bCs/>
          <w:color w:val="0D0D0D" w:themeColor="text1" w:themeTint="F2"/>
          <w:szCs w:val="28"/>
        </w:rPr>
        <w:t xml:space="preserve"> điều trị nội trú </w:t>
      </w:r>
      <w:bookmarkStart w:id="74" w:name="_Hlk218732850"/>
      <w:r w:rsidR="00D94159" w:rsidRPr="003272F9">
        <w:rPr>
          <w:rFonts w:cs="Times New Roman"/>
          <w:bCs/>
          <w:color w:val="0D0D0D" w:themeColor="text1" w:themeTint="F2"/>
          <w:szCs w:val="28"/>
        </w:rPr>
        <w:t>tại Bệnh viện Trung ương Quân đội 108</w:t>
      </w:r>
      <w:r w:rsidR="00D03E21">
        <w:rPr>
          <w:rFonts w:cs="Times New Roman"/>
          <w:bCs/>
          <w:color w:val="0D0D0D" w:themeColor="text1" w:themeTint="F2"/>
          <w:szCs w:val="28"/>
        </w:rPr>
        <w:t xml:space="preserve"> </w:t>
      </w:r>
      <w:r w:rsidR="00D03E21" w:rsidRPr="003272F9">
        <w:rPr>
          <w:rFonts w:cs="Times New Roman"/>
          <w:bCs/>
          <w:color w:val="0D0D0D" w:themeColor="text1" w:themeTint="F2"/>
          <w:szCs w:val="28"/>
        </w:rPr>
        <w:t>(TWQĐ</w:t>
      </w:r>
      <w:r w:rsidR="00D03E21">
        <w:rPr>
          <w:rFonts w:cs="Times New Roman"/>
          <w:bCs/>
          <w:color w:val="0D0D0D" w:themeColor="text1" w:themeTint="F2"/>
          <w:szCs w:val="28"/>
        </w:rPr>
        <w:t xml:space="preserve"> 108</w:t>
      </w:r>
      <w:r w:rsidR="00D03E21" w:rsidRPr="003272F9">
        <w:rPr>
          <w:rFonts w:cs="Times New Roman"/>
          <w:bCs/>
          <w:color w:val="0D0D0D" w:themeColor="text1" w:themeTint="F2"/>
          <w:szCs w:val="28"/>
        </w:rPr>
        <w:t>)</w:t>
      </w:r>
      <w:r w:rsidR="00D94159" w:rsidRPr="003272F9">
        <w:rPr>
          <w:rFonts w:cs="Times New Roman"/>
          <w:bCs/>
          <w:color w:val="0D0D0D" w:themeColor="text1" w:themeTint="F2"/>
          <w:szCs w:val="28"/>
        </w:rPr>
        <w:t xml:space="preserve">, Bệnh viện Quân y 103 </w:t>
      </w:r>
      <w:bookmarkEnd w:id="74"/>
      <w:r w:rsidR="00D94159" w:rsidRPr="003272F9">
        <w:rPr>
          <w:rFonts w:cs="Times New Roman"/>
          <w:bCs/>
          <w:color w:val="0D0D0D" w:themeColor="text1" w:themeTint="F2"/>
          <w:szCs w:val="28"/>
        </w:rPr>
        <w:t>và 314 người hiến máu. Các đối tượng</w:t>
      </w:r>
      <w:r w:rsidR="00D1295E" w:rsidRPr="003272F9">
        <w:rPr>
          <w:rFonts w:eastAsia="Arial" w:cs="Times New Roman"/>
          <w:color w:val="0D0D0D" w:themeColor="text1" w:themeTint="F2"/>
          <w:szCs w:val="28"/>
        </w:rPr>
        <w:t xml:space="preserve"> được chia thành</w:t>
      </w:r>
      <w:r w:rsidR="00AE7B09" w:rsidRPr="003272F9">
        <w:rPr>
          <w:rFonts w:cs="Times New Roman"/>
          <w:bCs/>
          <w:color w:val="0D0D0D" w:themeColor="text1" w:themeTint="F2"/>
          <w:szCs w:val="28"/>
        </w:rPr>
        <w:t xml:space="preserve"> </w:t>
      </w:r>
      <w:r w:rsidR="00D1295E" w:rsidRPr="003272F9">
        <w:rPr>
          <w:rFonts w:cs="Times New Roman"/>
          <w:bCs/>
          <w:color w:val="0D0D0D" w:themeColor="text1" w:themeTint="F2"/>
          <w:szCs w:val="28"/>
        </w:rPr>
        <w:t>3</w:t>
      </w:r>
      <w:r w:rsidR="002E24E9" w:rsidRPr="003272F9">
        <w:rPr>
          <w:rFonts w:cs="Times New Roman"/>
          <w:bCs/>
          <w:color w:val="0D0D0D" w:themeColor="text1" w:themeTint="F2"/>
          <w:szCs w:val="28"/>
        </w:rPr>
        <w:t xml:space="preserve"> nhóm:</w:t>
      </w:r>
    </w:p>
    <w:p w14:paraId="41347FE6" w14:textId="28CE4A2A" w:rsidR="002E24E9" w:rsidRPr="003272F9" w:rsidRDefault="00D1295E" w:rsidP="003272F9">
      <w:pPr>
        <w:widowControl w:val="0"/>
        <w:tabs>
          <w:tab w:val="left" w:pos="0"/>
        </w:tabs>
        <w:rPr>
          <w:rFonts w:cs="Times New Roman"/>
          <w:bCs/>
          <w:color w:val="0D0D0D" w:themeColor="text1" w:themeTint="F2"/>
          <w:szCs w:val="28"/>
        </w:rPr>
      </w:pPr>
      <w:r w:rsidRPr="003272F9">
        <w:rPr>
          <w:rFonts w:cs="Times New Roman"/>
          <w:bCs/>
          <w:color w:val="0D0D0D" w:themeColor="text1" w:themeTint="F2"/>
          <w:szCs w:val="28"/>
        </w:rPr>
        <w:tab/>
      </w:r>
      <w:r w:rsidR="002E24E9" w:rsidRPr="003272F9">
        <w:rPr>
          <w:rFonts w:cs="Times New Roman"/>
          <w:bCs/>
          <w:color w:val="0D0D0D" w:themeColor="text1" w:themeTint="F2"/>
          <w:szCs w:val="28"/>
        </w:rPr>
        <w:t xml:space="preserve">- Nhóm </w:t>
      </w:r>
      <w:r w:rsidR="009F14B8" w:rsidRPr="003272F9">
        <w:rPr>
          <w:rFonts w:cs="Times New Roman"/>
          <w:bCs/>
          <w:color w:val="0D0D0D" w:themeColor="text1" w:themeTint="F2"/>
          <w:szCs w:val="28"/>
        </w:rPr>
        <w:t>bệnh</w:t>
      </w:r>
      <w:r w:rsidR="004650FA" w:rsidRPr="003272F9">
        <w:rPr>
          <w:rFonts w:cs="Times New Roman"/>
          <w:bCs/>
          <w:color w:val="0D0D0D" w:themeColor="text1" w:themeTint="F2"/>
          <w:szCs w:val="28"/>
        </w:rPr>
        <w:t xml:space="preserve"> ung thư</w:t>
      </w:r>
      <w:r w:rsidR="009F14B8" w:rsidRPr="003272F9">
        <w:rPr>
          <w:rFonts w:cs="Times New Roman"/>
          <w:bCs/>
          <w:color w:val="0D0D0D" w:themeColor="text1" w:themeTint="F2"/>
          <w:szCs w:val="28"/>
        </w:rPr>
        <w:t>:</w:t>
      </w:r>
      <w:r w:rsidR="002E24E9" w:rsidRPr="003272F9">
        <w:rPr>
          <w:rFonts w:cs="Times New Roman"/>
          <w:bCs/>
          <w:color w:val="0D0D0D" w:themeColor="text1" w:themeTint="F2"/>
          <w:szCs w:val="28"/>
        </w:rPr>
        <w:t xml:space="preserve"> </w:t>
      </w:r>
      <w:r w:rsidR="00AE7B09" w:rsidRPr="003272F9">
        <w:rPr>
          <w:rFonts w:cs="Times New Roman"/>
          <w:bCs/>
          <w:color w:val="0D0D0D" w:themeColor="text1" w:themeTint="F2"/>
          <w:szCs w:val="28"/>
        </w:rPr>
        <w:t xml:space="preserve">gồm </w:t>
      </w:r>
      <w:bookmarkStart w:id="75" w:name="_Hlk218732772"/>
      <w:r w:rsidR="002E24E9" w:rsidRPr="003272F9">
        <w:rPr>
          <w:rFonts w:cs="Times New Roman"/>
          <w:bCs/>
          <w:color w:val="0D0D0D" w:themeColor="text1" w:themeTint="F2"/>
          <w:szCs w:val="28"/>
        </w:rPr>
        <w:t xml:space="preserve">231 </w:t>
      </w:r>
      <w:r w:rsidR="00FD2B38">
        <w:rPr>
          <w:rFonts w:cs="Times New Roman"/>
          <w:bCs/>
          <w:color w:val="0D0D0D" w:themeColor="text1" w:themeTint="F2"/>
          <w:szCs w:val="28"/>
        </w:rPr>
        <w:t>người bệnh</w:t>
      </w:r>
      <w:r w:rsidR="002E24E9" w:rsidRPr="003272F9">
        <w:rPr>
          <w:rFonts w:cs="Times New Roman"/>
          <w:bCs/>
          <w:color w:val="0D0D0D" w:themeColor="text1" w:themeTint="F2"/>
          <w:szCs w:val="28"/>
        </w:rPr>
        <w:t xml:space="preserve"> được </w:t>
      </w:r>
      <w:bookmarkStart w:id="76" w:name="_Hlk218732833"/>
      <w:r w:rsidR="002E24E9" w:rsidRPr="003272F9">
        <w:rPr>
          <w:rFonts w:cs="Times New Roman"/>
          <w:bCs/>
          <w:color w:val="0D0D0D" w:themeColor="text1" w:themeTint="F2"/>
          <w:szCs w:val="28"/>
        </w:rPr>
        <w:t xml:space="preserve">chẩn đoán </w:t>
      </w:r>
      <w:r w:rsidR="00D15E86" w:rsidRPr="003272F9">
        <w:rPr>
          <w:rFonts w:cs="Times New Roman"/>
          <w:bCs/>
          <w:color w:val="0D0D0D" w:themeColor="text1" w:themeTint="F2"/>
          <w:szCs w:val="28"/>
        </w:rPr>
        <w:t>xác địn</w:t>
      </w:r>
      <w:bookmarkEnd w:id="76"/>
      <w:r w:rsidR="00D15E86" w:rsidRPr="003272F9">
        <w:rPr>
          <w:rFonts w:cs="Times New Roman"/>
          <w:bCs/>
          <w:color w:val="0D0D0D" w:themeColor="text1" w:themeTint="F2"/>
          <w:szCs w:val="28"/>
        </w:rPr>
        <w:t xml:space="preserve">h </w:t>
      </w:r>
      <w:r w:rsidR="002E24E9" w:rsidRPr="003272F9">
        <w:rPr>
          <w:rFonts w:cs="Times New Roman"/>
          <w:bCs/>
          <w:color w:val="0D0D0D" w:themeColor="text1" w:themeTint="F2"/>
          <w:szCs w:val="28"/>
        </w:rPr>
        <w:t xml:space="preserve">UTBMTBG </w:t>
      </w:r>
      <w:r w:rsidR="009F6BFE" w:rsidRPr="003272F9">
        <w:rPr>
          <w:rFonts w:cs="Times New Roman"/>
          <w:bCs/>
          <w:color w:val="0D0D0D" w:themeColor="text1" w:themeTint="F2"/>
          <w:szCs w:val="28"/>
        </w:rPr>
        <w:t xml:space="preserve">có </w:t>
      </w:r>
      <w:r w:rsidR="00B62AE7" w:rsidRPr="003272F9">
        <w:rPr>
          <w:rFonts w:cs="Times New Roman"/>
          <w:bCs/>
          <w:color w:val="0D0D0D" w:themeColor="text1" w:themeTint="F2"/>
          <w:szCs w:val="28"/>
        </w:rPr>
        <w:t>HBsAg (+)</w:t>
      </w:r>
      <w:bookmarkEnd w:id="75"/>
      <w:r w:rsidR="002E24E9" w:rsidRPr="003272F9">
        <w:rPr>
          <w:rFonts w:cs="Times New Roman"/>
          <w:bCs/>
          <w:color w:val="0D0D0D" w:themeColor="text1" w:themeTint="F2"/>
          <w:szCs w:val="28"/>
        </w:rPr>
        <w:t>.</w:t>
      </w:r>
    </w:p>
    <w:p w14:paraId="5C251246" w14:textId="25BBA0F2" w:rsidR="00D1295E" w:rsidRPr="003272F9" w:rsidRDefault="002E24E9" w:rsidP="003272F9">
      <w:pPr>
        <w:widowControl w:val="0"/>
        <w:tabs>
          <w:tab w:val="left" w:pos="0"/>
        </w:tabs>
        <w:rPr>
          <w:rFonts w:cs="Times New Roman"/>
          <w:bCs/>
          <w:color w:val="0D0D0D" w:themeColor="text1" w:themeTint="F2"/>
          <w:szCs w:val="28"/>
        </w:rPr>
      </w:pPr>
      <w:r w:rsidRPr="003272F9">
        <w:rPr>
          <w:rFonts w:cs="Times New Roman"/>
          <w:bCs/>
          <w:color w:val="0D0D0D" w:themeColor="text1" w:themeTint="F2"/>
          <w:szCs w:val="28"/>
        </w:rPr>
        <w:tab/>
        <w:t xml:space="preserve">- Nhóm chứng </w:t>
      </w:r>
      <w:r w:rsidR="009F14B8" w:rsidRPr="003272F9">
        <w:rPr>
          <w:rFonts w:cs="Times New Roman"/>
          <w:bCs/>
          <w:color w:val="0D0D0D" w:themeColor="text1" w:themeTint="F2"/>
          <w:szCs w:val="28"/>
        </w:rPr>
        <w:t>bệnh</w:t>
      </w:r>
      <w:r w:rsidR="009F6BFE" w:rsidRPr="003272F9">
        <w:rPr>
          <w:rFonts w:cs="Times New Roman"/>
          <w:bCs/>
          <w:color w:val="0D0D0D" w:themeColor="text1" w:themeTint="F2"/>
          <w:szCs w:val="28"/>
        </w:rPr>
        <w:t xml:space="preserve"> </w:t>
      </w:r>
      <w:r w:rsidR="004650FA" w:rsidRPr="003272F9">
        <w:rPr>
          <w:rFonts w:cs="Times New Roman"/>
          <w:bCs/>
          <w:color w:val="0D0D0D" w:themeColor="text1" w:themeTint="F2"/>
          <w:szCs w:val="28"/>
        </w:rPr>
        <w:t>không ung thư</w:t>
      </w:r>
      <w:r w:rsidR="009F14B8" w:rsidRPr="003272F9">
        <w:rPr>
          <w:rFonts w:cs="Times New Roman"/>
          <w:bCs/>
          <w:color w:val="0D0D0D" w:themeColor="text1" w:themeTint="F2"/>
          <w:szCs w:val="28"/>
        </w:rPr>
        <w:t>:</w:t>
      </w:r>
      <w:r w:rsidR="00C93BA7" w:rsidRPr="003272F9">
        <w:rPr>
          <w:rFonts w:cs="Times New Roman"/>
          <w:bCs/>
          <w:color w:val="0D0D0D" w:themeColor="text1" w:themeTint="F2"/>
          <w:szCs w:val="28"/>
        </w:rPr>
        <w:t xml:space="preserve"> </w:t>
      </w:r>
      <w:r w:rsidR="00AE7B09" w:rsidRPr="003272F9">
        <w:rPr>
          <w:rFonts w:cs="Times New Roman"/>
          <w:bCs/>
          <w:color w:val="0D0D0D" w:themeColor="text1" w:themeTint="F2"/>
          <w:szCs w:val="28"/>
        </w:rPr>
        <w:t>gồm</w:t>
      </w:r>
      <w:r w:rsidR="00796F2D" w:rsidRPr="003272F9">
        <w:rPr>
          <w:rFonts w:cs="Times New Roman"/>
          <w:bCs/>
          <w:color w:val="0D0D0D" w:themeColor="text1" w:themeTint="F2"/>
          <w:szCs w:val="28"/>
        </w:rPr>
        <w:t xml:space="preserve"> </w:t>
      </w:r>
      <w:r w:rsidR="00C93BA7" w:rsidRPr="003272F9">
        <w:rPr>
          <w:rFonts w:cs="Times New Roman"/>
          <w:bCs/>
          <w:color w:val="0D0D0D" w:themeColor="text1" w:themeTint="F2"/>
          <w:szCs w:val="28"/>
        </w:rPr>
        <w:t xml:space="preserve">198 </w:t>
      </w:r>
      <w:r w:rsidR="00FD2B38">
        <w:rPr>
          <w:rFonts w:cs="Times New Roman"/>
          <w:color w:val="0D0D0D" w:themeColor="text1" w:themeTint="F2"/>
          <w:szCs w:val="28"/>
        </w:rPr>
        <w:t>người bệnh</w:t>
      </w:r>
      <w:r w:rsidR="00C93BA7" w:rsidRPr="003272F9">
        <w:rPr>
          <w:rFonts w:cs="Times New Roman"/>
          <w:color w:val="0D0D0D" w:themeColor="text1" w:themeTint="F2"/>
          <w:szCs w:val="28"/>
        </w:rPr>
        <w:t xml:space="preserve"> </w:t>
      </w:r>
      <w:r w:rsidR="009F6BFE" w:rsidRPr="003272F9">
        <w:rPr>
          <w:rFonts w:cs="Times New Roman"/>
          <w:color w:val="0D0D0D" w:themeColor="text1" w:themeTint="F2"/>
          <w:szCs w:val="28"/>
        </w:rPr>
        <w:t xml:space="preserve">mắc </w:t>
      </w:r>
      <w:r w:rsidR="00C93BA7" w:rsidRPr="003272F9">
        <w:rPr>
          <w:rFonts w:cs="Times New Roman"/>
          <w:color w:val="0D0D0D" w:themeColor="text1" w:themeTint="F2"/>
          <w:szCs w:val="28"/>
        </w:rPr>
        <w:t xml:space="preserve">bệnh gan mạn tính </w:t>
      </w:r>
      <w:r w:rsidR="009F6BFE" w:rsidRPr="003272F9">
        <w:rPr>
          <w:rFonts w:cs="Times New Roman"/>
          <w:color w:val="0D0D0D" w:themeColor="text1" w:themeTint="F2"/>
          <w:szCs w:val="28"/>
        </w:rPr>
        <w:t xml:space="preserve">có </w:t>
      </w:r>
      <w:r w:rsidR="00B62AE7" w:rsidRPr="003272F9">
        <w:rPr>
          <w:rFonts w:cs="Times New Roman"/>
          <w:color w:val="0D0D0D" w:themeColor="text1" w:themeTint="F2"/>
          <w:szCs w:val="28"/>
        </w:rPr>
        <w:t>HBsAg (+)</w:t>
      </w:r>
      <w:r w:rsidR="00D94159" w:rsidRPr="003272F9">
        <w:rPr>
          <w:rFonts w:cs="Times New Roman"/>
          <w:color w:val="0D0D0D" w:themeColor="text1" w:themeTint="F2"/>
          <w:szCs w:val="28"/>
        </w:rPr>
        <w:t>, không mắc ung thư</w:t>
      </w:r>
      <w:r w:rsidR="00AE7B09" w:rsidRPr="003272F9">
        <w:rPr>
          <w:rFonts w:cs="Times New Roman"/>
          <w:color w:val="0D0D0D" w:themeColor="text1" w:themeTint="F2"/>
          <w:szCs w:val="28"/>
        </w:rPr>
        <w:t xml:space="preserve">. Trong đó có </w:t>
      </w:r>
      <w:bookmarkStart w:id="77" w:name="_Hlk218732791"/>
      <w:r w:rsidRPr="003272F9">
        <w:rPr>
          <w:rFonts w:cs="Times New Roman"/>
          <w:bCs/>
          <w:color w:val="0D0D0D" w:themeColor="text1" w:themeTint="F2"/>
          <w:szCs w:val="28"/>
        </w:rPr>
        <w:t xml:space="preserve">96 </w:t>
      </w:r>
      <w:r w:rsidR="00FD2B38">
        <w:rPr>
          <w:rFonts w:cs="Times New Roman"/>
          <w:bCs/>
          <w:color w:val="0D0D0D" w:themeColor="text1" w:themeTint="F2"/>
          <w:szCs w:val="28"/>
        </w:rPr>
        <w:t>người bệnh</w:t>
      </w:r>
      <w:r w:rsidRPr="003272F9">
        <w:rPr>
          <w:rFonts w:cs="Times New Roman"/>
          <w:bCs/>
          <w:color w:val="0D0D0D" w:themeColor="text1" w:themeTint="F2"/>
          <w:szCs w:val="28"/>
        </w:rPr>
        <w:t xml:space="preserve"> được chẩn đoán xơ gan </w:t>
      </w:r>
      <w:r w:rsidR="009F6BFE" w:rsidRPr="003272F9">
        <w:rPr>
          <w:rFonts w:cs="Times New Roman"/>
          <w:bCs/>
          <w:color w:val="0D0D0D" w:themeColor="text1" w:themeTint="F2"/>
          <w:szCs w:val="28"/>
        </w:rPr>
        <w:t xml:space="preserve">có </w:t>
      </w:r>
      <w:r w:rsidRPr="003272F9">
        <w:rPr>
          <w:rFonts w:cs="Times New Roman"/>
          <w:bCs/>
          <w:color w:val="0D0D0D" w:themeColor="text1" w:themeTint="F2"/>
          <w:szCs w:val="28"/>
        </w:rPr>
        <w:t xml:space="preserve">HBsAg (+) </w:t>
      </w:r>
      <w:r w:rsidR="00AE7B09" w:rsidRPr="003272F9">
        <w:rPr>
          <w:rFonts w:cs="Times New Roman"/>
          <w:bCs/>
          <w:color w:val="0D0D0D" w:themeColor="text1" w:themeTint="F2"/>
          <w:szCs w:val="28"/>
        </w:rPr>
        <w:t xml:space="preserve">và </w:t>
      </w:r>
      <w:r w:rsidR="00DE37EC" w:rsidRPr="003272F9">
        <w:rPr>
          <w:rFonts w:cs="Times New Roman"/>
          <w:bCs/>
          <w:color w:val="0D0D0D" w:themeColor="text1" w:themeTint="F2"/>
          <w:szCs w:val="28"/>
        </w:rPr>
        <w:t>1</w:t>
      </w:r>
      <w:r w:rsidRPr="003272F9">
        <w:rPr>
          <w:rFonts w:cs="Times New Roman"/>
          <w:bCs/>
          <w:color w:val="0D0D0D" w:themeColor="text1" w:themeTint="F2"/>
          <w:szCs w:val="28"/>
        </w:rPr>
        <w:t xml:space="preserve">02 </w:t>
      </w:r>
      <w:r w:rsidR="00FD2B38">
        <w:rPr>
          <w:rFonts w:cs="Times New Roman"/>
          <w:bCs/>
          <w:color w:val="0D0D0D" w:themeColor="text1" w:themeTint="F2"/>
          <w:szCs w:val="28"/>
        </w:rPr>
        <w:t>người bệnh</w:t>
      </w:r>
      <w:r w:rsidRPr="003272F9">
        <w:rPr>
          <w:rFonts w:cs="Times New Roman"/>
          <w:bCs/>
          <w:color w:val="0D0D0D" w:themeColor="text1" w:themeTint="F2"/>
          <w:szCs w:val="28"/>
        </w:rPr>
        <w:t xml:space="preserve"> được chẩn đoán </w:t>
      </w:r>
      <w:r w:rsidR="009F14B8" w:rsidRPr="003272F9">
        <w:rPr>
          <w:rFonts w:cs="Times New Roman"/>
          <w:bCs/>
          <w:color w:val="0D0D0D" w:themeColor="text1" w:themeTint="F2"/>
          <w:szCs w:val="28"/>
        </w:rPr>
        <w:t xml:space="preserve">VGB </w:t>
      </w:r>
      <w:r w:rsidR="00AE7B09" w:rsidRPr="003272F9">
        <w:rPr>
          <w:rFonts w:cs="Times New Roman"/>
          <w:bCs/>
          <w:color w:val="0D0D0D" w:themeColor="text1" w:themeTint="F2"/>
          <w:szCs w:val="28"/>
        </w:rPr>
        <w:t>mạn</w:t>
      </w:r>
      <w:bookmarkEnd w:id="77"/>
      <w:r w:rsidR="00AE7B09" w:rsidRPr="003272F9">
        <w:rPr>
          <w:rFonts w:cs="Times New Roman"/>
          <w:bCs/>
          <w:color w:val="0D0D0D" w:themeColor="text1" w:themeTint="F2"/>
          <w:szCs w:val="28"/>
        </w:rPr>
        <w:t>.</w:t>
      </w:r>
    </w:p>
    <w:p w14:paraId="1D5127AB" w14:textId="54208720" w:rsidR="002E24E9" w:rsidRPr="003272F9" w:rsidRDefault="002E24E9" w:rsidP="003272F9">
      <w:pPr>
        <w:widowControl w:val="0"/>
        <w:tabs>
          <w:tab w:val="left" w:pos="0"/>
        </w:tabs>
        <w:rPr>
          <w:rFonts w:cs="Times New Roman"/>
          <w:bCs/>
          <w:color w:val="0D0D0D" w:themeColor="text1" w:themeTint="F2"/>
          <w:szCs w:val="28"/>
        </w:rPr>
      </w:pPr>
      <w:r w:rsidRPr="003272F9">
        <w:rPr>
          <w:rFonts w:cs="Times New Roman"/>
          <w:bCs/>
          <w:color w:val="0D0D0D" w:themeColor="text1" w:themeTint="F2"/>
          <w:szCs w:val="28"/>
        </w:rPr>
        <w:tab/>
        <w:t xml:space="preserve">- Nhóm chứng người </w:t>
      </w:r>
      <w:r w:rsidR="009F6BFE" w:rsidRPr="003272F9">
        <w:rPr>
          <w:rFonts w:cs="Times New Roman"/>
          <w:bCs/>
          <w:color w:val="0D0D0D" w:themeColor="text1" w:themeTint="F2"/>
          <w:szCs w:val="28"/>
        </w:rPr>
        <w:t>bình thường</w:t>
      </w:r>
      <w:r w:rsidRPr="003272F9">
        <w:rPr>
          <w:rFonts w:cs="Times New Roman"/>
          <w:bCs/>
          <w:color w:val="0D0D0D" w:themeColor="text1" w:themeTint="F2"/>
          <w:szCs w:val="28"/>
        </w:rPr>
        <w:t xml:space="preserve">: </w:t>
      </w:r>
      <w:bookmarkStart w:id="78" w:name="_Hlk218732922"/>
      <w:r w:rsidR="00A12492" w:rsidRPr="003272F9">
        <w:rPr>
          <w:rFonts w:cs="Times New Roman"/>
          <w:bCs/>
          <w:color w:val="0D0D0D" w:themeColor="text1" w:themeTint="F2"/>
          <w:szCs w:val="28"/>
        </w:rPr>
        <w:t>314</w:t>
      </w:r>
      <w:r w:rsidRPr="003272F9">
        <w:rPr>
          <w:rFonts w:cs="Times New Roman"/>
          <w:bCs/>
          <w:color w:val="0D0D0D" w:themeColor="text1" w:themeTint="F2"/>
          <w:szCs w:val="28"/>
        </w:rPr>
        <w:t xml:space="preserve"> mẫu máu của những người hiến máu</w:t>
      </w:r>
      <w:r w:rsidR="00AC70F8" w:rsidRPr="003272F9">
        <w:rPr>
          <w:rFonts w:cs="Times New Roman"/>
          <w:bCs/>
          <w:color w:val="0D0D0D" w:themeColor="text1" w:themeTint="F2"/>
          <w:szCs w:val="28"/>
        </w:rPr>
        <w:t xml:space="preserve"> tại Bệnh viện TWQĐ 108</w:t>
      </w:r>
      <w:r w:rsidRPr="003272F9">
        <w:rPr>
          <w:rFonts w:cs="Times New Roman"/>
          <w:bCs/>
          <w:color w:val="0D0D0D" w:themeColor="text1" w:themeTint="F2"/>
          <w:szCs w:val="28"/>
        </w:rPr>
        <w:t>.</w:t>
      </w:r>
      <w:r w:rsidR="009F6BFE" w:rsidRPr="003272F9">
        <w:rPr>
          <w:rFonts w:cs="Times New Roman"/>
          <w:bCs/>
          <w:color w:val="0D0D0D" w:themeColor="text1" w:themeTint="F2"/>
          <w:szCs w:val="28"/>
        </w:rPr>
        <w:t xml:space="preserve"> </w:t>
      </w:r>
      <w:bookmarkEnd w:id="78"/>
    </w:p>
    <w:p w14:paraId="2244E8DD" w14:textId="0A5B91BF" w:rsidR="004A3597" w:rsidRPr="003272F9" w:rsidRDefault="004A3597" w:rsidP="003272F9">
      <w:pPr>
        <w:pStyle w:val="a20"/>
        <w:widowControl w:val="0"/>
        <w:rPr>
          <w:color w:val="0D0D0D" w:themeColor="text1" w:themeTint="F2"/>
        </w:rPr>
      </w:pPr>
      <w:bookmarkStart w:id="79" w:name="_Toc222883014"/>
      <w:bookmarkStart w:id="80" w:name="_Toc209906394"/>
      <w:r w:rsidRPr="003272F9">
        <w:rPr>
          <w:color w:val="0D0D0D" w:themeColor="text1" w:themeTint="F2"/>
        </w:rPr>
        <w:t xml:space="preserve">2.1.1. </w:t>
      </w:r>
      <w:r w:rsidR="00F3052D" w:rsidRPr="003272F9">
        <w:rPr>
          <w:color w:val="0D0D0D" w:themeColor="text1" w:themeTint="F2"/>
        </w:rPr>
        <w:t>Nhóm bệnh ung thư</w:t>
      </w:r>
      <w:bookmarkEnd w:id="79"/>
      <w:r w:rsidR="00F3052D" w:rsidRPr="003272F9">
        <w:rPr>
          <w:color w:val="0D0D0D" w:themeColor="text1" w:themeTint="F2"/>
        </w:rPr>
        <w:t xml:space="preserve"> </w:t>
      </w:r>
      <w:bookmarkEnd w:id="80"/>
    </w:p>
    <w:p w14:paraId="29FD1F92" w14:textId="75F2F9A4" w:rsidR="004A3597" w:rsidRPr="001F4333" w:rsidRDefault="004A3597" w:rsidP="001F4333">
      <w:pPr>
        <w:rPr>
          <w:i/>
          <w:iCs/>
        </w:rPr>
      </w:pPr>
      <w:bookmarkStart w:id="81" w:name="_Toc209906395"/>
      <w:bookmarkStart w:id="82" w:name="_Toc210997420"/>
      <w:bookmarkStart w:id="83" w:name="_Toc210998043"/>
      <w:bookmarkStart w:id="84" w:name="_Toc212615033"/>
      <w:r w:rsidRPr="001F4333">
        <w:rPr>
          <w:i/>
          <w:iCs/>
        </w:rPr>
        <w:t xml:space="preserve">2.1.1.1. </w:t>
      </w:r>
      <w:bookmarkEnd w:id="81"/>
      <w:bookmarkEnd w:id="82"/>
      <w:bookmarkEnd w:id="83"/>
      <w:bookmarkEnd w:id="84"/>
      <w:r w:rsidR="00F3052D" w:rsidRPr="001F4333">
        <w:rPr>
          <w:i/>
          <w:iCs/>
        </w:rPr>
        <w:t>Tiêu chuẩn lựa chọn</w:t>
      </w:r>
    </w:p>
    <w:p w14:paraId="0FF50283" w14:textId="5EB22034" w:rsidR="00F3052D" w:rsidRPr="003272F9" w:rsidRDefault="00FD2B38" w:rsidP="003272F9">
      <w:pPr>
        <w:widowControl w:val="0"/>
        <w:ind w:firstLine="720"/>
        <w:rPr>
          <w:rFonts w:cs="Times New Roman"/>
          <w:color w:val="0D0D0D" w:themeColor="text1" w:themeTint="F2"/>
          <w:szCs w:val="28"/>
        </w:rPr>
      </w:pPr>
      <w:r>
        <w:rPr>
          <w:rFonts w:cs="Times New Roman"/>
          <w:color w:val="0D0D0D" w:themeColor="text1" w:themeTint="F2"/>
          <w:szCs w:val="28"/>
        </w:rPr>
        <w:t>Người bệnh</w:t>
      </w:r>
      <w:r w:rsidR="00F3052D" w:rsidRPr="003272F9">
        <w:rPr>
          <w:rFonts w:cs="Times New Roman"/>
          <w:color w:val="0D0D0D" w:themeColor="text1" w:themeTint="F2"/>
          <w:szCs w:val="28"/>
        </w:rPr>
        <w:t xml:space="preserve"> có xét nghiệm HBsAg (+) và </w:t>
      </w:r>
      <w:r w:rsidR="004A3597" w:rsidRPr="003272F9">
        <w:rPr>
          <w:rFonts w:cs="Times New Roman"/>
          <w:color w:val="0D0D0D" w:themeColor="text1" w:themeTint="F2"/>
          <w:szCs w:val="28"/>
        </w:rPr>
        <w:t xml:space="preserve">được </w:t>
      </w:r>
      <w:r w:rsidR="00894F08" w:rsidRPr="003272F9">
        <w:rPr>
          <w:rFonts w:cs="Times New Roman"/>
          <w:color w:val="0D0D0D" w:themeColor="text1" w:themeTint="F2"/>
          <w:szCs w:val="28"/>
        </w:rPr>
        <w:t>c</w:t>
      </w:r>
      <w:r w:rsidR="004A3597" w:rsidRPr="003272F9">
        <w:rPr>
          <w:rFonts w:cs="Times New Roman"/>
          <w:color w:val="0D0D0D" w:themeColor="text1" w:themeTint="F2"/>
          <w:szCs w:val="28"/>
        </w:rPr>
        <w:t xml:space="preserve">hẩn đoán xác định </w:t>
      </w:r>
      <w:r w:rsidR="00FB2A9E" w:rsidRPr="003272F9">
        <w:rPr>
          <w:rFonts w:cs="Times New Roman"/>
          <w:color w:val="0D0D0D" w:themeColor="text1" w:themeTint="F2"/>
          <w:szCs w:val="28"/>
        </w:rPr>
        <w:t>UTBMTBG</w:t>
      </w:r>
      <w:r w:rsidR="004A3597" w:rsidRPr="003272F9">
        <w:rPr>
          <w:rFonts w:cs="Times New Roman"/>
          <w:color w:val="0D0D0D" w:themeColor="text1" w:themeTint="F2"/>
          <w:szCs w:val="28"/>
        </w:rPr>
        <w:t xml:space="preserve"> theo </w:t>
      </w:r>
      <w:bookmarkStart w:id="85" w:name="_Hlk199860617"/>
      <w:r w:rsidR="00F3052D" w:rsidRPr="003272F9">
        <w:rPr>
          <w:rFonts w:cs="Times New Roman"/>
          <w:color w:val="0D0D0D" w:themeColor="text1" w:themeTint="F2"/>
          <w:szCs w:val="28"/>
        </w:rPr>
        <w:t>“Hướng dẫn chẩn đoán và điều trị ung thư biểu mô tế bào gan”</w:t>
      </w:r>
      <w:r w:rsidR="004A3597" w:rsidRPr="003272F9">
        <w:rPr>
          <w:rFonts w:cs="Times New Roman"/>
          <w:color w:val="0D0D0D" w:themeColor="text1" w:themeTint="F2"/>
          <w:szCs w:val="28"/>
        </w:rPr>
        <w:t xml:space="preserve"> của Bộ Y tế Việt Nam năm </w:t>
      </w:r>
      <w:r w:rsidR="00894F08" w:rsidRPr="003272F9">
        <w:rPr>
          <w:rFonts w:cs="Times New Roman"/>
          <w:color w:val="0D0D0D" w:themeColor="text1" w:themeTint="F2"/>
          <w:szCs w:val="28"/>
        </w:rPr>
        <w:t>2020,</w:t>
      </w:r>
      <w:r w:rsidR="00F3052D" w:rsidRPr="003272F9">
        <w:rPr>
          <w:rFonts w:cs="Times New Roman"/>
          <w:color w:val="0D0D0D" w:themeColor="text1" w:themeTint="F2"/>
          <w:szCs w:val="28"/>
        </w:rPr>
        <w:t xml:space="preserve"> khi tổn thương ở gan đáp ứng một trong 2 tiêu chuẩn sau:</w:t>
      </w:r>
    </w:p>
    <w:p w14:paraId="0371E55F" w14:textId="223C0BA6" w:rsidR="00F3052D" w:rsidRPr="003272F9" w:rsidRDefault="00F3052D" w:rsidP="003272F9">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 Có hình ảnh điển hình của UTBMTBG trên </w:t>
      </w:r>
      <w:r w:rsidR="00DF7B94" w:rsidRPr="003272F9">
        <w:rPr>
          <w:rFonts w:cs="Times New Roman"/>
          <w:color w:val="0D0D0D" w:themeColor="text1" w:themeTint="F2"/>
          <w:szCs w:val="28"/>
        </w:rPr>
        <w:t>c</w:t>
      </w:r>
      <w:r w:rsidR="00DF7B94" w:rsidRPr="003272F9">
        <w:rPr>
          <w:rFonts w:cs="Times New Roman"/>
          <w:color w:val="0D0D0D" w:themeColor="text1" w:themeTint="F2"/>
          <w:szCs w:val="28"/>
          <w:lang w:val="nl-NL" w:eastAsia="ar-SA"/>
        </w:rPr>
        <w:t>hụp cắt lớp vi tính</w:t>
      </w:r>
      <w:r w:rsidR="00DF7B94" w:rsidRPr="003272F9">
        <w:rPr>
          <w:rFonts w:cs="Times New Roman"/>
          <w:color w:val="0D0D0D" w:themeColor="text1" w:themeTint="F2"/>
          <w:szCs w:val="28"/>
        </w:rPr>
        <w:t xml:space="preserve"> (CT-</w:t>
      </w:r>
      <w:r w:rsidR="00DF7B94" w:rsidRPr="003272F9">
        <w:rPr>
          <w:rFonts w:cs="Times New Roman"/>
          <w:color w:val="0D0D0D" w:themeColor="text1" w:themeTint="F2"/>
          <w:szCs w:val="28"/>
          <w:lang w:val="nl-NL" w:eastAsia="ar-SA"/>
        </w:rPr>
        <w:t>Computed Tomography</w:t>
      </w:r>
      <w:r w:rsidR="00DF7B94" w:rsidRPr="003272F9">
        <w:rPr>
          <w:rFonts w:cs="Times New Roman"/>
          <w:color w:val="0D0D0D" w:themeColor="text1" w:themeTint="F2"/>
          <w:szCs w:val="28"/>
          <w:lang w:eastAsia="ar-SA"/>
        </w:rPr>
        <w:t xml:space="preserve">) </w:t>
      </w:r>
      <w:r w:rsidRPr="003272F9">
        <w:rPr>
          <w:rFonts w:cs="Times New Roman"/>
          <w:color w:val="0D0D0D" w:themeColor="text1" w:themeTint="F2"/>
          <w:szCs w:val="28"/>
        </w:rPr>
        <w:t>bụng có cản quang hoặc</w:t>
      </w:r>
      <w:r w:rsidR="00DF7B94" w:rsidRPr="003272F9">
        <w:rPr>
          <w:rFonts w:cs="Times New Roman"/>
          <w:color w:val="0D0D0D" w:themeColor="text1" w:themeTint="F2"/>
          <w:szCs w:val="28"/>
        </w:rPr>
        <w:t xml:space="preserve"> chụp cộng hưởng từ (MRI-Magnetic Resonance Imaging) </w:t>
      </w:r>
      <w:r w:rsidRPr="003272F9">
        <w:rPr>
          <w:rFonts w:cs="Times New Roman"/>
          <w:color w:val="0D0D0D" w:themeColor="text1" w:themeTint="F2"/>
          <w:szCs w:val="28"/>
        </w:rPr>
        <w:t>bụng có tương phản từ. Kết hợp với chỉ số AFP tăng ≥ 20 ng/mL. Có thể làm sinh thiết gan để chẩn đoán xác định nếu bác sĩ lâm sàng thấy cần thiết.</w:t>
      </w:r>
    </w:p>
    <w:p w14:paraId="4CE6DFB6" w14:textId="0BB360BE" w:rsidR="00F3052D" w:rsidRPr="003272F9" w:rsidRDefault="00F3052D" w:rsidP="003272F9">
      <w:pPr>
        <w:widowControl w:val="0"/>
        <w:ind w:firstLine="720"/>
        <w:rPr>
          <w:rFonts w:cs="Times New Roman"/>
          <w:color w:val="0D0D0D" w:themeColor="text1" w:themeTint="F2"/>
          <w:szCs w:val="28"/>
        </w:rPr>
      </w:pPr>
      <w:r w:rsidRPr="003272F9">
        <w:rPr>
          <w:rFonts w:cs="Times New Roman"/>
          <w:color w:val="0D0D0D" w:themeColor="text1" w:themeTint="F2"/>
          <w:szCs w:val="28"/>
        </w:rPr>
        <w:t>- Trường hợp hình ảnh CT scan/MRI điển hình nhưng AFP không tăng và trường hợp hình ảnh CT scan/MRI không điển hình cần có bằng chứng giải phẫu bệnh lý kết luận là UTBMTBG.</w:t>
      </w:r>
    </w:p>
    <w:p w14:paraId="13E6767F" w14:textId="1BDD2702" w:rsidR="004A3597" w:rsidRPr="003272F9" w:rsidRDefault="00F3052D" w:rsidP="003272F9">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Định nghĩa "Hình ảnh điển hình": Là (các) khối u bắt thuốc mạnh trên </w:t>
      </w:r>
      <w:r w:rsidRPr="003272F9">
        <w:rPr>
          <w:rFonts w:cs="Times New Roman"/>
          <w:color w:val="0D0D0D" w:themeColor="text1" w:themeTint="F2"/>
          <w:szCs w:val="28"/>
        </w:rPr>
        <w:lastRenderedPageBreak/>
        <w:t xml:space="preserve">thì động mạch gan và thải thuốc trên thì tĩnh mạch cửa hay thì chậm </w:t>
      </w:r>
      <w:r w:rsidR="002C1BC7" w:rsidRPr="003272F9">
        <w:rPr>
          <w:noProof/>
          <w:color w:val="0D0D0D" w:themeColor="text1" w:themeTint="F2"/>
          <w:szCs w:val="28"/>
        </w:rPr>
        <w:fldChar w:fldCharType="begin">
          <w:fldData xml:space="preserve">PEVuZE5vdGU+PENpdGU+PEF1dGhvcj5C4buZIFkgdOG6vzwvQXV0aG9yPjxZZWFyPjIwMjA8L1ll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</w:fldData>
        </w:fldChar>
      </w:r>
      <w:r w:rsidR="00F468E1" w:rsidRPr="003272F9">
        <w:rPr>
          <w:noProof/>
          <w:color w:val="0D0D0D" w:themeColor="text1" w:themeTint="F2"/>
          <w:szCs w:val="28"/>
        </w:rPr>
        <w:instrText xml:space="preserve"> ADDIN EN.CITE </w:instrText>
      </w:r>
      <w:r w:rsidR="00F468E1" w:rsidRPr="003272F9">
        <w:rPr>
          <w:noProof/>
          <w:color w:val="0D0D0D" w:themeColor="text1" w:themeTint="F2"/>
          <w:szCs w:val="28"/>
        </w:rPr>
        <w:fldChar w:fldCharType="begin">
          <w:fldData xml:space="preserve">PEVuZE5vdGU+PENpdGU+PEF1dGhvcj5C4buZIFkgdOG6vzwvQXV0aG9yPjxZZWFyPjIwMjA8L1ll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</w:fldData>
        </w:fldChar>
      </w:r>
      <w:r w:rsidR="00F468E1" w:rsidRPr="003272F9">
        <w:rPr>
          <w:noProof/>
          <w:color w:val="0D0D0D" w:themeColor="text1" w:themeTint="F2"/>
          <w:szCs w:val="28"/>
        </w:rPr>
        <w:instrText xml:space="preserve"> ADDIN EN.CITE.DATA </w:instrText>
      </w:r>
      <w:r w:rsidR="00F468E1" w:rsidRPr="003272F9">
        <w:rPr>
          <w:noProof/>
          <w:color w:val="0D0D0D" w:themeColor="text1" w:themeTint="F2"/>
          <w:szCs w:val="28"/>
        </w:rPr>
      </w:r>
      <w:r w:rsidR="00F468E1" w:rsidRPr="003272F9">
        <w:rPr>
          <w:noProof/>
          <w:color w:val="0D0D0D" w:themeColor="text1" w:themeTint="F2"/>
          <w:szCs w:val="28"/>
        </w:rPr>
        <w:fldChar w:fldCharType="end"/>
      </w:r>
      <w:r w:rsidR="002C1BC7" w:rsidRPr="003272F9">
        <w:rPr>
          <w:noProof/>
          <w:color w:val="0D0D0D" w:themeColor="text1" w:themeTint="F2"/>
          <w:szCs w:val="28"/>
        </w:rPr>
      </w:r>
      <w:r w:rsidR="002C1BC7" w:rsidRPr="003272F9">
        <w:rPr>
          <w:noProof/>
          <w:color w:val="0D0D0D" w:themeColor="text1" w:themeTint="F2"/>
          <w:szCs w:val="28"/>
        </w:rPr>
        <w:fldChar w:fldCharType="separate"/>
      </w:r>
      <w:r w:rsidR="00F468E1" w:rsidRPr="003272F9">
        <w:rPr>
          <w:rFonts w:cs="Times New Roman"/>
          <w:noProof/>
          <w:color w:val="0D0D0D" w:themeColor="text1" w:themeTint="F2"/>
          <w:szCs w:val="28"/>
        </w:rPr>
        <w:t>[67]</w:t>
      </w:r>
      <w:r w:rsidR="002C1BC7" w:rsidRPr="003272F9">
        <w:rPr>
          <w:noProof/>
          <w:color w:val="0D0D0D" w:themeColor="text1" w:themeTint="F2"/>
          <w:szCs w:val="28"/>
        </w:rPr>
        <w:fldChar w:fldCharType="end"/>
      </w:r>
      <w:r w:rsidRPr="003272F9">
        <w:rPr>
          <w:rFonts w:cs="Times New Roman"/>
          <w:color w:val="0D0D0D" w:themeColor="text1" w:themeTint="F2"/>
          <w:szCs w:val="28"/>
        </w:rPr>
        <w:t>.</w:t>
      </w:r>
    </w:p>
    <w:bookmarkEnd w:id="85"/>
    <w:p w14:paraId="75729717" w14:textId="3DF7714E" w:rsidR="00C97808" w:rsidRPr="003272F9" w:rsidRDefault="00C97808" w:rsidP="003272F9">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 </w:t>
      </w:r>
      <w:bookmarkStart w:id="86" w:name="_Hlk213014283"/>
      <w:r w:rsidRPr="003272F9">
        <w:rPr>
          <w:rFonts w:cs="Times New Roman"/>
          <w:color w:val="0D0D0D" w:themeColor="text1" w:themeTint="F2"/>
          <w:szCs w:val="28"/>
        </w:rPr>
        <w:t>Đối tượng đồng ý tham gia nghiên cứu.</w:t>
      </w:r>
    </w:p>
    <w:p w14:paraId="4E94458B" w14:textId="49A58FD3" w:rsidR="00F3052D" w:rsidRPr="001F4333" w:rsidRDefault="004A3597" w:rsidP="001F4333">
      <w:pPr>
        <w:rPr>
          <w:i/>
          <w:iCs/>
        </w:rPr>
      </w:pPr>
      <w:bookmarkStart w:id="87" w:name="_Toc209906396"/>
      <w:bookmarkStart w:id="88" w:name="_Toc210997421"/>
      <w:bookmarkStart w:id="89" w:name="_Toc210998044"/>
      <w:bookmarkStart w:id="90" w:name="_Toc212615034"/>
      <w:bookmarkEnd w:id="86"/>
      <w:r w:rsidRPr="001F4333">
        <w:rPr>
          <w:i/>
          <w:iCs/>
        </w:rPr>
        <w:t xml:space="preserve">2.1.1.2. </w:t>
      </w:r>
      <w:r w:rsidR="00F3052D" w:rsidRPr="001F4333">
        <w:rPr>
          <w:i/>
          <w:iCs/>
        </w:rPr>
        <w:t>Tiêu chuẩn loại trừ</w:t>
      </w:r>
    </w:p>
    <w:p w14:paraId="4A387903" w14:textId="715E4BE0" w:rsidR="00F3052D" w:rsidRPr="003272F9" w:rsidRDefault="00F3052D" w:rsidP="003272F9">
      <w:pPr>
        <w:widowControl w:val="0"/>
        <w:tabs>
          <w:tab w:val="left" w:pos="0"/>
          <w:tab w:val="left" w:pos="426"/>
        </w:tabs>
        <w:rPr>
          <w:rFonts w:cs="Times New Roman"/>
          <w:color w:val="0D0D0D" w:themeColor="text1" w:themeTint="F2"/>
          <w:szCs w:val="28"/>
        </w:rPr>
      </w:pPr>
      <w:r w:rsidRPr="003272F9">
        <w:rPr>
          <w:color w:val="0D0D0D" w:themeColor="text1" w:themeTint="F2"/>
        </w:rPr>
        <w:tab/>
      </w:r>
      <w:r w:rsidRPr="003272F9">
        <w:rPr>
          <w:color w:val="0D0D0D" w:themeColor="text1" w:themeTint="F2"/>
        </w:rPr>
        <w:tab/>
      </w:r>
      <w:r w:rsidRPr="003272F9">
        <w:rPr>
          <w:rFonts w:cs="Times New Roman"/>
          <w:iCs/>
          <w:color w:val="0D0D0D" w:themeColor="text1" w:themeTint="F2"/>
          <w:szCs w:val="28"/>
        </w:rPr>
        <w:t xml:space="preserve">-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đồng nhiễm HCV (xét nghiệm </w:t>
      </w:r>
      <w:r w:rsidR="001D565B">
        <w:rPr>
          <w:rFonts w:cs="Times New Roman"/>
          <w:color w:val="0D0D0D" w:themeColor="text1" w:themeTint="F2"/>
          <w:szCs w:val="28"/>
        </w:rPr>
        <w:t>anti-</w:t>
      </w:r>
      <w:r w:rsidRPr="003272F9">
        <w:rPr>
          <w:rFonts w:cs="Times New Roman"/>
          <w:color w:val="0D0D0D" w:themeColor="text1" w:themeTint="F2"/>
          <w:szCs w:val="28"/>
        </w:rPr>
        <w:t>HCV (+)) hoặc đồng nhiễm vi rút gây suy giảm miễn dịch ở người (HIV) (xét nghiệm anti</w:t>
      </w:r>
      <w:r w:rsidR="001D565B">
        <w:rPr>
          <w:rFonts w:cs="Times New Roman"/>
          <w:color w:val="0D0D0D" w:themeColor="text1" w:themeTint="F2"/>
          <w:szCs w:val="28"/>
        </w:rPr>
        <w:t>-</w:t>
      </w:r>
      <w:r w:rsidRPr="003272F9">
        <w:rPr>
          <w:rFonts w:cs="Times New Roman"/>
          <w:color w:val="0D0D0D" w:themeColor="text1" w:themeTint="F2"/>
          <w:szCs w:val="28"/>
        </w:rPr>
        <w:t>HIV (+)).</w:t>
      </w:r>
    </w:p>
    <w:p w14:paraId="5643CCBC" w14:textId="02122C41" w:rsidR="00F85391" w:rsidRDefault="00F3052D" w:rsidP="00F85391">
      <w:pPr>
        <w:tabs>
          <w:tab w:val="left" w:pos="0"/>
          <w:tab w:val="left" w:pos="426"/>
        </w:tabs>
        <w:spacing w:line="348" w:lineRule="auto"/>
        <w:rPr>
          <w:rFonts w:cs="Times New Roman"/>
          <w:iCs/>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t>-</w:t>
      </w:r>
      <w:r w:rsidR="00F85391">
        <w:rPr>
          <w:rFonts w:cs="Times New Roman"/>
          <w:iCs/>
          <w:color w:val="0D0D0D" w:themeColor="text1" w:themeTint="F2"/>
          <w:szCs w:val="28"/>
        </w:rPr>
        <w:t xml:space="preserve"> </w:t>
      </w:r>
      <w:r w:rsidR="00F85391" w:rsidRPr="00F85391">
        <w:rPr>
          <w:rFonts w:cs="Times New Roman"/>
          <w:iCs/>
          <w:color w:val="0D0D0D" w:themeColor="text1" w:themeTint="F2"/>
          <w:szCs w:val="28"/>
        </w:rPr>
        <w:t>Người bệnh có các yếu tố gây tổn thương gan không do HBV, bao gồm lạm dụng rượu (đánh giá bằng bộ câu hỏi AUDIT – Phụ lục 01) hoặc tiền sử sử dụng thuốc, tiếp xúc hóa chất gây độc cho gan kéo dài.</w:t>
      </w:r>
    </w:p>
    <w:p w14:paraId="46E7983E" w14:textId="5984C9EF" w:rsidR="00F3052D" w:rsidRPr="003272F9" w:rsidRDefault="00F3052D" w:rsidP="00F85391">
      <w:pPr>
        <w:tabs>
          <w:tab w:val="left" w:pos="0"/>
          <w:tab w:val="left" w:pos="426"/>
        </w:tabs>
        <w:spacing w:line="348" w:lineRule="auto"/>
        <w:rPr>
          <w:rFonts w:cs="Times New Roman"/>
          <w:iCs/>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t xml:space="preserve">- </w:t>
      </w:r>
      <w:r w:rsidR="00FD2B38">
        <w:rPr>
          <w:rFonts w:cs="Times New Roman"/>
          <w:iCs/>
          <w:color w:val="0D0D0D" w:themeColor="text1" w:themeTint="F2"/>
          <w:szCs w:val="28"/>
        </w:rPr>
        <w:t>Người bệnh</w:t>
      </w:r>
      <w:r w:rsidRPr="003272F9">
        <w:rPr>
          <w:rFonts w:cs="Times New Roman"/>
          <w:iCs/>
          <w:color w:val="0D0D0D" w:themeColor="text1" w:themeTint="F2"/>
          <w:szCs w:val="28"/>
        </w:rPr>
        <w:t xml:space="preserve"> đang có biến chứng nặng như chảy máu tiêu hóa, nhiễm khuẩn nặng, vỡ khối u…</w:t>
      </w:r>
    </w:p>
    <w:p w14:paraId="3DC85C70" w14:textId="733FFC9D" w:rsidR="00F3052D" w:rsidRPr="003272F9" w:rsidRDefault="00F3052D" w:rsidP="003272F9">
      <w:pPr>
        <w:widowControl w:val="0"/>
        <w:tabs>
          <w:tab w:val="left" w:pos="0"/>
          <w:tab w:val="left" w:pos="426"/>
        </w:tabs>
        <w:rPr>
          <w:rFonts w:cs="Times New Roman"/>
          <w:iCs/>
          <w:color w:val="0D0D0D" w:themeColor="text1" w:themeTint="F2"/>
          <w:szCs w:val="28"/>
        </w:rPr>
      </w:pPr>
      <w:r w:rsidRPr="003272F9">
        <w:rPr>
          <w:rFonts w:cs="Times New Roman"/>
          <w:color w:val="0D0D0D" w:themeColor="text1" w:themeTint="F2"/>
          <w:szCs w:val="28"/>
        </w:rPr>
        <w:tab/>
      </w:r>
      <w:r w:rsidRPr="003272F9">
        <w:rPr>
          <w:rFonts w:cs="Times New Roman"/>
          <w:i/>
          <w:color w:val="0D0D0D" w:themeColor="text1" w:themeTint="F2"/>
          <w:szCs w:val="28"/>
        </w:rPr>
        <w:tab/>
      </w:r>
      <w:r w:rsidRPr="003272F9">
        <w:rPr>
          <w:rFonts w:cs="Times New Roman"/>
          <w:iCs/>
          <w:color w:val="0D0D0D" w:themeColor="text1" w:themeTint="F2"/>
          <w:szCs w:val="28"/>
        </w:rPr>
        <w:t xml:space="preserve">- </w:t>
      </w:r>
      <w:r w:rsidR="00FD2B38">
        <w:rPr>
          <w:rFonts w:cs="Times New Roman"/>
          <w:iCs/>
          <w:color w:val="0D0D0D" w:themeColor="text1" w:themeTint="F2"/>
          <w:szCs w:val="28"/>
        </w:rPr>
        <w:t>Người bệnh</w:t>
      </w:r>
      <w:r w:rsidRPr="003272F9">
        <w:rPr>
          <w:rFonts w:cs="Times New Roman"/>
          <w:iCs/>
          <w:color w:val="0D0D0D" w:themeColor="text1" w:themeTint="F2"/>
          <w:szCs w:val="28"/>
        </w:rPr>
        <w:t xml:space="preserve"> đã được can thiệp, điều trị đặc hiệu như sử dụng thuốc kháng vi rút, điều trị hóa trị, xạ trị tại gan, phẫu thuật cắt gan, ghép gan...</w:t>
      </w:r>
    </w:p>
    <w:p w14:paraId="4A8F0D54" w14:textId="77777777" w:rsidR="00F3052D" w:rsidRPr="003272F9" w:rsidRDefault="00F3052D" w:rsidP="003272F9">
      <w:pPr>
        <w:widowControl w:val="0"/>
        <w:tabs>
          <w:tab w:val="left" w:pos="0"/>
          <w:tab w:val="left" w:pos="426"/>
        </w:tabs>
        <w:rPr>
          <w:rFonts w:cs="Times New Roman"/>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t xml:space="preserve">- </w:t>
      </w:r>
      <w:r w:rsidRPr="003272F9">
        <w:rPr>
          <w:rFonts w:cs="Times New Roman"/>
          <w:color w:val="0D0D0D" w:themeColor="text1" w:themeTint="F2"/>
          <w:szCs w:val="28"/>
        </w:rPr>
        <w:t>Ung thư gan thứ phát.</w:t>
      </w:r>
    </w:p>
    <w:p w14:paraId="26552F26" w14:textId="16530723" w:rsidR="00C2221E" w:rsidRPr="003272F9" w:rsidRDefault="00C2221E" w:rsidP="003272F9">
      <w:pPr>
        <w:widowControl w:val="0"/>
        <w:tabs>
          <w:tab w:val="left" w:pos="0"/>
          <w:tab w:val="left" w:pos="426"/>
        </w:tabs>
        <w:rPr>
          <w:rFonts w:cs="Times New Roman"/>
          <w:color w:val="0D0D0D" w:themeColor="text1" w:themeTint="F2"/>
          <w:szCs w:val="28"/>
        </w:rPr>
      </w:pPr>
      <w:r w:rsidRPr="003272F9">
        <w:rPr>
          <w:rFonts w:cs="Times New Roman"/>
          <w:iCs/>
          <w:color w:val="0D0D0D" w:themeColor="text1" w:themeTint="F2"/>
          <w:szCs w:val="28"/>
        </w:rPr>
        <w:tab/>
        <w:t xml:space="preserve">    - Không đồng ý tham gia hoặc muốn rút khỏi nghiên cứu.</w:t>
      </w:r>
    </w:p>
    <w:p w14:paraId="1D6F9FB0" w14:textId="0327A4FC" w:rsidR="004A3597" w:rsidRPr="003272F9" w:rsidRDefault="00F3052D" w:rsidP="003272F9">
      <w:pPr>
        <w:pStyle w:val="a20"/>
        <w:widowControl w:val="0"/>
        <w:rPr>
          <w:color w:val="0D0D0D" w:themeColor="text1" w:themeTint="F2"/>
        </w:rPr>
      </w:pPr>
      <w:bookmarkStart w:id="91" w:name="_Toc222883015"/>
      <w:r w:rsidRPr="003272F9">
        <w:rPr>
          <w:color w:val="0D0D0D" w:themeColor="text1" w:themeTint="F2"/>
        </w:rPr>
        <w:t xml:space="preserve">2.1.2. </w:t>
      </w:r>
      <w:r w:rsidR="00894F08" w:rsidRPr="003272F9">
        <w:rPr>
          <w:color w:val="0D0D0D" w:themeColor="text1" w:themeTint="F2"/>
        </w:rPr>
        <w:t>Nhóm chứng bệnh</w:t>
      </w:r>
      <w:bookmarkEnd w:id="87"/>
      <w:bookmarkEnd w:id="88"/>
      <w:bookmarkEnd w:id="89"/>
      <w:bookmarkEnd w:id="90"/>
      <w:r w:rsidR="004650FA" w:rsidRPr="003272F9">
        <w:rPr>
          <w:color w:val="0D0D0D" w:themeColor="text1" w:themeTint="F2"/>
        </w:rPr>
        <w:t xml:space="preserve"> không ung thư</w:t>
      </w:r>
      <w:bookmarkEnd w:id="91"/>
    </w:p>
    <w:p w14:paraId="11697794" w14:textId="16966296" w:rsidR="00F3052D" w:rsidRPr="001F4333" w:rsidRDefault="00F3052D" w:rsidP="001F4333">
      <w:pPr>
        <w:rPr>
          <w:i/>
          <w:iCs/>
        </w:rPr>
      </w:pPr>
      <w:r w:rsidRPr="001F4333">
        <w:rPr>
          <w:i/>
          <w:iCs/>
        </w:rPr>
        <w:t>2.1.2.1. Tiêu chuẩn lựa chọn</w:t>
      </w:r>
    </w:p>
    <w:p w14:paraId="6BA8DE55" w14:textId="77777777" w:rsidR="00F3052D" w:rsidRPr="003272F9" w:rsidRDefault="00C93BA7" w:rsidP="003272F9">
      <w:pPr>
        <w:widowControl w:val="0"/>
        <w:tabs>
          <w:tab w:val="left" w:pos="0"/>
          <w:tab w:val="left" w:pos="426"/>
        </w:tabs>
        <w:rPr>
          <w:rFonts w:eastAsia="Arial" w:cs="Times New Roman"/>
          <w:color w:val="0D0D0D" w:themeColor="text1" w:themeTint="F2"/>
          <w:szCs w:val="28"/>
        </w:rPr>
      </w:pPr>
      <w:r w:rsidRPr="003272F9">
        <w:rPr>
          <w:rFonts w:cs="Times New Roman"/>
          <w:color w:val="0D0D0D" w:themeColor="text1" w:themeTint="F2"/>
          <w:szCs w:val="28"/>
        </w:rPr>
        <w:tab/>
      </w:r>
      <w:r w:rsidRPr="003272F9">
        <w:rPr>
          <w:rFonts w:cs="Times New Roman"/>
          <w:color w:val="0D0D0D" w:themeColor="text1" w:themeTint="F2"/>
          <w:szCs w:val="28"/>
        </w:rPr>
        <w:tab/>
        <w:t>- N</w:t>
      </w:r>
      <w:r w:rsidR="004A3597" w:rsidRPr="003272F9">
        <w:rPr>
          <w:rFonts w:eastAsia="Arial" w:cs="Times New Roman"/>
          <w:color w:val="0D0D0D" w:themeColor="text1" w:themeTint="F2"/>
          <w:szCs w:val="28"/>
        </w:rPr>
        <w:t xml:space="preserve">hóm xơ </w:t>
      </w:r>
      <w:r w:rsidRPr="003272F9">
        <w:rPr>
          <w:rFonts w:eastAsia="Arial" w:cs="Times New Roman"/>
          <w:color w:val="0D0D0D" w:themeColor="text1" w:themeTint="F2"/>
          <w:szCs w:val="28"/>
        </w:rPr>
        <w:t>gan:</w:t>
      </w:r>
      <w:bookmarkStart w:id="92" w:name="_Toc69807035"/>
      <w:r w:rsidR="004A3597" w:rsidRPr="003272F9">
        <w:rPr>
          <w:rFonts w:eastAsia="Arial" w:cs="Times New Roman"/>
          <w:color w:val="0D0D0D" w:themeColor="text1" w:themeTint="F2"/>
          <w:szCs w:val="28"/>
        </w:rPr>
        <w:t xml:space="preserve"> </w:t>
      </w:r>
      <w:bookmarkEnd w:id="92"/>
    </w:p>
    <w:p w14:paraId="0623B954" w14:textId="07EDB4FA" w:rsidR="00F3052D" w:rsidRPr="003272F9" w:rsidRDefault="00F3052D"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t xml:space="preserve">+ </w:t>
      </w:r>
      <w:r w:rsidR="00FD2B38">
        <w:rPr>
          <w:rFonts w:eastAsia="Arial" w:cs="Times New Roman"/>
          <w:color w:val="0D0D0D" w:themeColor="text1" w:themeTint="F2"/>
          <w:szCs w:val="28"/>
        </w:rPr>
        <w:t>Người bệnh</w:t>
      </w:r>
      <w:r w:rsidRPr="003272F9">
        <w:rPr>
          <w:rFonts w:eastAsia="Arial" w:cs="Times New Roman"/>
          <w:color w:val="0D0D0D" w:themeColor="text1" w:themeTint="F2"/>
          <w:szCs w:val="28"/>
        </w:rPr>
        <w:t xml:space="preserve"> có xét nghiệm HBsAg (+)</w:t>
      </w:r>
      <w:r w:rsidR="00043463">
        <w:rPr>
          <w:rFonts w:eastAsia="Arial" w:cs="Times New Roman"/>
          <w:color w:val="0D0D0D" w:themeColor="text1" w:themeTint="F2"/>
          <w:szCs w:val="28"/>
        </w:rPr>
        <w:t>.</w:t>
      </w:r>
    </w:p>
    <w:p w14:paraId="5EAD97DC" w14:textId="5C302E38" w:rsidR="00F3052D" w:rsidRPr="003272F9" w:rsidRDefault="00F3052D"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t>+ Được chẩn đoán xác định xơ gan theo “Hướng dẫn phòng ngừa, chẩn đoán, chăm sóc và điều trị cho người bị nhiễm viêm gan B mạn tính” của WHO năm 2024 với 1 trong 2 tiêu chí sau:</w:t>
      </w:r>
    </w:p>
    <w:p w14:paraId="708CAFF5" w14:textId="6A7ADD8F" w:rsidR="00F3052D" w:rsidRPr="003272F9" w:rsidRDefault="00F3052D"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t xml:space="preserve">Có </w:t>
      </w:r>
      <w:r w:rsidR="00C93BA7" w:rsidRPr="003272F9">
        <w:rPr>
          <w:rFonts w:eastAsia="Arial" w:cs="Times New Roman"/>
          <w:color w:val="0D0D0D" w:themeColor="text1" w:themeTint="F2"/>
          <w:szCs w:val="28"/>
        </w:rPr>
        <w:t>biểu hiện lâm sàng và cận lâm sàng</w:t>
      </w:r>
      <w:r w:rsidRPr="003272F9">
        <w:rPr>
          <w:rFonts w:eastAsia="Arial" w:cs="Times New Roman"/>
          <w:color w:val="0D0D0D" w:themeColor="text1" w:themeTint="F2"/>
          <w:szCs w:val="28"/>
        </w:rPr>
        <w:t xml:space="preserve"> đặc trưng</w:t>
      </w:r>
      <w:r w:rsidR="00C93BA7" w:rsidRPr="003272F9">
        <w:rPr>
          <w:rFonts w:eastAsia="Arial" w:cs="Times New Roman"/>
          <w:color w:val="0D0D0D" w:themeColor="text1" w:themeTint="F2"/>
          <w:szCs w:val="28"/>
        </w:rPr>
        <w:t xml:space="preserve"> của </w:t>
      </w:r>
      <w:r w:rsidRPr="003272F9">
        <w:rPr>
          <w:rFonts w:eastAsia="Arial" w:cs="Times New Roman"/>
          <w:color w:val="0D0D0D" w:themeColor="text1" w:themeTint="F2"/>
          <w:szCs w:val="28"/>
        </w:rPr>
        <w:t xml:space="preserve">hội chứng </w:t>
      </w:r>
      <w:r w:rsidR="00C93BA7" w:rsidRPr="003272F9">
        <w:rPr>
          <w:rFonts w:eastAsia="Arial" w:cs="Times New Roman"/>
          <w:color w:val="0D0D0D" w:themeColor="text1" w:themeTint="F2"/>
          <w:szCs w:val="28"/>
        </w:rPr>
        <w:t>suy</w:t>
      </w:r>
      <w:r w:rsidRPr="003272F9">
        <w:rPr>
          <w:rFonts w:eastAsia="Arial" w:cs="Times New Roman"/>
          <w:color w:val="0D0D0D" w:themeColor="text1" w:themeTint="F2"/>
          <w:szCs w:val="28"/>
        </w:rPr>
        <w:t xml:space="preserve"> </w:t>
      </w:r>
      <w:r w:rsidR="00C93BA7" w:rsidRPr="003272F9">
        <w:rPr>
          <w:rFonts w:eastAsia="Arial" w:cs="Times New Roman"/>
          <w:color w:val="0D0D0D" w:themeColor="text1" w:themeTint="F2"/>
          <w:szCs w:val="28"/>
        </w:rPr>
        <w:t xml:space="preserve">giảm chức năng </w:t>
      </w:r>
      <w:r w:rsidRPr="003272F9">
        <w:rPr>
          <w:rFonts w:eastAsia="Arial" w:cs="Times New Roman"/>
          <w:color w:val="0D0D0D" w:themeColor="text1" w:themeTint="F2"/>
          <w:szCs w:val="28"/>
        </w:rPr>
        <w:t xml:space="preserve">gan (rối loạn đông máu, vàng da, tăng hoạt độ </w:t>
      </w:r>
      <w:r w:rsidR="001F4333">
        <w:rPr>
          <w:rFonts w:eastAsia="Arial" w:cs="Times New Roman"/>
          <w:color w:val="0D0D0D" w:themeColor="text1" w:themeTint="F2"/>
          <w:szCs w:val="28"/>
        </w:rPr>
        <w:t>en</w:t>
      </w:r>
      <w:r w:rsidRPr="003272F9">
        <w:rPr>
          <w:rFonts w:eastAsia="Arial" w:cs="Times New Roman"/>
          <w:color w:val="0D0D0D" w:themeColor="text1" w:themeTint="F2"/>
          <w:szCs w:val="28"/>
        </w:rPr>
        <w:t xml:space="preserve">zyme gan…), </w:t>
      </w:r>
      <w:r w:rsidR="00C93BA7" w:rsidRPr="003272F9">
        <w:rPr>
          <w:rFonts w:eastAsia="Arial" w:cs="Times New Roman"/>
          <w:color w:val="0D0D0D" w:themeColor="text1" w:themeTint="F2"/>
          <w:szCs w:val="28"/>
        </w:rPr>
        <w:t>hội chứng tăng áp lực tĩnh mạch cửa</w:t>
      </w:r>
      <w:r w:rsidRPr="003272F9">
        <w:rPr>
          <w:rFonts w:eastAsia="Arial" w:cs="Times New Roman"/>
          <w:color w:val="0D0D0D" w:themeColor="text1" w:themeTint="F2"/>
          <w:szCs w:val="28"/>
        </w:rPr>
        <w:t xml:space="preserve"> (cổ trướng,</w:t>
      </w:r>
      <w:r w:rsidR="004D1109">
        <w:rPr>
          <w:rFonts w:eastAsia="Arial" w:cs="Times New Roman"/>
          <w:color w:val="0D0D0D" w:themeColor="text1" w:themeTint="F2"/>
          <w:szCs w:val="28"/>
        </w:rPr>
        <w:t xml:space="preserve"> </w:t>
      </w:r>
      <w:r w:rsidRPr="003272F9">
        <w:rPr>
          <w:rFonts w:eastAsia="Arial" w:cs="Times New Roman"/>
          <w:color w:val="0D0D0D" w:themeColor="text1" w:themeTint="F2"/>
          <w:szCs w:val="28"/>
        </w:rPr>
        <w:t>xuất huyết do giãn tĩnh mạch thực quản, bệnh não gan..</w:t>
      </w:r>
      <w:r w:rsidR="00C93BA7" w:rsidRPr="003272F9">
        <w:rPr>
          <w:rFonts w:eastAsia="Arial" w:cs="Times New Roman"/>
          <w:color w:val="0D0D0D" w:themeColor="text1" w:themeTint="F2"/>
          <w:szCs w:val="28"/>
        </w:rPr>
        <w:t>.</w:t>
      </w:r>
      <w:r w:rsidRPr="003272F9">
        <w:rPr>
          <w:rFonts w:eastAsia="Arial" w:cs="Times New Roman"/>
          <w:color w:val="0D0D0D" w:themeColor="text1" w:themeTint="F2"/>
          <w:szCs w:val="28"/>
        </w:rPr>
        <w:t>) và các đặc điểm khác của bệnh gan tiến triển: Gan to, lách to, ngứa, mệt mỏi, đau khớp, lòng bàn tay son, phù nề…</w:t>
      </w:r>
    </w:p>
    <w:p w14:paraId="641C2F56" w14:textId="6E777C6A" w:rsidR="004A3597" w:rsidRPr="003272F9" w:rsidRDefault="00F3052D"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r>
      <w:r w:rsidR="00C93BA7" w:rsidRPr="003272F9">
        <w:rPr>
          <w:rFonts w:eastAsia="Arial" w:cs="Times New Roman"/>
          <w:color w:val="0D0D0D" w:themeColor="text1" w:themeTint="F2"/>
          <w:szCs w:val="28"/>
        </w:rPr>
        <w:t xml:space="preserve">Trong trường hợp không điển hình, chẩn đoán được xác định dựa trên kết quả đo độ đàn hồi gan bằng kỹ thuật Fibroscan cho thấy mức độ xơ hóa F4, </w:t>
      </w:r>
      <w:r w:rsidR="00C93BA7" w:rsidRPr="003272F9">
        <w:rPr>
          <w:rFonts w:eastAsia="Arial" w:cs="Times New Roman"/>
          <w:color w:val="0D0D0D" w:themeColor="text1" w:themeTint="F2"/>
          <w:szCs w:val="28"/>
        </w:rPr>
        <w:lastRenderedPageBreak/>
        <w:t xml:space="preserve">kết hợp với chỉ số APRI (AST-to-Platelet Ratio Index) &gt; </w:t>
      </w:r>
      <w:r w:rsidRPr="003272F9">
        <w:rPr>
          <w:rFonts w:eastAsia="Arial" w:cs="Times New Roman"/>
          <w:color w:val="0D0D0D" w:themeColor="text1" w:themeTint="F2"/>
          <w:szCs w:val="28"/>
        </w:rPr>
        <w:t xml:space="preserve">1,0 </w:t>
      </w:r>
      <w:r w:rsidRPr="003272F9">
        <w:rPr>
          <w:rFonts w:eastAsia="Arial" w:cs="Times New Roman"/>
          <w:color w:val="0D0D0D" w:themeColor="text1" w:themeTint="F2"/>
          <w:szCs w:val="28"/>
        </w:rPr>
        <w:fldChar w:fldCharType="begin"/>
      </w:r>
      <w:r w:rsidR="00935C80" w:rsidRPr="003272F9">
        <w:rPr>
          <w:rFonts w:eastAsia="Arial" w:cs="Times New Roman"/>
          <w:color w:val="0D0D0D" w:themeColor="text1" w:themeTint="F2"/>
          <w:szCs w:val="28"/>
        </w:rPr>
        <w:instrText xml:space="preserve"> ADDIN EN.CITE &lt;EndNote&gt;&lt;Cite&gt;&lt;Author&gt;Guidelines for the prevention&lt;/Author&gt;&lt;Year&gt;2024&lt;/Year&gt;&lt;RecNum&gt;142&lt;/RecNum&gt;&lt;DisplayText&gt;&lt;style font="Times New Roman" size="14"&gt;[106]&lt;/style&gt;&lt;/DisplayText&gt;&lt;record&gt;&lt;rec-number&gt;142&lt;/rec-number&gt;&lt;foreign-keys&gt;&lt;key app="EN" db-id="9te2tw2d5tsafpe9x05p2zssxf9zatervwxr" timestamp="1766382671"&gt;142&lt;/key&gt;&lt;/foreign-keys&gt;&lt;ref-type name="Book"&gt;6&lt;/ref-type&gt;&lt;contributors&gt;&lt;authors&gt;&lt;author&gt;Guidelines for the prevention, diagnosis, care and treatment for people with chronic hepatitis B infection&lt;/author&gt;&lt;/authors&gt;&lt;/contributors&gt;&lt;titles&gt;&lt;title&gt;Guidelines for the prevention, diagnosis, care and treatment for people with chronic hepatitis B infection&lt;/title&gt;&lt;/titles&gt;&lt;dates&gt;&lt;year&gt;2024&lt;/year&gt;&lt;/dates&gt;&lt;pub-location&gt;Geneva, Switzerland&lt;/pub-location&gt;&lt;urls&gt;&lt;/urls&gt;&lt;/record&gt;&lt;/Cite&gt;&lt;/EndNote&gt;</w:instrText>
      </w:r>
      <w:r w:rsidRPr="003272F9">
        <w:rPr>
          <w:rFonts w:eastAsia="Arial" w:cs="Times New Roman"/>
          <w:color w:val="0D0D0D" w:themeColor="text1" w:themeTint="F2"/>
          <w:szCs w:val="28"/>
        </w:rPr>
        <w:fldChar w:fldCharType="separate"/>
      </w:r>
      <w:r w:rsidR="00935C80" w:rsidRPr="003272F9">
        <w:rPr>
          <w:rFonts w:eastAsia="Arial" w:cs="Times New Roman"/>
          <w:noProof/>
          <w:color w:val="0D0D0D" w:themeColor="text1" w:themeTint="F2"/>
          <w:szCs w:val="28"/>
        </w:rPr>
        <w:t>[106]</w:t>
      </w:r>
      <w:r w:rsidRPr="003272F9">
        <w:rPr>
          <w:rFonts w:eastAsia="Arial" w:cs="Times New Roman"/>
          <w:color w:val="0D0D0D" w:themeColor="text1" w:themeTint="F2"/>
          <w:szCs w:val="28"/>
        </w:rPr>
        <w:fldChar w:fldCharType="end"/>
      </w:r>
      <w:r w:rsidRPr="003272F9">
        <w:rPr>
          <w:rFonts w:eastAsia="Arial" w:cs="Times New Roman"/>
          <w:color w:val="0D0D0D" w:themeColor="text1" w:themeTint="F2"/>
          <w:szCs w:val="28"/>
        </w:rPr>
        <w:t>.</w:t>
      </w:r>
    </w:p>
    <w:p w14:paraId="25BD120D" w14:textId="493B7F39" w:rsidR="00F3052D" w:rsidRPr="003272F9" w:rsidRDefault="00F3052D"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t xml:space="preserve">+ </w:t>
      </w:r>
      <w:r w:rsidRPr="003272F9">
        <w:rPr>
          <w:rFonts w:cs="Times New Roman"/>
          <w:color w:val="0D0D0D" w:themeColor="text1" w:themeTint="F2"/>
          <w:szCs w:val="28"/>
        </w:rPr>
        <w:t>Đối tượng đồng ý tham gia nghiên cứu.</w:t>
      </w:r>
    </w:p>
    <w:p w14:paraId="7A2601C6" w14:textId="77777777" w:rsidR="00F3052D" w:rsidRPr="003272F9" w:rsidRDefault="00C93BA7"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r>
      <w:r w:rsidR="004A3597" w:rsidRPr="003272F9">
        <w:rPr>
          <w:rFonts w:eastAsia="Arial" w:cs="Times New Roman"/>
          <w:color w:val="0D0D0D" w:themeColor="text1" w:themeTint="F2"/>
          <w:szCs w:val="28"/>
        </w:rPr>
        <w:t xml:space="preserve">- </w:t>
      </w:r>
      <w:bookmarkStart w:id="93" w:name="_Hlk199861373"/>
      <w:r w:rsidRPr="003272F9">
        <w:rPr>
          <w:rFonts w:eastAsia="Arial" w:cs="Times New Roman"/>
          <w:color w:val="0D0D0D" w:themeColor="text1" w:themeTint="F2"/>
          <w:szCs w:val="28"/>
        </w:rPr>
        <w:t xml:space="preserve">Nhóm VGB mạn: </w:t>
      </w:r>
      <w:bookmarkEnd w:id="93"/>
    </w:p>
    <w:p w14:paraId="78F64AA5" w14:textId="40F7397A" w:rsidR="00C93BA7" w:rsidRPr="003272F9" w:rsidRDefault="00F3052D"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r>
      <w:r w:rsidRPr="003272F9">
        <w:rPr>
          <w:rFonts w:cs="Times New Roman"/>
          <w:color w:val="0D0D0D" w:themeColor="text1" w:themeTint="F2"/>
          <w:szCs w:val="28"/>
        </w:rPr>
        <w:t>Đối tượng đồng ý tham gia nghiên cứu</w:t>
      </w:r>
      <w:r w:rsidRPr="003272F9">
        <w:rPr>
          <w:rFonts w:eastAsia="Arial" w:cs="Times New Roman"/>
          <w:color w:val="0D0D0D" w:themeColor="text1" w:themeTint="F2"/>
          <w:szCs w:val="28"/>
        </w:rPr>
        <w:t xml:space="preserve"> và có c</w:t>
      </w:r>
      <w:r w:rsidR="00C93BA7" w:rsidRPr="003272F9">
        <w:rPr>
          <w:rFonts w:eastAsia="Arial" w:cs="Times New Roman"/>
          <w:color w:val="0D0D0D" w:themeColor="text1" w:themeTint="F2"/>
          <w:szCs w:val="28"/>
        </w:rPr>
        <w:t xml:space="preserve">hẩn đoán xác định </w:t>
      </w:r>
      <w:r w:rsidRPr="003272F9">
        <w:rPr>
          <w:rFonts w:eastAsia="Arial" w:cs="Times New Roman"/>
          <w:color w:val="0D0D0D" w:themeColor="text1" w:themeTint="F2"/>
          <w:szCs w:val="28"/>
        </w:rPr>
        <w:t>VGB mạn theo</w:t>
      </w:r>
      <w:r w:rsidR="004D1109">
        <w:rPr>
          <w:rFonts w:eastAsia="Arial" w:cs="Times New Roman"/>
          <w:color w:val="0D0D0D" w:themeColor="text1" w:themeTint="F2"/>
          <w:szCs w:val="28"/>
        </w:rPr>
        <w:t xml:space="preserve"> </w:t>
      </w:r>
      <w:r w:rsidRPr="003272F9">
        <w:rPr>
          <w:rFonts w:eastAsia="Arial" w:cs="Times New Roman"/>
          <w:color w:val="0D0D0D" w:themeColor="text1" w:themeTint="F2"/>
          <w:szCs w:val="28"/>
        </w:rPr>
        <w:t>“Hướng dẫn phòng ngừa, chẩn đoán, chăm sóc và điều trị cho người bị nhiễm viêm gan B mạn tính” của WHO năm 2024 với:</w:t>
      </w:r>
    </w:p>
    <w:p w14:paraId="3A1AB86E" w14:textId="451B4440" w:rsidR="00C93BA7" w:rsidRPr="003272F9" w:rsidRDefault="00C93BA7"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t>+</w:t>
      </w:r>
      <w:r w:rsidR="004650FA" w:rsidRPr="003272F9">
        <w:rPr>
          <w:rFonts w:eastAsia="Arial" w:cs="Times New Roman"/>
          <w:color w:val="0D0D0D" w:themeColor="text1" w:themeTint="F2"/>
          <w:szCs w:val="28"/>
        </w:rPr>
        <w:t xml:space="preserve"> Xét nghiệm </w:t>
      </w:r>
      <w:r w:rsidRPr="003272F9">
        <w:rPr>
          <w:rFonts w:eastAsia="Arial" w:cs="Times New Roman"/>
          <w:color w:val="0D0D0D" w:themeColor="text1" w:themeTint="F2"/>
          <w:szCs w:val="28"/>
        </w:rPr>
        <w:t xml:space="preserve">HBsAg (+) và/hoặc </w:t>
      </w:r>
      <w:r w:rsidR="004650FA" w:rsidRPr="003272F9">
        <w:rPr>
          <w:rFonts w:eastAsia="Arial" w:cs="Times New Roman"/>
          <w:color w:val="0D0D0D" w:themeColor="text1" w:themeTint="F2"/>
          <w:szCs w:val="28"/>
        </w:rPr>
        <w:t xml:space="preserve">xét nghiệm sinh học phân tử </w:t>
      </w:r>
      <w:r w:rsidRPr="003272F9">
        <w:rPr>
          <w:rFonts w:eastAsia="Arial" w:cs="Times New Roman"/>
          <w:color w:val="0D0D0D" w:themeColor="text1" w:themeTint="F2"/>
          <w:szCs w:val="28"/>
        </w:rPr>
        <w:t xml:space="preserve">HBV-DNA (+) kéo dài ≥ 6 tháng hoặc HBsAg (+) và anti-HBc IgM (-). </w:t>
      </w:r>
    </w:p>
    <w:p w14:paraId="1D78C586" w14:textId="75B32530" w:rsidR="004A3597" w:rsidRPr="003272F9" w:rsidRDefault="00C93BA7" w:rsidP="003272F9">
      <w:pPr>
        <w:widowControl w:val="0"/>
        <w:tabs>
          <w:tab w:val="left" w:pos="0"/>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t xml:space="preserve">+ </w:t>
      </w:r>
      <w:r w:rsidR="00F3052D" w:rsidRPr="003272F9">
        <w:rPr>
          <w:rFonts w:eastAsia="Arial" w:cs="Times New Roman"/>
          <w:color w:val="0D0D0D" w:themeColor="text1" w:themeTint="F2"/>
          <w:szCs w:val="28"/>
        </w:rPr>
        <w:t>Và/hoặc k</w:t>
      </w:r>
      <w:r w:rsidRPr="003272F9">
        <w:rPr>
          <w:rFonts w:eastAsia="Arial" w:cs="Times New Roman"/>
          <w:color w:val="0D0D0D" w:themeColor="text1" w:themeTint="F2"/>
          <w:szCs w:val="28"/>
        </w:rPr>
        <w:t>ết quả sinh thiết gan cho thấy</w:t>
      </w:r>
      <w:r w:rsidR="004650FA" w:rsidRPr="003272F9">
        <w:rPr>
          <w:rFonts w:eastAsia="Arial" w:cs="Times New Roman"/>
          <w:color w:val="0D0D0D" w:themeColor="text1" w:themeTint="F2"/>
          <w:szCs w:val="28"/>
        </w:rPr>
        <w:t xml:space="preserve"> hình ảnh</w:t>
      </w:r>
      <w:r w:rsidRPr="003272F9">
        <w:rPr>
          <w:rFonts w:eastAsia="Arial" w:cs="Times New Roman"/>
          <w:color w:val="0D0D0D" w:themeColor="text1" w:themeTint="F2"/>
          <w:szCs w:val="28"/>
        </w:rPr>
        <w:t xml:space="preserve"> viêm gan mạn tính hoặc siêu âm Fibroscan có mức độ xơ hóa gan từ F1 đến F3 </w:t>
      </w:r>
      <w:r w:rsidR="00F3052D" w:rsidRPr="003272F9">
        <w:rPr>
          <w:rFonts w:eastAsia="Arial" w:cs="Times New Roman"/>
          <w:color w:val="0D0D0D" w:themeColor="text1" w:themeTint="F2"/>
          <w:szCs w:val="28"/>
        </w:rPr>
        <w:fldChar w:fldCharType="begin"/>
      </w:r>
      <w:r w:rsidR="00935C80" w:rsidRPr="003272F9">
        <w:rPr>
          <w:rFonts w:eastAsia="Arial" w:cs="Times New Roman"/>
          <w:color w:val="0D0D0D" w:themeColor="text1" w:themeTint="F2"/>
          <w:szCs w:val="28"/>
        </w:rPr>
        <w:instrText xml:space="preserve"> ADDIN EN.CITE &lt;EndNote&gt;&lt;Cite&gt;&lt;Author&gt;Guidelines for the prevention&lt;/Author&gt;&lt;Year&gt;2024&lt;/Year&gt;&lt;RecNum&gt;142&lt;/RecNum&gt;&lt;DisplayText&gt;&lt;style font="Times New Roman" size="14"&gt;[106]&lt;/style&gt;&lt;/DisplayText&gt;&lt;record&gt;&lt;rec-number&gt;142&lt;/rec-number&gt;&lt;foreign-keys&gt;&lt;key app="EN" db-id="9te2tw2d5tsafpe9x05p2zssxf9zatervwxr" timestamp="1766382671"&gt;142&lt;/key&gt;&lt;/foreign-keys&gt;&lt;ref-type name="Book"&gt;6&lt;/ref-type&gt;&lt;contributors&gt;&lt;authors&gt;&lt;author&gt;Guidelines for the prevention, diagnosis, care and treatment for people with chronic hepatitis B infection&lt;/author&gt;&lt;/authors&gt;&lt;/contributors&gt;&lt;titles&gt;&lt;title&gt;Guidelines for the prevention, diagnosis, care and treatment for people with chronic hepatitis B infection&lt;/title&gt;&lt;/titles&gt;&lt;dates&gt;&lt;year&gt;2024&lt;/year&gt;&lt;/dates&gt;&lt;pub-location&gt;Geneva, Switzerland&lt;/pub-location&gt;&lt;urls&gt;&lt;/urls&gt;&lt;/record&gt;&lt;/Cite&gt;&lt;/EndNote&gt;</w:instrText>
      </w:r>
      <w:r w:rsidR="00F3052D" w:rsidRPr="003272F9">
        <w:rPr>
          <w:rFonts w:eastAsia="Arial" w:cs="Times New Roman"/>
          <w:color w:val="0D0D0D" w:themeColor="text1" w:themeTint="F2"/>
          <w:szCs w:val="28"/>
        </w:rPr>
        <w:fldChar w:fldCharType="separate"/>
      </w:r>
      <w:r w:rsidR="00935C80" w:rsidRPr="003272F9">
        <w:rPr>
          <w:rFonts w:eastAsia="Arial" w:cs="Times New Roman"/>
          <w:noProof/>
          <w:color w:val="0D0D0D" w:themeColor="text1" w:themeTint="F2"/>
          <w:szCs w:val="28"/>
        </w:rPr>
        <w:t>[106]</w:t>
      </w:r>
      <w:r w:rsidR="00F3052D" w:rsidRPr="003272F9">
        <w:rPr>
          <w:rFonts w:eastAsia="Arial" w:cs="Times New Roman"/>
          <w:color w:val="0D0D0D" w:themeColor="text1" w:themeTint="F2"/>
          <w:szCs w:val="28"/>
        </w:rPr>
        <w:fldChar w:fldCharType="end"/>
      </w:r>
      <w:r w:rsidR="00F3052D" w:rsidRPr="003272F9">
        <w:rPr>
          <w:rFonts w:eastAsia="Arial" w:cs="Times New Roman"/>
          <w:color w:val="0D0D0D" w:themeColor="text1" w:themeTint="F2"/>
          <w:szCs w:val="28"/>
        </w:rPr>
        <w:t>.</w:t>
      </w:r>
    </w:p>
    <w:p w14:paraId="6ED66155" w14:textId="6E4E5978" w:rsidR="00C93BA7" w:rsidRPr="001F4333" w:rsidRDefault="00F3052D" w:rsidP="001F4333">
      <w:pPr>
        <w:rPr>
          <w:i/>
          <w:iCs/>
        </w:rPr>
      </w:pPr>
      <w:bookmarkStart w:id="94" w:name="_Toc209906397"/>
      <w:r w:rsidRPr="001F4333">
        <w:rPr>
          <w:i/>
          <w:iCs/>
        </w:rPr>
        <w:t xml:space="preserve">2.1.2.2. </w:t>
      </w:r>
      <w:r w:rsidR="00C93BA7" w:rsidRPr="001F4333">
        <w:rPr>
          <w:i/>
          <w:iCs/>
        </w:rPr>
        <w:t>Tiêu chuẩn loại trừ</w:t>
      </w:r>
      <w:bookmarkEnd w:id="94"/>
    </w:p>
    <w:p w14:paraId="74CD0382" w14:textId="33468374" w:rsidR="009749F6" w:rsidRPr="003272F9" w:rsidRDefault="004A3597" w:rsidP="003272F9">
      <w:pPr>
        <w:widowControl w:val="0"/>
        <w:tabs>
          <w:tab w:val="left" w:pos="0"/>
          <w:tab w:val="left" w:pos="426"/>
        </w:tabs>
        <w:rPr>
          <w:rFonts w:cs="Times New Roman"/>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r>
      <w:r w:rsidR="009749F6" w:rsidRPr="003272F9">
        <w:rPr>
          <w:rFonts w:cs="Times New Roman"/>
          <w:iCs/>
          <w:color w:val="0D0D0D" w:themeColor="text1" w:themeTint="F2"/>
          <w:szCs w:val="28"/>
        </w:rPr>
        <w:t xml:space="preserve">- </w:t>
      </w:r>
      <w:r w:rsidR="00FD2B38">
        <w:rPr>
          <w:rFonts w:cs="Times New Roman"/>
          <w:color w:val="0D0D0D" w:themeColor="text1" w:themeTint="F2"/>
          <w:szCs w:val="28"/>
        </w:rPr>
        <w:t>Người bệnh</w:t>
      </w:r>
      <w:r w:rsidR="009749F6" w:rsidRPr="003272F9">
        <w:rPr>
          <w:rFonts w:cs="Times New Roman"/>
          <w:color w:val="0D0D0D" w:themeColor="text1" w:themeTint="F2"/>
          <w:szCs w:val="28"/>
        </w:rPr>
        <w:t xml:space="preserve"> </w:t>
      </w:r>
      <w:r w:rsidR="00C93BA7" w:rsidRPr="003272F9">
        <w:rPr>
          <w:rFonts w:cs="Times New Roman"/>
          <w:color w:val="0D0D0D" w:themeColor="text1" w:themeTint="F2"/>
          <w:szCs w:val="28"/>
        </w:rPr>
        <w:t xml:space="preserve">đồng nhiễm </w:t>
      </w:r>
      <w:r w:rsidR="007D6B08" w:rsidRPr="003272F9">
        <w:rPr>
          <w:rFonts w:cs="Times New Roman"/>
          <w:color w:val="0D0D0D" w:themeColor="text1" w:themeTint="F2"/>
          <w:szCs w:val="28"/>
        </w:rPr>
        <w:t>HCV (</w:t>
      </w:r>
      <w:r w:rsidR="00C93BA7" w:rsidRPr="003272F9">
        <w:rPr>
          <w:rFonts w:cs="Times New Roman"/>
          <w:color w:val="0D0D0D" w:themeColor="text1" w:themeTint="F2"/>
          <w:szCs w:val="28"/>
        </w:rPr>
        <w:t>xét nghiệm anti</w:t>
      </w:r>
      <w:r w:rsidR="001D565B">
        <w:rPr>
          <w:rFonts w:cs="Times New Roman"/>
          <w:color w:val="0D0D0D" w:themeColor="text1" w:themeTint="F2"/>
          <w:szCs w:val="28"/>
        </w:rPr>
        <w:t>-</w:t>
      </w:r>
      <w:r w:rsidR="00C93BA7" w:rsidRPr="003272F9">
        <w:rPr>
          <w:rFonts w:cs="Times New Roman"/>
          <w:color w:val="0D0D0D" w:themeColor="text1" w:themeTint="F2"/>
          <w:szCs w:val="28"/>
        </w:rPr>
        <w:t>HCV (+)</w:t>
      </w:r>
      <w:r w:rsidR="007D6B08" w:rsidRPr="003272F9">
        <w:rPr>
          <w:rFonts w:cs="Times New Roman"/>
          <w:color w:val="0D0D0D" w:themeColor="text1" w:themeTint="F2"/>
          <w:szCs w:val="28"/>
        </w:rPr>
        <w:t>)</w:t>
      </w:r>
      <w:r w:rsidR="00C93BA7" w:rsidRPr="003272F9">
        <w:rPr>
          <w:rFonts w:cs="Times New Roman"/>
          <w:color w:val="0D0D0D" w:themeColor="text1" w:themeTint="F2"/>
          <w:szCs w:val="28"/>
        </w:rPr>
        <w:t xml:space="preserve"> hoặc đồng nhiễm </w:t>
      </w:r>
      <w:r w:rsidR="00266153" w:rsidRPr="003272F9">
        <w:rPr>
          <w:rFonts w:cs="Times New Roman"/>
          <w:color w:val="0D0D0D" w:themeColor="text1" w:themeTint="F2"/>
          <w:szCs w:val="28"/>
        </w:rPr>
        <w:t>vi rút</w:t>
      </w:r>
      <w:r w:rsidR="00C93BA7" w:rsidRPr="003272F9">
        <w:rPr>
          <w:rFonts w:cs="Times New Roman"/>
          <w:color w:val="0D0D0D" w:themeColor="text1" w:themeTint="F2"/>
          <w:szCs w:val="28"/>
        </w:rPr>
        <w:t xml:space="preserve"> gây suy giảm miễn dịch ở người (HIV) </w:t>
      </w:r>
      <w:r w:rsidR="007D6B08" w:rsidRPr="003272F9">
        <w:rPr>
          <w:rFonts w:cs="Times New Roman"/>
          <w:color w:val="0D0D0D" w:themeColor="text1" w:themeTint="F2"/>
          <w:szCs w:val="28"/>
        </w:rPr>
        <w:t>(</w:t>
      </w:r>
      <w:r w:rsidR="009749F6" w:rsidRPr="003272F9">
        <w:rPr>
          <w:rFonts w:cs="Times New Roman"/>
          <w:color w:val="0D0D0D" w:themeColor="text1" w:themeTint="F2"/>
          <w:szCs w:val="28"/>
        </w:rPr>
        <w:t xml:space="preserve">xét nghiệm </w:t>
      </w:r>
      <w:r w:rsidR="001D565B">
        <w:rPr>
          <w:rFonts w:cs="Times New Roman"/>
          <w:color w:val="0D0D0D" w:themeColor="text1" w:themeTint="F2"/>
          <w:szCs w:val="28"/>
        </w:rPr>
        <w:t>anti-</w:t>
      </w:r>
      <w:r w:rsidR="009749F6" w:rsidRPr="003272F9">
        <w:rPr>
          <w:rFonts w:cs="Times New Roman"/>
          <w:color w:val="0D0D0D" w:themeColor="text1" w:themeTint="F2"/>
          <w:szCs w:val="28"/>
        </w:rPr>
        <w:t>HIV (+)</w:t>
      </w:r>
      <w:r w:rsidR="007D6B08" w:rsidRPr="003272F9">
        <w:rPr>
          <w:rFonts w:cs="Times New Roman"/>
          <w:color w:val="0D0D0D" w:themeColor="text1" w:themeTint="F2"/>
          <w:szCs w:val="28"/>
        </w:rPr>
        <w:t>)</w:t>
      </w:r>
      <w:r w:rsidR="00C93BA7" w:rsidRPr="003272F9">
        <w:rPr>
          <w:rFonts w:cs="Times New Roman"/>
          <w:color w:val="0D0D0D" w:themeColor="text1" w:themeTint="F2"/>
          <w:szCs w:val="28"/>
        </w:rPr>
        <w:t>.</w:t>
      </w:r>
    </w:p>
    <w:p w14:paraId="3F3A8CD5" w14:textId="4CF6DC0E" w:rsidR="00705AFA" w:rsidRDefault="00AE7C70" w:rsidP="00705AFA">
      <w:pPr>
        <w:widowControl w:val="0"/>
        <w:tabs>
          <w:tab w:val="left" w:pos="0"/>
          <w:tab w:val="left" w:pos="426"/>
        </w:tabs>
        <w:rPr>
          <w:rFonts w:cs="Times New Roman"/>
          <w:iCs/>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r>
      <w:r w:rsidR="00705AFA" w:rsidRPr="00705AFA">
        <w:rPr>
          <w:rFonts w:cs="Times New Roman"/>
          <w:iCs/>
          <w:color w:val="0D0D0D" w:themeColor="text1" w:themeTint="F2"/>
          <w:szCs w:val="28"/>
        </w:rPr>
        <w:t>- Người bệnh có các yếu tố gây tổn thương gan không do HBV, bao gồm lạm dụng rượu (đánh giá bằng bộ câu hỏi AUDIT – Phụ lục 01) hoặc tiền sử sử dụng thuốc, tiếp xúc hóa chất gây độc cho gan kéo dài.</w:t>
      </w:r>
    </w:p>
    <w:p w14:paraId="780C7AD3" w14:textId="2AE21B35" w:rsidR="009749F6" w:rsidRPr="003272F9" w:rsidRDefault="009749F6" w:rsidP="00705AFA">
      <w:pPr>
        <w:widowControl w:val="0"/>
        <w:tabs>
          <w:tab w:val="left" w:pos="0"/>
          <w:tab w:val="left" w:pos="426"/>
        </w:tabs>
        <w:rPr>
          <w:rFonts w:cs="Times New Roman"/>
          <w:iCs/>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t xml:space="preserve">- </w:t>
      </w:r>
      <w:r w:rsidR="00FD2B38">
        <w:rPr>
          <w:rFonts w:cs="Times New Roman"/>
          <w:iCs/>
          <w:color w:val="0D0D0D" w:themeColor="text1" w:themeTint="F2"/>
          <w:szCs w:val="28"/>
        </w:rPr>
        <w:t>Người bệnh</w:t>
      </w:r>
      <w:r w:rsidRPr="003272F9">
        <w:rPr>
          <w:rFonts w:cs="Times New Roman"/>
          <w:iCs/>
          <w:color w:val="0D0D0D" w:themeColor="text1" w:themeTint="F2"/>
          <w:szCs w:val="28"/>
        </w:rPr>
        <w:t xml:space="preserve"> đang có biến chứng nặng như chảy máu tiêu hóa, nhiễm khuẩn </w:t>
      </w:r>
      <w:r w:rsidR="00AE7C70" w:rsidRPr="003272F9">
        <w:rPr>
          <w:rFonts w:cs="Times New Roman"/>
          <w:iCs/>
          <w:color w:val="0D0D0D" w:themeColor="text1" w:themeTint="F2"/>
          <w:szCs w:val="28"/>
        </w:rPr>
        <w:t>nặng</w:t>
      </w:r>
    </w:p>
    <w:p w14:paraId="43A1400A" w14:textId="60A3A1A9" w:rsidR="00F3052D" w:rsidRPr="003272F9" w:rsidRDefault="009749F6" w:rsidP="003272F9">
      <w:pPr>
        <w:widowControl w:val="0"/>
        <w:tabs>
          <w:tab w:val="left" w:pos="0"/>
          <w:tab w:val="left" w:pos="426"/>
        </w:tabs>
        <w:rPr>
          <w:rFonts w:cs="Times New Roman"/>
          <w:iCs/>
          <w:color w:val="0D0D0D" w:themeColor="text1" w:themeTint="F2"/>
          <w:szCs w:val="28"/>
        </w:rPr>
      </w:pPr>
      <w:r w:rsidRPr="003272F9">
        <w:rPr>
          <w:rFonts w:cs="Times New Roman"/>
          <w:color w:val="0D0D0D" w:themeColor="text1" w:themeTint="F2"/>
          <w:szCs w:val="28"/>
        </w:rPr>
        <w:tab/>
      </w:r>
      <w:r w:rsidR="00894F08" w:rsidRPr="003272F9">
        <w:rPr>
          <w:rFonts w:cs="Times New Roman"/>
          <w:i/>
          <w:color w:val="0D0D0D" w:themeColor="text1" w:themeTint="F2"/>
          <w:szCs w:val="28"/>
        </w:rPr>
        <w:tab/>
      </w:r>
      <w:r w:rsidR="006B2794" w:rsidRPr="003272F9">
        <w:rPr>
          <w:rFonts w:cs="Times New Roman"/>
          <w:iCs/>
          <w:color w:val="0D0D0D" w:themeColor="text1" w:themeTint="F2"/>
          <w:szCs w:val="28"/>
        </w:rPr>
        <w:t xml:space="preserve">- </w:t>
      </w:r>
      <w:r w:rsidR="00FD2B38">
        <w:rPr>
          <w:rFonts w:cs="Times New Roman"/>
          <w:iCs/>
          <w:color w:val="0D0D0D" w:themeColor="text1" w:themeTint="F2"/>
          <w:szCs w:val="28"/>
        </w:rPr>
        <w:t>Người bệnh</w:t>
      </w:r>
      <w:r w:rsidR="006B2794" w:rsidRPr="003272F9">
        <w:rPr>
          <w:rFonts w:cs="Times New Roman"/>
          <w:iCs/>
          <w:color w:val="0D0D0D" w:themeColor="text1" w:themeTint="F2"/>
          <w:szCs w:val="28"/>
        </w:rPr>
        <w:t xml:space="preserve"> đã được điều trị đặc hiệu như</w:t>
      </w:r>
      <w:r w:rsidR="00F3052D" w:rsidRPr="003272F9">
        <w:rPr>
          <w:rFonts w:cs="Times New Roman"/>
          <w:iCs/>
          <w:color w:val="0D0D0D" w:themeColor="text1" w:themeTint="F2"/>
          <w:szCs w:val="28"/>
        </w:rPr>
        <w:t xml:space="preserve"> sử dụng thuốc kháng vi rút…</w:t>
      </w:r>
    </w:p>
    <w:p w14:paraId="66E4F208" w14:textId="5F906D47" w:rsidR="00AE7B09" w:rsidRPr="003272F9" w:rsidRDefault="00F3052D" w:rsidP="003272F9">
      <w:pPr>
        <w:widowControl w:val="0"/>
        <w:tabs>
          <w:tab w:val="left" w:pos="0"/>
          <w:tab w:val="left" w:pos="426"/>
        </w:tabs>
        <w:rPr>
          <w:rFonts w:cs="Times New Roman"/>
          <w:iCs/>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t>- Các trường hợp mắc hoặc nghi ngờ mắc các bệnh lý ung thư.</w:t>
      </w:r>
    </w:p>
    <w:p w14:paraId="581A700B" w14:textId="58E85809" w:rsidR="00A36981" w:rsidRPr="003272F9" w:rsidRDefault="00A36981" w:rsidP="003272F9">
      <w:pPr>
        <w:widowControl w:val="0"/>
        <w:tabs>
          <w:tab w:val="left" w:pos="0"/>
          <w:tab w:val="left" w:pos="426"/>
        </w:tabs>
        <w:rPr>
          <w:rFonts w:cs="Times New Roman"/>
          <w:iCs/>
          <w:color w:val="0D0D0D" w:themeColor="text1" w:themeTint="F2"/>
          <w:szCs w:val="28"/>
        </w:rPr>
      </w:pPr>
      <w:r w:rsidRPr="003272F9">
        <w:rPr>
          <w:rFonts w:cs="Times New Roman"/>
          <w:iCs/>
          <w:color w:val="0D0D0D" w:themeColor="text1" w:themeTint="F2"/>
          <w:szCs w:val="28"/>
        </w:rPr>
        <w:tab/>
      </w:r>
      <w:r w:rsidRPr="003272F9">
        <w:rPr>
          <w:rFonts w:cs="Times New Roman"/>
          <w:iCs/>
          <w:color w:val="0D0D0D" w:themeColor="text1" w:themeTint="F2"/>
          <w:szCs w:val="28"/>
        </w:rPr>
        <w:tab/>
        <w:t>- Không đồng ý tham gia hoặc muốn rút khỏi nghiên cứu.</w:t>
      </w:r>
    </w:p>
    <w:p w14:paraId="7F314943" w14:textId="28717CCE" w:rsidR="00AC70F8" w:rsidRPr="003272F9" w:rsidRDefault="00AC70F8" w:rsidP="003272F9">
      <w:pPr>
        <w:pStyle w:val="a20"/>
        <w:widowControl w:val="0"/>
        <w:rPr>
          <w:color w:val="0D0D0D" w:themeColor="text1" w:themeTint="F2"/>
        </w:rPr>
      </w:pPr>
      <w:bookmarkStart w:id="95" w:name="_Toc222883016"/>
      <w:r w:rsidRPr="003272F9">
        <w:rPr>
          <w:color w:val="0D0D0D" w:themeColor="text1" w:themeTint="F2"/>
        </w:rPr>
        <w:t>2.1.3. Nhóm chứng người hiến máu</w:t>
      </w:r>
      <w:bookmarkEnd w:id="95"/>
    </w:p>
    <w:p w14:paraId="4B2B381D" w14:textId="3A41A97D" w:rsidR="005439F7" w:rsidRPr="005439F7" w:rsidRDefault="00AC70F8" w:rsidP="005439F7">
      <w:pPr>
        <w:rPr>
          <w:i/>
          <w:iCs/>
        </w:rPr>
      </w:pPr>
      <w:r w:rsidRPr="003272F9">
        <w:rPr>
          <w:rFonts w:cs="Times New Roman"/>
          <w:bCs/>
          <w:color w:val="0D0D0D" w:themeColor="text1" w:themeTint="F2"/>
          <w:szCs w:val="28"/>
        </w:rPr>
        <w:tab/>
      </w:r>
      <w:r w:rsidR="005439F7" w:rsidRPr="001F4333">
        <w:rPr>
          <w:i/>
          <w:iCs/>
        </w:rPr>
        <w:t>2.1.</w:t>
      </w:r>
      <w:r w:rsidR="005439F7">
        <w:rPr>
          <w:i/>
          <w:iCs/>
        </w:rPr>
        <w:t>3</w:t>
      </w:r>
      <w:r w:rsidR="005439F7" w:rsidRPr="001F4333">
        <w:rPr>
          <w:i/>
          <w:iCs/>
        </w:rPr>
        <w:t>.1. Tiêu chuẩn lựa chọn</w:t>
      </w:r>
    </w:p>
    <w:p w14:paraId="6B7E7A5C" w14:textId="5890F3AA" w:rsidR="0020146B" w:rsidRDefault="005439F7" w:rsidP="003272F9">
      <w:pPr>
        <w:widowControl w:val="0"/>
        <w:tabs>
          <w:tab w:val="left" w:pos="0"/>
        </w:tabs>
        <w:rPr>
          <w:rFonts w:cs="Times New Roman"/>
          <w:bCs/>
          <w:color w:val="0D0D0D" w:themeColor="text1" w:themeTint="F2"/>
          <w:szCs w:val="28"/>
        </w:rPr>
      </w:pPr>
      <w:r>
        <w:rPr>
          <w:rFonts w:cs="Times New Roman"/>
          <w:bCs/>
          <w:color w:val="0D0D0D" w:themeColor="text1" w:themeTint="F2"/>
          <w:szCs w:val="28"/>
        </w:rPr>
        <w:tab/>
      </w:r>
      <w:r w:rsidR="0020146B">
        <w:rPr>
          <w:rFonts w:cs="Times New Roman"/>
          <w:bCs/>
          <w:color w:val="0D0D0D" w:themeColor="text1" w:themeTint="F2"/>
          <w:szCs w:val="28"/>
        </w:rPr>
        <w:t xml:space="preserve">- </w:t>
      </w:r>
      <w:r w:rsidR="00AC70F8" w:rsidRPr="003272F9">
        <w:rPr>
          <w:rFonts w:cs="Times New Roman"/>
          <w:bCs/>
          <w:color w:val="0D0D0D" w:themeColor="text1" w:themeTint="F2"/>
          <w:szCs w:val="28"/>
        </w:rPr>
        <w:t xml:space="preserve">Đối tượng </w:t>
      </w:r>
      <w:r w:rsidR="00867447" w:rsidRPr="003272F9">
        <w:rPr>
          <w:rFonts w:cs="Times New Roman"/>
          <w:bCs/>
          <w:color w:val="0D0D0D" w:themeColor="text1" w:themeTint="F2"/>
          <w:szCs w:val="28"/>
        </w:rPr>
        <w:t xml:space="preserve">từ đủ 18 tuổi </w:t>
      </w:r>
      <w:r w:rsidR="00D03E21">
        <w:rPr>
          <w:rFonts w:cs="Times New Roman"/>
          <w:bCs/>
          <w:color w:val="0D0D0D" w:themeColor="text1" w:themeTint="F2"/>
          <w:szCs w:val="28"/>
        </w:rPr>
        <w:t>trở lên</w:t>
      </w:r>
      <w:r w:rsidR="00867447" w:rsidRPr="003272F9">
        <w:rPr>
          <w:rFonts w:cs="Times New Roman"/>
          <w:bCs/>
          <w:color w:val="0D0D0D" w:themeColor="text1" w:themeTint="F2"/>
          <w:szCs w:val="28"/>
        </w:rPr>
        <w:t xml:space="preserve">, </w:t>
      </w:r>
      <w:r w:rsidR="00AC70F8" w:rsidRPr="003272F9">
        <w:rPr>
          <w:rFonts w:cs="Times New Roman"/>
          <w:bCs/>
          <w:color w:val="0D0D0D" w:themeColor="text1" w:themeTint="F2"/>
          <w:szCs w:val="28"/>
        </w:rPr>
        <w:t xml:space="preserve">được </w:t>
      </w:r>
      <w:r w:rsidR="007E31A6">
        <w:rPr>
          <w:rFonts w:cs="Times New Roman"/>
          <w:bCs/>
          <w:color w:val="0D0D0D" w:themeColor="text1" w:themeTint="F2"/>
          <w:szCs w:val="28"/>
        </w:rPr>
        <w:t xml:space="preserve">khám </w:t>
      </w:r>
      <w:r w:rsidR="00AC70F8" w:rsidRPr="003272F9">
        <w:rPr>
          <w:rFonts w:cs="Times New Roman"/>
          <w:bCs/>
          <w:color w:val="0D0D0D" w:themeColor="text1" w:themeTint="F2"/>
          <w:szCs w:val="28"/>
        </w:rPr>
        <w:t xml:space="preserve">sàng </w:t>
      </w:r>
      <w:r w:rsidR="007E31A6">
        <w:rPr>
          <w:rFonts w:cs="Times New Roman"/>
          <w:bCs/>
          <w:color w:val="0D0D0D" w:themeColor="text1" w:themeTint="F2"/>
          <w:szCs w:val="28"/>
        </w:rPr>
        <w:t>lọc,</w:t>
      </w:r>
      <w:r w:rsidR="00AC70F8" w:rsidRPr="003272F9">
        <w:rPr>
          <w:rFonts w:cs="Times New Roman"/>
          <w:bCs/>
          <w:color w:val="0D0D0D" w:themeColor="text1" w:themeTint="F2"/>
          <w:szCs w:val="28"/>
        </w:rPr>
        <w:t xml:space="preserve"> đảm bảo </w:t>
      </w:r>
      <w:r w:rsidR="007E31A6">
        <w:rPr>
          <w:rFonts w:cs="Times New Roman"/>
          <w:bCs/>
          <w:color w:val="0D0D0D" w:themeColor="text1" w:themeTint="F2"/>
          <w:szCs w:val="28"/>
        </w:rPr>
        <w:t xml:space="preserve">đạt </w:t>
      </w:r>
      <w:r w:rsidR="00AC70F8" w:rsidRPr="003272F9">
        <w:rPr>
          <w:rFonts w:cs="Times New Roman"/>
          <w:bCs/>
          <w:color w:val="0D0D0D" w:themeColor="text1" w:themeTint="F2"/>
          <w:szCs w:val="28"/>
        </w:rPr>
        <w:t xml:space="preserve">tiêu chuẩn của người hiến máu và không mắc các bệnh truyền nhiễm theo quy định của Bộ Y tế </w:t>
      </w:r>
      <w:r w:rsidR="00AC70F8" w:rsidRPr="003272F9">
        <w:rPr>
          <w:rFonts w:cs="Times New Roman"/>
          <w:bCs/>
          <w:color w:val="0D0D0D" w:themeColor="text1" w:themeTint="F2"/>
          <w:szCs w:val="28"/>
        </w:rPr>
        <w:fldChar w:fldCharType="begin"/>
      </w:r>
      <w:r w:rsidR="00935C80" w:rsidRPr="003272F9">
        <w:rPr>
          <w:rFonts w:cs="Times New Roman"/>
          <w:bCs/>
          <w:color w:val="0D0D0D" w:themeColor="text1" w:themeTint="F2"/>
          <w:szCs w:val="28"/>
        </w:rPr>
        <w:instrText xml:space="preserve"> ADDIN EN.CITE &lt;EndNote&gt;&lt;Cite&gt;&lt;Author&gt;Bộ Y tế&lt;/Author&gt;&lt;Year&gt;2013&lt;/Year&gt;&lt;RecNum&gt;611&lt;/RecNum&gt;&lt;DisplayText&gt;&lt;style font="Times New Roman" size="14"&gt;[107]&lt;/style&gt;&lt;/DisplayText&gt;&lt;record&gt;&lt;rec-number&gt;611&lt;/rec-number&gt;&lt;foreign-keys&gt;&lt;key app="EN" db-id="dsex20esqt29apeap2f5xt5cserzvevare2r" timestamp="1762446482"&gt;611&lt;/key&gt;&lt;/foreign-keys&gt;&lt;ref-type name="Book"&gt;6&lt;/ref-type&gt;&lt;contributors&gt;&lt;authors&gt;&lt;author&gt;&lt;style face="normal" font="default" size="100%"&gt;B&lt;/style&gt;&lt;style face="normal" font="default" charset="163" size="100%"&gt;ộ Y tế,&lt;/style&gt;&lt;/author&gt;&lt;/authors&gt;&lt;/contributors&gt;&lt;titles&gt;&lt;title&gt;&lt;style face="normal" font="default" size="100%"&gt;Thông t&lt;/style&gt;&lt;style face="normal" font="default" charset="238" size="100%"&gt;ư 26/2013/TT- BYT hư&lt;/style&gt;&lt;style face="normal" font="default" charset="163" size="100%"&gt;ớng dẫn hoạt &lt;/style&gt;&lt;style face="normal" font="default" charset="238" size="100%"&gt;đ&lt;/style&gt;&lt;style face="normal" font="default" charset="163" size="100%"&gt;ộng truyền m&lt;/style&gt;&lt;style face="normal" font="default" size="100%"&gt;áu&lt;/style&gt;&lt;/title&gt;&lt;/titles&gt;&lt;dates&gt;&lt;year&gt;2013&lt;/year&gt;&lt;/dates&gt;&lt;pub-location&gt;&lt;style face="normal" font="default" size="100%"&gt;Hà N&lt;/style&gt;&lt;style face="normal" font="default" charset="163" size="100%"&gt;ội&lt;/style&gt;&lt;/pub-location&gt;&lt;call-num&gt;99&lt;/call-num&gt;&lt;urls&gt;&lt;/urls&gt;&lt;/record&gt;&lt;/Cite&gt;&lt;/EndNote&gt;</w:instrText>
      </w:r>
      <w:r w:rsidR="00AC70F8" w:rsidRPr="003272F9">
        <w:rPr>
          <w:rFonts w:cs="Times New Roman"/>
          <w:bCs/>
          <w:color w:val="0D0D0D" w:themeColor="text1" w:themeTint="F2"/>
          <w:szCs w:val="28"/>
        </w:rPr>
        <w:fldChar w:fldCharType="separate"/>
      </w:r>
      <w:r w:rsidR="00935C80" w:rsidRPr="003272F9">
        <w:rPr>
          <w:rFonts w:cs="Times New Roman"/>
          <w:bCs/>
          <w:noProof/>
          <w:color w:val="0D0D0D" w:themeColor="text1" w:themeTint="F2"/>
          <w:szCs w:val="28"/>
        </w:rPr>
        <w:t>[107]</w:t>
      </w:r>
      <w:r w:rsidR="00AC70F8" w:rsidRPr="003272F9">
        <w:rPr>
          <w:rFonts w:cs="Times New Roman"/>
          <w:bCs/>
          <w:color w:val="0D0D0D" w:themeColor="text1" w:themeTint="F2"/>
          <w:szCs w:val="28"/>
        </w:rPr>
        <w:fldChar w:fldCharType="end"/>
      </w:r>
      <w:r w:rsidR="0020146B">
        <w:rPr>
          <w:rFonts w:cs="Times New Roman"/>
          <w:bCs/>
          <w:color w:val="0D0D0D" w:themeColor="text1" w:themeTint="F2"/>
          <w:szCs w:val="28"/>
        </w:rPr>
        <w:t>:</w:t>
      </w:r>
    </w:p>
    <w:p w14:paraId="13BC7AD2" w14:textId="77777777" w:rsidR="0020146B" w:rsidRDefault="0020146B" w:rsidP="003272F9">
      <w:pPr>
        <w:widowControl w:val="0"/>
        <w:tabs>
          <w:tab w:val="left" w:pos="0"/>
        </w:tabs>
        <w:rPr>
          <w:rFonts w:cs="Times New Roman"/>
          <w:bCs/>
          <w:color w:val="0D0D0D" w:themeColor="text1" w:themeTint="F2"/>
          <w:szCs w:val="28"/>
        </w:rPr>
      </w:pPr>
      <w:r>
        <w:rPr>
          <w:rFonts w:cs="Times New Roman"/>
          <w:bCs/>
          <w:color w:val="0D0D0D" w:themeColor="text1" w:themeTint="F2"/>
          <w:szCs w:val="28"/>
        </w:rPr>
        <w:tab/>
        <w:t xml:space="preserve">+ </w:t>
      </w:r>
      <w:r w:rsidRPr="0020146B">
        <w:rPr>
          <w:rFonts w:cs="Times New Roman"/>
          <w:bCs/>
          <w:color w:val="0D0D0D" w:themeColor="text1" w:themeTint="F2"/>
          <w:szCs w:val="28"/>
        </w:rPr>
        <w:t xml:space="preserve">Cân nặng: Nữ </w:t>
      </w:r>
      <w:r>
        <w:rPr>
          <w:rFonts w:cs="Times New Roman"/>
          <w:bCs/>
          <w:color w:val="0D0D0D" w:themeColor="text1" w:themeTint="F2"/>
          <w:szCs w:val="28"/>
        </w:rPr>
        <w:t>≥</w:t>
      </w:r>
      <w:r w:rsidRPr="0020146B">
        <w:rPr>
          <w:rFonts w:cs="Times New Roman"/>
          <w:bCs/>
          <w:color w:val="0D0D0D" w:themeColor="text1" w:themeTint="F2"/>
          <w:szCs w:val="28"/>
        </w:rPr>
        <w:t xml:space="preserve">42 kg, Nam </w:t>
      </w:r>
      <w:r>
        <w:rPr>
          <w:rFonts w:cs="Times New Roman"/>
          <w:bCs/>
          <w:color w:val="0D0D0D" w:themeColor="text1" w:themeTint="F2"/>
          <w:szCs w:val="28"/>
        </w:rPr>
        <w:t>≥</w:t>
      </w:r>
      <w:r w:rsidRPr="0020146B">
        <w:rPr>
          <w:rFonts w:cs="Times New Roman"/>
          <w:bCs/>
          <w:color w:val="0D0D0D" w:themeColor="text1" w:themeTint="F2"/>
          <w:szCs w:val="28"/>
        </w:rPr>
        <w:t>45 kg.</w:t>
      </w:r>
    </w:p>
    <w:p w14:paraId="7D95C703" w14:textId="7A6760E3" w:rsidR="0020146B" w:rsidRDefault="0020146B" w:rsidP="003272F9">
      <w:pPr>
        <w:widowControl w:val="0"/>
        <w:tabs>
          <w:tab w:val="left" w:pos="0"/>
        </w:tabs>
        <w:rPr>
          <w:rFonts w:cs="Times New Roman"/>
          <w:bCs/>
          <w:color w:val="0D0D0D" w:themeColor="text1" w:themeTint="F2"/>
          <w:szCs w:val="28"/>
        </w:rPr>
      </w:pPr>
      <w:r>
        <w:rPr>
          <w:rFonts w:cs="Times New Roman"/>
          <w:bCs/>
          <w:color w:val="0D0D0D" w:themeColor="text1" w:themeTint="F2"/>
          <w:szCs w:val="28"/>
        </w:rPr>
        <w:tab/>
        <w:t xml:space="preserve">+ </w:t>
      </w:r>
      <w:r w:rsidRPr="0020146B">
        <w:rPr>
          <w:rFonts w:cs="Times New Roman"/>
          <w:bCs/>
          <w:color w:val="0D0D0D" w:themeColor="text1" w:themeTint="F2"/>
          <w:szCs w:val="28"/>
        </w:rPr>
        <w:t xml:space="preserve">Chỉ số sinh tồn: Mạch (60-90 lần/phút), </w:t>
      </w:r>
      <w:r w:rsidR="0068447C">
        <w:rPr>
          <w:rFonts w:cs="Times New Roman"/>
          <w:bCs/>
          <w:color w:val="0D0D0D" w:themeColor="text1" w:themeTint="F2"/>
          <w:szCs w:val="28"/>
        </w:rPr>
        <w:t>h</w:t>
      </w:r>
      <w:r w:rsidRPr="0020146B">
        <w:rPr>
          <w:rFonts w:cs="Times New Roman"/>
          <w:bCs/>
          <w:color w:val="0D0D0D" w:themeColor="text1" w:themeTint="F2"/>
          <w:szCs w:val="28"/>
        </w:rPr>
        <w:t xml:space="preserve">uyết áp (tâm thu 100-160 </w:t>
      </w:r>
      <w:r w:rsidRPr="0020146B">
        <w:rPr>
          <w:rFonts w:cs="Times New Roman"/>
          <w:bCs/>
          <w:color w:val="0D0D0D" w:themeColor="text1" w:themeTint="F2"/>
          <w:szCs w:val="28"/>
        </w:rPr>
        <w:lastRenderedPageBreak/>
        <w:t>mmHg).</w:t>
      </w:r>
    </w:p>
    <w:p w14:paraId="7C5BC4AA" w14:textId="34A1861F" w:rsidR="0020146B" w:rsidRDefault="0020146B" w:rsidP="003272F9">
      <w:pPr>
        <w:widowControl w:val="0"/>
        <w:tabs>
          <w:tab w:val="left" w:pos="0"/>
        </w:tabs>
        <w:rPr>
          <w:rFonts w:cs="Times New Roman"/>
          <w:bCs/>
          <w:color w:val="0D0D0D" w:themeColor="text1" w:themeTint="F2"/>
          <w:szCs w:val="28"/>
        </w:rPr>
      </w:pPr>
      <w:r>
        <w:rPr>
          <w:rFonts w:cs="Times New Roman"/>
          <w:bCs/>
          <w:color w:val="0D0D0D" w:themeColor="text1" w:themeTint="F2"/>
          <w:szCs w:val="28"/>
        </w:rPr>
        <w:tab/>
        <w:t xml:space="preserve">+ </w:t>
      </w:r>
      <w:r w:rsidRPr="0020146B">
        <w:rPr>
          <w:rFonts w:cs="Times New Roman"/>
          <w:bCs/>
          <w:color w:val="0D0D0D" w:themeColor="text1" w:themeTint="F2"/>
          <w:szCs w:val="28"/>
        </w:rPr>
        <w:t>Không mắc các bệnh mạn tính, cấp tính về tuần hoàn, hô hấp, thần kinh, tâm thần...</w:t>
      </w:r>
    </w:p>
    <w:p w14:paraId="12C195C1" w14:textId="33C6826F" w:rsidR="0020146B" w:rsidRDefault="0020146B" w:rsidP="005439F7">
      <w:pPr>
        <w:widowControl w:val="0"/>
        <w:tabs>
          <w:tab w:val="left" w:pos="0"/>
        </w:tabs>
        <w:rPr>
          <w:rFonts w:cs="Times New Roman"/>
          <w:bCs/>
          <w:color w:val="0D0D0D" w:themeColor="text1" w:themeTint="F2"/>
          <w:szCs w:val="28"/>
        </w:rPr>
      </w:pPr>
      <w:r>
        <w:rPr>
          <w:rFonts w:cs="Times New Roman"/>
          <w:bCs/>
          <w:color w:val="0D0D0D" w:themeColor="text1" w:themeTint="F2"/>
          <w:szCs w:val="28"/>
        </w:rPr>
        <w:tab/>
        <w:t xml:space="preserve">+ </w:t>
      </w:r>
      <w:r w:rsidR="005439F7" w:rsidRPr="005439F7">
        <w:rPr>
          <w:rFonts w:cs="Times New Roman"/>
          <w:bCs/>
          <w:color w:val="0D0D0D" w:themeColor="text1" w:themeTint="F2"/>
          <w:szCs w:val="28"/>
        </w:rPr>
        <w:t>Có kết quả xét nghiệm sàng lọc âm tính với các tác nhân lây truyền qua đường máu, bao gồm:</w:t>
      </w:r>
      <w:r w:rsidR="005439F7">
        <w:rPr>
          <w:rFonts w:cs="Times New Roman"/>
          <w:bCs/>
          <w:color w:val="0D0D0D" w:themeColor="text1" w:themeTint="F2"/>
          <w:szCs w:val="28"/>
        </w:rPr>
        <w:t xml:space="preserve"> </w:t>
      </w:r>
      <w:r w:rsidR="005439F7" w:rsidRPr="005439F7">
        <w:rPr>
          <w:rFonts w:cs="Times New Roman"/>
          <w:bCs/>
          <w:color w:val="0D0D0D" w:themeColor="text1" w:themeTint="F2"/>
          <w:szCs w:val="28"/>
        </w:rPr>
        <w:t xml:space="preserve">HBsAg </w:t>
      </w:r>
      <w:r w:rsidR="005439F7">
        <w:rPr>
          <w:rFonts w:cs="Times New Roman"/>
          <w:bCs/>
          <w:color w:val="0D0D0D" w:themeColor="text1" w:themeTint="F2"/>
          <w:szCs w:val="28"/>
        </w:rPr>
        <w:t>(-</w:t>
      </w:r>
      <w:r w:rsidR="005439F7" w:rsidRPr="005439F7">
        <w:rPr>
          <w:rFonts w:cs="Times New Roman"/>
          <w:bCs/>
          <w:color w:val="0D0D0D" w:themeColor="text1" w:themeTint="F2"/>
          <w:szCs w:val="28"/>
        </w:rPr>
        <w:t>)</w:t>
      </w:r>
      <w:r w:rsidR="005439F7">
        <w:rPr>
          <w:rFonts w:cs="Times New Roman"/>
          <w:bCs/>
          <w:color w:val="0D0D0D" w:themeColor="text1" w:themeTint="F2"/>
          <w:szCs w:val="28"/>
        </w:rPr>
        <w:t xml:space="preserve">, </w:t>
      </w:r>
      <w:r w:rsidR="005439F7" w:rsidRPr="005439F7">
        <w:rPr>
          <w:rFonts w:cs="Times New Roman"/>
          <w:bCs/>
          <w:color w:val="0D0D0D" w:themeColor="text1" w:themeTint="F2"/>
          <w:szCs w:val="28"/>
        </w:rPr>
        <w:t xml:space="preserve">Anti-HCV </w:t>
      </w:r>
      <w:r w:rsidR="005439F7">
        <w:rPr>
          <w:rFonts w:cs="Times New Roman"/>
          <w:bCs/>
          <w:color w:val="0D0D0D" w:themeColor="text1" w:themeTint="F2"/>
          <w:szCs w:val="28"/>
        </w:rPr>
        <w:t>(-</w:t>
      </w:r>
      <w:r w:rsidR="005439F7" w:rsidRPr="005439F7">
        <w:rPr>
          <w:rFonts w:cs="Times New Roman"/>
          <w:bCs/>
          <w:color w:val="0D0D0D" w:themeColor="text1" w:themeTint="F2"/>
          <w:szCs w:val="28"/>
        </w:rPr>
        <w:t>)</w:t>
      </w:r>
      <w:r w:rsidR="005439F7">
        <w:rPr>
          <w:rFonts w:cs="Times New Roman"/>
          <w:bCs/>
          <w:color w:val="0D0D0D" w:themeColor="text1" w:themeTint="F2"/>
          <w:szCs w:val="28"/>
        </w:rPr>
        <w:t>, x</w:t>
      </w:r>
      <w:r w:rsidR="005439F7" w:rsidRPr="005439F7">
        <w:rPr>
          <w:rFonts w:cs="Times New Roman"/>
          <w:bCs/>
          <w:color w:val="0D0D0D" w:themeColor="text1" w:themeTint="F2"/>
          <w:szCs w:val="28"/>
        </w:rPr>
        <w:t>oắn khuẩn Giang mai (Treponema pallidum)</w:t>
      </w:r>
      <w:r w:rsidR="005439F7">
        <w:rPr>
          <w:rFonts w:cs="Times New Roman"/>
          <w:bCs/>
          <w:color w:val="0D0D0D" w:themeColor="text1" w:themeTint="F2"/>
          <w:szCs w:val="28"/>
        </w:rPr>
        <w:t>, k</w:t>
      </w:r>
      <w:r w:rsidR="005439F7" w:rsidRPr="005439F7">
        <w:rPr>
          <w:rFonts w:cs="Times New Roman"/>
          <w:bCs/>
          <w:color w:val="0D0D0D" w:themeColor="text1" w:themeTint="F2"/>
          <w:szCs w:val="28"/>
        </w:rPr>
        <w:t>ý sinh trùng sốt rét.</w:t>
      </w:r>
    </w:p>
    <w:p w14:paraId="2AF73BEC" w14:textId="29BAF92C" w:rsidR="00AC70F8" w:rsidRDefault="0020146B" w:rsidP="003272F9">
      <w:pPr>
        <w:widowControl w:val="0"/>
        <w:tabs>
          <w:tab w:val="left" w:pos="0"/>
        </w:tabs>
        <w:rPr>
          <w:rFonts w:cs="Times New Roman"/>
          <w:bCs/>
          <w:color w:val="0D0D0D" w:themeColor="text1" w:themeTint="F2"/>
          <w:szCs w:val="28"/>
        </w:rPr>
      </w:pPr>
      <w:r>
        <w:rPr>
          <w:rFonts w:cs="Times New Roman"/>
          <w:bCs/>
          <w:color w:val="0D0D0D" w:themeColor="text1" w:themeTint="F2"/>
          <w:szCs w:val="28"/>
        </w:rPr>
        <w:tab/>
        <w:t xml:space="preserve">- </w:t>
      </w:r>
      <w:r w:rsidR="00AC70F8" w:rsidRPr="003272F9">
        <w:rPr>
          <w:rFonts w:cs="Times New Roman"/>
          <w:bCs/>
          <w:color w:val="0D0D0D" w:themeColor="text1" w:themeTint="F2"/>
          <w:szCs w:val="28"/>
        </w:rPr>
        <w:t xml:space="preserve">Đồng ý tham gia nghiên cứu. </w:t>
      </w:r>
    </w:p>
    <w:p w14:paraId="3AA0BD75" w14:textId="27112CFA" w:rsidR="005439F7" w:rsidRDefault="005439F7" w:rsidP="003272F9">
      <w:pPr>
        <w:widowControl w:val="0"/>
        <w:tabs>
          <w:tab w:val="left" w:pos="0"/>
        </w:tabs>
        <w:rPr>
          <w:i/>
          <w:iCs/>
        </w:rPr>
      </w:pPr>
      <w:r w:rsidRPr="001F4333">
        <w:rPr>
          <w:i/>
          <w:iCs/>
        </w:rPr>
        <w:t>2.1.</w:t>
      </w:r>
      <w:r>
        <w:rPr>
          <w:i/>
          <w:iCs/>
        </w:rPr>
        <w:t>3</w:t>
      </w:r>
      <w:r w:rsidRPr="001F4333">
        <w:rPr>
          <w:i/>
          <w:iCs/>
        </w:rPr>
        <w:t>.</w:t>
      </w:r>
      <w:r>
        <w:rPr>
          <w:i/>
          <w:iCs/>
        </w:rPr>
        <w:t>2</w:t>
      </w:r>
      <w:r w:rsidRPr="001F4333">
        <w:rPr>
          <w:i/>
          <w:iCs/>
        </w:rPr>
        <w:t xml:space="preserve">. Tiêu chuẩn </w:t>
      </w:r>
      <w:r>
        <w:rPr>
          <w:i/>
          <w:iCs/>
        </w:rPr>
        <w:t>loại trừ</w:t>
      </w:r>
    </w:p>
    <w:p w14:paraId="7E7ECFAD" w14:textId="2465B7BF" w:rsidR="005439F7" w:rsidRPr="005439F7" w:rsidRDefault="005439F7" w:rsidP="005439F7">
      <w:pPr>
        <w:widowControl w:val="0"/>
        <w:tabs>
          <w:tab w:val="left" w:pos="0"/>
        </w:tabs>
      </w:pPr>
      <w:r>
        <w:rPr>
          <w:i/>
          <w:iCs/>
        </w:rPr>
        <w:tab/>
        <w:t xml:space="preserve">- </w:t>
      </w:r>
      <w:r w:rsidRPr="005439F7">
        <w:t xml:space="preserve">Đối tượng không đáp ứng đủ các tiêu chuẩn sức </w:t>
      </w:r>
      <w:r>
        <w:t>khỏe, điều kiện lấy máu</w:t>
      </w:r>
      <w:r w:rsidRPr="005439F7">
        <w:t>.</w:t>
      </w:r>
    </w:p>
    <w:p w14:paraId="15BC7368" w14:textId="65A2CA83" w:rsidR="005439F7" w:rsidRDefault="005439F7" w:rsidP="005439F7">
      <w:pPr>
        <w:widowControl w:val="0"/>
        <w:tabs>
          <w:tab w:val="left" w:pos="0"/>
        </w:tabs>
        <w:rPr>
          <w:i/>
          <w:iCs/>
        </w:rPr>
      </w:pPr>
      <w:r>
        <w:tab/>
        <w:t xml:space="preserve">- </w:t>
      </w:r>
      <w:r w:rsidRPr="005439F7">
        <w:t xml:space="preserve">Có tiền sử mắc các bệnh lý về gan mật, ung </w:t>
      </w:r>
      <w:r>
        <w:t>thư</w:t>
      </w:r>
      <w:r w:rsidRPr="005439F7">
        <w:t xml:space="preserve"> hoặc nghi ngờ nhiễm HBV</w:t>
      </w:r>
      <w:r>
        <w:t>..</w:t>
      </w:r>
      <w:r w:rsidRPr="005439F7">
        <w:rPr>
          <w:i/>
          <w:iCs/>
        </w:rPr>
        <w:t>.</w:t>
      </w:r>
    </w:p>
    <w:p w14:paraId="223C2175" w14:textId="79A424A2" w:rsidR="005439F7" w:rsidRPr="003272F9" w:rsidRDefault="005439F7" w:rsidP="003272F9">
      <w:pPr>
        <w:widowControl w:val="0"/>
        <w:tabs>
          <w:tab w:val="left" w:pos="0"/>
        </w:tabs>
        <w:rPr>
          <w:rFonts w:cs="Times New Roman"/>
          <w:bCs/>
          <w:color w:val="0D0D0D" w:themeColor="text1" w:themeTint="F2"/>
          <w:szCs w:val="28"/>
        </w:rPr>
      </w:pPr>
      <w:r>
        <w:rPr>
          <w:i/>
          <w:iCs/>
        </w:rPr>
        <w:tab/>
      </w:r>
      <w:r w:rsidRPr="003272F9">
        <w:rPr>
          <w:rFonts w:cs="Times New Roman"/>
          <w:iCs/>
          <w:color w:val="0D0D0D" w:themeColor="text1" w:themeTint="F2"/>
          <w:szCs w:val="28"/>
        </w:rPr>
        <w:t>- Không đồng ý tham gia hoặc muốn rút khỏi nghiên cứu.</w:t>
      </w:r>
    </w:p>
    <w:p w14:paraId="57C0D35F" w14:textId="4A9837BF" w:rsidR="004A3597" w:rsidRPr="003272F9" w:rsidRDefault="004A3597" w:rsidP="003272F9">
      <w:pPr>
        <w:pStyle w:val="a10"/>
        <w:widowControl w:val="0"/>
        <w:rPr>
          <w:color w:val="0D0D0D" w:themeColor="text1" w:themeTint="F2"/>
        </w:rPr>
      </w:pPr>
      <w:bookmarkStart w:id="96" w:name="_Toc209906398"/>
      <w:bookmarkStart w:id="97" w:name="_Toc222883017"/>
      <w:r w:rsidRPr="003272F9">
        <w:rPr>
          <w:color w:val="0D0D0D" w:themeColor="text1" w:themeTint="F2"/>
        </w:rPr>
        <w:t>2.2. Phương pháp nghiên cứu</w:t>
      </w:r>
      <w:bookmarkEnd w:id="96"/>
      <w:bookmarkEnd w:id="97"/>
    </w:p>
    <w:p w14:paraId="1B79C1A0" w14:textId="77777777" w:rsidR="004A3597" w:rsidRPr="003272F9" w:rsidRDefault="004A3597" w:rsidP="003272F9">
      <w:pPr>
        <w:pStyle w:val="ListParagraph"/>
        <w:widowControl w:val="0"/>
        <w:numPr>
          <w:ilvl w:val="2"/>
          <w:numId w:val="5"/>
        </w:numPr>
        <w:tabs>
          <w:tab w:val="left" w:pos="919"/>
        </w:tabs>
        <w:outlineLvl w:val="2"/>
        <w:rPr>
          <w:rFonts w:cs="Times New Roman"/>
          <w:b/>
          <w:i/>
          <w:color w:val="0D0D0D" w:themeColor="text1" w:themeTint="F2"/>
          <w:szCs w:val="28"/>
        </w:rPr>
      </w:pPr>
      <w:bookmarkStart w:id="98" w:name="_Toc209906399"/>
      <w:bookmarkStart w:id="99" w:name="_Toc222883018"/>
      <w:r w:rsidRPr="003272F9">
        <w:rPr>
          <w:rFonts w:cs="Times New Roman"/>
          <w:b/>
          <w:i/>
          <w:color w:val="0D0D0D" w:themeColor="text1" w:themeTint="F2"/>
          <w:szCs w:val="28"/>
        </w:rPr>
        <w:t>Thiết kế nghiên cứu</w:t>
      </w:r>
      <w:bookmarkEnd w:id="98"/>
      <w:bookmarkEnd w:id="99"/>
    </w:p>
    <w:p w14:paraId="2905CFFF" w14:textId="72EE3FA5" w:rsidR="004A3597" w:rsidRPr="003272F9" w:rsidRDefault="004A3597" w:rsidP="00CD41BD">
      <w:pPr>
        <w:tabs>
          <w:tab w:val="left" w:pos="919"/>
        </w:tabs>
        <w:rPr>
          <w:rFonts w:cs="Times New Roman"/>
          <w:b/>
          <w:i/>
          <w:color w:val="0D0D0D" w:themeColor="text1" w:themeTint="F2"/>
          <w:szCs w:val="28"/>
        </w:rPr>
      </w:pPr>
      <w:r w:rsidRPr="003272F9">
        <w:rPr>
          <w:rFonts w:cs="Times New Roman"/>
          <w:color w:val="0D0D0D" w:themeColor="text1" w:themeTint="F2"/>
          <w:szCs w:val="28"/>
        </w:rPr>
        <w:tab/>
      </w:r>
      <w:bookmarkStart w:id="100" w:name="_Hlk214528895"/>
      <w:bookmarkStart w:id="101" w:name="_Hlk218733095"/>
      <w:r w:rsidRPr="003272F9">
        <w:rPr>
          <w:rFonts w:cs="Times New Roman"/>
          <w:color w:val="0D0D0D" w:themeColor="text1" w:themeTint="F2"/>
          <w:szCs w:val="28"/>
        </w:rPr>
        <w:t xml:space="preserve">Nghiên cứu mô tả cắt ngang, có </w:t>
      </w:r>
      <w:r w:rsidR="00136A5B" w:rsidRPr="003272F9">
        <w:rPr>
          <w:rFonts w:cs="Times New Roman"/>
          <w:color w:val="0D0D0D" w:themeColor="text1" w:themeTint="F2"/>
          <w:szCs w:val="28"/>
        </w:rPr>
        <w:t xml:space="preserve">nhóm </w:t>
      </w:r>
      <w:r w:rsidRPr="003272F9">
        <w:rPr>
          <w:rFonts w:cs="Times New Roman"/>
          <w:color w:val="0D0D0D" w:themeColor="text1" w:themeTint="F2"/>
          <w:szCs w:val="28"/>
        </w:rPr>
        <w:t xml:space="preserve">so sánh đối </w:t>
      </w:r>
      <w:r w:rsidR="00136A5B" w:rsidRPr="003272F9">
        <w:rPr>
          <w:rFonts w:cs="Times New Roman"/>
          <w:color w:val="0D0D0D" w:themeColor="text1" w:themeTint="F2"/>
          <w:szCs w:val="28"/>
        </w:rPr>
        <w:t>chứng</w:t>
      </w:r>
      <w:bookmarkEnd w:id="100"/>
      <w:r w:rsidR="00136A5B" w:rsidRPr="003272F9">
        <w:rPr>
          <w:rFonts w:cs="Times New Roman"/>
          <w:color w:val="0D0D0D" w:themeColor="text1" w:themeTint="F2"/>
          <w:szCs w:val="28"/>
        </w:rPr>
        <w:t>.</w:t>
      </w:r>
      <w:bookmarkEnd w:id="101"/>
    </w:p>
    <w:p w14:paraId="5F093E4E" w14:textId="77777777" w:rsidR="004A3597" w:rsidRPr="003272F9" w:rsidRDefault="004A3597" w:rsidP="00CD41BD">
      <w:pPr>
        <w:pStyle w:val="Heading3"/>
        <w:spacing w:before="0"/>
        <w:rPr>
          <w:rFonts w:ascii="Times New Roman" w:hAnsi="Times New Roman" w:cs="Times New Roman"/>
          <w:b/>
          <w:i/>
          <w:color w:val="0D0D0D" w:themeColor="text1" w:themeTint="F2"/>
          <w:sz w:val="28"/>
          <w:szCs w:val="28"/>
        </w:rPr>
      </w:pPr>
      <w:bookmarkStart w:id="102" w:name="_Toc209906400"/>
      <w:bookmarkStart w:id="103" w:name="_Toc222883019"/>
      <w:r w:rsidRPr="003272F9">
        <w:rPr>
          <w:rFonts w:ascii="Times New Roman" w:hAnsi="Times New Roman" w:cs="Times New Roman"/>
          <w:b/>
          <w:i/>
          <w:color w:val="0D0D0D" w:themeColor="text1" w:themeTint="F2"/>
          <w:sz w:val="28"/>
          <w:szCs w:val="28"/>
        </w:rPr>
        <w:t>2.2.2. Cỡ mẫu và phương pháp chọn mẫu</w:t>
      </w:r>
      <w:bookmarkEnd w:id="102"/>
      <w:bookmarkEnd w:id="103"/>
    </w:p>
    <w:p w14:paraId="6C529005" w14:textId="476778D6" w:rsidR="00F522D6" w:rsidRPr="003272F9" w:rsidRDefault="00F522D6" w:rsidP="00CD41BD">
      <w:pPr>
        <w:ind w:firstLine="720"/>
        <w:rPr>
          <w:rFonts w:cs="Times New Roman"/>
          <w:bCs/>
          <w:color w:val="0D0D0D" w:themeColor="text1" w:themeTint="F2"/>
        </w:rPr>
      </w:pPr>
      <w:r w:rsidRPr="003272F9">
        <w:rPr>
          <w:rFonts w:cs="Times New Roman"/>
          <w:bCs/>
          <w:color w:val="0D0D0D" w:themeColor="text1" w:themeTint="F2"/>
        </w:rPr>
        <w:t xml:space="preserve">Áp dụng công thức </w:t>
      </w:r>
      <w:r w:rsidRPr="003272F9">
        <w:rPr>
          <w:rFonts w:cs="Times New Roman"/>
          <w:bCs/>
          <w:color w:val="0D0D0D" w:themeColor="text1" w:themeTint="F2"/>
          <w:u w:color="FF0000"/>
        </w:rPr>
        <w:t>tính cỡ mẫu</w:t>
      </w:r>
      <w:r w:rsidRPr="003272F9">
        <w:rPr>
          <w:rFonts w:cs="Times New Roman"/>
          <w:bCs/>
          <w:color w:val="0D0D0D" w:themeColor="text1" w:themeTint="F2"/>
        </w:rPr>
        <w:t xml:space="preserve"> cho nghiên cứu mô tả ước lượng một tỷ lệ trong quần thể (nhằm xác định tỷ lệ </w:t>
      </w:r>
      <w:bookmarkStart w:id="104" w:name="OLE_LINK18"/>
      <w:bookmarkStart w:id="105" w:name="OLE_LINK19"/>
      <w:r w:rsidRPr="003272F9">
        <w:rPr>
          <w:rFonts w:cs="Times New Roman"/>
          <w:color w:val="0D0D0D" w:themeColor="text1" w:themeTint="F2"/>
        </w:rPr>
        <w:t xml:space="preserve">biến thể NTCP S267F ở </w:t>
      </w:r>
      <w:r w:rsidR="00FD2B38">
        <w:rPr>
          <w:rFonts w:cs="Times New Roman"/>
          <w:color w:val="0D0D0D" w:themeColor="text1" w:themeTint="F2"/>
        </w:rPr>
        <w:t>người bệnh</w:t>
      </w:r>
      <w:r w:rsidRPr="003272F9">
        <w:rPr>
          <w:rFonts w:cs="Times New Roman"/>
          <w:color w:val="0D0D0D" w:themeColor="text1" w:themeTint="F2"/>
        </w:rPr>
        <w:t xml:space="preserve"> UTBMTBG</w:t>
      </w:r>
      <w:bookmarkEnd w:id="104"/>
      <w:bookmarkEnd w:id="105"/>
      <w:r w:rsidRPr="003272F9">
        <w:rPr>
          <w:rFonts w:cs="Times New Roman"/>
          <w:bCs/>
          <w:color w:val="0D0D0D" w:themeColor="text1" w:themeTint="F2"/>
        </w:rPr>
        <w:t>):</w:t>
      </w:r>
    </w:p>
    <w:p w14:paraId="366C0BD3" w14:textId="36981D6C" w:rsidR="00F522D6" w:rsidRPr="003272F9" w:rsidRDefault="00F522D6" w:rsidP="00CD41BD">
      <w:pPr>
        <w:ind w:left="284" w:firstLine="2693"/>
        <w:rPr>
          <w:rFonts w:cs="Times New Roman"/>
          <w:color w:val="0D0D0D" w:themeColor="text1" w:themeTint="F2"/>
        </w:rPr>
      </w:pPr>
      <w:bookmarkStart w:id="106" w:name="OLE_LINK1"/>
      <m:oMathPara>
        <m:oMath>
          <m:r>
            <w:rPr>
              <w:rFonts w:ascii="Cambria Math" w:hAnsi="Cambria Math" w:cs="Times New Roman"/>
              <w:color w:val="0D0D0D" w:themeColor="text1" w:themeTint="F2"/>
            </w:rPr>
            <m:t>n</m:t>
          </m:r>
          <m:r>
            <m:rPr>
              <m:sty m:val="p"/>
            </m:rPr>
            <w:rPr>
              <w:rFonts w:ascii="Cambria Math" w:hAnsi="Cambria Math" w:cs="Times New Roman"/>
              <w:color w:val="0D0D0D" w:themeColor="text1" w:themeTint="F2"/>
            </w:rPr>
            <m:t>=</m:t>
          </m:r>
          <m:sSubSup>
            <m:sSubSupPr>
              <m:ctrlPr>
                <w:rPr>
                  <w:rFonts w:ascii="Cambria Math" w:hAnsi="Cambria Math" w:cs="Times New Roman"/>
                  <w:color w:val="0D0D0D" w:themeColor="text1" w:themeTint="F2"/>
                </w:rPr>
              </m:ctrlPr>
            </m:sSubSupPr>
            <m:e>
              <m:r>
                <w:rPr>
                  <w:rFonts w:ascii="Cambria Math" w:hAnsi="Cambria Math" w:cs="Times New Roman"/>
                  <w:color w:val="0D0D0D" w:themeColor="text1" w:themeTint="F2"/>
                </w:rPr>
                <m:t>Z</m:t>
              </m:r>
            </m:e>
            <m:sub>
              <m:r>
                <m:rPr>
                  <m:sty m:val="p"/>
                </m:rPr>
                <w:rPr>
                  <w:rFonts w:ascii="Cambria Math" w:hAnsi="Cambria Math" w:cs="Times New Roman"/>
                  <w:color w:val="0D0D0D" w:themeColor="text1" w:themeTint="F2"/>
                </w:rPr>
                <m:t>1-</m:t>
              </m:r>
              <m:r>
                <w:rPr>
                  <w:rFonts w:ascii="Cambria Math" w:hAnsi="Cambria Math" w:cs="Times New Roman"/>
                  <w:color w:val="0D0D0D" w:themeColor="text1" w:themeTint="F2"/>
                </w:rPr>
                <m:t>α</m:t>
              </m:r>
              <m:r>
                <m:rPr>
                  <m:sty m:val="p"/>
                </m:rPr>
                <w:rPr>
                  <w:rFonts w:ascii="Cambria Math" w:hAnsi="Cambria Math" w:cs="Times New Roman"/>
                  <w:color w:val="0D0D0D" w:themeColor="text1" w:themeTint="F2"/>
                </w:rPr>
                <m:t>/2</m:t>
              </m:r>
            </m:sub>
            <m:sup>
              <m:r>
                <m:rPr>
                  <m:sty m:val="p"/>
                </m:rPr>
                <w:rPr>
                  <w:rFonts w:ascii="Cambria Math" w:hAnsi="Cambria Math" w:cs="Times New Roman"/>
                  <w:color w:val="0D0D0D" w:themeColor="text1" w:themeTint="F2"/>
                </w:rPr>
                <m:t>2</m:t>
              </m:r>
            </m:sup>
          </m:sSubSup>
          <m:r>
            <m:rPr>
              <m:sty m:val="p"/>
            </m:rPr>
            <w:rPr>
              <w:rFonts w:ascii="Cambria Math" w:hAnsi="Cambria Math" w:cs="Times New Roman"/>
              <w:color w:val="0D0D0D" w:themeColor="text1" w:themeTint="F2"/>
            </w:rPr>
            <m:t>x</m:t>
          </m:r>
          <m:f>
            <m:fPr>
              <m:ctrlPr>
                <w:rPr>
                  <w:rFonts w:ascii="Cambria Math" w:hAnsi="Cambria Math" w:cs="Times New Roman"/>
                  <w:color w:val="0D0D0D" w:themeColor="text1" w:themeTint="F2"/>
                </w:rPr>
              </m:ctrlPr>
            </m:fPr>
            <m:num>
              <m:r>
                <m:rPr>
                  <m:sty m:val="p"/>
                </m:rPr>
                <w:rPr>
                  <w:rFonts w:ascii="Cambria Math" w:hAnsi="Cambria Math" w:cs="Times New Roman"/>
                  <w:color w:val="0D0D0D" w:themeColor="text1" w:themeTint="F2"/>
                </w:rPr>
                <m:t xml:space="preserve">  p(1-</m:t>
              </m:r>
              <m:r>
                <w:rPr>
                  <w:rFonts w:ascii="Cambria Math" w:hAnsi="Cambria Math" w:cs="Times New Roman"/>
                  <w:color w:val="0D0D0D" w:themeColor="text1" w:themeTint="F2"/>
                </w:rPr>
                <m:t>p</m:t>
              </m:r>
              <m:r>
                <m:rPr>
                  <m:sty m:val="p"/>
                </m:rPr>
                <w:rPr>
                  <w:rFonts w:ascii="Cambria Math" w:hAnsi="Cambria Math" w:cs="Times New Roman"/>
                  <w:color w:val="0D0D0D" w:themeColor="text1" w:themeTint="F2"/>
                </w:rPr>
                <m:t>)</m:t>
              </m:r>
            </m:num>
            <m:den>
              <m:sSup>
                <m:sSupPr>
                  <m:ctrlPr>
                    <w:rPr>
                      <w:rFonts w:ascii="Cambria Math" w:hAnsi="Cambria Math" w:cs="Times New Roman"/>
                      <w:color w:val="0D0D0D" w:themeColor="text1" w:themeTint="F2"/>
                    </w:rPr>
                  </m:ctrlPr>
                </m:sSupPr>
                <m:e>
                  <m:r>
                    <m:rPr>
                      <m:sty m:val="p"/>
                    </m:rPr>
                    <w:rPr>
                      <w:rFonts w:ascii="Cambria Math" w:hAnsi="Cambria Math" w:cs="Times New Roman"/>
                      <w:color w:val="0D0D0D" w:themeColor="text1" w:themeTint="F2"/>
                      <w:u w:color="FF0000"/>
                    </w:rPr>
                    <m:t>d</m:t>
                  </m:r>
                </m:e>
                <m:sup>
                  <m:r>
                    <m:rPr>
                      <m:sty m:val="p"/>
                    </m:rPr>
                    <w:rPr>
                      <w:rFonts w:ascii="Cambria Math" w:hAnsi="Cambria Math" w:cs="Times New Roman"/>
                      <w:color w:val="0D0D0D" w:themeColor="text1" w:themeTint="F2"/>
                    </w:rPr>
                    <m:t>2</m:t>
                  </m:r>
                </m:sup>
              </m:sSup>
            </m:den>
          </m:f>
          <m:r>
            <m:rPr>
              <m:sty m:val="p"/>
            </m:rPr>
            <w:rPr>
              <w:rFonts w:ascii="Cambria Math" w:hAnsi="Cambria Math" w:cs="Times New Roman"/>
              <w:color w:val="0D0D0D" w:themeColor="text1" w:themeTint="F2"/>
            </w:rPr>
            <m:t xml:space="preserve">x </m:t>
          </m:r>
          <m:r>
            <w:rPr>
              <w:rFonts w:ascii="Cambria Math" w:hAnsi="Cambria Math" w:cs="Times New Roman"/>
              <w:color w:val="0D0D0D" w:themeColor="text1" w:themeTint="F2"/>
            </w:rPr>
            <m:t>DE</m:t>
          </m:r>
        </m:oMath>
      </m:oMathPara>
    </w:p>
    <w:bookmarkEnd w:id="106"/>
    <w:p w14:paraId="6A0E68CE" w14:textId="4CBD0A69" w:rsidR="00F522D6" w:rsidRPr="003272F9" w:rsidRDefault="00F522D6" w:rsidP="000C3E88">
      <w:pPr>
        <w:widowControl w:val="0"/>
        <w:rPr>
          <w:rFonts w:cs="Times New Roman"/>
          <w:color w:val="0D0D0D" w:themeColor="text1" w:themeTint="F2"/>
        </w:rPr>
      </w:pPr>
      <w:r w:rsidRPr="003272F9">
        <w:rPr>
          <w:rFonts w:cs="Times New Roman"/>
          <w:color w:val="0D0D0D" w:themeColor="text1" w:themeTint="F2"/>
        </w:rPr>
        <w:t>Trong đó:</w:t>
      </w:r>
      <w:r w:rsidR="00C45A67" w:rsidRPr="003272F9">
        <w:rPr>
          <w:rFonts w:cs="Times New Roman"/>
          <w:color w:val="0D0D0D" w:themeColor="text1" w:themeTint="F2"/>
        </w:rPr>
        <w:t xml:space="preserve"> </w:t>
      </w:r>
      <w:r w:rsidRPr="003272F9">
        <w:rPr>
          <w:rFonts w:cs="Times New Roman"/>
          <w:color w:val="0D0D0D" w:themeColor="text1" w:themeTint="F2"/>
        </w:rPr>
        <w:t>n: Cỡ mẫu tối thiểu</w:t>
      </w:r>
    </w:p>
    <w:p w14:paraId="45D787CB" w14:textId="60CD56E5" w:rsidR="00F522D6" w:rsidRPr="003272F9" w:rsidRDefault="00F522D6" w:rsidP="000C3E88">
      <w:pPr>
        <w:widowControl w:val="0"/>
        <w:ind w:firstLine="709"/>
        <w:rPr>
          <w:rFonts w:cs="Times New Roman"/>
          <w:color w:val="0D0D0D" w:themeColor="text1" w:themeTint="F2"/>
        </w:rPr>
      </w:pPr>
      <w:bookmarkStart w:id="107" w:name="_Hlk213015842"/>
      <w:r w:rsidRPr="003272F9">
        <w:rPr>
          <w:rFonts w:cs="Times New Roman"/>
          <w:color w:val="0D0D0D" w:themeColor="text1" w:themeTint="F2"/>
          <w:lang w:val="en-US"/>
        </w:rPr>
        <w:t xml:space="preserve"> </w:t>
      </w:r>
      <m:oMath>
        <m:r>
          <w:rPr>
            <w:rFonts w:ascii="Cambria Math" w:eastAsia="MS Mincho" w:hAnsi="Cambria Math" w:cs="Times New Roman"/>
            <w:color w:val="0D0D0D" w:themeColor="text1" w:themeTint="F2"/>
          </w:rPr>
          <m:t>d</m:t>
        </m:r>
      </m:oMath>
      <w:r w:rsidRPr="003272F9">
        <w:rPr>
          <w:rFonts w:cs="Times New Roman"/>
          <w:color w:val="0D0D0D" w:themeColor="text1" w:themeTint="F2"/>
        </w:rPr>
        <w:t xml:space="preserve"> là sai số </w:t>
      </w:r>
      <w:r w:rsidR="00954FE4" w:rsidRPr="003272F9">
        <w:rPr>
          <w:rFonts w:cs="Times New Roman"/>
          <w:color w:val="0D0D0D" w:themeColor="text1" w:themeTint="F2"/>
        </w:rPr>
        <w:t>tuyệt</w:t>
      </w:r>
      <w:r w:rsidRPr="003272F9">
        <w:rPr>
          <w:rFonts w:cs="Times New Roman"/>
          <w:color w:val="0D0D0D" w:themeColor="text1" w:themeTint="F2"/>
        </w:rPr>
        <w:t xml:space="preserve"> đối cho phép (</w:t>
      </w:r>
      <w:r w:rsidRPr="003272F9">
        <w:rPr>
          <w:rFonts w:cs="Times New Roman"/>
          <w:color w:val="0D0D0D" w:themeColor="text1" w:themeTint="F2"/>
          <w:u w:color="FF0000"/>
        </w:rPr>
        <w:t xml:space="preserve">chọn </w:t>
      </w:r>
      <w:r w:rsidR="00954FE4" w:rsidRPr="003272F9">
        <w:rPr>
          <w:rFonts w:cs="Times New Roman"/>
          <w:color w:val="0D0D0D" w:themeColor="text1" w:themeTint="F2"/>
          <w:u w:color="FF0000"/>
        </w:rPr>
        <w:t>d</w:t>
      </w:r>
      <w:r w:rsidRPr="003272F9">
        <w:rPr>
          <w:rFonts w:cs="Times New Roman"/>
          <w:color w:val="0D0D0D" w:themeColor="text1" w:themeTint="F2"/>
          <w:u w:color="FF0000"/>
        </w:rPr>
        <w:t>=</w:t>
      </w:r>
      <w:r w:rsidR="00954FE4" w:rsidRPr="003272F9">
        <w:rPr>
          <w:rFonts w:cs="Times New Roman"/>
          <w:color w:val="0D0D0D" w:themeColor="text1" w:themeTint="F2"/>
        </w:rPr>
        <w:t>0,05</w:t>
      </w:r>
      <w:r w:rsidRPr="003272F9">
        <w:rPr>
          <w:rFonts w:cs="Times New Roman"/>
          <w:color w:val="0D0D0D" w:themeColor="text1" w:themeTint="F2"/>
        </w:rPr>
        <w:t>).</w:t>
      </w:r>
    </w:p>
    <w:p w14:paraId="7881523B" w14:textId="06F06F48" w:rsidR="00F522D6" w:rsidRPr="003272F9" w:rsidRDefault="00F522D6" w:rsidP="000C3E88">
      <w:pPr>
        <w:widowControl w:val="0"/>
        <w:ind w:firstLine="180"/>
        <w:rPr>
          <w:rFonts w:cs="Times New Roman"/>
          <w:color w:val="0D0D0D" w:themeColor="text1" w:themeTint="F2"/>
          <w:lang w:val="fr-FR"/>
        </w:rPr>
      </w:pPr>
      <w:bookmarkStart w:id="108" w:name="_Hlk100251889"/>
      <w:r w:rsidRPr="003272F9">
        <w:rPr>
          <w:rFonts w:cs="Times New Roman"/>
          <w:color w:val="0D0D0D" w:themeColor="text1" w:themeTint="F2"/>
        </w:rPr>
        <w:tab/>
        <w:t xml:space="preserve"> </w:t>
      </w:r>
      <m:oMath>
        <m:sSubSup>
          <m:sSubSupPr>
            <m:ctrlPr>
              <w:rPr>
                <w:rFonts w:ascii="Cambria Math" w:hAnsi="Cambria Math" w:cs="Times New Roman"/>
                <w:color w:val="0D0D0D" w:themeColor="text1" w:themeTint="F2"/>
              </w:rPr>
            </m:ctrlPr>
          </m:sSubSupPr>
          <m:e>
            <m:r>
              <w:rPr>
                <w:rFonts w:ascii="Cambria Math" w:hAnsi="Cambria Math" w:cs="Times New Roman"/>
                <w:color w:val="0D0D0D" w:themeColor="text1" w:themeTint="F2"/>
              </w:rPr>
              <m:t>Z</m:t>
            </m:r>
          </m:e>
          <m:sub>
            <m:r>
              <w:rPr>
                <w:rFonts w:ascii="Cambria Math" w:hAnsi="Cambria Math" w:cs="Times New Roman"/>
                <w:color w:val="0D0D0D" w:themeColor="text1" w:themeTint="F2"/>
              </w:rPr>
              <m:t>1-α/2</m:t>
            </m:r>
          </m:sub>
          <m:sup>
            <m:r>
              <w:rPr>
                <w:rFonts w:ascii="Cambria Math" w:hAnsi="Cambria Math" w:cs="Times New Roman"/>
                <w:color w:val="0D0D0D" w:themeColor="text1" w:themeTint="F2"/>
              </w:rPr>
              <m:t xml:space="preserve"> </m:t>
            </m:r>
          </m:sup>
        </m:sSubSup>
        <w:bookmarkStart w:id="109" w:name="OLE_LINK92"/>
        <m:r>
          <w:rPr>
            <w:rFonts w:ascii="Cambria Math" w:hAnsi="Cambria Math" w:cs="Times New Roman"/>
            <w:color w:val="0D0D0D" w:themeColor="text1" w:themeTint="F2"/>
          </w:rPr>
          <m:t xml:space="preserve">  </m:t>
        </m:r>
      </m:oMath>
      <w:bookmarkEnd w:id="108"/>
      <w:r w:rsidRPr="003272F9">
        <w:rPr>
          <w:rFonts w:cs="Times New Roman"/>
          <w:color w:val="0D0D0D" w:themeColor="text1" w:themeTint="F2"/>
        </w:rPr>
        <w:t>là hệ số</w:t>
      </w:r>
      <w:r w:rsidRPr="003272F9">
        <w:rPr>
          <w:rFonts w:cs="Times New Roman"/>
          <w:color w:val="0D0D0D" w:themeColor="text1" w:themeTint="F2"/>
          <w:lang w:val="fr-FR"/>
        </w:rPr>
        <w:t xml:space="preserve"> giới hạn</w:t>
      </w:r>
      <w:r w:rsidRPr="003272F9">
        <w:rPr>
          <w:rFonts w:cs="Times New Roman"/>
          <w:color w:val="0D0D0D" w:themeColor="text1" w:themeTint="F2"/>
        </w:rPr>
        <w:t xml:space="preserve"> tin cậy</w:t>
      </w:r>
      <w:r w:rsidRPr="003272F9">
        <w:rPr>
          <w:rFonts w:cs="Times New Roman"/>
          <w:color w:val="0D0D0D" w:themeColor="text1" w:themeTint="F2"/>
          <w:lang w:val="fr-FR"/>
        </w:rPr>
        <w:t xml:space="preserve">. Chọn </w:t>
      </w:r>
      <w:r w:rsidRPr="003272F9">
        <w:rPr>
          <w:rFonts w:cs="Times New Roman"/>
          <w:color w:val="0D0D0D" w:themeColor="text1" w:themeTint="F2"/>
        </w:rPr>
        <w:t xml:space="preserve">mức ý nghĩa thống kê </w:t>
      </w:r>
      <w:r w:rsidRPr="003272F9">
        <w:rPr>
          <w:rFonts w:cs="Times New Roman"/>
          <w:color w:val="0D0D0D" w:themeColor="text1" w:themeTint="F2"/>
          <w:u w:color="FF0000"/>
        </w:rPr>
        <w:t>α=</w:t>
      </w:r>
      <w:r w:rsidRPr="003272F9">
        <w:rPr>
          <w:rFonts w:cs="Times New Roman"/>
          <w:color w:val="0D0D0D" w:themeColor="text1" w:themeTint="F2"/>
        </w:rPr>
        <w:t>0,05, tương ứng với độ tin cậy là 95%</w:t>
      </w:r>
      <w:r w:rsidR="002B329B" w:rsidRPr="003272F9">
        <w:rPr>
          <w:rFonts w:cs="Times New Roman"/>
          <w:color w:val="0D0D0D" w:themeColor="text1" w:themeTint="F2"/>
          <w:lang w:val="fr-FR"/>
        </w:rPr>
        <w:t>, do đó</w:t>
      </w:r>
      <w:r w:rsidRPr="003272F9">
        <w:rPr>
          <w:rFonts w:cs="Times New Roman"/>
          <w:color w:val="0D0D0D" w:themeColor="text1" w:themeTint="F2"/>
        </w:rPr>
        <w:t xml:space="preserve"> </w:t>
      </w:r>
      <m:oMath>
        <m:sSubSup>
          <m:sSubSupPr>
            <m:ctrlPr>
              <w:rPr>
                <w:rFonts w:ascii="Cambria Math" w:hAnsi="Cambria Math" w:cs="Times New Roman"/>
                <w:color w:val="0D0D0D" w:themeColor="text1" w:themeTint="F2"/>
              </w:rPr>
            </m:ctrlPr>
          </m:sSubSupPr>
          <m:e>
            <m:r>
              <w:rPr>
                <w:rFonts w:ascii="Cambria Math" w:hAnsi="Cambria Math" w:cs="Times New Roman"/>
                <w:color w:val="0D0D0D" w:themeColor="text1" w:themeTint="F2"/>
              </w:rPr>
              <m:t>Z</m:t>
            </m:r>
          </m:e>
          <m:sub>
            <m:r>
              <w:rPr>
                <w:rFonts w:ascii="Cambria Math" w:hAnsi="Cambria Math" w:cs="Times New Roman"/>
                <w:color w:val="0D0D0D" w:themeColor="text1" w:themeTint="F2"/>
              </w:rPr>
              <m:t>0,975</m:t>
            </m:r>
          </m:sub>
          <m:sup>
            <m:r>
              <w:rPr>
                <w:rFonts w:ascii="Cambria Math" w:hAnsi="Cambria Math" w:cs="Times New Roman"/>
                <w:color w:val="0D0D0D" w:themeColor="text1" w:themeTint="F2"/>
              </w:rPr>
              <m:t xml:space="preserve"> </m:t>
            </m:r>
          </m:sup>
        </m:sSubSup>
      </m:oMath>
      <w:r w:rsidRPr="003272F9">
        <w:rPr>
          <w:rFonts w:cs="Times New Roman"/>
          <w:color w:val="0D0D0D" w:themeColor="text1" w:themeTint="F2"/>
        </w:rPr>
        <w:t>=1,96.</w:t>
      </w:r>
    </w:p>
    <w:bookmarkEnd w:id="109"/>
    <w:p w14:paraId="143C9952" w14:textId="2344A016" w:rsidR="00F522D6" w:rsidRPr="003272F9" w:rsidRDefault="00F522D6" w:rsidP="000C3E88">
      <w:pPr>
        <w:widowControl w:val="0"/>
        <w:ind w:firstLine="709"/>
        <w:rPr>
          <w:rFonts w:cs="Times New Roman"/>
          <w:color w:val="0D0D0D" w:themeColor="text1" w:themeTint="F2"/>
        </w:rPr>
      </w:pPr>
      <w:r w:rsidRPr="003272F9">
        <w:rPr>
          <w:rFonts w:cs="Times New Roman"/>
          <w:color w:val="0D0D0D" w:themeColor="text1" w:themeTint="F2"/>
        </w:rPr>
        <w:t>DE là hệ số thiết kế mẫu (Design Effect), chọn DE=2.</w:t>
      </w:r>
    </w:p>
    <w:p w14:paraId="73D9E2FD" w14:textId="5743AE82" w:rsidR="00F522D6" w:rsidRPr="003272F9" w:rsidRDefault="00F522D6" w:rsidP="000C3E88">
      <w:pPr>
        <w:widowControl w:val="0"/>
        <w:ind w:firstLine="709"/>
        <w:rPr>
          <w:rFonts w:cs="Times New Roman"/>
          <w:color w:val="0D0D0D" w:themeColor="text1" w:themeTint="F2"/>
        </w:rPr>
      </w:pPr>
      <w:r w:rsidRPr="003272F9">
        <w:rPr>
          <w:rFonts w:cs="Times New Roman"/>
          <w:color w:val="0D0D0D" w:themeColor="text1" w:themeTint="F2"/>
        </w:rPr>
        <w:t xml:space="preserve">p: Tỷ lệ ước đoán </w:t>
      </w:r>
      <w:r w:rsidR="00FD2B38">
        <w:rPr>
          <w:rFonts w:cs="Times New Roman"/>
          <w:color w:val="0D0D0D" w:themeColor="text1" w:themeTint="F2"/>
        </w:rPr>
        <w:t>người bệnh</w:t>
      </w:r>
      <w:r w:rsidRPr="003272F9">
        <w:rPr>
          <w:rFonts w:cs="Times New Roman"/>
          <w:color w:val="0D0D0D" w:themeColor="text1" w:themeTint="F2"/>
        </w:rPr>
        <w:t xml:space="preserve"> UTBMTBG mang biến thể NTCP S267F </w:t>
      </w:r>
      <w:r w:rsidRPr="003272F9">
        <w:rPr>
          <w:rFonts w:cs="Times New Roman"/>
          <w:color w:val="0D0D0D" w:themeColor="text1" w:themeTint="F2"/>
        </w:rPr>
        <w:lastRenderedPageBreak/>
        <w:t>là</w:t>
      </w:r>
      <w:r w:rsidR="00C45A67" w:rsidRPr="003272F9">
        <w:rPr>
          <w:rFonts w:cs="Times New Roman"/>
          <w:color w:val="0D0D0D" w:themeColor="text1" w:themeTint="F2"/>
        </w:rPr>
        <w:t xml:space="preserve"> </w:t>
      </w:r>
      <w:r w:rsidRPr="003272F9">
        <w:rPr>
          <w:rFonts w:cs="Times New Roman"/>
          <w:bCs/>
          <w:color w:val="0D0D0D" w:themeColor="text1" w:themeTint="F2"/>
        </w:rPr>
        <w:t>6,3% (chọn p=0,063) theo</w:t>
      </w:r>
      <w:r w:rsidRPr="003272F9">
        <w:rPr>
          <w:rFonts w:cs="Times New Roman"/>
          <w:color w:val="0D0D0D" w:themeColor="text1" w:themeTint="F2"/>
        </w:rPr>
        <w:t xml:space="preserve"> nghiên cứu của Mai Thanh Bình và cs </w:t>
      </w:r>
      <w:r w:rsidR="00EB6916" w:rsidRPr="003272F9">
        <w:rPr>
          <w:rFonts w:eastAsia="Arial" w:cs="Times New Roman"/>
          <w:color w:val="0D0D0D" w:themeColor="text1" w:themeTint="F2"/>
          <w:szCs w:val="28"/>
        </w:rPr>
        <w:fldChar w:fldCharType="begin"/>
      </w:r>
      <w:r w:rsidR="00F468E1" w:rsidRPr="003272F9">
        <w:rPr>
          <w:rFonts w:eastAsia="Arial" w:cs="Times New Roman"/>
          <w:color w:val="0D0D0D" w:themeColor="text1" w:themeTint="F2"/>
          <w:szCs w:val="28"/>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00EB6916" w:rsidRPr="003272F9">
        <w:rPr>
          <w:rFonts w:eastAsia="Arial" w:cs="Times New Roman"/>
          <w:color w:val="0D0D0D" w:themeColor="text1" w:themeTint="F2"/>
          <w:szCs w:val="28"/>
        </w:rPr>
        <w:fldChar w:fldCharType="separate"/>
      </w:r>
      <w:r w:rsidR="00F468E1" w:rsidRPr="003272F9">
        <w:rPr>
          <w:rFonts w:eastAsia="Arial" w:cs="Times New Roman"/>
          <w:noProof/>
          <w:color w:val="0D0D0D" w:themeColor="text1" w:themeTint="F2"/>
          <w:szCs w:val="28"/>
        </w:rPr>
        <w:t>[7]</w:t>
      </w:r>
      <w:r w:rsidR="00EB6916" w:rsidRPr="003272F9">
        <w:rPr>
          <w:rFonts w:eastAsia="Arial" w:cs="Times New Roman"/>
          <w:color w:val="0D0D0D" w:themeColor="text1" w:themeTint="F2"/>
          <w:szCs w:val="28"/>
        </w:rPr>
        <w:fldChar w:fldCharType="end"/>
      </w:r>
      <w:r w:rsidRPr="003272F9">
        <w:rPr>
          <w:rFonts w:cs="Times New Roman"/>
          <w:color w:val="0D0D0D" w:themeColor="text1" w:themeTint="F2"/>
          <w:szCs w:val="28"/>
        </w:rPr>
        <w:t>.</w:t>
      </w:r>
      <w:r w:rsidR="00EB6916" w:rsidRPr="003272F9">
        <w:rPr>
          <w:rFonts w:cs="Times New Roman"/>
          <w:color w:val="0D0D0D" w:themeColor="text1" w:themeTint="F2"/>
        </w:rPr>
        <w:t xml:space="preserve"> </w:t>
      </w:r>
      <w:r w:rsidRPr="003272F9">
        <w:rPr>
          <w:rFonts w:cs="Times New Roman"/>
          <w:color w:val="0D0D0D" w:themeColor="text1" w:themeTint="F2"/>
        </w:rPr>
        <w:t xml:space="preserve">Từ công thức trên, </w:t>
      </w:r>
      <w:r w:rsidRPr="003272F9">
        <w:rPr>
          <w:rFonts w:cs="Times New Roman"/>
          <w:color w:val="0D0D0D" w:themeColor="text1" w:themeTint="F2"/>
          <w:u w:color="FF0000"/>
        </w:rPr>
        <w:t>cỡ mẫu</w:t>
      </w:r>
      <w:r w:rsidRPr="003272F9">
        <w:rPr>
          <w:rFonts w:cs="Times New Roman"/>
          <w:color w:val="0D0D0D" w:themeColor="text1" w:themeTint="F2"/>
        </w:rPr>
        <w:t xml:space="preserve"> nghiên cứu tối thiểu tính được là n=</w:t>
      </w:r>
      <w:r w:rsidR="00EB6916" w:rsidRPr="003272F9">
        <w:rPr>
          <w:rFonts w:cs="Times New Roman"/>
          <w:color w:val="0D0D0D" w:themeColor="text1" w:themeTint="F2"/>
        </w:rPr>
        <w:t>182.</w:t>
      </w:r>
      <w:r w:rsidRPr="003272F9">
        <w:rPr>
          <w:rFonts w:cs="Times New Roman"/>
          <w:color w:val="0D0D0D" w:themeColor="text1" w:themeTint="F2"/>
        </w:rPr>
        <w:t xml:space="preserve"> </w:t>
      </w:r>
      <w:bookmarkStart w:id="110" w:name="_Hlk103003919"/>
      <w:bookmarkStart w:id="111" w:name="_Toc57016252"/>
      <w:bookmarkStart w:id="112" w:name="_Toc57384878"/>
    </w:p>
    <w:bookmarkEnd w:id="107"/>
    <w:bookmarkEnd w:id="110"/>
    <w:bookmarkEnd w:id="111"/>
    <w:bookmarkEnd w:id="112"/>
    <w:p w14:paraId="37E652FA" w14:textId="67365345" w:rsidR="000C3E88" w:rsidRPr="003272F9" w:rsidRDefault="002F31D4" w:rsidP="000C3E88">
      <w:pPr>
        <w:widowControl w:val="0"/>
        <w:tabs>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00853BE3" w:rsidRPr="003272F9">
        <w:rPr>
          <w:rFonts w:eastAsia="Arial" w:cs="Times New Roman"/>
          <w:color w:val="0D0D0D" w:themeColor="text1" w:themeTint="F2"/>
          <w:szCs w:val="28"/>
        </w:rPr>
        <w:t xml:space="preserve"> </w:t>
      </w:r>
      <w:r w:rsidR="000C3E88" w:rsidRPr="003272F9">
        <w:rPr>
          <w:rFonts w:eastAsia="Arial" w:cs="Times New Roman"/>
          <w:color w:val="0D0D0D" w:themeColor="text1" w:themeTint="F2"/>
          <w:szCs w:val="28"/>
        </w:rPr>
        <w:tab/>
      </w:r>
      <w:r w:rsidRPr="003272F9">
        <w:rPr>
          <w:rFonts w:eastAsia="Arial" w:cs="Times New Roman"/>
          <w:color w:val="0D0D0D" w:themeColor="text1" w:themeTint="F2"/>
          <w:szCs w:val="28"/>
        </w:rPr>
        <w:t xml:space="preserve">- </w:t>
      </w:r>
      <w:r w:rsidR="004D2016" w:rsidRPr="003272F9">
        <w:rPr>
          <w:rFonts w:eastAsia="Arial" w:cs="Times New Roman"/>
          <w:color w:val="0D0D0D" w:themeColor="text1" w:themeTint="F2"/>
          <w:szCs w:val="28"/>
        </w:rPr>
        <w:t>Áp dụng p</w:t>
      </w:r>
      <w:r w:rsidR="00136A5B" w:rsidRPr="003272F9">
        <w:rPr>
          <w:rFonts w:eastAsia="Arial" w:cs="Times New Roman"/>
          <w:color w:val="0D0D0D" w:themeColor="text1" w:themeTint="F2"/>
          <w:szCs w:val="28"/>
        </w:rPr>
        <w:t xml:space="preserve">hương pháp chọn mẫu </w:t>
      </w:r>
      <w:r w:rsidRPr="003272F9">
        <w:rPr>
          <w:rFonts w:eastAsia="Arial" w:cs="Times New Roman"/>
          <w:color w:val="0D0D0D" w:themeColor="text1" w:themeTint="F2"/>
          <w:szCs w:val="28"/>
        </w:rPr>
        <w:t>có chủ đích</w:t>
      </w:r>
      <w:r w:rsidR="004D2016" w:rsidRPr="003272F9">
        <w:rPr>
          <w:rFonts w:eastAsia="Arial" w:cs="Times New Roman"/>
          <w:color w:val="0D0D0D" w:themeColor="text1" w:themeTint="F2"/>
          <w:szCs w:val="28"/>
        </w:rPr>
        <w:t xml:space="preserve"> cho nhóm bệnh</w:t>
      </w:r>
      <w:r w:rsidR="004650FA" w:rsidRPr="003272F9">
        <w:rPr>
          <w:rFonts w:eastAsia="Arial" w:cs="Times New Roman"/>
          <w:color w:val="0D0D0D" w:themeColor="text1" w:themeTint="F2"/>
          <w:szCs w:val="28"/>
        </w:rPr>
        <w:t xml:space="preserve"> UTBMTBG</w:t>
      </w:r>
      <w:r w:rsidR="004D2016" w:rsidRPr="003272F9">
        <w:rPr>
          <w:rFonts w:eastAsia="Arial" w:cs="Times New Roman"/>
          <w:color w:val="0D0D0D" w:themeColor="text1" w:themeTint="F2"/>
          <w:szCs w:val="28"/>
        </w:rPr>
        <w:t xml:space="preserve"> và nhóm chứng bệnh</w:t>
      </w:r>
      <w:r w:rsidR="004650FA" w:rsidRPr="003272F9">
        <w:rPr>
          <w:rFonts w:eastAsia="Arial" w:cs="Times New Roman"/>
          <w:color w:val="0D0D0D" w:themeColor="text1" w:themeTint="F2"/>
          <w:szCs w:val="28"/>
        </w:rPr>
        <w:t xml:space="preserve"> không UTBMTBG</w:t>
      </w:r>
      <w:r w:rsidR="005D6C0D" w:rsidRPr="003272F9">
        <w:rPr>
          <w:rFonts w:eastAsia="Arial" w:cs="Times New Roman"/>
          <w:color w:val="0D0D0D" w:themeColor="text1" w:themeTint="F2"/>
          <w:szCs w:val="28"/>
        </w:rPr>
        <w:t xml:space="preserve"> (</w:t>
      </w:r>
      <w:r w:rsidR="004650FA" w:rsidRPr="003272F9">
        <w:rPr>
          <w:rFonts w:eastAsia="Arial" w:cs="Times New Roman"/>
          <w:color w:val="0D0D0D" w:themeColor="text1" w:themeTint="F2"/>
          <w:szCs w:val="28"/>
        </w:rPr>
        <w:t xml:space="preserve">bao </w:t>
      </w:r>
      <w:r w:rsidRPr="003272F9">
        <w:rPr>
          <w:rFonts w:eastAsia="Arial" w:cs="Times New Roman"/>
          <w:color w:val="0D0D0D" w:themeColor="text1" w:themeTint="F2"/>
          <w:szCs w:val="28"/>
        </w:rPr>
        <w:t xml:space="preserve">gồm </w:t>
      </w:r>
      <w:r w:rsidR="00FD2B38">
        <w:rPr>
          <w:rFonts w:eastAsia="Arial" w:cs="Times New Roman"/>
          <w:color w:val="0D0D0D" w:themeColor="text1" w:themeTint="F2"/>
          <w:szCs w:val="28"/>
        </w:rPr>
        <w:t>người bệnh</w:t>
      </w:r>
      <w:r w:rsidRPr="003272F9">
        <w:rPr>
          <w:rFonts w:eastAsia="Arial" w:cs="Times New Roman"/>
          <w:color w:val="0D0D0D" w:themeColor="text1" w:themeTint="F2"/>
          <w:szCs w:val="28"/>
        </w:rPr>
        <w:t xml:space="preserve"> VGB mạn</w:t>
      </w:r>
      <w:r w:rsidR="004650FA" w:rsidRPr="003272F9">
        <w:rPr>
          <w:rFonts w:eastAsia="Arial" w:cs="Times New Roman"/>
          <w:color w:val="0D0D0D" w:themeColor="text1" w:themeTint="F2"/>
          <w:szCs w:val="28"/>
        </w:rPr>
        <w:t xml:space="preserve"> và </w:t>
      </w:r>
      <w:r w:rsidRPr="003272F9">
        <w:rPr>
          <w:rFonts w:eastAsia="Arial" w:cs="Times New Roman"/>
          <w:color w:val="0D0D0D" w:themeColor="text1" w:themeTint="F2"/>
          <w:szCs w:val="28"/>
        </w:rPr>
        <w:t xml:space="preserve">xơ </w:t>
      </w:r>
      <w:r w:rsidR="005D6C0D" w:rsidRPr="003272F9">
        <w:rPr>
          <w:rFonts w:eastAsia="Arial" w:cs="Times New Roman"/>
          <w:color w:val="0D0D0D" w:themeColor="text1" w:themeTint="F2"/>
          <w:szCs w:val="28"/>
        </w:rPr>
        <w:t>gan)</w:t>
      </w:r>
      <w:r w:rsidRPr="003272F9">
        <w:rPr>
          <w:rFonts w:eastAsia="Arial" w:cs="Times New Roman"/>
          <w:color w:val="0D0D0D" w:themeColor="text1" w:themeTint="F2"/>
          <w:szCs w:val="28"/>
        </w:rPr>
        <w:t xml:space="preserve"> </w:t>
      </w:r>
      <w:r w:rsidR="004650FA" w:rsidRPr="003272F9">
        <w:rPr>
          <w:rFonts w:eastAsia="Arial" w:cs="Times New Roman"/>
          <w:color w:val="0D0D0D" w:themeColor="text1" w:themeTint="F2"/>
          <w:szCs w:val="28"/>
        </w:rPr>
        <w:t>tất cả đều có xét nghiệm HBsAg</w:t>
      </w:r>
      <w:r w:rsidR="0055106E">
        <w:rPr>
          <w:rFonts w:eastAsia="Arial" w:cs="Times New Roman"/>
          <w:color w:val="0D0D0D" w:themeColor="text1" w:themeTint="F2"/>
          <w:szCs w:val="28"/>
        </w:rPr>
        <w:t xml:space="preserve"> </w:t>
      </w:r>
      <w:r w:rsidR="004650FA" w:rsidRPr="003272F9">
        <w:rPr>
          <w:rFonts w:eastAsia="Arial" w:cs="Times New Roman"/>
          <w:color w:val="0D0D0D" w:themeColor="text1" w:themeTint="F2"/>
          <w:szCs w:val="28"/>
        </w:rPr>
        <w:t>(+)</w:t>
      </w:r>
      <w:r w:rsidRPr="003272F9">
        <w:rPr>
          <w:rFonts w:eastAsia="Arial" w:cs="Times New Roman"/>
          <w:color w:val="0D0D0D" w:themeColor="text1" w:themeTint="F2"/>
          <w:szCs w:val="28"/>
        </w:rPr>
        <w:t xml:space="preserve">, đồng thời thỏa mãn đầy đủ </w:t>
      </w:r>
      <w:r w:rsidR="00AE7B09" w:rsidRPr="003272F9">
        <w:rPr>
          <w:rFonts w:eastAsia="Arial" w:cs="Times New Roman"/>
          <w:color w:val="0D0D0D" w:themeColor="text1" w:themeTint="F2"/>
          <w:szCs w:val="28"/>
        </w:rPr>
        <w:t xml:space="preserve">các </w:t>
      </w:r>
      <w:r w:rsidRPr="003272F9">
        <w:rPr>
          <w:rFonts w:eastAsia="Arial" w:cs="Times New Roman"/>
          <w:color w:val="0D0D0D" w:themeColor="text1" w:themeTint="F2"/>
          <w:szCs w:val="28"/>
        </w:rPr>
        <w:t xml:space="preserve">tiêu chuẩn lựa chọn và </w:t>
      </w:r>
      <w:r w:rsidR="00AE7B09" w:rsidRPr="003272F9">
        <w:rPr>
          <w:rFonts w:eastAsia="Arial" w:cs="Times New Roman"/>
          <w:color w:val="0D0D0D" w:themeColor="text1" w:themeTint="F2"/>
          <w:szCs w:val="28"/>
        </w:rPr>
        <w:t xml:space="preserve">tiêu chuẩn </w:t>
      </w:r>
      <w:r w:rsidRPr="003272F9">
        <w:rPr>
          <w:rFonts w:eastAsia="Arial" w:cs="Times New Roman"/>
          <w:color w:val="0D0D0D" w:themeColor="text1" w:themeTint="F2"/>
          <w:szCs w:val="28"/>
        </w:rPr>
        <w:t>loại trừ.</w:t>
      </w:r>
      <w:r w:rsidR="005D6C0D" w:rsidRPr="003272F9">
        <w:rPr>
          <w:rFonts w:eastAsia="Arial" w:cs="Times New Roman"/>
          <w:color w:val="0D0D0D" w:themeColor="text1" w:themeTint="F2"/>
          <w:szCs w:val="28"/>
        </w:rPr>
        <w:t xml:space="preserve"> </w:t>
      </w:r>
    </w:p>
    <w:p w14:paraId="06664B1C" w14:textId="5029770E" w:rsidR="002F31D4" w:rsidRPr="003272F9" w:rsidRDefault="000C3E88" w:rsidP="000C3E88">
      <w:pPr>
        <w:widowControl w:val="0"/>
        <w:tabs>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r>
      <w:r w:rsidR="004D2016" w:rsidRPr="003272F9">
        <w:rPr>
          <w:rFonts w:eastAsia="Arial" w:cs="Times New Roman"/>
          <w:color w:val="0D0D0D" w:themeColor="text1" w:themeTint="F2"/>
          <w:szCs w:val="28"/>
        </w:rPr>
        <w:t xml:space="preserve">Phương pháp chọn mẫu thuận tiện được áp dụng cho </w:t>
      </w:r>
      <w:r w:rsidR="004650FA" w:rsidRPr="003272F9">
        <w:rPr>
          <w:rFonts w:eastAsia="Arial" w:cs="Times New Roman"/>
          <w:color w:val="0D0D0D" w:themeColor="text1" w:themeTint="F2"/>
          <w:szCs w:val="28"/>
        </w:rPr>
        <w:t xml:space="preserve">cả </w:t>
      </w:r>
      <w:r w:rsidR="004D2016" w:rsidRPr="003272F9">
        <w:rPr>
          <w:rFonts w:eastAsia="Arial" w:cs="Times New Roman"/>
          <w:color w:val="0D0D0D" w:themeColor="text1" w:themeTint="F2"/>
          <w:szCs w:val="28"/>
        </w:rPr>
        <w:t xml:space="preserve">nhóm chứng người </w:t>
      </w:r>
      <w:r w:rsidR="004650FA" w:rsidRPr="003272F9">
        <w:rPr>
          <w:rFonts w:eastAsia="Arial" w:cs="Times New Roman"/>
          <w:color w:val="0D0D0D" w:themeColor="text1" w:themeTint="F2"/>
          <w:szCs w:val="28"/>
        </w:rPr>
        <w:t>bình thường là những người đủ tiêu chuẩn sức khỏe</w:t>
      </w:r>
      <w:r w:rsidR="004D2016" w:rsidRPr="003272F9">
        <w:rPr>
          <w:rFonts w:eastAsia="Arial" w:cs="Times New Roman"/>
          <w:color w:val="0D0D0D" w:themeColor="text1" w:themeTint="F2"/>
          <w:szCs w:val="28"/>
        </w:rPr>
        <w:t xml:space="preserve"> tham gia hiến máu tại Bệnh viện </w:t>
      </w:r>
      <w:r w:rsidR="00890350" w:rsidRPr="003272F9">
        <w:rPr>
          <w:rFonts w:cs="Times New Roman"/>
          <w:color w:val="0D0D0D" w:themeColor="text1" w:themeTint="F2"/>
          <w:szCs w:val="28"/>
          <w:highlight w:val="white"/>
          <w:lang w:val="es-ES"/>
        </w:rPr>
        <w:t>TWQĐ</w:t>
      </w:r>
      <w:r w:rsidR="00890350" w:rsidRPr="003272F9">
        <w:rPr>
          <w:rFonts w:eastAsia="Arial" w:cs="Times New Roman"/>
          <w:color w:val="0D0D0D" w:themeColor="text1" w:themeTint="F2"/>
          <w:szCs w:val="28"/>
        </w:rPr>
        <w:t xml:space="preserve"> 108</w:t>
      </w:r>
      <w:r w:rsidR="004D2016" w:rsidRPr="003272F9">
        <w:rPr>
          <w:rFonts w:eastAsia="Arial" w:cs="Times New Roman"/>
          <w:color w:val="0D0D0D" w:themeColor="text1" w:themeTint="F2"/>
          <w:szCs w:val="28"/>
        </w:rPr>
        <w:t>.</w:t>
      </w:r>
    </w:p>
    <w:p w14:paraId="1785CDFD" w14:textId="03E7D313" w:rsidR="00853BE3" w:rsidRPr="003272F9" w:rsidRDefault="002F31D4" w:rsidP="000C3E88">
      <w:pPr>
        <w:widowControl w:val="0"/>
        <w:tabs>
          <w:tab w:val="left" w:pos="426"/>
        </w:tabs>
        <w:rPr>
          <w:rFonts w:eastAsia="Arial" w:cs="Times New Roman"/>
          <w:color w:val="0D0D0D" w:themeColor="text1" w:themeTint="F2"/>
          <w:szCs w:val="28"/>
        </w:rPr>
      </w:pPr>
      <w:r w:rsidRPr="003272F9">
        <w:rPr>
          <w:rFonts w:eastAsia="Arial" w:cs="Times New Roman"/>
          <w:color w:val="0D0D0D" w:themeColor="text1" w:themeTint="F2"/>
          <w:szCs w:val="28"/>
        </w:rPr>
        <w:tab/>
      </w:r>
      <w:r w:rsidRPr="003272F9">
        <w:rPr>
          <w:rFonts w:eastAsia="Arial" w:cs="Times New Roman"/>
          <w:color w:val="0D0D0D" w:themeColor="text1" w:themeTint="F2"/>
          <w:szCs w:val="28"/>
        </w:rPr>
        <w:tab/>
        <w:t>- Cỡ mẫu</w:t>
      </w:r>
      <w:r w:rsidR="00EB6916" w:rsidRPr="003272F9">
        <w:rPr>
          <w:rFonts w:eastAsia="Arial" w:cs="Times New Roman"/>
          <w:color w:val="0D0D0D" w:themeColor="text1" w:themeTint="F2"/>
          <w:szCs w:val="28"/>
        </w:rPr>
        <w:t xml:space="preserve"> thực tế</w:t>
      </w:r>
      <w:r w:rsidRPr="003272F9">
        <w:rPr>
          <w:rFonts w:eastAsia="Arial" w:cs="Times New Roman"/>
          <w:color w:val="0D0D0D" w:themeColor="text1" w:themeTint="F2"/>
          <w:szCs w:val="28"/>
        </w:rPr>
        <w:t xml:space="preserve"> gồm</w:t>
      </w:r>
      <w:r w:rsidR="00853BE3"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rPr>
        <w:t>231</w:t>
      </w:r>
      <w:r w:rsidR="00853BE3" w:rsidRPr="003272F9">
        <w:rPr>
          <w:rFonts w:eastAsia="Arial" w:cs="Times New Roman"/>
          <w:color w:val="0D0D0D" w:themeColor="text1" w:themeTint="F2"/>
          <w:szCs w:val="28"/>
        </w:rPr>
        <w:t xml:space="preserve"> </w:t>
      </w:r>
      <w:r w:rsidR="00FD2B38">
        <w:rPr>
          <w:rFonts w:eastAsia="Arial" w:cs="Times New Roman"/>
          <w:color w:val="0D0D0D" w:themeColor="text1" w:themeTint="F2"/>
          <w:szCs w:val="28"/>
        </w:rPr>
        <w:t>người bệnh</w:t>
      </w:r>
      <w:r w:rsidR="00853BE3" w:rsidRPr="003272F9">
        <w:rPr>
          <w:rFonts w:eastAsia="Arial" w:cs="Times New Roman"/>
          <w:color w:val="0D0D0D" w:themeColor="text1" w:themeTint="F2"/>
          <w:szCs w:val="28"/>
        </w:rPr>
        <w:t xml:space="preserve"> UTBMTBG </w:t>
      </w:r>
      <w:r w:rsidR="00B62AE7" w:rsidRPr="003272F9">
        <w:rPr>
          <w:rFonts w:eastAsia="Arial" w:cs="Times New Roman"/>
          <w:color w:val="0D0D0D" w:themeColor="text1" w:themeTint="F2"/>
          <w:szCs w:val="28"/>
        </w:rPr>
        <w:t>HBsAg (+)</w:t>
      </w:r>
      <w:r w:rsidR="00853BE3" w:rsidRPr="003272F9">
        <w:rPr>
          <w:rFonts w:eastAsia="Arial" w:cs="Times New Roman"/>
          <w:color w:val="0D0D0D" w:themeColor="text1" w:themeTint="F2"/>
          <w:szCs w:val="28"/>
        </w:rPr>
        <w:t>,</w:t>
      </w:r>
      <w:r w:rsidR="005D6C0D" w:rsidRPr="003272F9">
        <w:rPr>
          <w:rFonts w:eastAsia="Arial" w:cs="Times New Roman"/>
          <w:color w:val="0D0D0D" w:themeColor="text1" w:themeTint="F2"/>
          <w:szCs w:val="28"/>
        </w:rPr>
        <w:t xml:space="preserve"> </w:t>
      </w:r>
      <w:r w:rsidR="005D6C0D" w:rsidRPr="003272F9">
        <w:rPr>
          <w:rFonts w:cs="Times New Roman"/>
          <w:bCs/>
          <w:color w:val="0D0D0D" w:themeColor="text1" w:themeTint="F2"/>
          <w:szCs w:val="28"/>
        </w:rPr>
        <w:t xml:space="preserve">198 </w:t>
      </w:r>
      <w:r w:rsidR="00FD2B38">
        <w:rPr>
          <w:rFonts w:cs="Times New Roman"/>
          <w:bCs/>
          <w:color w:val="0D0D0D" w:themeColor="text1" w:themeTint="F2"/>
          <w:szCs w:val="28"/>
        </w:rPr>
        <w:t>người bệnh</w:t>
      </w:r>
      <w:r w:rsidR="005D6C0D" w:rsidRPr="003272F9">
        <w:rPr>
          <w:rFonts w:cs="Times New Roman"/>
          <w:bCs/>
          <w:color w:val="0D0D0D" w:themeColor="text1" w:themeTint="F2"/>
          <w:szCs w:val="28"/>
        </w:rPr>
        <w:t xml:space="preserve"> nhóm chứng bệnh (trong đó có</w:t>
      </w:r>
      <w:r w:rsidR="00853BE3"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rPr>
        <w:t>96</w:t>
      </w:r>
      <w:r w:rsidR="00853BE3" w:rsidRPr="003272F9">
        <w:rPr>
          <w:rFonts w:eastAsia="Arial" w:cs="Times New Roman"/>
          <w:color w:val="0D0D0D" w:themeColor="text1" w:themeTint="F2"/>
          <w:szCs w:val="28"/>
        </w:rPr>
        <w:t xml:space="preserve"> </w:t>
      </w:r>
      <w:r w:rsidR="00FD2B38">
        <w:rPr>
          <w:rFonts w:eastAsia="Arial" w:cs="Times New Roman"/>
          <w:color w:val="0D0D0D" w:themeColor="text1" w:themeTint="F2"/>
          <w:szCs w:val="28"/>
        </w:rPr>
        <w:t>người bệnh</w:t>
      </w:r>
      <w:r w:rsidR="00853BE3" w:rsidRPr="003272F9">
        <w:rPr>
          <w:rFonts w:eastAsia="Arial" w:cs="Times New Roman"/>
          <w:color w:val="0D0D0D" w:themeColor="text1" w:themeTint="F2"/>
          <w:szCs w:val="28"/>
        </w:rPr>
        <w:t xml:space="preserve"> xơ gan </w:t>
      </w:r>
      <w:r w:rsidR="00B62AE7" w:rsidRPr="003272F9">
        <w:rPr>
          <w:rFonts w:eastAsia="Arial" w:cs="Times New Roman"/>
          <w:color w:val="0D0D0D" w:themeColor="text1" w:themeTint="F2"/>
          <w:szCs w:val="28"/>
        </w:rPr>
        <w:t>HBsAg (+)</w:t>
      </w:r>
      <w:r w:rsidRPr="003272F9">
        <w:rPr>
          <w:rFonts w:eastAsia="Arial" w:cs="Times New Roman"/>
          <w:color w:val="0D0D0D" w:themeColor="text1" w:themeTint="F2"/>
          <w:szCs w:val="28"/>
        </w:rPr>
        <w:t xml:space="preserve">, 102 </w:t>
      </w:r>
      <w:r w:rsidR="00FD2B38">
        <w:rPr>
          <w:rFonts w:eastAsia="Arial" w:cs="Times New Roman"/>
          <w:color w:val="0D0D0D" w:themeColor="text1" w:themeTint="F2"/>
          <w:szCs w:val="28"/>
        </w:rPr>
        <w:t>người bệnh</w:t>
      </w:r>
      <w:r w:rsidR="00853BE3" w:rsidRPr="003272F9">
        <w:rPr>
          <w:rFonts w:eastAsia="Arial" w:cs="Times New Roman"/>
          <w:color w:val="0D0D0D" w:themeColor="text1" w:themeTint="F2"/>
          <w:szCs w:val="28"/>
        </w:rPr>
        <w:t xml:space="preserve"> </w:t>
      </w:r>
      <w:r w:rsidR="00266153" w:rsidRPr="003272F9">
        <w:rPr>
          <w:rFonts w:eastAsia="Arial" w:cs="Times New Roman"/>
          <w:color w:val="0D0D0D" w:themeColor="text1" w:themeTint="F2"/>
          <w:szCs w:val="28"/>
        </w:rPr>
        <w:t>VGB</w:t>
      </w:r>
      <w:r w:rsidR="00853BE3" w:rsidRPr="003272F9">
        <w:rPr>
          <w:rFonts w:eastAsia="Arial" w:cs="Times New Roman"/>
          <w:color w:val="0D0D0D" w:themeColor="text1" w:themeTint="F2"/>
          <w:szCs w:val="28"/>
        </w:rPr>
        <w:t xml:space="preserve"> </w:t>
      </w:r>
      <w:r w:rsidR="005D6C0D" w:rsidRPr="003272F9">
        <w:rPr>
          <w:rFonts w:eastAsia="Arial" w:cs="Times New Roman"/>
          <w:color w:val="0D0D0D" w:themeColor="text1" w:themeTint="F2"/>
          <w:szCs w:val="28"/>
        </w:rPr>
        <w:t>mạn)</w:t>
      </w:r>
      <w:r w:rsidRPr="003272F9">
        <w:rPr>
          <w:rFonts w:eastAsia="Arial" w:cs="Times New Roman"/>
          <w:color w:val="0D0D0D" w:themeColor="text1" w:themeTint="F2"/>
          <w:szCs w:val="28"/>
        </w:rPr>
        <w:t xml:space="preserve"> và </w:t>
      </w:r>
      <w:r w:rsidR="00A12492" w:rsidRPr="003272F9">
        <w:rPr>
          <w:rFonts w:eastAsia="Arial" w:cs="Times New Roman"/>
          <w:color w:val="0D0D0D" w:themeColor="text1" w:themeTint="F2"/>
          <w:szCs w:val="28"/>
        </w:rPr>
        <w:t>314</w:t>
      </w:r>
      <w:r w:rsidRPr="003272F9">
        <w:rPr>
          <w:rFonts w:eastAsia="Arial" w:cs="Times New Roman"/>
          <w:color w:val="0D0D0D" w:themeColor="text1" w:themeTint="F2"/>
          <w:szCs w:val="28"/>
        </w:rPr>
        <w:t xml:space="preserve"> người hiến máu</w:t>
      </w:r>
      <w:r w:rsidR="00853BE3" w:rsidRPr="003272F9">
        <w:rPr>
          <w:rFonts w:eastAsia="Arial" w:cs="Times New Roman"/>
          <w:color w:val="0D0D0D" w:themeColor="text1" w:themeTint="F2"/>
          <w:szCs w:val="28"/>
        </w:rPr>
        <w:t>.</w:t>
      </w:r>
      <w:r w:rsidRPr="003272F9">
        <w:rPr>
          <w:rFonts w:eastAsia="Arial" w:cs="Times New Roman"/>
          <w:color w:val="0D0D0D" w:themeColor="text1" w:themeTint="F2"/>
          <w:szCs w:val="28"/>
        </w:rPr>
        <w:t xml:space="preserve"> </w:t>
      </w:r>
    </w:p>
    <w:p w14:paraId="600F3EFE" w14:textId="77777777" w:rsidR="004A3597" w:rsidRPr="003272F9" w:rsidRDefault="004A3597" w:rsidP="000C3E88">
      <w:pPr>
        <w:pStyle w:val="Heading3"/>
        <w:keepNext w:val="0"/>
        <w:keepLines w:val="0"/>
        <w:widowControl w:val="0"/>
        <w:spacing w:before="0"/>
        <w:rPr>
          <w:rFonts w:ascii="Times New Roman" w:eastAsia="Arial" w:hAnsi="Times New Roman" w:cs="Times New Roman"/>
          <w:b/>
          <w:i/>
          <w:iCs/>
          <w:color w:val="0D0D0D" w:themeColor="text1" w:themeTint="F2"/>
          <w:sz w:val="28"/>
          <w:szCs w:val="28"/>
          <w:lang w:eastAsia="vi-VN"/>
        </w:rPr>
      </w:pPr>
      <w:bookmarkStart w:id="113" w:name="_Toc209906401"/>
      <w:bookmarkStart w:id="114" w:name="_Toc222883020"/>
      <w:bookmarkStart w:id="115" w:name="_Toc107848841"/>
      <w:r w:rsidRPr="003272F9">
        <w:rPr>
          <w:rFonts w:ascii="Times New Roman" w:eastAsia="Arial" w:hAnsi="Times New Roman" w:cs="Times New Roman"/>
          <w:b/>
          <w:i/>
          <w:iCs/>
          <w:color w:val="0D0D0D" w:themeColor="text1" w:themeTint="F2"/>
          <w:sz w:val="28"/>
          <w:szCs w:val="28"/>
          <w:lang w:eastAsia="vi-VN"/>
        </w:rPr>
        <w:t>2.2.3. Địa điểm, thời gian nghiên cứu</w:t>
      </w:r>
      <w:bookmarkEnd w:id="113"/>
      <w:bookmarkEnd w:id="114"/>
      <w:r w:rsidRPr="003272F9">
        <w:rPr>
          <w:rFonts w:ascii="Times New Roman" w:eastAsia="Arial" w:hAnsi="Times New Roman" w:cs="Times New Roman"/>
          <w:b/>
          <w:i/>
          <w:iCs/>
          <w:color w:val="0D0D0D" w:themeColor="text1" w:themeTint="F2"/>
          <w:sz w:val="28"/>
          <w:szCs w:val="28"/>
          <w:lang w:eastAsia="vi-VN"/>
        </w:rPr>
        <w:t xml:space="preserve"> </w:t>
      </w:r>
      <w:bookmarkEnd w:id="115"/>
    </w:p>
    <w:p w14:paraId="43F07A4E" w14:textId="77777777" w:rsidR="004A3597" w:rsidRPr="003272F9" w:rsidRDefault="004A3597" w:rsidP="000C3E88">
      <w:pPr>
        <w:widowControl w:val="0"/>
        <w:rPr>
          <w:rFonts w:eastAsia="Arial" w:cs="Times New Roman"/>
          <w:i/>
          <w:iCs/>
          <w:color w:val="0D0D0D" w:themeColor="text1" w:themeTint="F2"/>
          <w:szCs w:val="28"/>
          <w:lang w:eastAsia="vi-VN"/>
        </w:rPr>
      </w:pPr>
      <w:r w:rsidRPr="003272F9">
        <w:rPr>
          <w:rFonts w:eastAsia="Arial" w:cs="Times New Roman"/>
          <w:i/>
          <w:iCs/>
          <w:color w:val="0D0D0D" w:themeColor="text1" w:themeTint="F2"/>
          <w:szCs w:val="28"/>
          <w:lang w:eastAsia="vi-VN"/>
        </w:rPr>
        <w:t>2.2.3.1. Địa điểm nghiên cứu</w:t>
      </w:r>
    </w:p>
    <w:p w14:paraId="323FCEB4" w14:textId="00C222E5" w:rsidR="002E683B" w:rsidRPr="003272F9" w:rsidRDefault="004A3597" w:rsidP="000C3E88">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w:t>
      </w:r>
      <w:r w:rsidR="002E683B"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rPr>
        <w:t xml:space="preserve">Bệnh viện </w:t>
      </w:r>
      <w:r w:rsidR="00D03AD1" w:rsidRPr="003272F9">
        <w:rPr>
          <w:rFonts w:cs="Times New Roman"/>
          <w:color w:val="0D0D0D" w:themeColor="text1" w:themeTint="F2"/>
          <w:szCs w:val="28"/>
          <w:highlight w:val="white"/>
          <w:lang w:val="es-ES"/>
        </w:rPr>
        <w:t>TWQĐ</w:t>
      </w:r>
      <w:r w:rsidR="00D03AD1"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rPr>
        <w:t>108</w:t>
      </w:r>
      <w:r w:rsidR="00A12492" w:rsidRPr="003272F9">
        <w:rPr>
          <w:rFonts w:eastAsia="Arial" w:cs="Times New Roman"/>
          <w:color w:val="0D0D0D" w:themeColor="text1" w:themeTint="F2"/>
          <w:szCs w:val="28"/>
        </w:rPr>
        <w:t xml:space="preserve"> và Bệnh viện Quân y 103</w:t>
      </w:r>
      <w:r w:rsidRPr="003272F9">
        <w:rPr>
          <w:rFonts w:eastAsia="Arial" w:cs="Times New Roman"/>
          <w:color w:val="0D0D0D" w:themeColor="text1" w:themeTint="F2"/>
          <w:szCs w:val="28"/>
        </w:rPr>
        <w:t xml:space="preserve">. </w:t>
      </w:r>
    </w:p>
    <w:p w14:paraId="7C6D3DC5" w14:textId="573BF620" w:rsidR="004A3597" w:rsidRPr="003272F9" w:rsidRDefault="004A3597" w:rsidP="000C3E88">
      <w:pPr>
        <w:widowControl w:val="0"/>
        <w:ind w:firstLine="720"/>
        <w:rPr>
          <w:rFonts w:eastAsia="Arial" w:cs="Times New Roman"/>
          <w:b/>
          <w:color w:val="0D0D0D" w:themeColor="text1" w:themeTint="F2"/>
          <w:szCs w:val="28"/>
        </w:rPr>
      </w:pPr>
      <w:r w:rsidRPr="003272F9">
        <w:rPr>
          <w:rFonts w:eastAsia="Arial" w:cs="Times New Roman"/>
          <w:bCs/>
          <w:color w:val="0D0D0D" w:themeColor="text1" w:themeTint="F2"/>
          <w:szCs w:val="28"/>
        </w:rPr>
        <w:t xml:space="preserve">- </w:t>
      </w:r>
      <w:r w:rsidR="008C31B2" w:rsidRPr="003272F9">
        <w:rPr>
          <w:rFonts w:eastAsia="Arial" w:cs="Times New Roman"/>
          <w:color w:val="0D0D0D" w:themeColor="text1" w:themeTint="F2"/>
          <w:szCs w:val="28"/>
        </w:rPr>
        <w:t xml:space="preserve">Xét nghiệm </w:t>
      </w:r>
      <w:r w:rsidR="00AE7B09" w:rsidRPr="003272F9">
        <w:rPr>
          <w:rFonts w:eastAsia="Arial" w:cs="Times New Roman"/>
          <w:color w:val="0D0D0D" w:themeColor="text1" w:themeTint="F2"/>
          <w:szCs w:val="28"/>
        </w:rPr>
        <w:t xml:space="preserve">sinh học phân tử </w:t>
      </w:r>
      <w:r w:rsidRPr="003272F9">
        <w:rPr>
          <w:rFonts w:eastAsia="Arial" w:cs="Times New Roman"/>
          <w:color w:val="0D0D0D" w:themeColor="text1" w:themeTint="F2"/>
          <w:szCs w:val="28"/>
        </w:rPr>
        <w:t xml:space="preserve">được tiến hành tại </w:t>
      </w:r>
      <w:bookmarkStart w:id="116" w:name="_Hlk213142574"/>
      <w:r w:rsidRPr="003272F9">
        <w:rPr>
          <w:rFonts w:eastAsia="Arial" w:cs="Times New Roman"/>
          <w:color w:val="0D0D0D" w:themeColor="text1" w:themeTint="F2"/>
          <w:szCs w:val="28"/>
        </w:rPr>
        <w:t>Trung tâm nghiên cứu </w:t>
      </w:r>
      <w:r w:rsidRPr="003272F9">
        <w:rPr>
          <w:rFonts w:eastAsia="Arial" w:cs="Times New Roman"/>
          <w:bCs/>
          <w:color w:val="0D0D0D" w:themeColor="text1" w:themeTint="F2"/>
          <w:szCs w:val="28"/>
        </w:rPr>
        <w:t>Y học Việt</w:t>
      </w:r>
      <w:r w:rsidRPr="003272F9">
        <w:rPr>
          <w:rFonts w:eastAsia="Arial" w:cs="Times New Roman"/>
          <w:color w:val="0D0D0D" w:themeColor="text1" w:themeTint="F2"/>
          <w:szCs w:val="28"/>
        </w:rPr>
        <w:t> - </w:t>
      </w:r>
      <w:r w:rsidRPr="003272F9">
        <w:rPr>
          <w:rFonts w:eastAsia="Arial" w:cs="Times New Roman"/>
          <w:bCs/>
          <w:color w:val="0D0D0D" w:themeColor="text1" w:themeTint="F2"/>
          <w:szCs w:val="28"/>
        </w:rPr>
        <w:t>Đức</w:t>
      </w:r>
      <w:r w:rsidRPr="003272F9">
        <w:rPr>
          <w:rFonts w:eastAsia="Arial" w:cs="Times New Roman"/>
          <w:color w:val="0D0D0D" w:themeColor="text1" w:themeTint="F2"/>
          <w:szCs w:val="28"/>
        </w:rPr>
        <w:t xml:space="preserve"> (</w:t>
      </w:r>
      <w:r w:rsidR="007D6B08" w:rsidRPr="003272F9">
        <w:rPr>
          <w:rFonts w:eastAsia="Arial" w:cs="Times New Roman"/>
          <w:color w:val="0D0D0D" w:themeColor="text1" w:themeTint="F2"/>
          <w:szCs w:val="28"/>
        </w:rPr>
        <w:t>VG-</w:t>
      </w:r>
      <w:r w:rsidRPr="003272F9">
        <w:rPr>
          <w:rFonts w:eastAsia="Arial" w:cs="Times New Roman"/>
          <w:color w:val="0D0D0D" w:themeColor="text1" w:themeTint="F2"/>
          <w:szCs w:val="28"/>
        </w:rPr>
        <w:t xml:space="preserve">CARE) - Bệnh viện </w:t>
      </w:r>
      <w:r w:rsidR="00D03AD1" w:rsidRPr="003272F9">
        <w:rPr>
          <w:rFonts w:cs="Times New Roman"/>
          <w:color w:val="0D0D0D" w:themeColor="text1" w:themeTint="F2"/>
          <w:szCs w:val="28"/>
          <w:highlight w:val="white"/>
          <w:lang w:val="es-ES"/>
        </w:rPr>
        <w:t>TWQĐ</w:t>
      </w:r>
      <w:r w:rsidRPr="003272F9">
        <w:rPr>
          <w:rFonts w:eastAsia="Arial" w:cs="Times New Roman"/>
          <w:color w:val="0D0D0D" w:themeColor="text1" w:themeTint="F2"/>
          <w:szCs w:val="28"/>
        </w:rPr>
        <w:t xml:space="preserve"> 108</w:t>
      </w:r>
      <w:bookmarkEnd w:id="116"/>
      <w:r w:rsidRPr="003272F9">
        <w:rPr>
          <w:rFonts w:eastAsia="Arial" w:cs="Times New Roman"/>
          <w:color w:val="0D0D0D" w:themeColor="text1" w:themeTint="F2"/>
          <w:szCs w:val="28"/>
        </w:rPr>
        <w:t>.</w:t>
      </w:r>
      <w:r w:rsidR="0054707F">
        <w:rPr>
          <w:rFonts w:eastAsia="Arial" w:cs="Times New Roman"/>
          <w:color w:val="0D0D0D" w:themeColor="text1" w:themeTint="F2"/>
          <w:szCs w:val="28"/>
        </w:rPr>
        <w:t xml:space="preserve"> </w:t>
      </w:r>
      <w:r w:rsidR="0054707F" w:rsidRPr="0054707F">
        <w:rPr>
          <w:rFonts w:eastAsia="Arial" w:cs="Times New Roman"/>
          <w:color w:val="0D0D0D" w:themeColor="text1" w:themeTint="F2"/>
          <w:szCs w:val="28"/>
        </w:rPr>
        <w:t>Hệ thống trang thiết bị được định chuẩn và quản lý chất lượng theo tiêu chuẩn ISO 15189, đảm bảo độ chính xác và tin cậy của kết quả nghiên cứu.</w:t>
      </w:r>
    </w:p>
    <w:p w14:paraId="575BFE2C" w14:textId="77777777" w:rsidR="002E683B" w:rsidRPr="003272F9" w:rsidRDefault="004A3597" w:rsidP="000C3E88">
      <w:pPr>
        <w:widowControl w:val="0"/>
        <w:rPr>
          <w:rFonts w:eastAsia="Arial" w:cs="Times New Roman"/>
          <w:color w:val="0D0D0D" w:themeColor="text1" w:themeTint="F2"/>
          <w:szCs w:val="28"/>
        </w:rPr>
      </w:pPr>
      <w:r w:rsidRPr="003272F9">
        <w:rPr>
          <w:rFonts w:eastAsia="Arial" w:cs="Times New Roman"/>
          <w:i/>
          <w:iCs/>
          <w:color w:val="0D0D0D" w:themeColor="text1" w:themeTint="F2"/>
          <w:szCs w:val="28"/>
          <w:lang w:eastAsia="vi-VN"/>
        </w:rPr>
        <w:t>2.2.3.2. Thời gian nghiên cứu</w:t>
      </w:r>
    </w:p>
    <w:p w14:paraId="05E7AFD2" w14:textId="6B5560D3" w:rsidR="004A3597" w:rsidRPr="003272F9" w:rsidRDefault="004A3597" w:rsidP="000C3E88">
      <w:pPr>
        <w:widowControl w:val="0"/>
        <w:ind w:firstLine="720"/>
        <w:rPr>
          <w:rFonts w:eastAsia="Arial" w:cs="Times New Roman"/>
          <w:color w:val="0D0D0D" w:themeColor="text1" w:themeTint="F2"/>
          <w:szCs w:val="28"/>
        </w:rPr>
      </w:pPr>
      <w:bookmarkStart w:id="117" w:name="_Hlk214529996"/>
      <w:r w:rsidRPr="003272F9">
        <w:rPr>
          <w:rFonts w:eastAsia="Arial" w:cs="Times New Roman"/>
          <w:color w:val="0D0D0D" w:themeColor="text1" w:themeTint="F2"/>
          <w:szCs w:val="28"/>
        </w:rPr>
        <w:t xml:space="preserve">Từ tháng </w:t>
      </w:r>
      <w:r w:rsidR="00A12492" w:rsidRPr="003272F9">
        <w:rPr>
          <w:rFonts w:eastAsia="Arial" w:cs="Times New Roman"/>
          <w:color w:val="0D0D0D" w:themeColor="text1" w:themeTint="F2"/>
          <w:szCs w:val="28"/>
        </w:rPr>
        <w:t>12</w:t>
      </w:r>
      <w:r w:rsidR="004A0E5F" w:rsidRPr="003272F9">
        <w:rPr>
          <w:rFonts w:eastAsia="Arial" w:cs="Times New Roman"/>
          <w:color w:val="0D0D0D" w:themeColor="text1" w:themeTint="F2"/>
          <w:szCs w:val="28"/>
        </w:rPr>
        <w:t>/</w:t>
      </w:r>
      <w:r w:rsidR="002E683B" w:rsidRPr="003272F9">
        <w:rPr>
          <w:rFonts w:eastAsia="Arial" w:cs="Times New Roman"/>
          <w:color w:val="0D0D0D" w:themeColor="text1" w:themeTint="F2"/>
          <w:szCs w:val="28"/>
        </w:rPr>
        <w:t>2021</w:t>
      </w:r>
      <w:r w:rsidRPr="003272F9">
        <w:rPr>
          <w:rFonts w:eastAsia="Arial" w:cs="Times New Roman"/>
          <w:color w:val="0D0D0D" w:themeColor="text1" w:themeTint="F2"/>
          <w:szCs w:val="28"/>
        </w:rPr>
        <w:t xml:space="preserve"> đến tháng </w:t>
      </w:r>
      <w:r w:rsidR="00311FA2" w:rsidRPr="003272F9">
        <w:rPr>
          <w:rFonts w:eastAsia="Arial" w:cs="Times New Roman"/>
          <w:color w:val="0D0D0D" w:themeColor="text1" w:themeTint="F2"/>
          <w:szCs w:val="28"/>
        </w:rPr>
        <w:t>02</w:t>
      </w:r>
      <w:r w:rsidR="004A0E5F" w:rsidRPr="003272F9">
        <w:rPr>
          <w:rFonts w:eastAsia="Arial" w:cs="Times New Roman"/>
          <w:color w:val="0D0D0D" w:themeColor="text1" w:themeTint="F2"/>
          <w:szCs w:val="28"/>
        </w:rPr>
        <w:t>/</w:t>
      </w:r>
      <w:r w:rsidR="002E683B" w:rsidRPr="003272F9">
        <w:rPr>
          <w:rFonts w:eastAsia="Arial" w:cs="Times New Roman"/>
          <w:color w:val="0D0D0D" w:themeColor="text1" w:themeTint="F2"/>
          <w:szCs w:val="28"/>
        </w:rPr>
        <w:t>2025</w:t>
      </w:r>
      <w:r w:rsidR="004A0E5F" w:rsidRPr="003272F9">
        <w:rPr>
          <w:rFonts w:eastAsia="Arial" w:cs="Times New Roman"/>
          <w:color w:val="0D0D0D" w:themeColor="text1" w:themeTint="F2"/>
          <w:szCs w:val="28"/>
        </w:rPr>
        <w:t>.</w:t>
      </w:r>
    </w:p>
    <w:p w14:paraId="2450CB81" w14:textId="0ABAB251" w:rsidR="004A3597" w:rsidRPr="003272F9" w:rsidRDefault="004A3597" w:rsidP="000C3E88">
      <w:pPr>
        <w:pStyle w:val="Heading3"/>
        <w:keepNext w:val="0"/>
        <w:keepLines w:val="0"/>
        <w:widowControl w:val="0"/>
        <w:spacing w:before="0"/>
        <w:ind w:left="720" w:hanging="720"/>
        <w:rPr>
          <w:rFonts w:ascii="Times New Roman" w:eastAsia="Arial" w:hAnsi="Times New Roman" w:cs="Times New Roman"/>
          <w:b/>
          <w:bCs/>
          <w:i/>
          <w:iCs/>
          <w:color w:val="0D0D0D" w:themeColor="text1" w:themeTint="F2"/>
          <w:sz w:val="28"/>
          <w:szCs w:val="28"/>
          <w:lang w:eastAsia="vi-VN"/>
        </w:rPr>
      </w:pPr>
      <w:bookmarkStart w:id="118" w:name="_Toc209906402"/>
      <w:bookmarkStart w:id="119" w:name="_Toc222883021"/>
      <w:bookmarkEnd w:id="117"/>
      <w:r w:rsidRPr="003272F9">
        <w:rPr>
          <w:rFonts w:ascii="Times New Roman" w:eastAsia="Arial" w:hAnsi="Times New Roman" w:cs="Times New Roman"/>
          <w:b/>
          <w:i/>
          <w:iCs/>
          <w:color w:val="0D0D0D" w:themeColor="text1" w:themeTint="F2"/>
          <w:sz w:val="28"/>
          <w:szCs w:val="28"/>
          <w:lang w:eastAsia="vi-VN"/>
        </w:rPr>
        <w:t xml:space="preserve">2.2.4. Phương </w:t>
      </w:r>
      <w:r w:rsidR="00793D6A" w:rsidRPr="003272F9">
        <w:rPr>
          <w:rFonts w:ascii="Times New Roman" w:eastAsia="Arial" w:hAnsi="Times New Roman" w:cs="Times New Roman"/>
          <w:b/>
          <w:i/>
          <w:iCs/>
          <w:color w:val="0D0D0D" w:themeColor="text1" w:themeTint="F2"/>
          <w:sz w:val="28"/>
          <w:szCs w:val="28"/>
          <w:lang w:eastAsia="vi-VN"/>
        </w:rPr>
        <w:t>tiện, hóa chất sử dụng trong</w:t>
      </w:r>
      <w:r w:rsidRPr="003272F9">
        <w:rPr>
          <w:rFonts w:ascii="Times New Roman" w:eastAsia="Arial" w:hAnsi="Times New Roman" w:cs="Times New Roman"/>
          <w:b/>
          <w:i/>
          <w:iCs/>
          <w:color w:val="0D0D0D" w:themeColor="text1" w:themeTint="F2"/>
          <w:sz w:val="28"/>
          <w:szCs w:val="28"/>
          <w:lang w:eastAsia="vi-VN"/>
        </w:rPr>
        <w:t xml:space="preserve"> nghiên cứu</w:t>
      </w:r>
      <w:bookmarkEnd w:id="118"/>
      <w:bookmarkEnd w:id="119"/>
    </w:p>
    <w:p w14:paraId="0CDC24E6" w14:textId="74803E34" w:rsidR="000C3E88" w:rsidRPr="003272F9" w:rsidRDefault="004A3597" w:rsidP="000C3E88">
      <w:pPr>
        <w:widowControl w:val="0"/>
        <w:rPr>
          <w:rFonts w:eastAsia="Arial" w:cs="Times New Roman"/>
          <w:b/>
          <w:i/>
          <w:iCs/>
          <w:color w:val="0D0D0D" w:themeColor="text1" w:themeTint="F2"/>
          <w:szCs w:val="28"/>
          <w:lang w:eastAsia="vi-VN"/>
        </w:rPr>
      </w:pPr>
      <w:r w:rsidRPr="003272F9">
        <w:rPr>
          <w:rFonts w:eastAsia="Arial" w:cs="Times New Roman"/>
          <w:i/>
          <w:iCs/>
          <w:color w:val="0D0D0D" w:themeColor="text1" w:themeTint="F2"/>
          <w:szCs w:val="28"/>
        </w:rPr>
        <w:t xml:space="preserve">2.2.4.1. </w:t>
      </w:r>
      <w:r w:rsidR="00340874" w:rsidRPr="003272F9">
        <w:rPr>
          <w:rFonts w:eastAsia="Arial" w:cs="Times New Roman"/>
          <w:bCs/>
          <w:i/>
          <w:iCs/>
          <w:color w:val="0D0D0D" w:themeColor="text1" w:themeTint="F2"/>
          <w:szCs w:val="28"/>
          <w:lang w:eastAsia="vi-VN"/>
        </w:rPr>
        <w:t xml:space="preserve">Phương tiện, hóa chất sử dụng cho </w:t>
      </w:r>
      <w:bookmarkStart w:id="120" w:name="_Hlk213142660"/>
      <w:r w:rsidR="00340874" w:rsidRPr="003272F9">
        <w:rPr>
          <w:rFonts w:eastAsia="Arial" w:cs="Times New Roman"/>
          <w:bCs/>
          <w:i/>
          <w:iCs/>
          <w:color w:val="0D0D0D" w:themeColor="text1" w:themeTint="F2"/>
          <w:szCs w:val="28"/>
          <w:lang w:eastAsia="vi-VN"/>
        </w:rPr>
        <w:t>xét nghiệm sinh học phân tử</w:t>
      </w:r>
      <w:r w:rsidR="00340874" w:rsidRPr="003272F9">
        <w:rPr>
          <w:rFonts w:eastAsia="Arial" w:cs="Times New Roman"/>
          <w:b/>
          <w:i/>
          <w:iCs/>
          <w:color w:val="0D0D0D" w:themeColor="text1" w:themeTint="F2"/>
          <w:szCs w:val="28"/>
          <w:lang w:eastAsia="vi-VN"/>
        </w:rPr>
        <w:t xml:space="preserve"> </w:t>
      </w:r>
      <w:bookmarkEnd w:id="120"/>
    </w:p>
    <w:p w14:paraId="7D402478" w14:textId="17007B00" w:rsidR="000C3E88" w:rsidRPr="003272F9" w:rsidRDefault="000C3E88" w:rsidP="000C3E88">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Các trang thiết bị và hóa chất liên quan đến xét nghiệm sinh học phân tử, bao gồm xét nghiệm giải trình tự gen, xét nghiệm định lượng nồng độ HBV-DNA</w:t>
      </w:r>
      <w:r w:rsidRPr="003272F9">
        <w:rPr>
          <w:rFonts w:eastAsia="Arial" w:cs="Times New Roman"/>
          <w:i/>
          <w:color w:val="0D0D0D" w:themeColor="text1" w:themeTint="F2"/>
          <w:szCs w:val="28"/>
        </w:rPr>
        <w:t xml:space="preserve"> </w:t>
      </w:r>
      <w:r w:rsidRPr="003272F9">
        <w:rPr>
          <w:rFonts w:eastAsia="Arial" w:cs="Times New Roman"/>
          <w:color w:val="0D0D0D" w:themeColor="text1" w:themeTint="F2"/>
          <w:szCs w:val="28"/>
        </w:rPr>
        <w:t xml:space="preserve">được đặt tại Trung tâm nghiên cứu </w:t>
      </w:r>
      <w:r w:rsidRPr="003272F9">
        <w:rPr>
          <w:rFonts w:eastAsia="Arial" w:cs="Times New Roman"/>
          <w:bCs/>
          <w:color w:val="0D0D0D" w:themeColor="text1" w:themeTint="F2"/>
          <w:szCs w:val="28"/>
        </w:rPr>
        <w:t xml:space="preserve">Y học </w:t>
      </w:r>
      <w:r w:rsidRPr="003272F9">
        <w:rPr>
          <w:rFonts w:eastAsia="Arial" w:cs="Times New Roman"/>
          <w:color w:val="0D0D0D" w:themeColor="text1" w:themeTint="F2"/>
          <w:szCs w:val="28"/>
        </w:rPr>
        <w:t xml:space="preserve">Việt Đức, Bệnh viện TWQĐ 108. Một số phương </w:t>
      </w:r>
      <w:r w:rsidR="007E31A6">
        <w:rPr>
          <w:rFonts w:eastAsia="Arial" w:cs="Times New Roman"/>
          <w:color w:val="0D0D0D" w:themeColor="text1" w:themeTint="F2"/>
          <w:szCs w:val="28"/>
        </w:rPr>
        <w:t>tiện,</w:t>
      </w:r>
      <w:r w:rsidRPr="003272F9">
        <w:rPr>
          <w:rFonts w:eastAsia="Arial" w:cs="Times New Roman"/>
          <w:color w:val="0D0D0D" w:themeColor="text1" w:themeTint="F2"/>
          <w:szCs w:val="28"/>
        </w:rPr>
        <w:t xml:space="preserve"> hóa chất chính được sử dụng gồm:</w:t>
      </w:r>
    </w:p>
    <w:p w14:paraId="41524E19" w14:textId="77777777" w:rsidR="009920D0" w:rsidRPr="003272F9" w:rsidRDefault="009920D0" w:rsidP="000C3E88">
      <w:pPr>
        <w:widowControl w:val="0"/>
        <w:ind w:firstLine="720"/>
        <w:rPr>
          <w:rFonts w:eastAsia="Arial" w:cs="Times New Roman"/>
          <w:i/>
          <w:color w:val="0D0D0D" w:themeColor="text1" w:themeTint="F2"/>
          <w:szCs w:val="28"/>
        </w:rPr>
      </w:pPr>
      <w:bookmarkStart w:id="121" w:name="_Toc179277762"/>
      <w:bookmarkStart w:id="122" w:name="_Toc181649645"/>
      <w:r w:rsidRPr="003272F9">
        <w:rPr>
          <w:rFonts w:eastAsia="Arial" w:cs="Times New Roman"/>
          <w:i/>
          <w:iCs/>
          <w:color w:val="0D0D0D" w:themeColor="text1" w:themeTint="F2"/>
          <w:szCs w:val="28"/>
        </w:rPr>
        <w:t xml:space="preserve">Xét nghiệm xác </w:t>
      </w:r>
      <w:r w:rsidRPr="003272F9">
        <w:rPr>
          <w:rFonts w:eastAsia="Arial" w:cs="Times New Roman"/>
          <w:i/>
          <w:color w:val="0D0D0D" w:themeColor="text1" w:themeTint="F2"/>
          <w:szCs w:val="28"/>
        </w:rPr>
        <w:t>định nồng độ HBV-DNA</w:t>
      </w:r>
    </w:p>
    <w:p w14:paraId="0D8AFEE2" w14:textId="77777777" w:rsidR="009920D0" w:rsidRPr="003272F9" w:rsidRDefault="009920D0" w:rsidP="000C3E88">
      <w:pPr>
        <w:widowControl w:val="0"/>
        <w:ind w:firstLine="720"/>
        <w:rPr>
          <w:rFonts w:eastAsia="Arial" w:cs="Times New Roman"/>
          <w:color w:val="0D0D0D" w:themeColor="text1" w:themeTint="F2"/>
          <w:szCs w:val="28"/>
          <w:highlight w:val="yellow"/>
        </w:rPr>
      </w:pPr>
      <w:r w:rsidRPr="003272F9">
        <w:rPr>
          <w:rFonts w:eastAsia="Arial" w:cs="Times New Roman"/>
          <w:i/>
          <w:color w:val="0D0D0D" w:themeColor="text1" w:themeTint="F2"/>
          <w:szCs w:val="28"/>
        </w:rPr>
        <w:lastRenderedPageBreak/>
        <w:t xml:space="preserve">- </w:t>
      </w:r>
      <w:r w:rsidRPr="003272F9">
        <w:rPr>
          <w:rFonts w:eastAsia="Arial" w:cs="Times New Roman"/>
          <w:bCs/>
          <w:color w:val="0D0D0D" w:themeColor="text1" w:themeTint="F2"/>
          <w:szCs w:val="28"/>
          <w:lang w:val="en-GB" w:eastAsia="vi-VN"/>
        </w:rPr>
        <w:t>Phương tiện</w:t>
      </w:r>
      <w:r w:rsidRPr="003272F9">
        <w:rPr>
          <w:rFonts w:eastAsia="Arial" w:cs="Times New Roman"/>
          <w:bCs/>
          <w:color w:val="0D0D0D" w:themeColor="text1" w:themeTint="F2"/>
          <w:szCs w:val="28"/>
          <w:lang w:eastAsia="vi-VN"/>
        </w:rPr>
        <w:t>:</w:t>
      </w:r>
    </w:p>
    <w:p w14:paraId="2860E9DD" w14:textId="1E6D6A12" w:rsidR="009920D0" w:rsidRPr="003272F9" w:rsidRDefault="009920D0" w:rsidP="000C3E88">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w:t>
      </w:r>
      <w:r w:rsidRPr="003272F9">
        <w:rPr>
          <w:rFonts w:eastAsia="Arial" w:cs="Times New Roman"/>
          <w:color w:val="0D0D0D" w:themeColor="text1" w:themeTint="F2"/>
          <w:szCs w:val="28"/>
          <w:lang w:val="de-DE"/>
        </w:rPr>
        <w:t xml:space="preserve"> Máy </w:t>
      </w:r>
      <w:r w:rsidR="00E60EF9" w:rsidRPr="003272F9">
        <w:rPr>
          <w:rFonts w:eastAsia="Arial" w:cs="Times New Roman"/>
          <w:color w:val="0D0D0D" w:themeColor="text1" w:themeTint="F2"/>
          <w:szCs w:val="28"/>
          <w:lang w:val="de-DE"/>
        </w:rPr>
        <w:t>Realtime PCR</w:t>
      </w:r>
      <w:r w:rsidRPr="003272F9">
        <w:rPr>
          <w:rFonts w:eastAsia="Arial" w:cs="Times New Roman"/>
          <w:color w:val="0D0D0D" w:themeColor="text1" w:themeTint="F2"/>
          <w:szCs w:val="28"/>
          <w:lang w:val="de-DE"/>
        </w:rPr>
        <w:t xml:space="preserve"> LightCycler 480</w:t>
      </w:r>
      <w:r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lang w:val="de-DE"/>
        </w:rPr>
        <w:t>Roche</w:t>
      </w:r>
      <w:r w:rsidRPr="003272F9">
        <w:rPr>
          <w:rFonts w:eastAsia="Arial" w:cs="Times New Roman"/>
          <w:color w:val="0D0D0D" w:themeColor="text1" w:themeTint="F2"/>
          <w:szCs w:val="28"/>
        </w:rPr>
        <w:t xml:space="preserve"> – Thụy </w:t>
      </w:r>
      <w:r w:rsidR="001F5F6D" w:rsidRPr="003272F9">
        <w:rPr>
          <w:rFonts w:eastAsia="Arial" w:cs="Times New Roman"/>
          <w:color w:val="0D0D0D" w:themeColor="text1" w:themeTint="F2"/>
          <w:szCs w:val="28"/>
        </w:rPr>
        <w:t>S</w:t>
      </w:r>
      <w:r w:rsidRPr="003272F9">
        <w:rPr>
          <w:rFonts w:eastAsia="Arial" w:cs="Times New Roman"/>
          <w:color w:val="0D0D0D" w:themeColor="text1" w:themeTint="F2"/>
          <w:szCs w:val="28"/>
        </w:rPr>
        <w:t>ĩ)</w:t>
      </w:r>
      <w:r w:rsidR="00D15E86" w:rsidRPr="003272F9">
        <w:rPr>
          <w:rFonts w:eastAsia="Arial" w:cs="Times New Roman"/>
          <w:color w:val="0D0D0D" w:themeColor="text1" w:themeTint="F2"/>
          <w:szCs w:val="28"/>
        </w:rPr>
        <w:t>.</w:t>
      </w:r>
    </w:p>
    <w:p w14:paraId="28F87AE2" w14:textId="77777777" w:rsidR="009920D0" w:rsidRPr="003272F9" w:rsidRDefault="009920D0" w:rsidP="000C3E88">
      <w:pPr>
        <w:widowControl w:val="0"/>
        <w:rPr>
          <w:rFonts w:eastAsia="Arial" w:cs="Times New Roman"/>
          <w:iCs/>
          <w:color w:val="0D0D0D" w:themeColor="text1" w:themeTint="F2"/>
          <w:szCs w:val="28"/>
        </w:rPr>
      </w:pPr>
      <w:r w:rsidRPr="003272F9">
        <w:rPr>
          <w:rFonts w:eastAsia="Arial" w:cs="Times New Roman"/>
          <w:iCs/>
          <w:color w:val="0D0D0D" w:themeColor="text1" w:themeTint="F2"/>
          <w:szCs w:val="28"/>
        </w:rPr>
        <w:tab/>
        <w:t xml:space="preserve">- Hóa chất: </w:t>
      </w:r>
    </w:p>
    <w:p w14:paraId="5F8F0166" w14:textId="38EAD90C" w:rsidR="009920D0" w:rsidRPr="003272F9" w:rsidRDefault="009920D0" w:rsidP="000C3E88">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 Bộ Kit tách </w:t>
      </w:r>
      <w:r w:rsidR="00BE3059" w:rsidRPr="003272F9">
        <w:rPr>
          <w:rFonts w:eastAsia="Arial" w:cs="Times New Roman"/>
          <w:color w:val="0D0D0D" w:themeColor="text1" w:themeTint="F2"/>
          <w:szCs w:val="28"/>
        </w:rPr>
        <w:t>ch</w:t>
      </w:r>
      <w:r w:rsidRPr="003272F9">
        <w:rPr>
          <w:rFonts w:eastAsia="Arial" w:cs="Times New Roman"/>
          <w:color w:val="0D0D0D" w:themeColor="text1" w:themeTint="F2"/>
          <w:szCs w:val="28"/>
        </w:rPr>
        <w:t>iết DNA: QIAamp DNA Mini Kit (Qiagen, Đức)</w:t>
      </w:r>
      <w:r w:rsidR="00D15E86" w:rsidRPr="003272F9">
        <w:rPr>
          <w:rFonts w:eastAsia="Arial" w:cs="Times New Roman"/>
          <w:color w:val="0D0D0D" w:themeColor="text1" w:themeTint="F2"/>
          <w:szCs w:val="28"/>
        </w:rPr>
        <w:t>.</w:t>
      </w:r>
    </w:p>
    <w:p w14:paraId="0C3582F8" w14:textId="1A87E504" w:rsidR="009920D0" w:rsidRPr="003272F9" w:rsidRDefault="009920D0" w:rsidP="000C3E88">
      <w:pPr>
        <w:widowControl w:val="0"/>
        <w:ind w:firstLine="720"/>
        <w:rPr>
          <w:rFonts w:eastAsia="Arial" w:cs="Times New Roman"/>
          <w:iCs/>
          <w:color w:val="0D0D0D" w:themeColor="text1" w:themeTint="F2"/>
          <w:szCs w:val="28"/>
        </w:rPr>
      </w:pPr>
      <w:r w:rsidRPr="003272F9">
        <w:rPr>
          <w:rFonts w:eastAsia="Arial" w:cs="Times New Roman"/>
          <w:iCs/>
          <w:color w:val="0D0D0D" w:themeColor="text1" w:themeTint="F2"/>
          <w:szCs w:val="28"/>
        </w:rPr>
        <w:t>+</w:t>
      </w:r>
      <w:r w:rsidRPr="003272F9">
        <w:rPr>
          <w:color w:val="0D0D0D" w:themeColor="text1" w:themeTint="F2"/>
        </w:rPr>
        <w:t xml:space="preserve"> </w:t>
      </w:r>
      <w:r w:rsidRPr="003272F9">
        <w:rPr>
          <w:rFonts w:eastAsia="Arial" w:cs="Times New Roman"/>
          <w:color w:val="0D0D0D" w:themeColor="text1" w:themeTint="F2"/>
          <w:szCs w:val="28"/>
        </w:rPr>
        <w:t xml:space="preserve">Bộ Kit phản ứng </w:t>
      </w:r>
      <w:r w:rsidR="00E60EF9" w:rsidRPr="003272F9">
        <w:rPr>
          <w:rFonts w:eastAsia="Arial" w:cs="Times New Roman"/>
          <w:color w:val="0D0D0D" w:themeColor="text1" w:themeTint="F2"/>
          <w:szCs w:val="28"/>
        </w:rPr>
        <w:t>Realtime PCR</w:t>
      </w:r>
      <w:r w:rsidRPr="003272F9">
        <w:rPr>
          <w:rFonts w:eastAsia="Arial" w:cs="Times New Roman"/>
          <w:color w:val="0D0D0D" w:themeColor="text1" w:themeTint="F2"/>
          <w:szCs w:val="28"/>
        </w:rPr>
        <w:t xml:space="preserve">: </w:t>
      </w:r>
      <w:r w:rsidRPr="003272F9">
        <w:rPr>
          <w:rFonts w:eastAsia="Arial" w:cs="Times New Roman"/>
          <w:iCs/>
          <w:color w:val="0D0D0D" w:themeColor="text1" w:themeTint="F2"/>
          <w:szCs w:val="28"/>
        </w:rPr>
        <w:t>QuantiTect Multiplex PCR NoROX Kit (Qiagen, Đức).</w:t>
      </w:r>
    </w:p>
    <w:p w14:paraId="4B094A18" w14:textId="1260FF47" w:rsidR="00DC37C7" w:rsidRPr="003272F9" w:rsidRDefault="00DC37C7" w:rsidP="00CD41BD">
      <w:pPr>
        <w:pStyle w:val="Caption"/>
        <w:keepNext/>
        <w:rPr>
          <w:color w:val="0D0D0D" w:themeColor="text1" w:themeTint="F2"/>
        </w:rPr>
      </w:pPr>
      <w:bookmarkStart w:id="123" w:name="_Ref210992376"/>
      <w:r w:rsidRPr="003272F9">
        <w:rPr>
          <w:color w:val="0D0D0D" w:themeColor="text1" w:themeTint="F2"/>
        </w:rPr>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noProof/>
          <w:color w:val="0D0D0D" w:themeColor="text1" w:themeTint="F2"/>
        </w:rPr>
        <w:t>1</w:t>
      </w:r>
      <w:r w:rsidRPr="003272F9">
        <w:rPr>
          <w:color w:val="0D0D0D" w:themeColor="text1" w:themeTint="F2"/>
        </w:rPr>
        <w:fldChar w:fldCharType="end"/>
      </w:r>
      <w:r w:rsidRPr="003272F9">
        <w:rPr>
          <w:color w:val="0D0D0D" w:themeColor="text1" w:themeTint="F2"/>
        </w:rPr>
        <w:t>.</w:t>
      </w:r>
      <w:r w:rsidRPr="003272F9">
        <w:rPr>
          <w:color w:val="0D0D0D" w:themeColor="text1" w:themeTint="F2"/>
          <w:lang w:val="pt-BR"/>
        </w:rPr>
        <w:t xml:space="preserve"> </w:t>
      </w:r>
      <w:bookmarkStart w:id="124" w:name="_Toc210992281"/>
      <w:bookmarkStart w:id="125" w:name="_Toc210998953"/>
      <w:bookmarkStart w:id="126" w:name="_Toc211022609"/>
      <w:r w:rsidRPr="003272F9">
        <w:rPr>
          <w:color w:val="0D0D0D" w:themeColor="text1" w:themeTint="F2"/>
          <w:lang w:val="pt-BR"/>
        </w:rPr>
        <w:t>Trình tự mồi và</w:t>
      </w:r>
      <w:r w:rsidRPr="003272F9">
        <w:rPr>
          <w:color w:val="0D0D0D" w:themeColor="text1" w:themeTint="F2"/>
        </w:rPr>
        <w:t xml:space="preserve"> mẫu dò cho phản ứng </w:t>
      </w:r>
      <w:r w:rsidR="00E60EF9" w:rsidRPr="003272F9">
        <w:rPr>
          <w:rFonts w:eastAsia="Arial"/>
          <w:color w:val="0D0D0D" w:themeColor="text1" w:themeTint="F2"/>
        </w:rPr>
        <w:t>Realtime PCR</w:t>
      </w:r>
      <w:r w:rsidRPr="003272F9">
        <w:rPr>
          <w:color w:val="0D0D0D" w:themeColor="text1" w:themeTint="F2"/>
        </w:rPr>
        <w:t xml:space="preserve"> định </w:t>
      </w:r>
      <w:r w:rsidRPr="003272F9">
        <w:rPr>
          <w:color w:val="0D0D0D" w:themeColor="text1" w:themeTint="F2"/>
          <w:lang w:val="pt-BR"/>
        </w:rPr>
        <w:t>lượng</w:t>
      </w:r>
      <w:r w:rsidRPr="003272F9">
        <w:rPr>
          <w:color w:val="0D0D0D" w:themeColor="text1" w:themeTint="F2"/>
        </w:rPr>
        <w:t xml:space="preserve"> nồng độ HBV-DNA</w:t>
      </w:r>
      <w:bookmarkEnd w:id="123"/>
      <w:bookmarkEnd w:id="124"/>
      <w:bookmarkEnd w:id="125"/>
      <w:bookmarkEnd w:id="126"/>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1154"/>
        <w:gridCol w:w="1733"/>
        <w:gridCol w:w="5206"/>
      </w:tblGrid>
      <w:tr w:rsidR="003272F9" w:rsidRPr="003272F9" w14:paraId="7C65F2D2" w14:textId="77777777" w:rsidTr="009842B2">
        <w:trPr>
          <w:trHeight w:val="785"/>
          <w:jc w:val="center"/>
        </w:trPr>
        <w:tc>
          <w:tcPr>
            <w:tcW w:w="1021" w:type="dxa"/>
            <w:tcBorders>
              <w:top w:val="single" w:sz="4" w:space="0" w:color="auto"/>
              <w:left w:val="single" w:sz="4" w:space="0" w:color="auto"/>
              <w:bottom w:val="single" w:sz="4" w:space="0" w:color="auto"/>
              <w:right w:val="single" w:sz="4" w:space="0" w:color="auto"/>
            </w:tcBorders>
            <w:vAlign w:val="center"/>
            <w:hideMark/>
          </w:tcPr>
          <w:p w14:paraId="7963FE30" w14:textId="17F9D724" w:rsidR="00BB7280" w:rsidRPr="003272F9" w:rsidRDefault="00BB7280" w:rsidP="009842B2">
            <w:pPr>
              <w:spacing w:line="240" w:lineRule="auto"/>
              <w:ind w:hanging="117"/>
              <w:jc w:val="center"/>
              <w:rPr>
                <w:rFonts w:cs="Times New Roman"/>
                <w:b/>
                <w:iCs/>
                <w:color w:val="0D0D0D" w:themeColor="text1" w:themeTint="F2"/>
                <w:szCs w:val="28"/>
              </w:rPr>
            </w:pPr>
            <w:r w:rsidRPr="003272F9">
              <w:rPr>
                <w:rFonts w:cs="Times New Roman"/>
                <w:b/>
                <w:iCs/>
                <w:color w:val="0D0D0D" w:themeColor="text1" w:themeTint="F2"/>
                <w:szCs w:val="28"/>
              </w:rPr>
              <w:t xml:space="preserve">Hóa </w:t>
            </w:r>
            <w:r w:rsidR="00D15E86" w:rsidRPr="003272F9">
              <w:rPr>
                <w:rFonts w:cs="Times New Roman"/>
                <w:b/>
                <w:iCs/>
                <w:color w:val="0D0D0D" w:themeColor="text1" w:themeTint="F2"/>
                <w:szCs w:val="28"/>
              </w:rPr>
              <w:t>c</w:t>
            </w:r>
            <w:r w:rsidRPr="003272F9">
              <w:rPr>
                <w:rFonts w:cs="Times New Roman"/>
                <w:b/>
                <w:iCs/>
                <w:color w:val="0D0D0D" w:themeColor="text1" w:themeTint="F2"/>
                <w:szCs w:val="28"/>
              </w:rPr>
              <w:t>hất</w:t>
            </w:r>
          </w:p>
        </w:tc>
        <w:tc>
          <w:tcPr>
            <w:tcW w:w="1154" w:type="dxa"/>
            <w:vAlign w:val="center"/>
          </w:tcPr>
          <w:p w14:paraId="78BB4493" w14:textId="00F91CCF" w:rsidR="00BB7280" w:rsidRPr="003272F9" w:rsidRDefault="00D15E86" w:rsidP="009842B2">
            <w:pPr>
              <w:tabs>
                <w:tab w:val="left" w:pos="426"/>
              </w:tabs>
              <w:spacing w:line="240" w:lineRule="auto"/>
              <w:jc w:val="center"/>
              <w:rPr>
                <w:rFonts w:cs="Times New Roman"/>
                <w:b/>
                <w:iCs/>
                <w:color w:val="0D0D0D" w:themeColor="text1" w:themeTint="F2"/>
                <w:szCs w:val="28"/>
              </w:rPr>
            </w:pPr>
            <w:r w:rsidRPr="003272F9">
              <w:rPr>
                <w:rFonts w:cs="Times New Roman"/>
                <w:b/>
                <w:iCs/>
                <w:color w:val="0D0D0D" w:themeColor="text1" w:themeTint="F2"/>
                <w:szCs w:val="28"/>
              </w:rPr>
              <w:t>Loại</w:t>
            </w:r>
          </w:p>
        </w:tc>
        <w:tc>
          <w:tcPr>
            <w:tcW w:w="1733" w:type="dxa"/>
            <w:tcBorders>
              <w:top w:val="single" w:sz="4" w:space="0" w:color="auto"/>
              <w:left w:val="single" w:sz="4" w:space="0" w:color="auto"/>
              <w:bottom w:val="single" w:sz="4" w:space="0" w:color="auto"/>
              <w:right w:val="single" w:sz="4" w:space="0" w:color="auto"/>
            </w:tcBorders>
            <w:vAlign w:val="center"/>
          </w:tcPr>
          <w:p w14:paraId="0C1B7B8A" w14:textId="42FCD66F" w:rsidR="00BB7280" w:rsidRPr="003272F9" w:rsidRDefault="00BB7280" w:rsidP="009842B2">
            <w:pPr>
              <w:tabs>
                <w:tab w:val="left" w:pos="426"/>
              </w:tabs>
              <w:spacing w:line="240" w:lineRule="auto"/>
              <w:jc w:val="center"/>
              <w:rPr>
                <w:rFonts w:cs="Times New Roman"/>
                <w:b/>
                <w:iCs/>
                <w:color w:val="0D0D0D" w:themeColor="text1" w:themeTint="F2"/>
                <w:szCs w:val="28"/>
              </w:rPr>
            </w:pPr>
            <w:r w:rsidRPr="003272F9">
              <w:rPr>
                <w:rFonts w:cs="Times New Roman"/>
                <w:b/>
                <w:iCs/>
                <w:color w:val="0D0D0D" w:themeColor="text1" w:themeTint="F2"/>
                <w:szCs w:val="28"/>
              </w:rPr>
              <w:t>Tên mồi</w:t>
            </w:r>
          </w:p>
        </w:tc>
        <w:tc>
          <w:tcPr>
            <w:tcW w:w="5206" w:type="dxa"/>
            <w:tcBorders>
              <w:top w:val="single" w:sz="4" w:space="0" w:color="auto"/>
              <w:left w:val="single" w:sz="4" w:space="0" w:color="auto"/>
              <w:bottom w:val="single" w:sz="4" w:space="0" w:color="auto"/>
              <w:right w:val="single" w:sz="4" w:space="0" w:color="auto"/>
            </w:tcBorders>
            <w:vAlign w:val="center"/>
            <w:hideMark/>
          </w:tcPr>
          <w:p w14:paraId="155F199A" w14:textId="77777777" w:rsidR="00BB7280" w:rsidRPr="003272F9" w:rsidRDefault="00BB7280" w:rsidP="009842B2">
            <w:pPr>
              <w:tabs>
                <w:tab w:val="left" w:pos="426"/>
              </w:tabs>
              <w:spacing w:line="240" w:lineRule="auto"/>
              <w:jc w:val="center"/>
              <w:rPr>
                <w:rFonts w:cs="Times New Roman"/>
                <w:b/>
                <w:iCs/>
                <w:color w:val="0D0D0D" w:themeColor="text1" w:themeTint="F2"/>
                <w:szCs w:val="28"/>
              </w:rPr>
            </w:pPr>
            <w:r w:rsidRPr="003272F9">
              <w:rPr>
                <w:rFonts w:cs="Times New Roman"/>
                <w:b/>
                <w:iCs/>
                <w:color w:val="0D0D0D" w:themeColor="text1" w:themeTint="F2"/>
                <w:szCs w:val="28"/>
              </w:rPr>
              <w:t>Trình tự (5’ - 3’)</w:t>
            </w:r>
          </w:p>
        </w:tc>
      </w:tr>
      <w:tr w:rsidR="003272F9" w:rsidRPr="003272F9" w14:paraId="3AD18BF6" w14:textId="77777777" w:rsidTr="009842B2">
        <w:trPr>
          <w:trHeight w:val="615"/>
          <w:jc w:val="center"/>
        </w:trPr>
        <w:tc>
          <w:tcPr>
            <w:tcW w:w="1021" w:type="dxa"/>
            <w:vMerge w:val="restart"/>
            <w:tcBorders>
              <w:top w:val="single" w:sz="4" w:space="0" w:color="auto"/>
              <w:left w:val="single" w:sz="4" w:space="0" w:color="auto"/>
              <w:right w:val="single" w:sz="4" w:space="0" w:color="auto"/>
            </w:tcBorders>
            <w:vAlign w:val="center"/>
          </w:tcPr>
          <w:p w14:paraId="6E21663C" w14:textId="3B7CC5EC" w:rsidR="00BB7280" w:rsidRPr="003272F9" w:rsidRDefault="00BB7280" w:rsidP="009842B2">
            <w:pPr>
              <w:tabs>
                <w:tab w:val="left" w:pos="426"/>
              </w:tabs>
              <w:spacing w:line="240" w:lineRule="auto"/>
              <w:jc w:val="center"/>
              <w:rPr>
                <w:rFonts w:cs="Times New Roman"/>
                <w:bCs/>
                <w:iCs/>
                <w:color w:val="0D0D0D" w:themeColor="text1" w:themeTint="F2"/>
                <w:szCs w:val="28"/>
              </w:rPr>
            </w:pPr>
            <w:r w:rsidRPr="003272F9">
              <w:rPr>
                <w:rFonts w:cs="Times New Roman"/>
                <w:bCs/>
                <w:iCs/>
                <w:color w:val="0D0D0D" w:themeColor="text1" w:themeTint="F2"/>
                <w:szCs w:val="28"/>
              </w:rPr>
              <w:t>Bộ HBV</w:t>
            </w:r>
          </w:p>
        </w:tc>
        <w:tc>
          <w:tcPr>
            <w:tcW w:w="1154" w:type="dxa"/>
            <w:vMerge w:val="restart"/>
            <w:vAlign w:val="center"/>
          </w:tcPr>
          <w:p w14:paraId="2D0D3FFA" w14:textId="11C1FC39" w:rsidR="00BB7280" w:rsidRPr="003272F9" w:rsidRDefault="00BB7280" w:rsidP="009842B2">
            <w:pPr>
              <w:tabs>
                <w:tab w:val="left" w:pos="426"/>
              </w:tabs>
              <w:spacing w:line="240" w:lineRule="auto"/>
              <w:jc w:val="center"/>
              <w:rPr>
                <w:rFonts w:cs="Times New Roman"/>
                <w:color w:val="0D0D0D" w:themeColor="text1" w:themeTint="F2"/>
                <w:szCs w:val="24"/>
              </w:rPr>
            </w:pPr>
            <w:r w:rsidRPr="003272F9">
              <w:rPr>
                <w:rFonts w:cs="Times New Roman"/>
                <w:bCs/>
                <w:iCs/>
                <w:color w:val="0D0D0D" w:themeColor="text1" w:themeTint="F2"/>
                <w:szCs w:val="28"/>
              </w:rPr>
              <w:t>Mồi</w:t>
            </w:r>
          </w:p>
        </w:tc>
        <w:tc>
          <w:tcPr>
            <w:tcW w:w="1733" w:type="dxa"/>
            <w:tcBorders>
              <w:top w:val="single" w:sz="4" w:space="0" w:color="auto"/>
              <w:left w:val="single" w:sz="4" w:space="0" w:color="auto"/>
              <w:bottom w:val="single" w:sz="4" w:space="0" w:color="auto"/>
              <w:right w:val="single" w:sz="4" w:space="0" w:color="auto"/>
            </w:tcBorders>
            <w:vAlign w:val="center"/>
          </w:tcPr>
          <w:p w14:paraId="125C070F" w14:textId="15A66F6C" w:rsidR="00BB7280" w:rsidRPr="003272F9" w:rsidRDefault="00BB7280" w:rsidP="009842B2">
            <w:pPr>
              <w:tabs>
                <w:tab w:val="left" w:pos="426"/>
              </w:tabs>
              <w:spacing w:line="240" w:lineRule="auto"/>
              <w:jc w:val="center"/>
              <w:rPr>
                <w:rFonts w:cs="Times New Roman"/>
                <w:iCs/>
                <w:color w:val="0D0D0D" w:themeColor="text1" w:themeTint="F2"/>
                <w:szCs w:val="28"/>
              </w:rPr>
            </w:pPr>
            <w:r w:rsidRPr="003272F9">
              <w:rPr>
                <w:rFonts w:cs="Times New Roman"/>
                <w:color w:val="0D0D0D" w:themeColor="text1" w:themeTint="F2"/>
                <w:szCs w:val="24"/>
              </w:rPr>
              <w:t>HBV-61</w:t>
            </w:r>
          </w:p>
        </w:tc>
        <w:tc>
          <w:tcPr>
            <w:tcW w:w="5206" w:type="dxa"/>
            <w:tcBorders>
              <w:top w:val="single" w:sz="4" w:space="0" w:color="auto"/>
              <w:left w:val="single" w:sz="4" w:space="0" w:color="auto"/>
              <w:bottom w:val="single" w:sz="4" w:space="0" w:color="auto"/>
              <w:right w:val="single" w:sz="4" w:space="0" w:color="auto"/>
            </w:tcBorders>
            <w:vAlign w:val="center"/>
            <w:hideMark/>
          </w:tcPr>
          <w:p w14:paraId="6F877648" w14:textId="77777777" w:rsidR="00BB7280" w:rsidRPr="003272F9" w:rsidRDefault="00BB7280" w:rsidP="009842B2">
            <w:pPr>
              <w:tabs>
                <w:tab w:val="left" w:pos="426"/>
              </w:tabs>
              <w:spacing w:line="240" w:lineRule="auto"/>
              <w:jc w:val="center"/>
              <w:rPr>
                <w:rFonts w:cs="Times New Roman"/>
                <w:bCs/>
                <w:iCs/>
                <w:color w:val="0D0D0D" w:themeColor="text1" w:themeTint="F2"/>
                <w:szCs w:val="28"/>
              </w:rPr>
            </w:pPr>
            <w:r w:rsidRPr="003272F9">
              <w:rPr>
                <w:rFonts w:cs="Times New Roman"/>
                <w:color w:val="0D0D0D" w:themeColor="text1" w:themeTint="F2"/>
                <w:szCs w:val="24"/>
              </w:rPr>
              <w:t>GGACCCCTGCTCGTGTTACA</w:t>
            </w:r>
          </w:p>
        </w:tc>
      </w:tr>
      <w:tr w:rsidR="003272F9" w:rsidRPr="003272F9" w14:paraId="099CED09" w14:textId="77777777" w:rsidTr="009842B2">
        <w:trPr>
          <w:trHeight w:val="485"/>
          <w:jc w:val="center"/>
        </w:trPr>
        <w:tc>
          <w:tcPr>
            <w:tcW w:w="1021" w:type="dxa"/>
            <w:vMerge/>
            <w:tcBorders>
              <w:left w:val="single" w:sz="4" w:space="0" w:color="auto"/>
              <w:right w:val="single" w:sz="4" w:space="0" w:color="auto"/>
            </w:tcBorders>
            <w:vAlign w:val="center"/>
          </w:tcPr>
          <w:p w14:paraId="13F3341C" w14:textId="77777777" w:rsidR="00BB7280" w:rsidRPr="003272F9" w:rsidRDefault="00BB7280" w:rsidP="009842B2">
            <w:pPr>
              <w:tabs>
                <w:tab w:val="left" w:pos="426"/>
              </w:tabs>
              <w:spacing w:line="240" w:lineRule="auto"/>
              <w:jc w:val="center"/>
              <w:rPr>
                <w:rFonts w:cs="Times New Roman"/>
                <w:bCs/>
                <w:iCs/>
                <w:color w:val="0D0D0D" w:themeColor="text1" w:themeTint="F2"/>
                <w:szCs w:val="28"/>
              </w:rPr>
            </w:pPr>
          </w:p>
        </w:tc>
        <w:tc>
          <w:tcPr>
            <w:tcW w:w="1154" w:type="dxa"/>
            <w:vMerge/>
            <w:vAlign w:val="center"/>
          </w:tcPr>
          <w:p w14:paraId="66926393" w14:textId="77777777" w:rsidR="00BB7280" w:rsidRPr="003272F9" w:rsidRDefault="00BB7280" w:rsidP="009842B2">
            <w:pPr>
              <w:tabs>
                <w:tab w:val="left" w:pos="426"/>
              </w:tabs>
              <w:spacing w:line="240" w:lineRule="auto"/>
              <w:jc w:val="center"/>
              <w:rPr>
                <w:rFonts w:cs="Times New Roman"/>
                <w:color w:val="0D0D0D" w:themeColor="text1" w:themeTint="F2"/>
                <w:szCs w:val="24"/>
              </w:rPr>
            </w:pPr>
          </w:p>
        </w:tc>
        <w:tc>
          <w:tcPr>
            <w:tcW w:w="1733" w:type="dxa"/>
            <w:tcBorders>
              <w:top w:val="single" w:sz="4" w:space="0" w:color="auto"/>
              <w:left w:val="single" w:sz="4" w:space="0" w:color="auto"/>
              <w:bottom w:val="single" w:sz="4" w:space="0" w:color="auto"/>
              <w:right w:val="single" w:sz="4" w:space="0" w:color="auto"/>
            </w:tcBorders>
            <w:vAlign w:val="center"/>
          </w:tcPr>
          <w:p w14:paraId="7422E48B" w14:textId="1A3E6416" w:rsidR="00BB7280" w:rsidRPr="003272F9" w:rsidRDefault="00BB7280" w:rsidP="009842B2">
            <w:pPr>
              <w:tabs>
                <w:tab w:val="left" w:pos="426"/>
              </w:tabs>
              <w:spacing w:line="240" w:lineRule="auto"/>
              <w:jc w:val="center"/>
              <w:rPr>
                <w:rFonts w:cs="Times New Roman"/>
                <w:bCs/>
                <w:iCs/>
                <w:color w:val="0D0D0D" w:themeColor="text1" w:themeTint="F2"/>
                <w:szCs w:val="28"/>
              </w:rPr>
            </w:pPr>
            <w:r w:rsidRPr="003272F9">
              <w:rPr>
                <w:rFonts w:cs="Times New Roman"/>
                <w:color w:val="0D0D0D" w:themeColor="text1" w:themeTint="F2"/>
                <w:szCs w:val="24"/>
              </w:rPr>
              <w:t>HBV-62</w:t>
            </w:r>
          </w:p>
        </w:tc>
        <w:tc>
          <w:tcPr>
            <w:tcW w:w="5206" w:type="dxa"/>
            <w:tcBorders>
              <w:top w:val="single" w:sz="4" w:space="0" w:color="auto"/>
              <w:left w:val="single" w:sz="4" w:space="0" w:color="auto"/>
              <w:bottom w:val="single" w:sz="4" w:space="0" w:color="auto"/>
              <w:right w:val="single" w:sz="4" w:space="0" w:color="auto"/>
            </w:tcBorders>
            <w:vAlign w:val="center"/>
            <w:hideMark/>
          </w:tcPr>
          <w:p w14:paraId="79A6A88C" w14:textId="77777777" w:rsidR="00BB7280" w:rsidRPr="003272F9" w:rsidRDefault="00BB7280" w:rsidP="009842B2">
            <w:pPr>
              <w:tabs>
                <w:tab w:val="left" w:pos="426"/>
              </w:tabs>
              <w:spacing w:line="240" w:lineRule="auto"/>
              <w:jc w:val="center"/>
              <w:rPr>
                <w:rFonts w:cs="Times New Roman"/>
                <w:bCs/>
                <w:iCs/>
                <w:color w:val="0D0D0D" w:themeColor="text1" w:themeTint="F2"/>
                <w:szCs w:val="28"/>
              </w:rPr>
            </w:pPr>
            <w:r w:rsidRPr="003272F9">
              <w:rPr>
                <w:rFonts w:cs="Times New Roman"/>
                <w:color w:val="0D0D0D" w:themeColor="text1" w:themeTint="F2"/>
                <w:szCs w:val="24"/>
              </w:rPr>
              <w:t>GAGAGAAGTCCACCACGAGTCTAGA</w:t>
            </w:r>
          </w:p>
        </w:tc>
      </w:tr>
      <w:tr w:rsidR="003272F9" w:rsidRPr="003272F9" w14:paraId="18078BB2" w14:textId="77777777" w:rsidTr="009842B2">
        <w:trPr>
          <w:trHeight w:val="1151"/>
          <w:jc w:val="center"/>
        </w:trPr>
        <w:tc>
          <w:tcPr>
            <w:tcW w:w="1021" w:type="dxa"/>
            <w:vMerge/>
            <w:tcBorders>
              <w:left w:val="single" w:sz="4" w:space="0" w:color="auto"/>
              <w:bottom w:val="single" w:sz="4" w:space="0" w:color="auto"/>
              <w:right w:val="single" w:sz="4" w:space="0" w:color="auto"/>
            </w:tcBorders>
            <w:vAlign w:val="center"/>
          </w:tcPr>
          <w:p w14:paraId="643E3494" w14:textId="76BF582E" w:rsidR="00BB7280" w:rsidRPr="003272F9" w:rsidRDefault="00BB7280" w:rsidP="009842B2">
            <w:pPr>
              <w:tabs>
                <w:tab w:val="left" w:pos="426"/>
              </w:tabs>
              <w:spacing w:line="240" w:lineRule="auto"/>
              <w:jc w:val="center"/>
              <w:rPr>
                <w:rFonts w:cs="Times New Roman"/>
                <w:bCs/>
                <w:iCs/>
                <w:color w:val="0D0D0D" w:themeColor="text1" w:themeTint="F2"/>
                <w:szCs w:val="28"/>
              </w:rPr>
            </w:pPr>
          </w:p>
        </w:tc>
        <w:tc>
          <w:tcPr>
            <w:tcW w:w="1154" w:type="dxa"/>
            <w:vAlign w:val="center"/>
          </w:tcPr>
          <w:p w14:paraId="39749C00" w14:textId="59F5C948" w:rsidR="00BB7280" w:rsidRPr="003272F9" w:rsidRDefault="00BB7280" w:rsidP="009842B2">
            <w:pPr>
              <w:tabs>
                <w:tab w:val="left" w:pos="426"/>
              </w:tabs>
              <w:spacing w:line="240" w:lineRule="auto"/>
              <w:jc w:val="center"/>
              <w:rPr>
                <w:rFonts w:cs="Times New Roman"/>
                <w:color w:val="0D0D0D" w:themeColor="text1" w:themeTint="F2"/>
                <w:szCs w:val="24"/>
              </w:rPr>
            </w:pPr>
            <w:r w:rsidRPr="003272F9">
              <w:rPr>
                <w:rFonts w:cs="Times New Roman"/>
                <w:bCs/>
                <w:iCs/>
                <w:color w:val="0D0D0D" w:themeColor="text1" w:themeTint="F2"/>
                <w:szCs w:val="28"/>
              </w:rPr>
              <w:t>Đầu dò</w:t>
            </w:r>
          </w:p>
        </w:tc>
        <w:tc>
          <w:tcPr>
            <w:tcW w:w="1733" w:type="dxa"/>
            <w:tcBorders>
              <w:top w:val="single" w:sz="4" w:space="0" w:color="auto"/>
              <w:left w:val="single" w:sz="4" w:space="0" w:color="auto"/>
              <w:bottom w:val="single" w:sz="4" w:space="0" w:color="auto"/>
              <w:right w:val="single" w:sz="4" w:space="0" w:color="auto"/>
            </w:tcBorders>
            <w:vAlign w:val="center"/>
          </w:tcPr>
          <w:p w14:paraId="41740874" w14:textId="593DF88A" w:rsidR="00BB7280" w:rsidRPr="003272F9" w:rsidRDefault="00BB7280" w:rsidP="009842B2">
            <w:pPr>
              <w:tabs>
                <w:tab w:val="left" w:pos="426"/>
              </w:tabs>
              <w:spacing w:line="240" w:lineRule="auto"/>
              <w:jc w:val="center"/>
              <w:rPr>
                <w:rFonts w:cs="Times New Roman"/>
                <w:bCs/>
                <w:iCs/>
                <w:color w:val="0D0D0D" w:themeColor="text1" w:themeTint="F2"/>
                <w:szCs w:val="28"/>
              </w:rPr>
            </w:pPr>
            <w:r w:rsidRPr="003272F9">
              <w:rPr>
                <w:rFonts w:cs="Times New Roman"/>
                <w:color w:val="0D0D0D" w:themeColor="text1" w:themeTint="F2"/>
                <w:szCs w:val="24"/>
              </w:rPr>
              <w:t>HBV TM-05</w:t>
            </w:r>
          </w:p>
        </w:tc>
        <w:tc>
          <w:tcPr>
            <w:tcW w:w="5206" w:type="dxa"/>
            <w:tcBorders>
              <w:top w:val="single" w:sz="4" w:space="0" w:color="auto"/>
              <w:left w:val="single" w:sz="4" w:space="0" w:color="auto"/>
              <w:bottom w:val="single" w:sz="4" w:space="0" w:color="auto"/>
              <w:right w:val="single" w:sz="4" w:space="0" w:color="auto"/>
            </w:tcBorders>
            <w:vAlign w:val="center"/>
            <w:hideMark/>
          </w:tcPr>
          <w:p w14:paraId="1B751931" w14:textId="46782F67" w:rsidR="00BB7280" w:rsidRPr="003272F9" w:rsidRDefault="00CC0486" w:rsidP="009842B2">
            <w:pPr>
              <w:widowControl w:val="0"/>
              <w:tabs>
                <w:tab w:val="left" w:pos="426"/>
              </w:tabs>
              <w:spacing w:line="240" w:lineRule="auto"/>
              <w:ind w:left="-104"/>
              <w:jc w:val="center"/>
              <w:rPr>
                <w:rFonts w:cs="Times New Roman"/>
                <w:bCs/>
                <w:iCs/>
                <w:color w:val="0D0D0D" w:themeColor="text1" w:themeTint="F2"/>
                <w:szCs w:val="28"/>
              </w:rPr>
            </w:pPr>
            <w:r w:rsidRPr="003272F9">
              <w:rPr>
                <w:rFonts w:cs="Times New Roman"/>
                <w:bCs/>
                <w:iCs/>
                <w:color w:val="0D0D0D" w:themeColor="text1" w:themeTint="F2"/>
                <w:szCs w:val="28"/>
              </w:rPr>
              <w:t xml:space="preserve">FAM- </w:t>
            </w:r>
            <w:r w:rsidR="00BB7280" w:rsidRPr="003272F9">
              <w:rPr>
                <w:rFonts w:cs="Times New Roman"/>
                <w:bCs/>
                <w:iCs/>
                <w:color w:val="0D0D0D" w:themeColor="text1" w:themeTint="F2"/>
                <w:szCs w:val="28"/>
              </w:rPr>
              <w:t>TGTTGACAARAATCCTCACAATAC</w:t>
            </w:r>
          </w:p>
          <w:p w14:paraId="7654387A" w14:textId="77777777" w:rsidR="00BB7280" w:rsidRPr="003272F9" w:rsidRDefault="00BB7280" w:rsidP="009842B2">
            <w:pPr>
              <w:widowControl w:val="0"/>
              <w:tabs>
                <w:tab w:val="left" w:pos="426"/>
              </w:tabs>
              <w:spacing w:line="240" w:lineRule="auto"/>
              <w:ind w:left="-104"/>
              <w:jc w:val="center"/>
              <w:rPr>
                <w:rFonts w:cs="Times New Roman"/>
                <w:bCs/>
                <w:iCs/>
                <w:color w:val="0D0D0D" w:themeColor="text1" w:themeTint="F2"/>
                <w:szCs w:val="28"/>
              </w:rPr>
            </w:pPr>
            <w:r w:rsidRPr="003272F9">
              <w:rPr>
                <w:rFonts w:cs="Times New Roman"/>
                <w:bCs/>
                <w:iCs/>
                <w:color w:val="0D0D0D" w:themeColor="text1" w:themeTint="F2"/>
                <w:szCs w:val="28"/>
              </w:rPr>
              <w:t>CRCAGA/3BHQ_1/</w:t>
            </w:r>
          </w:p>
        </w:tc>
      </w:tr>
      <w:tr w:rsidR="003272F9" w:rsidRPr="003272F9" w14:paraId="4AEB4737" w14:textId="77777777" w:rsidTr="009842B2">
        <w:trPr>
          <w:trHeight w:val="454"/>
          <w:jc w:val="center"/>
        </w:trPr>
        <w:tc>
          <w:tcPr>
            <w:tcW w:w="1021" w:type="dxa"/>
            <w:vMerge w:val="restart"/>
            <w:tcBorders>
              <w:top w:val="single" w:sz="4" w:space="0" w:color="auto"/>
              <w:left w:val="single" w:sz="4" w:space="0" w:color="auto"/>
              <w:right w:val="single" w:sz="4" w:space="0" w:color="auto"/>
            </w:tcBorders>
            <w:vAlign w:val="center"/>
          </w:tcPr>
          <w:p w14:paraId="5512D109" w14:textId="6542B4B0" w:rsidR="00BB7280" w:rsidRPr="003272F9" w:rsidRDefault="00BB7280" w:rsidP="009842B2">
            <w:pPr>
              <w:tabs>
                <w:tab w:val="left" w:pos="426"/>
              </w:tabs>
              <w:spacing w:line="240" w:lineRule="auto"/>
              <w:jc w:val="center"/>
              <w:rPr>
                <w:rFonts w:cs="Times New Roman"/>
                <w:bCs/>
                <w:iCs/>
                <w:color w:val="0D0D0D" w:themeColor="text1" w:themeTint="F2"/>
                <w:szCs w:val="28"/>
              </w:rPr>
            </w:pPr>
            <w:r w:rsidRPr="003272F9">
              <w:rPr>
                <w:rFonts w:cs="Times New Roman"/>
                <w:bCs/>
                <w:iCs/>
                <w:color w:val="0D0D0D" w:themeColor="text1" w:themeTint="F2"/>
                <w:szCs w:val="28"/>
              </w:rPr>
              <w:t>Bộ nội chuẩn</w:t>
            </w:r>
          </w:p>
        </w:tc>
        <w:tc>
          <w:tcPr>
            <w:tcW w:w="1154" w:type="dxa"/>
            <w:vMerge w:val="restart"/>
            <w:vAlign w:val="center"/>
          </w:tcPr>
          <w:p w14:paraId="693B8180" w14:textId="290BAF6B" w:rsidR="00BB7280" w:rsidRPr="003272F9" w:rsidRDefault="00BB7280" w:rsidP="009842B2">
            <w:pPr>
              <w:tabs>
                <w:tab w:val="left" w:pos="426"/>
              </w:tabs>
              <w:spacing w:line="240" w:lineRule="auto"/>
              <w:jc w:val="center"/>
              <w:rPr>
                <w:rFonts w:cs="Times New Roman"/>
                <w:color w:val="0D0D0D" w:themeColor="text1" w:themeTint="F2"/>
                <w:szCs w:val="24"/>
              </w:rPr>
            </w:pPr>
            <w:r w:rsidRPr="003272F9">
              <w:rPr>
                <w:rFonts w:cs="Times New Roman"/>
                <w:bCs/>
                <w:iCs/>
                <w:color w:val="0D0D0D" w:themeColor="text1" w:themeTint="F2"/>
                <w:szCs w:val="28"/>
              </w:rPr>
              <w:t>Mồi</w:t>
            </w:r>
          </w:p>
        </w:tc>
        <w:tc>
          <w:tcPr>
            <w:tcW w:w="1733" w:type="dxa"/>
            <w:tcBorders>
              <w:top w:val="single" w:sz="4" w:space="0" w:color="auto"/>
              <w:left w:val="single" w:sz="4" w:space="0" w:color="auto"/>
              <w:bottom w:val="single" w:sz="4" w:space="0" w:color="auto"/>
              <w:right w:val="single" w:sz="4" w:space="0" w:color="auto"/>
            </w:tcBorders>
            <w:vAlign w:val="center"/>
          </w:tcPr>
          <w:p w14:paraId="4DEA3889" w14:textId="6E5E0950" w:rsidR="00BB7280" w:rsidRPr="003272F9" w:rsidRDefault="00BB7280" w:rsidP="009842B2">
            <w:pPr>
              <w:tabs>
                <w:tab w:val="left" w:pos="426"/>
              </w:tabs>
              <w:spacing w:line="240" w:lineRule="auto"/>
              <w:jc w:val="center"/>
              <w:rPr>
                <w:rFonts w:cs="Times New Roman"/>
                <w:color w:val="0D0D0D" w:themeColor="text1" w:themeTint="F2"/>
                <w:szCs w:val="24"/>
              </w:rPr>
            </w:pPr>
            <w:r w:rsidRPr="003272F9">
              <w:rPr>
                <w:rFonts w:cs="Times New Roman"/>
                <w:color w:val="0D0D0D" w:themeColor="text1" w:themeTint="F2"/>
                <w:szCs w:val="24"/>
                <w:lang w:val="en-US"/>
              </w:rPr>
              <w:t>MS2F</w:t>
            </w:r>
          </w:p>
        </w:tc>
        <w:tc>
          <w:tcPr>
            <w:tcW w:w="5206" w:type="dxa"/>
            <w:tcBorders>
              <w:top w:val="single" w:sz="4" w:space="0" w:color="auto"/>
              <w:left w:val="single" w:sz="4" w:space="0" w:color="auto"/>
              <w:bottom w:val="single" w:sz="4" w:space="0" w:color="auto"/>
              <w:right w:val="single" w:sz="4" w:space="0" w:color="auto"/>
            </w:tcBorders>
            <w:vAlign w:val="center"/>
          </w:tcPr>
          <w:p w14:paraId="2D87B9AF" w14:textId="317DA1F8" w:rsidR="00BB7280" w:rsidRPr="003272F9" w:rsidRDefault="00BB7280" w:rsidP="009842B2">
            <w:pPr>
              <w:widowControl w:val="0"/>
              <w:tabs>
                <w:tab w:val="left" w:pos="426"/>
              </w:tabs>
              <w:spacing w:line="240" w:lineRule="auto"/>
              <w:jc w:val="center"/>
              <w:rPr>
                <w:rFonts w:cs="Times New Roman"/>
                <w:color w:val="0D0D0D" w:themeColor="text1" w:themeTint="F2"/>
                <w:szCs w:val="24"/>
              </w:rPr>
            </w:pPr>
            <w:r w:rsidRPr="003272F9">
              <w:rPr>
                <w:rFonts w:cs="Times New Roman"/>
                <w:color w:val="0D0D0D" w:themeColor="text1" w:themeTint="F2"/>
                <w:szCs w:val="24"/>
              </w:rPr>
              <w:t>CGGGCGGCTGCTCGCGGATAC</w:t>
            </w:r>
          </w:p>
        </w:tc>
      </w:tr>
      <w:tr w:rsidR="003272F9" w:rsidRPr="003272F9" w14:paraId="4A2B1569" w14:textId="77777777" w:rsidTr="009842B2">
        <w:trPr>
          <w:trHeight w:val="521"/>
          <w:jc w:val="center"/>
        </w:trPr>
        <w:tc>
          <w:tcPr>
            <w:tcW w:w="1021" w:type="dxa"/>
            <w:vMerge/>
            <w:tcBorders>
              <w:top w:val="single" w:sz="4" w:space="0" w:color="auto"/>
              <w:left w:val="single" w:sz="4" w:space="0" w:color="auto"/>
              <w:right w:val="single" w:sz="4" w:space="0" w:color="auto"/>
            </w:tcBorders>
            <w:vAlign w:val="center"/>
          </w:tcPr>
          <w:p w14:paraId="635044B1" w14:textId="77777777" w:rsidR="00BB7280" w:rsidRPr="003272F9" w:rsidRDefault="00BB7280" w:rsidP="009842B2">
            <w:pPr>
              <w:tabs>
                <w:tab w:val="left" w:pos="426"/>
              </w:tabs>
              <w:spacing w:line="240" w:lineRule="auto"/>
              <w:jc w:val="center"/>
              <w:rPr>
                <w:rFonts w:cs="Times New Roman"/>
                <w:bCs/>
                <w:iCs/>
                <w:color w:val="0D0D0D" w:themeColor="text1" w:themeTint="F2"/>
                <w:szCs w:val="28"/>
              </w:rPr>
            </w:pPr>
          </w:p>
        </w:tc>
        <w:tc>
          <w:tcPr>
            <w:tcW w:w="1154" w:type="dxa"/>
            <w:vMerge/>
            <w:vAlign w:val="center"/>
          </w:tcPr>
          <w:p w14:paraId="196821DB" w14:textId="77777777" w:rsidR="00BB7280" w:rsidRPr="003272F9" w:rsidRDefault="00BB7280" w:rsidP="009842B2">
            <w:pPr>
              <w:tabs>
                <w:tab w:val="left" w:pos="426"/>
              </w:tabs>
              <w:spacing w:line="240" w:lineRule="auto"/>
              <w:jc w:val="center"/>
              <w:rPr>
                <w:rFonts w:cs="Times New Roman"/>
                <w:color w:val="0D0D0D" w:themeColor="text1" w:themeTint="F2"/>
                <w:szCs w:val="24"/>
              </w:rPr>
            </w:pPr>
          </w:p>
        </w:tc>
        <w:tc>
          <w:tcPr>
            <w:tcW w:w="1733" w:type="dxa"/>
            <w:tcBorders>
              <w:top w:val="single" w:sz="4" w:space="0" w:color="auto"/>
              <w:left w:val="single" w:sz="4" w:space="0" w:color="auto"/>
              <w:bottom w:val="single" w:sz="4" w:space="0" w:color="auto"/>
              <w:right w:val="single" w:sz="4" w:space="0" w:color="auto"/>
            </w:tcBorders>
            <w:vAlign w:val="center"/>
          </w:tcPr>
          <w:p w14:paraId="4AE78315" w14:textId="7380C477" w:rsidR="00BB7280" w:rsidRPr="003272F9" w:rsidRDefault="00BB7280" w:rsidP="009842B2">
            <w:pPr>
              <w:tabs>
                <w:tab w:val="left" w:pos="426"/>
              </w:tabs>
              <w:spacing w:line="240" w:lineRule="auto"/>
              <w:jc w:val="center"/>
              <w:rPr>
                <w:rFonts w:cs="Times New Roman"/>
                <w:color w:val="0D0D0D" w:themeColor="text1" w:themeTint="F2"/>
                <w:szCs w:val="24"/>
              </w:rPr>
            </w:pPr>
            <w:r w:rsidRPr="003272F9">
              <w:rPr>
                <w:rFonts w:cs="Times New Roman"/>
                <w:color w:val="0D0D0D" w:themeColor="text1" w:themeTint="F2"/>
                <w:szCs w:val="24"/>
                <w:lang w:val="en-US"/>
              </w:rPr>
              <w:t>MS2R</w:t>
            </w:r>
          </w:p>
        </w:tc>
        <w:tc>
          <w:tcPr>
            <w:tcW w:w="5206" w:type="dxa"/>
            <w:tcBorders>
              <w:top w:val="single" w:sz="4" w:space="0" w:color="auto"/>
              <w:left w:val="single" w:sz="4" w:space="0" w:color="auto"/>
              <w:bottom w:val="single" w:sz="4" w:space="0" w:color="auto"/>
              <w:right w:val="single" w:sz="4" w:space="0" w:color="auto"/>
            </w:tcBorders>
            <w:vAlign w:val="center"/>
          </w:tcPr>
          <w:p w14:paraId="2E9CA322" w14:textId="75BE3696" w:rsidR="00BB7280" w:rsidRPr="003272F9" w:rsidRDefault="00BB7280" w:rsidP="009842B2">
            <w:pPr>
              <w:widowControl w:val="0"/>
              <w:tabs>
                <w:tab w:val="left" w:pos="426"/>
              </w:tabs>
              <w:spacing w:line="240" w:lineRule="auto"/>
              <w:jc w:val="center"/>
              <w:rPr>
                <w:rFonts w:cs="Times New Roman"/>
                <w:color w:val="0D0D0D" w:themeColor="text1" w:themeTint="F2"/>
                <w:szCs w:val="24"/>
              </w:rPr>
            </w:pPr>
            <w:r w:rsidRPr="003272F9">
              <w:rPr>
                <w:rFonts w:cs="Times New Roman"/>
                <w:color w:val="0D0D0D" w:themeColor="text1" w:themeTint="F2"/>
                <w:szCs w:val="24"/>
              </w:rPr>
              <w:t>GAACTTGCGTTCTCGAGCGAT</w:t>
            </w:r>
          </w:p>
        </w:tc>
      </w:tr>
      <w:tr w:rsidR="003272F9" w:rsidRPr="003272F9" w14:paraId="7CA5AD20" w14:textId="77777777" w:rsidTr="009842B2">
        <w:trPr>
          <w:trHeight w:val="845"/>
          <w:jc w:val="center"/>
        </w:trPr>
        <w:tc>
          <w:tcPr>
            <w:tcW w:w="1021" w:type="dxa"/>
            <w:vMerge/>
            <w:tcBorders>
              <w:left w:val="single" w:sz="4" w:space="0" w:color="auto"/>
              <w:right w:val="single" w:sz="4" w:space="0" w:color="auto"/>
            </w:tcBorders>
            <w:vAlign w:val="center"/>
          </w:tcPr>
          <w:p w14:paraId="491C158D" w14:textId="77777777" w:rsidR="00BB7280" w:rsidRPr="003272F9" w:rsidRDefault="00BB7280" w:rsidP="009842B2">
            <w:pPr>
              <w:tabs>
                <w:tab w:val="left" w:pos="426"/>
              </w:tabs>
              <w:spacing w:line="240" w:lineRule="auto"/>
              <w:jc w:val="center"/>
              <w:rPr>
                <w:rFonts w:cs="Times New Roman"/>
                <w:bCs/>
                <w:iCs/>
                <w:color w:val="0D0D0D" w:themeColor="text1" w:themeTint="F2"/>
                <w:szCs w:val="28"/>
              </w:rPr>
            </w:pPr>
          </w:p>
        </w:tc>
        <w:tc>
          <w:tcPr>
            <w:tcW w:w="1154" w:type="dxa"/>
            <w:vAlign w:val="center"/>
          </w:tcPr>
          <w:p w14:paraId="55738C40" w14:textId="40557257" w:rsidR="00BB7280" w:rsidRPr="003272F9" w:rsidRDefault="00BB7280" w:rsidP="009842B2">
            <w:pPr>
              <w:tabs>
                <w:tab w:val="left" w:pos="426"/>
              </w:tabs>
              <w:spacing w:line="240" w:lineRule="auto"/>
              <w:jc w:val="center"/>
              <w:rPr>
                <w:rFonts w:cs="Times New Roman"/>
                <w:color w:val="0D0D0D" w:themeColor="text1" w:themeTint="F2"/>
                <w:szCs w:val="24"/>
              </w:rPr>
            </w:pPr>
            <w:r w:rsidRPr="003272F9">
              <w:rPr>
                <w:rFonts w:cs="Times New Roman"/>
                <w:bCs/>
                <w:iCs/>
                <w:color w:val="0D0D0D" w:themeColor="text1" w:themeTint="F2"/>
                <w:szCs w:val="28"/>
              </w:rPr>
              <w:t>Đầu dò</w:t>
            </w:r>
          </w:p>
        </w:tc>
        <w:tc>
          <w:tcPr>
            <w:tcW w:w="1733" w:type="dxa"/>
            <w:tcBorders>
              <w:top w:val="single" w:sz="4" w:space="0" w:color="auto"/>
              <w:left w:val="single" w:sz="4" w:space="0" w:color="auto"/>
              <w:bottom w:val="single" w:sz="4" w:space="0" w:color="auto"/>
              <w:right w:val="single" w:sz="4" w:space="0" w:color="auto"/>
            </w:tcBorders>
            <w:vAlign w:val="center"/>
          </w:tcPr>
          <w:p w14:paraId="4CD85EC6" w14:textId="04C2A440" w:rsidR="00BB7280" w:rsidRPr="003272F9" w:rsidRDefault="00BB7280" w:rsidP="009842B2">
            <w:pPr>
              <w:tabs>
                <w:tab w:val="left" w:pos="426"/>
              </w:tabs>
              <w:spacing w:line="240" w:lineRule="auto"/>
              <w:jc w:val="center"/>
              <w:rPr>
                <w:rFonts w:cs="Times New Roman"/>
                <w:color w:val="0D0D0D" w:themeColor="text1" w:themeTint="F2"/>
                <w:szCs w:val="24"/>
              </w:rPr>
            </w:pPr>
            <w:r w:rsidRPr="003272F9">
              <w:rPr>
                <w:rFonts w:cs="Times New Roman"/>
                <w:color w:val="0D0D0D" w:themeColor="text1" w:themeTint="F2"/>
                <w:szCs w:val="24"/>
                <w:lang w:val="en-US"/>
              </w:rPr>
              <w:t>MS2-probe</w:t>
            </w:r>
          </w:p>
        </w:tc>
        <w:tc>
          <w:tcPr>
            <w:tcW w:w="5206" w:type="dxa"/>
            <w:tcBorders>
              <w:top w:val="single" w:sz="4" w:space="0" w:color="auto"/>
              <w:left w:val="single" w:sz="4" w:space="0" w:color="auto"/>
              <w:bottom w:val="single" w:sz="4" w:space="0" w:color="auto"/>
              <w:right w:val="single" w:sz="4" w:space="0" w:color="auto"/>
            </w:tcBorders>
            <w:vAlign w:val="center"/>
          </w:tcPr>
          <w:p w14:paraId="23B89E82" w14:textId="26ED0238" w:rsidR="00BB7280" w:rsidRPr="003272F9" w:rsidRDefault="00BB7280" w:rsidP="009842B2">
            <w:pPr>
              <w:widowControl w:val="0"/>
              <w:tabs>
                <w:tab w:val="left" w:pos="426"/>
              </w:tabs>
              <w:spacing w:line="240" w:lineRule="auto"/>
              <w:jc w:val="center"/>
              <w:rPr>
                <w:rFonts w:cs="Times New Roman"/>
                <w:color w:val="0D0D0D" w:themeColor="text1" w:themeTint="F2"/>
                <w:szCs w:val="24"/>
              </w:rPr>
            </w:pPr>
            <w:r w:rsidRPr="003272F9">
              <w:rPr>
                <w:rFonts w:cs="Times New Roman"/>
                <w:color w:val="0D0D0D" w:themeColor="text1" w:themeTint="F2"/>
                <w:szCs w:val="24"/>
              </w:rPr>
              <w:t>5Cy5/ACCTCGGGTTTCCGTCTTGCTCGT/3BHQ/</w:t>
            </w:r>
          </w:p>
        </w:tc>
      </w:tr>
    </w:tbl>
    <w:p w14:paraId="7486EA60" w14:textId="335FFC00" w:rsidR="009920D0" w:rsidRPr="003272F9" w:rsidRDefault="00054F44" w:rsidP="00372C7F">
      <w:pPr>
        <w:jc w:val="center"/>
        <w:rPr>
          <w:rFonts w:eastAsia="Arial" w:cs="Times New Roman"/>
          <w:i/>
          <w:iCs/>
          <w:color w:val="0D0D0D" w:themeColor="text1" w:themeTint="F2"/>
          <w:sz w:val="24"/>
          <w:szCs w:val="24"/>
        </w:rPr>
      </w:pPr>
      <w:r w:rsidRPr="003272F9">
        <w:rPr>
          <w:rFonts w:eastAsia="Arial" w:cs="Times New Roman"/>
          <w:i/>
          <w:iCs/>
          <w:color w:val="0D0D0D" w:themeColor="text1" w:themeTint="F2"/>
          <w:sz w:val="24"/>
          <w:szCs w:val="24"/>
        </w:rPr>
        <w:t xml:space="preserve">*Nguồn: </w:t>
      </w:r>
      <w:r w:rsidR="00483541" w:rsidRPr="00483541">
        <w:rPr>
          <w:rFonts w:eastAsia="Arial" w:cs="Times New Roman"/>
          <w:i/>
          <w:iCs/>
          <w:color w:val="0D0D0D" w:themeColor="text1" w:themeTint="F2"/>
          <w:sz w:val="24"/>
          <w:szCs w:val="24"/>
        </w:rPr>
        <w:t xml:space="preserve">Pas S.D. </w:t>
      </w:r>
      <w:r w:rsidRPr="00603B57">
        <w:rPr>
          <w:rFonts w:eastAsia="Arial" w:cs="Times New Roman"/>
          <w:i/>
          <w:iCs/>
          <w:color w:val="0D0D0D" w:themeColor="text1" w:themeTint="F2"/>
          <w:sz w:val="24"/>
          <w:szCs w:val="24"/>
        </w:rPr>
        <w:t xml:space="preserve">(2002) </w:t>
      </w:r>
      <w:r w:rsidR="00372C7F" w:rsidRPr="00603B57">
        <w:rPr>
          <w:rFonts w:eastAsia="Arial" w:cs="Times New Roman"/>
          <w:i/>
          <w:iCs/>
          <w:color w:val="0D0D0D" w:themeColor="text1" w:themeTint="F2"/>
          <w:sz w:val="24"/>
          <w:szCs w:val="24"/>
        </w:rPr>
        <w:fldChar w:fldCharType="begin"/>
      </w:r>
      <w:r w:rsidR="00F468E1" w:rsidRPr="00603B57">
        <w:rPr>
          <w:rFonts w:eastAsia="Arial" w:cs="Times New Roman"/>
          <w:i/>
          <w:iCs/>
          <w:color w:val="0D0D0D" w:themeColor="text1" w:themeTint="F2"/>
          <w:sz w:val="24"/>
          <w:szCs w:val="24"/>
        </w:rPr>
        <w:instrText xml:space="preserve"> ADDIN EN.CITE &lt;EndNote&gt;&lt;Cite&gt;&lt;Author&gt;Pas&lt;/Author&gt;&lt;Year&gt;2002&lt;/Year&gt;&lt;RecNum&gt;1&lt;/RecNum&gt;&lt;DisplayText&gt;&lt;style font="Times New Roman" size="14"&gt;[108]&lt;/style&gt;&lt;/DisplayText&gt;&lt;record&gt;&lt;rec-number&gt;1&lt;/rec-number&gt;&lt;foreign-keys&gt;&lt;key app="EN" db-id="9te2tw2d5tsafpe9x05p2zssxf9zatervwxr" timestamp="1758246190"&gt;1&lt;/key&gt;&lt;/foreign-keys&gt;&lt;ref-type name="Journal Article"&gt;17&lt;/ref-type&gt;&lt;contributors&gt;&lt;authors&gt;&lt;author&gt;Pas, Suzan D.&lt;/author&gt;&lt;author&gt;Niesters, Hubert G. M.&lt;/author&gt;&lt;/authors&gt;&lt;/contributors&gt;&lt;titles&gt;&lt;title&gt;My Favourite Reagent: Detection of HBV DNA using real time analysis&lt;/title&gt;&lt;secondary-title&gt;Journal of Clinical Virology&lt;/secondary-title&gt;&lt;/titles&gt;&lt;periodical&gt;&lt;full-title&gt;Journal of Clinical Virology&lt;/full-title&gt;&lt;/periodical&gt;&lt;pages&gt;93-94&lt;/pages&gt;&lt;volume&gt;25&lt;/volume&gt;&lt;number&gt;1&lt;/number&gt;&lt;dates&gt;&lt;year&gt;2002&lt;/year&gt;&lt;pub-dates&gt;&lt;date&gt;2002/07/01/&lt;/date&gt;&lt;/pub-dates&gt;&lt;/dates&gt;&lt;isbn&gt;1386-6532&lt;/isbn&gt;&lt;urls&gt;&lt;related-urls&gt;&lt;url&gt;https://www.sciencedirect.com/science/article/pii/S1386653202000161&lt;/url&gt;&lt;/related-urls&gt;&lt;/urls&gt;&lt;electronic-resource-num&gt;https://doi.org/10.1016/S1386-6532(02)00016-1&lt;/electronic-resource-num&gt;&lt;/record&gt;&lt;/Cite&gt;&lt;/EndNote&gt;</w:instrText>
      </w:r>
      <w:r w:rsidR="00372C7F" w:rsidRPr="00603B57">
        <w:rPr>
          <w:rFonts w:eastAsia="Arial" w:cs="Times New Roman"/>
          <w:i/>
          <w:iCs/>
          <w:color w:val="0D0D0D" w:themeColor="text1" w:themeTint="F2"/>
          <w:sz w:val="24"/>
          <w:szCs w:val="24"/>
        </w:rPr>
        <w:fldChar w:fldCharType="separate"/>
      </w:r>
      <w:r w:rsidR="00F468E1" w:rsidRPr="00603B57">
        <w:rPr>
          <w:rFonts w:eastAsia="Arial" w:cs="Times New Roman"/>
          <w:i/>
          <w:iCs/>
          <w:noProof/>
          <w:color w:val="0D0D0D" w:themeColor="text1" w:themeTint="F2"/>
          <w:sz w:val="24"/>
          <w:szCs w:val="24"/>
        </w:rPr>
        <w:t>[108]</w:t>
      </w:r>
      <w:r w:rsidR="00372C7F" w:rsidRPr="00603B57">
        <w:rPr>
          <w:rFonts w:eastAsia="Arial" w:cs="Times New Roman"/>
          <w:i/>
          <w:iCs/>
          <w:color w:val="0D0D0D" w:themeColor="text1" w:themeTint="F2"/>
          <w:sz w:val="24"/>
          <w:szCs w:val="24"/>
        </w:rPr>
        <w:fldChar w:fldCharType="end"/>
      </w:r>
    </w:p>
    <w:p w14:paraId="657449B6" w14:textId="6AB2C661" w:rsidR="00B759F3" w:rsidRPr="003272F9" w:rsidRDefault="00B759F3" w:rsidP="00796F2D">
      <w:pPr>
        <w:ind w:firstLine="720"/>
        <w:rPr>
          <w:rFonts w:eastAsia="Arial" w:cs="Times New Roman"/>
          <w:i/>
          <w:iCs/>
          <w:color w:val="0D0D0D" w:themeColor="text1" w:themeTint="F2"/>
          <w:szCs w:val="28"/>
        </w:rPr>
      </w:pPr>
      <w:r w:rsidRPr="003272F9">
        <w:rPr>
          <w:rFonts w:eastAsia="Arial" w:cs="Times New Roman"/>
          <w:i/>
          <w:iCs/>
          <w:color w:val="0D0D0D" w:themeColor="text1" w:themeTint="F2"/>
          <w:szCs w:val="28"/>
        </w:rPr>
        <w:t xml:space="preserve">Xét nghiệm giải trình tự gen </w:t>
      </w:r>
      <w:r w:rsidR="00321A2D" w:rsidRPr="00321A2D">
        <w:rPr>
          <w:rFonts w:eastAsia="Arial" w:cs="Times New Roman"/>
          <w:i/>
          <w:iCs/>
          <w:color w:val="0D0D0D" w:themeColor="text1" w:themeTint="F2"/>
          <w:szCs w:val="28"/>
        </w:rPr>
        <w:t>preS/S</w:t>
      </w:r>
      <w:r w:rsidRPr="003272F9">
        <w:rPr>
          <w:rFonts w:eastAsia="Arial" w:cs="Times New Roman"/>
          <w:i/>
          <w:iCs/>
          <w:color w:val="0D0D0D" w:themeColor="text1" w:themeTint="F2"/>
          <w:szCs w:val="28"/>
        </w:rPr>
        <w:t xml:space="preserve"> của HBV </w:t>
      </w:r>
    </w:p>
    <w:p w14:paraId="393CAB7A" w14:textId="77777777" w:rsidR="00B759F3" w:rsidRPr="003272F9" w:rsidRDefault="00B759F3" w:rsidP="00796F2D">
      <w:pPr>
        <w:rPr>
          <w:rFonts w:eastAsia="Arial" w:cs="Times New Roman"/>
          <w:bCs/>
          <w:color w:val="0D0D0D" w:themeColor="text1" w:themeTint="F2"/>
          <w:szCs w:val="28"/>
          <w:lang w:val="en-GB"/>
        </w:rPr>
      </w:pPr>
      <w:r w:rsidRPr="003272F9">
        <w:rPr>
          <w:rFonts w:eastAsia="Arial" w:cs="Times New Roman"/>
          <w:i/>
          <w:color w:val="0D0D0D" w:themeColor="text1" w:themeTint="F2"/>
          <w:szCs w:val="28"/>
        </w:rPr>
        <w:tab/>
        <w:t xml:space="preserve">- </w:t>
      </w:r>
      <w:r w:rsidRPr="003272F9">
        <w:rPr>
          <w:rFonts w:eastAsia="Arial" w:cs="Times New Roman"/>
          <w:bCs/>
          <w:color w:val="0D0D0D" w:themeColor="text1" w:themeTint="F2"/>
          <w:szCs w:val="28"/>
          <w:lang w:val="en-GB" w:eastAsia="vi-VN"/>
        </w:rPr>
        <w:t>Phương tiện</w:t>
      </w:r>
      <w:r w:rsidRPr="003272F9">
        <w:rPr>
          <w:rFonts w:eastAsia="Arial" w:cs="Times New Roman"/>
          <w:bCs/>
          <w:color w:val="0D0D0D" w:themeColor="text1" w:themeTint="F2"/>
          <w:szCs w:val="28"/>
          <w:lang w:eastAsia="vi-VN"/>
        </w:rPr>
        <w:t>:</w:t>
      </w:r>
      <w:r w:rsidRPr="003272F9">
        <w:rPr>
          <w:rFonts w:eastAsia="Arial" w:cs="Times New Roman"/>
          <w:bCs/>
          <w:color w:val="0D0D0D" w:themeColor="text1" w:themeTint="F2"/>
          <w:szCs w:val="28"/>
        </w:rPr>
        <w:t xml:space="preserve"> </w:t>
      </w:r>
    </w:p>
    <w:p w14:paraId="678B316C" w14:textId="52626D99" w:rsidR="00B759F3" w:rsidRPr="003272F9" w:rsidRDefault="00B759F3" w:rsidP="00796F2D">
      <w:pPr>
        <w:ind w:firstLine="720"/>
        <w:rPr>
          <w:rFonts w:eastAsia="Arial" w:cs="Times New Roman"/>
          <w:color w:val="0D0D0D" w:themeColor="text1" w:themeTint="F2"/>
          <w:szCs w:val="28"/>
          <w:lang w:val="fr-FR"/>
        </w:rPr>
      </w:pPr>
      <w:r w:rsidRPr="003272F9">
        <w:rPr>
          <w:rFonts w:eastAsia="Arial" w:cs="Times New Roman"/>
          <w:color w:val="0D0D0D" w:themeColor="text1" w:themeTint="F2"/>
          <w:szCs w:val="28"/>
        </w:rPr>
        <w:t>+</w:t>
      </w:r>
      <w:r w:rsidRPr="003272F9">
        <w:rPr>
          <w:rFonts w:eastAsia="Arial" w:cs="Times New Roman"/>
          <w:color w:val="0D0D0D" w:themeColor="text1" w:themeTint="F2"/>
          <w:szCs w:val="28"/>
          <w:lang w:val="fr-FR"/>
        </w:rPr>
        <w:t xml:space="preserve"> </w:t>
      </w:r>
      <w:r w:rsidR="00BE3059" w:rsidRPr="003272F9">
        <w:rPr>
          <w:rFonts w:eastAsia="Arial" w:cs="Times New Roman"/>
          <w:color w:val="0D0D0D" w:themeColor="text1" w:themeTint="F2"/>
          <w:szCs w:val="28"/>
          <w:lang w:val="fr-FR"/>
        </w:rPr>
        <w:t>Máy</w:t>
      </w:r>
      <w:r w:rsidR="00BE3059"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lang w:val="fr-FR"/>
        </w:rPr>
        <w:t>PCR Mastercycler nexus gradient (Eppendorf - Đức).</w:t>
      </w:r>
    </w:p>
    <w:p w14:paraId="61F3EEB9" w14:textId="249570EF" w:rsidR="00B759F3" w:rsidRPr="003272F9" w:rsidRDefault="00B759F3" w:rsidP="00796F2D">
      <w:pPr>
        <w:ind w:firstLine="720"/>
        <w:rPr>
          <w:rFonts w:eastAsia="Arial" w:cs="Times New Roman"/>
          <w:color w:val="0D0D0D" w:themeColor="text1" w:themeTint="F2"/>
          <w:szCs w:val="28"/>
        </w:rPr>
      </w:pPr>
      <w:r w:rsidRPr="003272F9">
        <w:rPr>
          <w:rFonts w:eastAsia="Arial" w:cs="Times New Roman"/>
          <w:color w:val="0D0D0D" w:themeColor="text1" w:themeTint="F2"/>
          <w:szCs w:val="28"/>
        </w:rPr>
        <w:t>+</w:t>
      </w:r>
      <w:r w:rsidR="00372C7F"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rPr>
        <w:t>Máy giải trình tự gen Applied Biosystems 3130xl (Applied Biosystems-Mỹ)</w:t>
      </w:r>
      <w:r w:rsidR="00D15E86" w:rsidRPr="003272F9">
        <w:rPr>
          <w:rFonts w:eastAsia="Arial" w:cs="Times New Roman"/>
          <w:color w:val="0D0D0D" w:themeColor="text1" w:themeTint="F2"/>
          <w:szCs w:val="28"/>
        </w:rPr>
        <w:t>.</w:t>
      </w:r>
    </w:p>
    <w:p w14:paraId="661A1E06" w14:textId="77777777" w:rsidR="00B759F3" w:rsidRPr="003272F9" w:rsidRDefault="00B759F3" w:rsidP="00796F2D">
      <w:pPr>
        <w:ind w:firstLine="720"/>
        <w:rPr>
          <w:rFonts w:eastAsia="Arial" w:cs="Times New Roman"/>
          <w:color w:val="0D0D0D" w:themeColor="text1" w:themeTint="F2"/>
          <w:szCs w:val="28"/>
        </w:rPr>
      </w:pPr>
      <w:r w:rsidRPr="003272F9">
        <w:rPr>
          <w:rFonts w:eastAsia="Arial" w:cs="Times New Roman"/>
          <w:color w:val="0D0D0D" w:themeColor="text1" w:themeTint="F2"/>
          <w:szCs w:val="28"/>
        </w:rPr>
        <w:t>- Hóa chất:</w:t>
      </w:r>
    </w:p>
    <w:p w14:paraId="12FEBED3" w14:textId="141A56EB" w:rsidR="00B759F3" w:rsidRPr="003272F9" w:rsidRDefault="00B759F3" w:rsidP="00796F2D">
      <w:pPr>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 Bộ Kit tách </w:t>
      </w:r>
      <w:r w:rsidR="00BE3059" w:rsidRPr="003272F9">
        <w:rPr>
          <w:rFonts w:eastAsia="Arial" w:cs="Times New Roman"/>
          <w:color w:val="0D0D0D" w:themeColor="text1" w:themeTint="F2"/>
          <w:szCs w:val="28"/>
        </w:rPr>
        <w:t>ch</w:t>
      </w:r>
      <w:r w:rsidRPr="003272F9">
        <w:rPr>
          <w:rFonts w:eastAsia="Arial" w:cs="Times New Roman"/>
          <w:color w:val="0D0D0D" w:themeColor="text1" w:themeTint="F2"/>
          <w:szCs w:val="28"/>
        </w:rPr>
        <w:t>iết DNA: QIAamp DNA Mini Kit (Qiagen, Đức)</w:t>
      </w:r>
      <w:r w:rsidR="00D15E86" w:rsidRPr="003272F9">
        <w:rPr>
          <w:rFonts w:eastAsia="Arial" w:cs="Times New Roman"/>
          <w:color w:val="0D0D0D" w:themeColor="text1" w:themeTint="F2"/>
          <w:szCs w:val="28"/>
        </w:rPr>
        <w:t>.</w:t>
      </w:r>
    </w:p>
    <w:p w14:paraId="51EB54AE" w14:textId="7D634B8C" w:rsidR="00B759F3" w:rsidRPr="003272F9" w:rsidRDefault="00B759F3" w:rsidP="00C9170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Bộ Kit khuếch đại gen:</w:t>
      </w:r>
      <w:r w:rsidRPr="003272F9">
        <w:rPr>
          <w:color w:val="0D0D0D" w:themeColor="text1" w:themeTint="F2"/>
        </w:rPr>
        <w:t xml:space="preserve"> </w:t>
      </w:r>
      <w:r w:rsidRPr="003272F9">
        <w:rPr>
          <w:rFonts w:eastAsia="Arial" w:cs="Times New Roman"/>
          <w:color w:val="0D0D0D" w:themeColor="text1" w:themeTint="F2"/>
          <w:szCs w:val="28"/>
        </w:rPr>
        <w:t>HotStarTaq Master Mix (Qiagen, Đức)</w:t>
      </w:r>
      <w:r w:rsidR="00D15E86" w:rsidRPr="003272F9">
        <w:rPr>
          <w:rFonts w:eastAsia="Arial" w:cs="Times New Roman"/>
          <w:color w:val="0D0D0D" w:themeColor="text1" w:themeTint="F2"/>
          <w:szCs w:val="28"/>
        </w:rPr>
        <w:t>.</w:t>
      </w:r>
    </w:p>
    <w:p w14:paraId="4C1C819C" w14:textId="008A8FD2" w:rsidR="00B759F3" w:rsidRPr="003272F9" w:rsidRDefault="00B759F3" w:rsidP="00C9170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Hóa chất tinh sạch sản phẩm PCR:</w:t>
      </w:r>
      <w:r w:rsidRPr="003272F9">
        <w:rPr>
          <w:color w:val="0D0D0D" w:themeColor="text1" w:themeTint="F2"/>
        </w:rPr>
        <w:t xml:space="preserve"> </w:t>
      </w:r>
      <w:r w:rsidRPr="003272F9">
        <w:rPr>
          <w:rFonts w:eastAsia="Arial" w:cs="Times New Roman"/>
          <w:color w:val="0D0D0D" w:themeColor="text1" w:themeTint="F2"/>
          <w:szCs w:val="28"/>
        </w:rPr>
        <w:t xml:space="preserve">ExoSAP-IT PCR Product Cleanup </w:t>
      </w:r>
      <w:r w:rsidRPr="003272F9">
        <w:rPr>
          <w:rFonts w:eastAsia="Arial" w:cs="Times New Roman"/>
          <w:color w:val="0D0D0D" w:themeColor="text1" w:themeTint="F2"/>
          <w:szCs w:val="28"/>
        </w:rPr>
        <w:lastRenderedPageBreak/>
        <w:t>Reagent (Thermo Fisher Scientific, Mỹ)</w:t>
      </w:r>
      <w:r w:rsidR="00D15E86" w:rsidRPr="003272F9">
        <w:rPr>
          <w:rFonts w:eastAsia="Arial" w:cs="Times New Roman"/>
          <w:color w:val="0D0D0D" w:themeColor="text1" w:themeTint="F2"/>
          <w:szCs w:val="28"/>
        </w:rPr>
        <w:t>.</w:t>
      </w:r>
    </w:p>
    <w:p w14:paraId="7CA514CF" w14:textId="5EBC26C8" w:rsidR="00B759F3" w:rsidRPr="003272F9" w:rsidRDefault="00B759F3" w:rsidP="00796F2D">
      <w:pPr>
        <w:ind w:firstLine="720"/>
        <w:rPr>
          <w:rFonts w:eastAsia="Arial" w:cs="Times New Roman"/>
          <w:color w:val="0D0D0D" w:themeColor="text1" w:themeTint="F2"/>
          <w:szCs w:val="28"/>
        </w:rPr>
      </w:pPr>
      <w:r w:rsidRPr="003272F9">
        <w:rPr>
          <w:rFonts w:eastAsia="Arial" w:cs="Times New Roman"/>
          <w:color w:val="0D0D0D" w:themeColor="text1" w:themeTint="F2"/>
          <w:szCs w:val="28"/>
        </w:rPr>
        <w:t>+ Bộ Kit dùng cho giải trình tự gen: BigDye™ Terminator v3.1 Cycle Sequencing Kit (Life Technologies GmbH, Đức)</w:t>
      </w:r>
      <w:r w:rsidR="00D15E86" w:rsidRPr="003272F9">
        <w:rPr>
          <w:rFonts w:eastAsia="Arial" w:cs="Times New Roman"/>
          <w:color w:val="0D0D0D" w:themeColor="text1" w:themeTint="F2"/>
          <w:szCs w:val="28"/>
        </w:rPr>
        <w:t>.</w:t>
      </w:r>
    </w:p>
    <w:p w14:paraId="4E12F9F0" w14:textId="02FAEA06" w:rsidR="00DC37C7" w:rsidRPr="003272F9" w:rsidRDefault="00DC37C7" w:rsidP="00DC37C7">
      <w:pPr>
        <w:pStyle w:val="Caption"/>
        <w:keepNext/>
        <w:rPr>
          <w:color w:val="0D0D0D" w:themeColor="text1" w:themeTint="F2"/>
        </w:rPr>
      </w:pPr>
      <w:bookmarkStart w:id="127" w:name="_Ref210992394"/>
      <w:r w:rsidRPr="003272F9">
        <w:rPr>
          <w:color w:val="0D0D0D" w:themeColor="text1" w:themeTint="F2"/>
        </w:rPr>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noProof/>
          <w:color w:val="0D0D0D" w:themeColor="text1" w:themeTint="F2"/>
        </w:rPr>
        <w:t>2</w:t>
      </w:r>
      <w:r w:rsidRPr="003272F9">
        <w:rPr>
          <w:color w:val="0D0D0D" w:themeColor="text1" w:themeTint="F2"/>
        </w:rPr>
        <w:fldChar w:fldCharType="end"/>
      </w:r>
      <w:r w:rsidRPr="003272F9">
        <w:rPr>
          <w:color w:val="0D0D0D" w:themeColor="text1" w:themeTint="F2"/>
        </w:rPr>
        <w:t>.</w:t>
      </w:r>
      <w:r w:rsidRPr="003272F9">
        <w:rPr>
          <w:rFonts w:eastAsia="Times New Roman" w:cs="Times New Roman"/>
          <w:noProof/>
          <w:color w:val="0D0D0D" w:themeColor="text1" w:themeTint="F2"/>
          <w:szCs w:val="28"/>
          <w:lang w:val="pt-BR"/>
        </w:rPr>
        <w:t xml:space="preserve"> </w:t>
      </w:r>
      <w:bookmarkStart w:id="128" w:name="_Toc210992282"/>
      <w:bookmarkStart w:id="129" w:name="_Toc210998954"/>
      <w:bookmarkStart w:id="130" w:name="_Toc211022610"/>
      <w:r w:rsidRPr="003272F9">
        <w:rPr>
          <w:rFonts w:eastAsia="Times New Roman" w:cs="Times New Roman"/>
          <w:noProof/>
          <w:color w:val="0D0D0D" w:themeColor="text1" w:themeTint="F2"/>
          <w:szCs w:val="28"/>
          <w:lang w:val="pt-BR"/>
        </w:rPr>
        <w:t xml:space="preserve">Trình tự mồi </w:t>
      </w:r>
      <w:r w:rsidRPr="003272F9">
        <w:rPr>
          <w:rFonts w:eastAsia="Times New Roman" w:cs="Times New Roman"/>
          <w:noProof/>
          <w:color w:val="0D0D0D" w:themeColor="text1" w:themeTint="F2"/>
          <w:szCs w:val="28"/>
        </w:rPr>
        <w:t xml:space="preserve">khuếch đại </w:t>
      </w:r>
      <w:r w:rsidR="00241A20" w:rsidRPr="003272F9">
        <w:rPr>
          <w:rFonts w:eastAsia="Times New Roman" w:cs="Times New Roman"/>
          <w:noProof/>
          <w:color w:val="0D0D0D" w:themeColor="text1" w:themeTint="F2"/>
          <w:szCs w:val="28"/>
        </w:rPr>
        <w:t>gen</w:t>
      </w:r>
      <w:r w:rsidRPr="003272F9">
        <w:rPr>
          <w:rFonts w:eastAsia="Times New Roman" w:cs="Times New Roman"/>
          <w:noProof/>
          <w:color w:val="0D0D0D" w:themeColor="text1" w:themeTint="F2"/>
          <w:szCs w:val="28"/>
        </w:rPr>
        <w:t xml:space="preserve"> </w:t>
      </w:r>
      <w:r w:rsidR="00321A2D" w:rsidRPr="00321A2D">
        <w:rPr>
          <w:rFonts w:eastAsia="Times New Roman" w:cs="Times New Roman"/>
          <w:i/>
          <w:iCs/>
          <w:noProof/>
          <w:color w:val="0D0D0D" w:themeColor="text1" w:themeTint="F2"/>
          <w:szCs w:val="28"/>
        </w:rPr>
        <w:t>preS/S</w:t>
      </w:r>
      <w:r w:rsidRPr="003272F9">
        <w:rPr>
          <w:rFonts w:eastAsia="Times New Roman" w:cs="Times New Roman"/>
          <w:noProof/>
          <w:color w:val="0D0D0D" w:themeColor="text1" w:themeTint="F2"/>
          <w:szCs w:val="28"/>
        </w:rPr>
        <w:t xml:space="preserve"> (có chiều dài </w:t>
      </w:r>
      <w:r w:rsidR="00386AE9" w:rsidRPr="003272F9">
        <w:rPr>
          <w:rFonts w:eastAsia="Times New Roman" w:cs="Times New Roman"/>
          <w:noProof/>
          <w:color w:val="0D0D0D" w:themeColor="text1" w:themeTint="F2"/>
          <w:szCs w:val="28"/>
          <w:lang w:val="pt-BR"/>
        </w:rPr>
        <w:t>vòng</w:t>
      </w:r>
      <w:r w:rsidR="00386AE9" w:rsidRPr="003272F9">
        <w:rPr>
          <w:rFonts w:eastAsia="Times New Roman" w:cs="Times New Roman"/>
          <w:noProof/>
          <w:color w:val="0D0D0D" w:themeColor="text1" w:themeTint="F2"/>
          <w:szCs w:val="28"/>
        </w:rPr>
        <w:t xml:space="preserve"> trong </w:t>
      </w:r>
      <w:r w:rsidRPr="003272F9">
        <w:rPr>
          <w:rFonts w:eastAsia="Times New Roman" w:cs="Times New Roman"/>
          <w:noProof/>
          <w:color w:val="0D0D0D" w:themeColor="text1" w:themeTint="F2"/>
          <w:szCs w:val="28"/>
        </w:rPr>
        <w:t>604 bp) bằng Nested PCR</w:t>
      </w:r>
      <w:bookmarkEnd w:id="127"/>
      <w:bookmarkEnd w:id="128"/>
      <w:bookmarkEnd w:id="129"/>
      <w:bookmarkEnd w:id="130"/>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536"/>
        <w:gridCol w:w="4602"/>
      </w:tblGrid>
      <w:tr w:rsidR="003272F9" w:rsidRPr="003272F9" w14:paraId="30594566" w14:textId="77777777" w:rsidTr="003272F9">
        <w:trPr>
          <w:trHeight w:val="983"/>
          <w:jc w:val="center"/>
        </w:trPr>
        <w:tc>
          <w:tcPr>
            <w:tcW w:w="1988" w:type="dxa"/>
            <w:tcBorders>
              <w:top w:val="single" w:sz="4" w:space="0" w:color="auto"/>
              <w:left w:val="single" w:sz="4" w:space="0" w:color="auto"/>
              <w:bottom w:val="single" w:sz="4" w:space="0" w:color="auto"/>
              <w:right w:val="single" w:sz="4" w:space="0" w:color="auto"/>
            </w:tcBorders>
            <w:vAlign w:val="center"/>
            <w:hideMark/>
          </w:tcPr>
          <w:p w14:paraId="15B8250F" w14:textId="77777777" w:rsidR="00B759F3" w:rsidRPr="003272F9" w:rsidRDefault="00B759F3" w:rsidP="00E67C41">
            <w:pPr>
              <w:tabs>
                <w:tab w:val="left" w:pos="426"/>
              </w:tabs>
              <w:spacing w:line="276" w:lineRule="auto"/>
              <w:jc w:val="center"/>
              <w:rPr>
                <w:rFonts w:cs="Times New Roman"/>
                <w:b/>
                <w:iCs/>
                <w:color w:val="0D0D0D" w:themeColor="text1" w:themeTint="F2"/>
                <w:szCs w:val="28"/>
              </w:rPr>
            </w:pPr>
            <w:bookmarkStart w:id="131" w:name="_Hlk2257896"/>
            <w:r w:rsidRPr="003272F9">
              <w:rPr>
                <w:rFonts w:cs="Times New Roman"/>
                <w:b/>
                <w:iCs/>
                <w:color w:val="0D0D0D" w:themeColor="text1" w:themeTint="F2"/>
                <w:szCs w:val="28"/>
              </w:rPr>
              <w:t>Nested PCR</w:t>
            </w:r>
          </w:p>
        </w:tc>
        <w:tc>
          <w:tcPr>
            <w:tcW w:w="2536" w:type="dxa"/>
            <w:tcBorders>
              <w:top w:val="single" w:sz="4" w:space="0" w:color="auto"/>
              <w:left w:val="single" w:sz="4" w:space="0" w:color="auto"/>
              <w:bottom w:val="single" w:sz="4" w:space="0" w:color="auto"/>
              <w:right w:val="single" w:sz="4" w:space="0" w:color="auto"/>
            </w:tcBorders>
            <w:vAlign w:val="center"/>
          </w:tcPr>
          <w:p w14:paraId="54726D37" w14:textId="77777777" w:rsidR="00B759F3" w:rsidRPr="003272F9" w:rsidRDefault="00B759F3" w:rsidP="00E67C41">
            <w:pPr>
              <w:tabs>
                <w:tab w:val="left" w:pos="426"/>
              </w:tabs>
              <w:spacing w:line="276" w:lineRule="auto"/>
              <w:jc w:val="center"/>
              <w:rPr>
                <w:rFonts w:cs="Times New Roman"/>
                <w:b/>
                <w:iCs/>
                <w:color w:val="0D0D0D" w:themeColor="text1" w:themeTint="F2"/>
                <w:szCs w:val="28"/>
              </w:rPr>
            </w:pPr>
            <w:r w:rsidRPr="003272F9">
              <w:rPr>
                <w:rFonts w:cs="Times New Roman"/>
                <w:b/>
                <w:iCs/>
                <w:color w:val="0D0D0D" w:themeColor="text1" w:themeTint="F2"/>
                <w:szCs w:val="28"/>
              </w:rPr>
              <w:t>Tên mồi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4D4BCBC" w14:textId="77777777" w:rsidR="00B759F3" w:rsidRPr="003272F9" w:rsidRDefault="00B759F3" w:rsidP="00E67C41">
            <w:pPr>
              <w:tabs>
                <w:tab w:val="left" w:pos="426"/>
              </w:tabs>
              <w:spacing w:line="276" w:lineRule="auto"/>
              <w:jc w:val="center"/>
              <w:rPr>
                <w:rFonts w:cs="Times New Roman"/>
                <w:b/>
                <w:iCs/>
                <w:color w:val="0D0D0D" w:themeColor="text1" w:themeTint="F2"/>
                <w:szCs w:val="28"/>
              </w:rPr>
            </w:pPr>
            <w:r w:rsidRPr="003272F9">
              <w:rPr>
                <w:rFonts w:cs="Times New Roman"/>
                <w:b/>
                <w:iCs/>
                <w:color w:val="0D0D0D" w:themeColor="text1" w:themeTint="F2"/>
                <w:szCs w:val="28"/>
              </w:rPr>
              <w:t>Trình tự (5’ - 3’)</w:t>
            </w:r>
          </w:p>
        </w:tc>
      </w:tr>
      <w:tr w:rsidR="003272F9" w:rsidRPr="003272F9" w14:paraId="49898F13" w14:textId="77777777" w:rsidTr="003272F9">
        <w:trPr>
          <w:trHeight w:val="728"/>
          <w:jc w:val="center"/>
        </w:trPr>
        <w:tc>
          <w:tcPr>
            <w:tcW w:w="1988" w:type="dxa"/>
            <w:vMerge w:val="restart"/>
            <w:tcBorders>
              <w:top w:val="single" w:sz="4" w:space="0" w:color="auto"/>
              <w:left w:val="single" w:sz="4" w:space="0" w:color="auto"/>
              <w:right w:val="single" w:sz="4" w:space="0" w:color="auto"/>
            </w:tcBorders>
            <w:vAlign w:val="center"/>
          </w:tcPr>
          <w:p w14:paraId="6BC8305F"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PCR vòng ngoài</w:t>
            </w:r>
          </w:p>
          <w:p w14:paraId="79F48FF0"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(outer PCR)</w:t>
            </w:r>
          </w:p>
        </w:tc>
        <w:tc>
          <w:tcPr>
            <w:tcW w:w="2536" w:type="dxa"/>
            <w:tcBorders>
              <w:top w:val="single" w:sz="4" w:space="0" w:color="auto"/>
              <w:left w:val="single" w:sz="4" w:space="0" w:color="auto"/>
              <w:bottom w:val="single" w:sz="4" w:space="0" w:color="auto"/>
              <w:right w:val="single" w:sz="4" w:space="0" w:color="auto"/>
            </w:tcBorders>
            <w:vAlign w:val="center"/>
          </w:tcPr>
          <w:p w14:paraId="3642EBE4" w14:textId="221FB039" w:rsidR="00B759F3" w:rsidRPr="003272F9" w:rsidRDefault="00B759F3" w:rsidP="00E67C41">
            <w:pPr>
              <w:tabs>
                <w:tab w:val="left" w:pos="426"/>
              </w:tabs>
              <w:spacing w:line="276" w:lineRule="auto"/>
              <w:jc w:val="center"/>
              <w:rPr>
                <w:rFonts w:cs="Times New Roman"/>
                <w:iCs/>
                <w:color w:val="0D0D0D" w:themeColor="text1" w:themeTint="F2"/>
                <w:szCs w:val="28"/>
              </w:rPr>
            </w:pPr>
            <w:r w:rsidRPr="003272F9">
              <w:rPr>
                <w:rFonts w:cs="Times New Roman"/>
                <w:iCs/>
                <w:color w:val="0D0D0D" w:themeColor="text1" w:themeTint="F2"/>
                <w:szCs w:val="28"/>
              </w:rPr>
              <w:t>HBV-</w:t>
            </w:r>
            <w:r w:rsidR="00321A2D" w:rsidRPr="00321A2D">
              <w:rPr>
                <w:rFonts w:cs="Times New Roman"/>
                <w:i/>
                <w:iCs/>
                <w:color w:val="0D0D0D" w:themeColor="text1" w:themeTint="F2"/>
                <w:szCs w:val="28"/>
              </w:rPr>
              <w:t>preS/S</w:t>
            </w:r>
            <w:r w:rsidRPr="003272F9">
              <w:rPr>
                <w:rFonts w:cs="Times New Roman"/>
                <w:iCs/>
                <w:color w:val="0D0D0D" w:themeColor="text1" w:themeTint="F2"/>
                <w:szCs w:val="28"/>
              </w:rPr>
              <w:t>-outF</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0604D7D"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ATACTCTGTGGAAGGCTGGC</w:t>
            </w:r>
          </w:p>
        </w:tc>
      </w:tr>
      <w:tr w:rsidR="003272F9" w:rsidRPr="003272F9" w14:paraId="32C67202" w14:textId="77777777" w:rsidTr="003272F9">
        <w:trPr>
          <w:trHeight w:val="729"/>
          <w:jc w:val="center"/>
        </w:trPr>
        <w:tc>
          <w:tcPr>
            <w:tcW w:w="1988" w:type="dxa"/>
            <w:vMerge/>
            <w:tcBorders>
              <w:left w:val="single" w:sz="4" w:space="0" w:color="auto"/>
              <w:bottom w:val="single" w:sz="4" w:space="0" w:color="auto"/>
              <w:right w:val="single" w:sz="4" w:space="0" w:color="auto"/>
            </w:tcBorders>
            <w:vAlign w:val="center"/>
          </w:tcPr>
          <w:p w14:paraId="3D429D80"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p>
        </w:tc>
        <w:tc>
          <w:tcPr>
            <w:tcW w:w="2536" w:type="dxa"/>
            <w:tcBorders>
              <w:top w:val="single" w:sz="4" w:space="0" w:color="auto"/>
              <w:left w:val="single" w:sz="4" w:space="0" w:color="auto"/>
              <w:bottom w:val="single" w:sz="4" w:space="0" w:color="auto"/>
              <w:right w:val="single" w:sz="4" w:space="0" w:color="auto"/>
            </w:tcBorders>
            <w:vAlign w:val="center"/>
          </w:tcPr>
          <w:p w14:paraId="3FA109EC" w14:textId="19604C48"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HBV-</w:t>
            </w:r>
            <w:r w:rsidR="00321A2D" w:rsidRPr="00321A2D">
              <w:rPr>
                <w:rFonts w:cs="Times New Roman"/>
                <w:bCs/>
                <w:i/>
                <w:iCs/>
                <w:color w:val="0D0D0D" w:themeColor="text1" w:themeTint="F2"/>
                <w:szCs w:val="28"/>
              </w:rPr>
              <w:t>preS/S</w:t>
            </w:r>
            <w:r w:rsidRPr="003272F9">
              <w:rPr>
                <w:rFonts w:cs="Times New Roman"/>
                <w:bCs/>
                <w:iCs/>
                <w:color w:val="0D0D0D" w:themeColor="text1" w:themeTint="F2"/>
                <w:szCs w:val="28"/>
              </w:rPr>
              <w:t>-outR</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0067515"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TTGAGAGAAGTCCACCACGAG</w:t>
            </w:r>
          </w:p>
        </w:tc>
      </w:tr>
      <w:tr w:rsidR="003272F9" w:rsidRPr="003272F9" w14:paraId="5D630B87" w14:textId="77777777" w:rsidTr="003272F9">
        <w:trPr>
          <w:trHeight w:val="728"/>
          <w:jc w:val="center"/>
        </w:trPr>
        <w:tc>
          <w:tcPr>
            <w:tcW w:w="1988" w:type="dxa"/>
            <w:vMerge w:val="restart"/>
            <w:tcBorders>
              <w:top w:val="single" w:sz="4" w:space="0" w:color="auto"/>
              <w:left w:val="single" w:sz="4" w:space="0" w:color="auto"/>
              <w:right w:val="single" w:sz="4" w:space="0" w:color="auto"/>
            </w:tcBorders>
            <w:vAlign w:val="center"/>
          </w:tcPr>
          <w:p w14:paraId="0210863B"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PCR vòng trong</w:t>
            </w:r>
          </w:p>
          <w:p w14:paraId="4EFA2E32"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(inner PCR)</w:t>
            </w:r>
          </w:p>
        </w:tc>
        <w:tc>
          <w:tcPr>
            <w:tcW w:w="2536" w:type="dxa"/>
            <w:tcBorders>
              <w:top w:val="single" w:sz="4" w:space="0" w:color="auto"/>
              <w:left w:val="single" w:sz="4" w:space="0" w:color="auto"/>
              <w:bottom w:val="single" w:sz="4" w:space="0" w:color="auto"/>
              <w:right w:val="single" w:sz="4" w:space="0" w:color="auto"/>
            </w:tcBorders>
            <w:vAlign w:val="center"/>
          </w:tcPr>
          <w:p w14:paraId="6ECB06CF" w14:textId="2B7F84A8"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HBV-</w:t>
            </w:r>
            <w:r w:rsidR="00321A2D" w:rsidRPr="00321A2D">
              <w:rPr>
                <w:rFonts w:cs="Times New Roman"/>
                <w:bCs/>
                <w:i/>
                <w:iCs/>
                <w:color w:val="0D0D0D" w:themeColor="text1" w:themeTint="F2"/>
                <w:szCs w:val="28"/>
              </w:rPr>
              <w:t>preS/S</w:t>
            </w:r>
            <w:r w:rsidRPr="003272F9">
              <w:rPr>
                <w:rFonts w:cs="Times New Roman"/>
                <w:bCs/>
                <w:iCs/>
                <w:color w:val="0D0D0D" w:themeColor="text1" w:themeTint="F2"/>
                <w:szCs w:val="28"/>
              </w:rPr>
              <w:t>-inF</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DD13173"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TGTGGGTCACCATATTCTTGG</w:t>
            </w:r>
          </w:p>
        </w:tc>
      </w:tr>
      <w:tr w:rsidR="003272F9" w:rsidRPr="003272F9" w14:paraId="40548B5D" w14:textId="77777777" w:rsidTr="003272F9">
        <w:trPr>
          <w:trHeight w:val="729"/>
          <w:jc w:val="center"/>
        </w:trPr>
        <w:tc>
          <w:tcPr>
            <w:tcW w:w="1988" w:type="dxa"/>
            <w:vMerge/>
            <w:tcBorders>
              <w:left w:val="single" w:sz="4" w:space="0" w:color="auto"/>
              <w:bottom w:val="single" w:sz="4" w:space="0" w:color="auto"/>
              <w:right w:val="single" w:sz="4" w:space="0" w:color="auto"/>
            </w:tcBorders>
            <w:vAlign w:val="center"/>
          </w:tcPr>
          <w:p w14:paraId="3BBE1289" w14:textId="77777777" w:rsidR="00B759F3" w:rsidRPr="003272F9" w:rsidRDefault="00B759F3" w:rsidP="00E67C41">
            <w:pPr>
              <w:tabs>
                <w:tab w:val="left" w:pos="426"/>
              </w:tabs>
              <w:spacing w:line="276" w:lineRule="auto"/>
              <w:jc w:val="center"/>
              <w:rPr>
                <w:rFonts w:cs="Times New Roman"/>
                <w:bCs/>
                <w:iCs/>
                <w:color w:val="0D0D0D" w:themeColor="text1" w:themeTint="F2"/>
                <w:szCs w:val="28"/>
              </w:rPr>
            </w:pPr>
          </w:p>
        </w:tc>
        <w:tc>
          <w:tcPr>
            <w:tcW w:w="2536" w:type="dxa"/>
            <w:tcBorders>
              <w:top w:val="single" w:sz="4" w:space="0" w:color="auto"/>
              <w:left w:val="single" w:sz="4" w:space="0" w:color="auto"/>
              <w:bottom w:val="single" w:sz="4" w:space="0" w:color="auto"/>
              <w:right w:val="single" w:sz="4" w:space="0" w:color="auto"/>
            </w:tcBorders>
            <w:vAlign w:val="center"/>
          </w:tcPr>
          <w:p w14:paraId="05D9D91B" w14:textId="64B44BD6" w:rsidR="00B759F3" w:rsidRPr="003272F9" w:rsidRDefault="00B759F3"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HBV-</w:t>
            </w:r>
            <w:r w:rsidR="00321A2D" w:rsidRPr="00321A2D">
              <w:rPr>
                <w:rFonts w:cs="Times New Roman"/>
                <w:bCs/>
                <w:i/>
                <w:iCs/>
                <w:color w:val="0D0D0D" w:themeColor="text1" w:themeTint="F2"/>
                <w:szCs w:val="28"/>
              </w:rPr>
              <w:t>preS/S</w:t>
            </w:r>
            <w:r w:rsidRPr="003272F9">
              <w:rPr>
                <w:rFonts w:cs="Times New Roman"/>
                <w:bCs/>
                <w:iCs/>
                <w:color w:val="0D0D0D" w:themeColor="text1" w:themeTint="F2"/>
                <w:szCs w:val="28"/>
              </w:rPr>
              <w:t>-inR</w:t>
            </w:r>
          </w:p>
        </w:tc>
        <w:tc>
          <w:tcPr>
            <w:tcW w:w="4602" w:type="dxa"/>
            <w:tcBorders>
              <w:top w:val="single" w:sz="4" w:space="0" w:color="auto"/>
              <w:left w:val="single" w:sz="4" w:space="0" w:color="auto"/>
              <w:bottom w:val="single" w:sz="4" w:space="0" w:color="auto"/>
              <w:right w:val="single" w:sz="4" w:space="0" w:color="auto"/>
            </w:tcBorders>
            <w:vAlign w:val="center"/>
            <w:hideMark/>
          </w:tcPr>
          <w:p w14:paraId="116A914A" w14:textId="77777777" w:rsidR="00B759F3" w:rsidRPr="003272F9" w:rsidRDefault="00B759F3" w:rsidP="00E67C41">
            <w:pPr>
              <w:tabs>
                <w:tab w:val="left" w:pos="426"/>
              </w:tabs>
              <w:spacing w:line="276" w:lineRule="auto"/>
              <w:jc w:val="center"/>
              <w:rPr>
                <w:rFonts w:cs="Times New Roman"/>
                <w:bCs/>
                <w:iCs/>
                <w:color w:val="0D0D0D" w:themeColor="text1" w:themeTint="F2"/>
                <w:szCs w:val="28"/>
                <w:vertAlign w:val="subscript"/>
              </w:rPr>
            </w:pPr>
            <w:r w:rsidRPr="003272F9">
              <w:rPr>
                <w:rFonts w:cs="Times New Roman"/>
                <w:bCs/>
                <w:iCs/>
                <w:color w:val="0D0D0D" w:themeColor="text1" w:themeTint="F2"/>
                <w:szCs w:val="28"/>
              </w:rPr>
              <w:t>TAACACGAGCAGGGGTCCTA</w:t>
            </w:r>
          </w:p>
        </w:tc>
      </w:tr>
    </w:tbl>
    <w:bookmarkEnd w:id="131"/>
    <w:p w14:paraId="24676FDD" w14:textId="7730EDE2" w:rsidR="00320A51" w:rsidRPr="003272F9" w:rsidRDefault="00320A51" w:rsidP="00320A51">
      <w:pPr>
        <w:jc w:val="center"/>
        <w:rPr>
          <w:rFonts w:eastAsia="Arial" w:cs="Times New Roman"/>
          <w:i/>
          <w:iCs/>
          <w:color w:val="0D0D0D" w:themeColor="text1" w:themeTint="F2"/>
          <w:sz w:val="24"/>
          <w:szCs w:val="24"/>
        </w:rPr>
      </w:pPr>
      <w:r w:rsidRPr="003272F9">
        <w:rPr>
          <w:rFonts w:eastAsia="Arial" w:cs="Times New Roman"/>
          <w:i/>
          <w:iCs/>
          <w:color w:val="0D0D0D" w:themeColor="text1" w:themeTint="F2"/>
          <w:sz w:val="24"/>
          <w:szCs w:val="24"/>
        </w:rPr>
        <w:t xml:space="preserve">*Nguồn: </w:t>
      </w:r>
      <w:r w:rsidR="00AC70F8" w:rsidRPr="003272F9">
        <w:rPr>
          <w:rFonts w:eastAsia="Arial" w:cs="Times New Roman"/>
          <w:i/>
          <w:iCs/>
          <w:color w:val="0D0D0D" w:themeColor="text1" w:themeTint="F2"/>
          <w:sz w:val="24"/>
          <w:szCs w:val="24"/>
        </w:rPr>
        <w:t xml:space="preserve">Nghiêm Xuân Hoàn </w:t>
      </w:r>
      <w:r w:rsidR="00C5504E" w:rsidRPr="003272F9">
        <w:rPr>
          <w:rFonts w:eastAsia="Arial" w:cs="Times New Roman"/>
          <w:i/>
          <w:iCs/>
          <w:color w:val="0D0D0D" w:themeColor="text1" w:themeTint="F2"/>
          <w:sz w:val="24"/>
          <w:szCs w:val="24"/>
        </w:rPr>
        <w:t xml:space="preserve">và cs </w:t>
      </w:r>
      <w:r w:rsidR="001F5F6D" w:rsidRPr="003272F9">
        <w:rPr>
          <w:rFonts w:eastAsia="Arial" w:cs="Times New Roman"/>
          <w:i/>
          <w:iCs/>
          <w:color w:val="0D0D0D" w:themeColor="text1" w:themeTint="F2"/>
          <w:sz w:val="24"/>
          <w:szCs w:val="24"/>
        </w:rPr>
        <w:t>(</w:t>
      </w:r>
      <w:r w:rsidR="00AC70F8" w:rsidRPr="003272F9">
        <w:rPr>
          <w:rFonts w:eastAsia="Arial" w:cs="Times New Roman"/>
          <w:i/>
          <w:iCs/>
          <w:color w:val="0D0D0D" w:themeColor="text1" w:themeTint="F2"/>
          <w:sz w:val="24"/>
          <w:szCs w:val="24"/>
        </w:rPr>
        <w:t>2018</w:t>
      </w:r>
      <w:r w:rsidRPr="003272F9">
        <w:rPr>
          <w:rFonts w:eastAsia="Arial" w:cs="Times New Roman"/>
          <w:i/>
          <w:iCs/>
          <w:color w:val="0D0D0D" w:themeColor="text1" w:themeTint="F2"/>
          <w:sz w:val="24"/>
          <w:szCs w:val="24"/>
        </w:rPr>
        <w:t xml:space="preserve">) </w:t>
      </w:r>
      <w:r w:rsidR="00AC70F8" w:rsidRPr="003272F9">
        <w:rPr>
          <w:rFonts w:eastAsia="Arial" w:cs="Times New Roman"/>
          <w:i/>
          <w:iCs/>
          <w:color w:val="0D0D0D" w:themeColor="text1" w:themeTint="F2"/>
          <w:sz w:val="24"/>
          <w:szCs w:val="24"/>
        </w:rPr>
        <w:fldChar w:fldCharType="begin"/>
      </w:r>
      <w:r w:rsidR="00AC70F8" w:rsidRPr="003272F9">
        <w:rPr>
          <w:rFonts w:eastAsia="Arial" w:cs="Times New Roman"/>
          <w:i/>
          <w:iCs/>
          <w:color w:val="0D0D0D" w:themeColor="text1" w:themeTint="F2"/>
          <w:sz w:val="24"/>
          <w:szCs w:val="24"/>
        </w:rPr>
        <w:instrText xml:space="preserve"> ADDIN EN.CITE &lt;EndNote&gt;&lt;Cite&gt;&lt;Author&gt;Hoan&lt;/Author&gt;&lt;Year&gt;2021&lt;/Year&gt;&lt;RecNum&gt;372&lt;/RecNum&gt;&lt;DisplayText&gt;&lt;style font="Times New Roman" size="14"&gt;[109]&lt;/style&gt;&lt;/DisplayText&gt;&lt;record&gt;&lt;rec-number&gt;372&lt;/rec-number&gt;&lt;foreign-keys&gt;&lt;key app="EN" db-id="dsex20esqt29apeap2f5xt5cserzvevare2r" timestamp="1767444971"&gt;372&lt;/key&gt;&lt;/foreign-keys&gt;&lt;ref-type name="Electronic Article"&gt;43&lt;/ref-type&gt;&lt;contributors&gt;&lt;authors&gt;&lt;author&gt;Hoan, Nghiem X.&lt;/author&gt;&lt;author&gt;Hoechel, Mirjam&lt;/author&gt;&lt;author&gt;Tomazatos, Alexandru&lt;/author&gt;&lt;author&gt;Anh, Chu X.&lt;/author&gt;&lt;author&gt;Pallerla, Srinivas R.&lt;/author&gt;&lt;author&gt;Linh, Le T.&lt;/author&gt;&lt;author&gt;Binh, Mai T.&lt;/author&gt;&lt;author&gt;Sy, Bui T.&lt;/author&gt;&lt;author&gt;Toan, Nguyen L.&lt;/author&gt;&lt;author&gt;Wedemeyer, Heiner&lt;/author&gt;&lt;author&gt;Bock, C. Thomas&lt;/author&gt;&lt;author&gt;Kremsner, Peter G.&lt;/author&gt;&lt;author&gt;Meyer, Christian G.&lt;/author&gt;&lt;author&gt;Song, Le H.&lt;/author&gt;&lt;author&gt;Velavan, Thirumalaisamy P.&lt;/author&gt;&lt;/authors&gt;&lt;/contributors&gt;&lt;titles&gt;&lt;title&gt;Predominance of HBV Genotype B and HDV Genotype 1 in Vietnamese Patients with Chronic Hepatitis&lt;/title&gt;&lt;secondary-title&gt;Viruses&lt;/secondary-title&gt;&lt;/titles&gt;&lt;periodical&gt;&lt;full-title&gt;Viruses&lt;/full-title&gt;&lt;/periodical&gt;&lt;pages&gt;346&lt;/pages&gt;&lt;volume&gt;13&lt;/volume&gt;&lt;number&gt;2&lt;/number&gt;&lt;keywords&gt;&lt;keyword&gt;hepatitis D virus&lt;/keyword&gt;&lt;keyword&gt;hepatitis B virus&lt;/keyword&gt;&lt;keyword&gt;genotypes&lt;/keyword&gt;&lt;keyword&gt;Vietnam&lt;/keyword&gt;&lt;keyword&gt;hepatocellular carcinoma&lt;/keyword&gt;&lt;/keywords&gt;&lt;dates&gt;&lt;year&gt;2021&lt;/year&gt;&lt;/dates&gt;&lt;isbn&gt;1999-4915&lt;/isbn&gt;&lt;urls&gt;&lt;/urls&gt;&lt;electronic-resource-num&gt;10.3390/v13020346&lt;/electronic-resource-num&gt;&lt;/record&gt;&lt;/Cite&gt;&lt;/EndNote&gt;</w:instrText>
      </w:r>
      <w:r w:rsidR="00AC70F8" w:rsidRPr="003272F9">
        <w:rPr>
          <w:rFonts w:eastAsia="Arial" w:cs="Times New Roman"/>
          <w:i/>
          <w:iCs/>
          <w:color w:val="0D0D0D" w:themeColor="text1" w:themeTint="F2"/>
          <w:sz w:val="24"/>
          <w:szCs w:val="24"/>
        </w:rPr>
        <w:fldChar w:fldCharType="separate"/>
      </w:r>
      <w:r w:rsidR="00AC70F8" w:rsidRPr="003272F9">
        <w:rPr>
          <w:rFonts w:eastAsia="Arial" w:cs="Times New Roman"/>
          <w:i/>
          <w:iCs/>
          <w:noProof/>
          <w:color w:val="0D0D0D" w:themeColor="text1" w:themeTint="F2"/>
          <w:sz w:val="24"/>
          <w:szCs w:val="24"/>
        </w:rPr>
        <w:t>[109]</w:t>
      </w:r>
      <w:r w:rsidR="00AC70F8" w:rsidRPr="003272F9">
        <w:rPr>
          <w:rFonts w:eastAsia="Arial" w:cs="Times New Roman"/>
          <w:i/>
          <w:iCs/>
          <w:color w:val="0D0D0D" w:themeColor="text1" w:themeTint="F2"/>
          <w:sz w:val="24"/>
          <w:szCs w:val="24"/>
        </w:rPr>
        <w:fldChar w:fldCharType="end"/>
      </w:r>
    </w:p>
    <w:p w14:paraId="1C8B1B31" w14:textId="3B04AA7D" w:rsidR="009920D0" w:rsidRPr="003272F9" w:rsidRDefault="009920D0" w:rsidP="009920D0">
      <w:pPr>
        <w:ind w:firstLine="720"/>
        <w:rPr>
          <w:rFonts w:eastAsia="Arial" w:cs="Times New Roman"/>
          <w:i/>
          <w:color w:val="0D0D0D" w:themeColor="text1" w:themeTint="F2"/>
          <w:szCs w:val="28"/>
        </w:rPr>
      </w:pPr>
      <w:r w:rsidRPr="003272F9">
        <w:rPr>
          <w:rFonts w:eastAsia="Arial" w:cs="Times New Roman"/>
          <w:i/>
          <w:iCs/>
          <w:color w:val="0D0D0D" w:themeColor="text1" w:themeTint="F2"/>
          <w:szCs w:val="28"/>
        </w:rPr>
        <w:t xml:space="preserve">Xét nghiệm giải trình tự gen </w:t>
      </w:r>
      <w:r w:rsidR="00321A2D" w:rsidRPr="00321A2D">
        <w:rPr>
          <w:rFonts w:eastAsia="Arial" w:cs="Times New Roman"/>
          <w:i/>
          <w:iCs/>
          <w:color w:val="0D0D0D" w:themeColor="text1" w:themeTint="F2"/>
          <w:szCs w:val="28"/>
        </w:rPr>
        <w:t>SLC10A1</w:t>
      </w:r>
      <w:r w:rsidRPr="003272F9">
        <w:rPr>
          <w:rFonts w:eastAsia="Arial" w:cs="Times New Roman"/>
          <w:i/>
          <w:iCs/>
          <w:color w:val="0D0D0D" w:themeColor="text1" w:themeTint="F2"/>
          <w:szCs w:val="28"/>
        </w:rPr>
        <w:t xml:space="preserve"> </w:t>
      </w:r>
      <w:r w:rsidRPr="003272F9">
        <w:rPr>
          <w:rFonts w:eastAsia="Arial" w:cs="Times New Roman"/>
          <w:i/>
          <w:color w:val="0D0D0D" w:themeColor="text1" w:themeTint="F2"/>
          <w:szCs w:val="28"/>
        </w:rPr>
        <w:t xml:space="preserve">ở đối tượng nghiên cứu </w:t>
      </w:r>
    </w:p>
    <w:p w14:paraId="1F9EE54B" w14:textId="77777777" w:rsidR="009920D0" w:rsidRPr="003272F9" w:rsidRDefault="009920D0" w:rsidP="009920D0">
      <w:pPr>
        <w:rPr>
          <w:rFonts w:eastAsia="Arial" w:cs="Times New Roman"/>
          <w:bCs/>
          <w:color w:val="0D0D0D" w:themeColor="text1" w:themeTint="F2"/>
          <w:szCs w:val="28"/>
        </w:rPr>
      </w:pPr>
      <w:r w:rsidRPr="003272F9">
        <w:rPr>
          <w:rFonts w:eastAsia="Arial" w:cs="Times New Roman"/>
          <w:i/>
          <w:color w:val="0D0D0D" w:themeColor="text1" w:themeTint="F2"/>
          <w:szCs w:val="28"/>
        </w:rPr>
        <w:tab/>
        <w:t xml:space="preserve">- </w:t>
      </w:r>
      <w:r w:rsidRPr="003272F9">
        <w:rPr>
          <w:rFonts w:eastAsia="Arial" w:cs="Times New Roman"/>
          <w:bCs/>
          <w:color w:val="0D0D0D" w:themeColor="text1" w:themeTint="F2"/>
          <w:szCs w:val="28"/>
          <w:lang w:eastAsia="vi-VN"/>
        </w:rPr>
        <w:t>Phương tiện:</w:t>
      </w:r>
      <w:r w:rsidRPr="003272F9">
        <w:rPr>
          <w:rFonts w:eastAsia="Arial" w:cs="Times New Roman"/>
          <w:bCs/>
          <w:color w:val="0D0D0D" w:themeColor="text1" w:themeTint="F2"/>
          <w:szCs w:val="28"/>
        </w:rPr>
        <w:t xml:space="preserve"> </w:t>
      </w:r>
    </w:p>
    <w:p w14:paraId="2DCF3475" w14:textId="1FDB8543" w:rsidR="009920D0" w:rsidRPr="003272F9" w:rsidRDefault="009920D0" w:rsidP="009920D0">
      <w:pPr>
        <w:ind w:firstLine="720"/>
        <w:rPr>
          <w:rFonts w:eastAsia="Arial" w:cs="Times New Roman"/>
          <w:color w:val="0D0D0D" w:themeColor="text1" w:themeTint="F2"/>
          <w:szCs w:val="28"/>
          <w:lang w:val="fr-FR"/>
        </w:rPr>
      </w:pPr>
      <w:r w:rsidRPr="003272F9">
        <w:rPr>
          <w:rFonts w:eastAsia="Arial" w:cs="Times New Roman"/>
          <w:color w:val="0D0D0D" w:themeColor="text1" w:themeTint="F2"/>
          <w:szCs w:val="28"/>
        </w:rPr>
        <w:t>+</w:t>
      </w:r>
      <w:r w:rsidRPr="003272F9">
        <w:rPr>
          <w:rFonts w:eastAsia="Arial" w:cs="Times New Roman"/>
          <w:color w:val="0D0D0D" w:themeColor="text1" w:themeTint="F2"/>
          <w:szCs w:val="28"/>
          <w:lang w:val="fr-FR"/>
        </w:rPr>
        <w:t xml:space="preserve"> </w:t>
      </w:r>
      <w:r w:rsidR="00BE3059" w:rsidRPr="003272F9">
        <w:rPr>
          <w:rFonts w:eastAsia="Arial" w:cs="Times New Roman"/>
          <w:color w:val="0D0D0D" w:themeColor="text1" w:themeTint="F2"/>
          <w:szCs w:val="28"/>
          <w:lang w:val="fr-FR"/>
        </w:rPr>
        <w:t>Máy</w:t>
      </w:r>
      <w:r w:rsidR="00BE3059"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lang w:val="fr-FR"/>
        </w:rPr>
        <w:t>PCR Mastercycler nexus gradient (Eppendorf - Đức).</w:t>
      </w:r>
    </w:p>
    <w:p w14:paraId="011C278D" w14:textId="77777777" w:rsidR="009920D0" w:rsidRPr="003272F9" w:rsidRDefault="009920D0" w:rsidP="009920D0">
      <w:pPr>
        <w:ind w:firstLine="720"/>
        <w:rPr>
          <w:rFonts w:eastAsia="Arial" w:cs="Times New Roman"/>
          <w:color w:val="0D0D0D" w:themeColor="text1" w:themeTint="F2"/>
          <w:szCs w:val="28"/>
        </w:rPr>
      </w:pPr>
      <w:r w:rsidRPr="003272F9">
        <w:rPr>
          <w:rFonts w:eastAsia="Arial" w:cs="Times New Roman"/>
          <w:color w:val="0D0D0D" w:themeColor="text1" w:themeTint="F2"/>
          <w:szCs w:val="28"/>
        </w:rPr>
        <w:t>+ Máy kiểm tra chất lượng và nồng độ DNA: NanoPhotometer® P300 (Implen GmbH, Đức).</w:t>
      </w:r>
    </w:p>
    <w:p w14:paraId="302604CB" w14:textId="7328A909" w:rsidR="009920D0" w:rsidRPr="003272F9" w:rsidRDefault="009920D0" w:rsidP="009920D0">
      <w:pPr>
        <w:ind w:firstLine="720"/>
        <w:rPr>
          <w:rFonts w:eastAsia="Arial" w:cs="Times New Roman"/>
          <w:color w:val="0D0D0D" w:themeColor="text1" w:themeTint="F2"/>
          <w:szCs w:val="28"/>
        </w:rPr>
      </w:pPr>
      <w:r w:rsidRPr="003272F9">
        <w:rPr>
          <w:rFonts w:eastAsia="Arial" w:cs="Times New Roman"/>
          <w:color w:val="0D0D0D" w:themeColor="text1" w:themeTint="F2"/>
          <w:szCs w:val="28"/>
        </w:rPr>
        <w:t>+ Máy giải trình tự gen Applied Biosystems 3130xl (Applied Biosystems-Mỹ)</w:t>
      </w:r>
      <w:r w:rsidR="00D15E86" w:rsidRPr="003272F9">
        <w:rPr>
          <w:rFonts w:eastAsia="Arial" w:cs="Times New Roman"/>
          <w:color w:val="0D0D0D" w:themeColor="text1" w:themeTint="F2"/>
          <w:szCs w:val="28"/>
        </w:rPr>
        <w:t>.</w:t>
      </w:r>
    </w:p>
    <w:p w14:paraId="3D92BEE8" w14:textId="77777777" w:rsidR="009920D0" w:rsidRPr="003272F9" w:rsidRDefault="009920D0" w:rsidP="009920D0">
      <w:pPr>
        <w:ind w:firstLine="720"/>
        <w:rPr>
          <w:rFonts w:eastAsia="Arial" w:cs="Times New Roman"/>
          <w:color w:val="0D0D0D" w:themeColor="text1" w:themeTint="F2"/>
          <w:szCs w:val="28"/>
        </w:rPr>
      </w:pPr>
      <w:r w:rsidRPr="003272F9">
        <w:rPr>
          <w:rFonts w:eastAsia="Arial" w:cs="Times New Roman"/>
          <w:color w:val="0D0D0D" w:themeColor="text1" w:themeTint="F2"/>
          <w:szCs w:val="28"/>
        </w:rPr>
        <w:t>- Hóa chất:</w:t>
      </w:r>
    </w:p>
    <w:p w14:paraId="41B2A37C" w14:textId="53A5FF86" w:rsidR="009920D0" w:rsidRPr="003272F9" w:rsidRDefault="009920D0" w:rsidP="009920D0">
      <w:pPr>
        <w:ind w:firstLine="720"/>
        <w:rPr>
          <w:rFonts w:eastAsia="Arial" w:cs="Times New Roman"/>
          <w:color w:val="0D0D0D" w:themeColor="text1" w:themeTint="F2"/>
          <w:szCs w:val="28"/>
        </w:rPr>
      </w:pPr>
      <w:r w:rsidRPr="003272F9">
        <w:rPr>
          <w:rFonts w:eastAsia="Arial" w:cs="Times New Roman"/>
          <w:color w:val="0D0D0D" w:themeColor="text1" w:themeTint="F2"/>
          <w:szCs w:val="28"/>
        </w:rPr>
        <w:t>+ Bộ Kit tách chiết DNA: QIAamp DNA Mini Kit (Qiagen, Đức)</w:t>
      </w:r>
      <w:r w:rsidR="00D15E86" w:rsidRPr="003272F9">
        <w:rPr>
          <w:rFonts w:eastAsia="Arial" w:cs="Times New Roman"/>
          <w:color w:val="0D0D0D" w:themeColor="text1" w:themeTint="F2"/>
          <w:szCs w:val="28"/>
        </w:rPr>
        <w:t>.</w:t>
      </w:r>
    </w:p>
    <w:p w14:paraId="7D369C11" w14:textId="224896C4" w:rsidR="009920D0" w:rsidRPr="003272F9" w:rsidRDefault="009920D0" w:rsidP="002B19F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Bộ Kit khuếch đại gen:</w:t>
      </w:r>
      <w:r w:rsidRPr="003272F9">
        <w:rPr>
          <w:color w:val="0D0D0D" w:themeColor="text1" w:themeTint="F2"/>
        </w:rPr>
        <w:t xml:space="preserve"> </w:t>
      </w:r>
      <w:r w:rsidRPr="003272F9">
        <w:rPr>
          <w:rFonts w:eastAsia="Arial" w:cs="Times New Roman"/>
          <w:color w:val="0D0D0D" w:themeColor="text1" w:themeTint="F2"/>
          <w:szCs w:val="28"/>
        </w:rPr>
        <w:t>Quick-Load Taq Master Mix (New England Biolabs, Mỹ)</w:t>
      </w:r>
      <w:r w:rsidR="00D15E86" w:rsidRPr="003272F9">
        <w:rPr>
          <w:rFonts w:eastAsia="Arial" w:cs="Times New Roman"/>
          <w:color w:val="0D0D0D" w:themeColor="text1" w:themeTint="F2"/>
          <w:szCs w:val="28"/>
        </w:rPr>
        <w:t>.</w:t>
      </w:r>
    </w:p>
    <w:p w14:paraId="1A05F83A" w14:textId="77777777" w:rsidR="002B19F5" w:rsidRPr="003272F9" w:rsidRDefault="009920D0" w:rsidP="002B19F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Hóa chất tinh sạch sản phẩm PCR:</w:t>
      </w:r>
      <w:r w:rsidRPr="003272F9">
        <w:rPr>
          <w:color w:val="0D0D0D" w:themeColor="text1" w:themeTint="F2"/>
        </w:rPr>
        <w:t xml:space="preserve"> </w:t>
      </w:r>
      <w:r w:rsidRPr="003272F9">
        <w:rPr>
          <w:rFonts w:eastAsia="Arial" w:cs="Times New Roman"/>
          <w:color w:val="0D0D0D" w:themeColor="text1" w:themeTint="F2"/>
          <w:szCs w:val="28"/>
        </w:rPr>
        <w:t>ExoSAP-IT PCR Product Cleanup Reagent (Thermo Fisher Scientific, Mỹ)</w:t>
      </w:r>
      <w:r w:rsidR="00D15E86" w:rsidRPr="003272F9">
        <w:rPr>
          <w:rFonts w:eastAsia="Arial" w:cs="Times New Roman"/>
          <w:color w:val="0D0D0D" w:themeColor="text1" w:themeTint="F2"/>
          <w:szCs w:val="28"/>
        </w:rPr>
        <w:t>.</w:t>
      </w:r>
    </w:p>
    <w:p w14:paraId="438A3381" w14:textId="63324174" w:rsidR="009920D0" w:rsidRPr="003272F9" w:rsidRDefault="009920D0" w:rsidP="002B19F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 Bộ Kit dùng cho giải trình tự gen: BigDye™ Terminator v3.1 Cycle </w:t>
      </w:r>
      <w:r w:rsidRPr="003272F9">
        <w:rPr>
          <w:rFonts w:eastAsia="Arial" w:cs="Times New Roman"/>
          <w:color w:val="0D0D0D" w:themeColor="text1" w:themeTint="F2"/>
          <w:szCs w:val="28"/>
        </w:rPr>
        <w:lastRenderedPageBreak/>
        <w:t>Sequencing Kit (Life Technologies GmbH, Đức)</w:t>
      </w:r>
      <w:r w:rsidR="00D15E86" w:rsidRPr="003272F9">
        <w:rPr>
          <w:rFonts w:eastAsia="Arial" w:cs="Times New Roman"/>
          <w:color w:val="0D0D0D" w:themeColor="text1" w:themeTint="F2"/>
          <w:szCs w:val="28"/>
        </w:rPr>
        <w:t>.</w:t>
      </w:r>
    </w:p>
    <w:p w14:paraId="0745D599" w14:textId="42943289" w:rsidR="00DC37C7" w:rsidRPr="003272F9" w:rsidRDefault="00DC37C7" w:rsidP="00DC37C7">
      <w:pPr>
        <w:pStyle w:val="Caption"/>
        <w:keepNext/>
        <w:rPr>
          <w:color w:val="0D0D0D" w:themeColor="text1" w:themeTint="F2"/>
        </w:rPr>
      </w:pPr>
      <w:bookmarkStart w:id="132" w:name="_Ref210992398"/>
      <w:r w:rsidRPr="003272F9">
        <w:rPr>
          <w:color w:val="0D0D0D" w:themeColor="text1" w:themeTint="F2"/>
        </w:rPr>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noProof/>
          <w:color w:val="0D0D0D" w:themeColor="text1" w:themeTint="F2"/>
        </w:rPr>
        <w:t>3</w:t>
      </w:r>
      <w:r w:rsidRPr="003272F9">
        <w:rPr>
          <w:color w:val="0D0D0D" w:themeColor="text1" w:themeTint="F2"/>
        </w:rPr>
        <w:fldChar w:fldCharType="end"/>
      </w:r>
      <w:r w:rsidRPr="003272F9">
        <w:rPr>
          <w:color w:val="0D0D0D" w:themeColor="text1" w:themeTint="F2"/>
        </w:rPr>
        <w:t>.</w:t>
      </w:r>
      <w:r w:rsidRPr="003272F9">
        <w:rPr>
          <w:color w:val="0D0D0D" w:themeColor="text1" w:themeTint="F2"/>
          <w:lang w:val="pt-BR"/>
        </w:rPr>
        <w:t xml:space="preserve"> </w:t>
      </w:r>
      <w:bookmarkStart w:id="133" w:name="_Toc210992283"/>
      <w:bookmarkStart w:id="134" w:name="_Toc210998955"/>
      <w:bookmarkStart w:id="135" w:name="_Toc211022611"/>
      <w:r w:rsidRPr="003272F9">
        <w:rPr>
          <w:color w:val="0D0D0D" w:themeColor="text1" w:themeTint="F2"/>
          <w:lang w:val="pt-BR"/>
        </w:rPr>
        <w:t xml:space="preserve">Trình tự mồi </w:t>
      </w:r>
      <w:r w:rsidRPr="003272F9">
        <w:rPr>
          <w:color w:val="0D0D0D" w:themeColor="text1" w:themeTint="F2"/>
        </w:rPr>
        <w:t xml:space="preserve">khuếch đại vùng gen </w:t>
      </w:r>
      <w:r w:rsidR="00321A2D" w:rsidRPr="00321A2D">
        <w:rPr>
          <w:i/>
          <w:iCs/>
          <w:color w:val="0D0D0D" w:themeColor="text1" w:themeTint="F2"/>
        </w:rPr>
        <w:t>SLC10A1</w:t>
      </w:r>
      <w:r w:rsidRPr="003272F9">
        <w:rPr>
          <w:color w:val="0D0D0D" w:themeColor="text1" w:themeTint="F2"/>
        </w:rPr>
        <w:t xml:space="preserve"> chứa biến thể NTCP S267F (có chiều dài 406 bp) bằng phản ứng PCR</w:t>
      </w:r>
      <w:bookmarkEnd w:id="132"/>
      <w:bookmarkEnd w:id="133"/>
      <w:bookmarkEnd w:id="134"/>
      <w:bookmarkEnd w:id="135"/>
    </w:p>
    <w:tbl>
      <w:tblPr>
        <w:tblW w:w="9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5765"/>
      </w:tblGrid>
      <w:tr w:rsidR="003272F9" w:rsidRPr="003272F9" w14:paraId="6AE32E8C" w14:textId="77777777" w:rsidTr="00356713">
        <w:trPr>
          <w:trHeight w:val="658"/>
          <w:jc w:val="center"/>
        </w:trPr>
        <w:tc>
          <w:tcPr>
            <w:tcW w:w="3309" w:type="dxa"/>
            <w:tcBorders>
              <w:top w:val="single" w:sz="4" w:space="0" w:color="auto"/>
              <w:left w:val="single" w:sz="4" w:space="0" w:color="auto"/>
              <w:bottom w:val="single" w:sz="4" w:space="0" w:color="auto"/>
              <w:right w:val="single" w:sz="4" w:space="0" w:color="auto"/>
            </w:tcBorders>
            <w:vAlign w:val="center"/>
          </w:tcPr>
          <w:p w14:paraId="56884693" w14:textId="77777777" w:rsidR="009920D0" w:rsidRPr="003272F9" w:rsidRDefault="009920D0" w:rsidP="00E67C41">
            <w:pPr>
              <w:tabs>
                <w:tab w:val="left" w:pos="426"/>
              </w:tabs>
              <w:spacing w:line="240" w:lineRule="auto"/>
              <w:jc w:val="center"/>
              <w:rPr>
                <w:rFonts w:cs="Times New Roman"/>
                <w:b/>
                <w:iCs/>
                <w:color w:val="0D0D0D" w:themeColor="text1" w:themeTint="F2"/>
                <w:szCs w:val="28"/>
              </w:rPr>
            </w:pPr>
            <w:r w:rsidRPr="003272F9">
              <w:rPr>
                <w:rFonts w:cs="Times New Roman"/>
                <w:b/>
                <w:iCs/>
                <w:color w:val="0D0D0D" w:themeColor="text1" w:themeTint="F2"/>
                <w:szCs w:val="28"/>
              </w:rPr>
              <w:t>Tên mồi</w:t>
            </w:r>
          </w:p>
        </w:tc>
        <w:tc>
          <w:tcPr>
            <w:tcW w:w="5765" w:type="dxa"/>
            <w:tcBorders>
              <w:top w:val="single" w:sz="4" w:space="0" w:color="auto"/>
              <w:left w:val="single" w:sz="4" w:space="0" w:color="auto"/>
              <w:bottom w:val="single" w:sz="4" w:space="0" w:color="auto"/>
              <w:right w:val="single" w:sz="4" w:space="0" w:color="auto"/>
            </w:tcBorders>
            <w:vAlign w:val="center"/>
            <w:hideMark/>
          </w:tcPr>
          <w:p w14:paraId="45084F9E" w14:textId="77777777" w:rsidR="009920D0" w:rsidRPr="003272F9" w:rsidRDefault="009920D0" w:rsidP="00E67C41">
            <w:pPr>
              <w:tabs>
                <w:tab w:val="left" w:pos="426"/>
              </w:tabs>
              <w:spacing w:line="240" w:lineRule="auto"/>
              <w:jc w:val="center"/>
              <w:rPr>
                <w:rFonts w:cs="Times New Roman"/>
                <w:b/>
                <w:iCs/>
                <w:color w:val="0D0D0D" w:themeColor="text1" w:themeTint="F2"/>
                <w:szCs w:val="28"/>
              </w:rPr>
            </w:pPr>
            <w:r w:rsidRPr="003272F9">
              <w:rPr>
                <w:rFonts w:cs="Times New Roman"/>
                <w:b/>
                <w:iCs/>
                <w:color w:val="0D0D0D" w:themeColor="text1" w:themeTint="F2"/>
                <w:szCs w:val="28"/>
              </w:rPr>
              <w:t>Trình tự (5’ - 3’)</w:t>
            </w:r>
          </w:p>
        </w:tc>
      </w:tr>
      <w:tr w:rsidR="003272F9" w:rsidRPr="003272F9" w14:paraId="4BE8E6E7" w14:textId="77777777" w:rsidTr="00356713">
        <w:trPr>
          <w:trHeight w:val="658"/>
          <w:jc w:val="center"/>
        </w:trPr>
        <w:tc>
          <w:tcPr>
            <w:tcW w:w="3309" w:type="dxa"/>
            <w:tcBorders>
              <w:top w:val="single" w:sz="4" w:space="0" w:color="auto"/>
              <w:left w:val="single" w:sz="4" w:space="0" w:color="auto"/>
              <w:bottom w:val="single" w:sz="4" w:space="0" w:color="auto"/>
              <w:right w:val="single" w:sz="4" w:space="0" w:color="auto"/>
            </w:tcBorders>
            <w:vAlign w:val="center"/>
          </w:tcPr>
          <w:p w14:paraId="287D9C02" w14:textId="68AA88EF" w:rsidR="009920D0" w:rsidRPr="003272F9" w:rsidRDefault="00321A2D" w:rsidP="00E67C41">
            <w:pPr>
              <w:tabs>
                <w:tab w:val="left" w:pos="426"/>
              </w:tabs>
              <w:spacing w:line="276" w:lineRule="auto"/>
              <w:jc w:val="center"/>
              <w:rPr>
                <w:rFonts w:cs="Times New Roman"/>
                <w:iCs/>
                <w:color w:val="0D0D0D" w:themeColor="text1" w:themeTint="F2"/>
                <w:szCs w:val="28"/>
              </w:rPr>
            </w:pPr>
            <w:r w:rsidRPr="00321A2D">
              <w:rPr>
                <w:rFonts w:cs="Times New Roman"/>
                <w:i/>
                <w:iCs/>
                <w:color w:val="0D0D0D" w:themeColor="text1" w:themeTint="F2"/>
                <w:szCs w:val="28"/>
              </w:rPr>
              <w:t>SLC10A1</w:t>
            </w:r>
            <w:r w:rsidR="009920D0" w:rsidRPr="003272F9">
              <w:rPr>
                <w:rFonts w:cs="Times New Roman"/>
                <w:iCs/>
                <w:color w:val="0D0D0D" w:themeColor="text1" w:themeTint="F2"/>
                <w:szCs w:val="28"/>
              </w:rPr>
              <w:t>_E4 F</w:t>
            </w:r>
          </w:p>
        </w:tc>
        <w:tc>
          <w:tcPr>
            <w:tcW w:w="5765" w:type="dxa"/>
            <w:tcBorders>
              <w:top w:val="single" w:sz="4" w:space="0" w:color="auto"/>
              <w:left w:val="single" w:sz="4" w:space="0" w:color="auto"/>
              <w:bottom w:val="single" w:sz="4" w:space="0" w:color="auto"/>
              <w:right w:val="single" w:sz="4" w:space="0" w:color="auto"/>
            </w:tcBorders>
            <w:vAlign w:val="center"/>
            <w:hideMark/>
          </w:tcPr>
          <w:p w14:paraId="75D6C8F9" w14:textId="1ED0D234" w:rsidR="009920D0" w:rsidRPr="003272F9" w:rsidRDefault="009920D0" w:rsidP="00E67C41">
            <w:pPr>
              <w:tabs>
                <w:tab w:val="left" w:pos="426"/>
              </w:tabs>
              <w:spacing w:line="276" w:lineRule="auto"/>
              <w:jc w:val="center"/>
              <w:rPr>
                <w:rFonts w:cs="Times New Roman"/>
                <w:bCs/>
                <w:iCs/>
                <w:color w:val="0D0D0D" w:themeColor="text1" w:themeTint="F2"/>
                <w:szCs w:val="28"/>
              </w:rPr>
            </w:pPr>
            <w:r w:rsidRPr="003272F9">
              <w:rPr>
                <w:rFonts w:cs="Times New Roman"/>
                <w:bCs/>
                <w:iCs/>
                <w:color w:val="0D0D0D" w:themeColor="text1" w:themeTint="F2"/>
                <w:szCs w:val="28"/>
              </w:rPr>
              <w:t>CCATCGCTGCGAAACTC</w:t>
            </w:r>
          </w:p>
        </w:tc>
      </w:tr>
      <w:tr w:rsidR="003272F9" w:rsidRPr="003272F9" w14:paraId="022FB2A1" w14:textId="77777777" w:rsidTr="00356713">
        <w:trPr>
          <w:trHeight w:val="633"/>
          <w:jc w:val="center"/>
        </w:trPr>
        <w:tc>
          <w:tcPr>
            <w:tcW w:w="3309" w:type="dxa"/>
            <w:tcBorders>
              <w:top w:val="single" w:sz="4" w:space="0" w:color="auto"/>
              <w:left w:val="single" w:sz="4" w:space="0" w:color="auto"/>
              <w:bottom w:val="single" w:sz="4" w:space="0" w:color="auto"/>
              <w:right w:val="single" w:sz="4" w:space="0" w:color="auto"/>
            </w:tcBorders>
            <w:vAlign w:val="center"/>
          </w:tcPr>
          <w:p w14:paraId="40EEFBDE" w14:textId="472532D4" w:rsidR="009920D0" w:rsidRPr="003272F9" w:rsidRDefault="00321A2D" w:rsidP="00E67C41">
            <w:pPr>
              <w:tabs>
                <w:tab w:val="left" w:pos="426"/>
              </w:tabs>
              <w:spacing w:line="276" w:lineRule="auto"/>
              <w:jc w:val="center"/>
              <w:rPr>
                <w:rFonts w:cs="Times New Roman"/>
                <w:bCs/>
                <w:iCs/>
                <w:color w:val="0D0D0D" w:themeColor="text1" w:themeTint="F2"/>
                <w:szCs w:val="28"/>
              </w:rPr>
            </w:pPr>
            <w:r w:rsidRPr="00321A2D">
              <w:rPr>
                <w:rFonts w:cs="Times New Roman"/>
                <w:i/>
                <w:iCs/>
                <w:color w:val="0D0D0D" w:themeColor="text1" w:themeTint="F2"/>
                <w:szCs w:val="24"/>
              </w:rPr>
              <w:t>SLC10A1</w:t>
            </w:r>
            <w:r w:rsidR="009920D0" w:rsidRPr="003272F9">
              <w:rPr>
                <w:rFonts w:cs="Times New Roman"/>
                <w:color w:val="0D0D0D" w:themeColor="text1" w:themeTint="F2"/>
                <w:szCs w:val="24"/>
              </w:rPr>
              <w:t>_E4 R</w:t>
            </w:r>
          </w:p>
        </w:tc>
        <w:tc>
          <w:tcPr>
            <w:tcW w:w="5765" w:type="dxa"/>
            <w:tcBorders>
              <w:top w:val="single" w:sz="4" w:space="0" w:color="auto"/>
              <w:left w:val="single" w:sz="4" w:space="0" w:color="auto"/>
              <w:bottom w:val="single" w:sz="4" w:space="0" w:color="auto"/>
              <w:right w:val="single" w:sz="4" w:space="0" w:color="auto"/>
            </w:tcBorders>
            <w:vAlign w:val="center"/>
            <w:hideMark/>
          </w:tcPr>
          <w:p w14:paraId="2B414639" w14:textId="77777777" w:rsidR="009920D0" w:rsidRPr="003272F9" w:rsidRDefault="009920D0" w:rsidP="00E67C41">
            <w:pPr>
              <w:tabs>
                <w:tab w:val="left" w:pos="426"/>
              </w:tabs>
              <w:spacing w:line="276" w:lineRule="auto"/>
              <w:jc w:val="center"/>
              <w:rPr>
                <w:rFonts w:cs="Times New Roman"/>
                <w:bCs/>
                <w:iCs/>
                <w:color w:val="0D0D0D" w:themeColor="text1" w:themeTint="F2"/>
                <w:szCs w:val="28"/>
              </w:rPr>
            </w:pPr>
            <w:r w:rsidRPr="003272F9">
              <w:rPr>
                <w:rFonts w:cs="Times New Roman"/>
                <w:color w:val="0D0D0D" w:themeColor="text1" w:themeTint="F2"/>
                <w:szCs w:val="24"/>
              </w:rPr>
              <w:t>GGGCTACCTGGTTCTTAGTGA</w:t>
            </w:r>
          </w:p>
        </w:tc>
      </w:tr>
    </w:tbl>
    <w:p w14:paraId="169DEC8F" w14:textId="45EBEF3F" w:rsidR="00BE3059" w:rsidRPr="003272F9" w:rsidRDefault="00BE3059" w:rsidP="00796F2D">
      <w:pPr>
        <w:jc w:val="center"/>
        <w:rPr>
          <w:rFonts w:eastAsia="Arial" w:cs="Times New Roman"/>
          <w:i/>
          <w:iCs/>
          <w:color w:val="0D0D0D" w:themeColor="text1" w:themeTint="F2"/>
          <w:sz w:val="24"/>
          <w:szCs w:val="24"/>
        </w:rPr>
      </w:pPr>
      <w:r w:rsidRPr="003272F9">
        <w:rPr>
          <w:rFonts w:eastAsia="Arial" w:cs="Times New Roman"/>
          <w:i/>
          <w:iCs/>
          <w:color w:val="0D0D0D" w:themeColor="text1" w:themeTint="F2"/>
          <w:sz w:val="24"/>
          <w:szCs w:val="24"/>
          <w:lang w:val="en-US"/>
        </w:rPr>
        <w:t>*Nguồn:</w:t>
      </w:r>
      <w:r w:rsidRPr="006C384C">
        <w:rPr>
          <w:rFonts w:eastAsia="Arial" w:cs="Times New Roman"/>
          <w:i/>
          <w:iCs/>
          <w:color w:val="0D0D0D" w:themeColor="text1" w:themeTint="F2"/>
          <w:sz w:val="24"/>
          <w:szCs w:val="24"/>
          <w:lang w:val="en-US"/>
        </w:rPr>
        <w:t xml:space="preserve"> </w:t>
      </w:r>
      <w:r w:rsidR="00320A51" w:rsidRPr="006C384C">
        <w:rPr>
          <w:rFonts w:eastAsia="Arial" w:cs="Times New Roman"/>
          <w:i/>
          <w:iCs/>
          <w:color w:val="0D0D0D" w:themeColor="text1" w:themeTint="F2"/>
          <w:sz w:val="24"/>
          <w:szCs w:val="24"/>
          <w:lang w:val="en-US"/>
        </w:rPr>
        <w:t>Mai</w:t>
      </w:r>
      <w:r w:rsidR="00320A51" w:rsidRPr="006C384C">
        <w:rPr>
          <w:rFonts w:eastAsia="Arial" w:cs="Times New Roman"/>
          <w:i/>
          <w:iCs/>
          <w:color w:val="0D0D0D" w:themeColor="text1" w:themeTint="F2"/>
          <w:sz w:val="24"/>
          <w:szCs w:val="24"/>
        </w:rPr>
        <w:t xml:space="preserve"> Thanh Bình </w:t>
      </w:r>
      <w:r w:rsidR="00C5504E" w:rsidRPr="006C384C">
        <w:rPr>
          <w:rFonts w:eastAsia="Arial" w:cs="Times New Roman"/>
          <w:i/>
          <w:iCs/>
          <w:color w:val="0D0D0D" w:themeColor="text1" w:themeTint="F2"/>
          <w:sz w:val="24"/>
          <w:szCs w:val="24"/>
        </w:rPr>
        <w:t xml:space="preserve">và cs </w:t>
      </w:r>
      <w:r w:rsidRPr="006C384C">
        <w:rPr>
          <w:rFonts w:eastAsia="Arial" w:cs="Times New Roman"/>
          <w:i/>
          <w:iCs/>
          <w:color w:val="0D0D0D" w:themeColor="text1" w:themeTint="F2"/>
          <w:sz w:val="24"/>
          <w:szCs w:val="24"/>
          <w:lang w:val="en-US"/>
        </w:rPr>
        <w:t>(2019</w:t>
      </w:r>
      <w:r w:rsidRPr="006C384C">
        <w:rPr>
          <w:rFonts w:eastAsia="Arial" w:cs="Times New Roman"/>
          <w:i/>
          <w:iCs/>
          <w:color w:val="0D0D0D" w:themeColor="text1" w:themeTint="F2"/>
          <w:sz w:val="24"/>
          <w:szCs w:val="24"/>
        </w:rPr>
        <w:t xml:space="preserve">) </w:t>
      </w:r>
      <w:r w:rsidRPr="006C384C">
        <w:rPr>
          <w:rFonts w:eastAsia="Arial" w:cs="Times New Roman"/>
          <w:i/>
          <w:iCs/>
          <w:color w:val="0D0D0D" w:themeColor="text1" w:themeTint="F2"/>
          <w:sz w:val="24"/>
          <w:szCs w:val="24"/>
        </w:rPr>
        <w:fldChar w:fldCharType="begin"/>
      </w:r>
      <w:r w:rsidR="00F468E1" w:rsidRPr="006C384C">
        <w:rPr>
          <w:rFonts w:eastAsia="Arial" w:cs="Times New Roman"/>
          <w:i/>
          <w:iCs/>
          <w:color w:val="0D0D0D" w:themeColor="text1" w:themeTint="F2"/>
          <w:sz w:val="24"/>
          <w:szCs w:val="24"/>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Pr="006C384C">
        <w:rPr>
          <w:rFonts w:eastAsia="Arial" w:cs="Times New Roman"/>
          <w:i/>
          <w:iCs/>
          <w:color w:val="0D0D0D" w:themeColor="text1" w:themeTint="F2"/>
          <w:sz w:val="24"/>
          <w:szCs w:val="24"/>
        </w:rPr>
        <w:fldChar w:fldCharType="separate"/>
      </w:r>
      <w:r w:rsidR="00F468E1" w:rsidRPr="006C384C">
        <w:rPr>
          <w:rFonts w:eastAsia="Arial" w:cs="Times New Roman"/>
          <w:i/>
          <w:iCs/>
          <w:noProof/>
          <w:color w:val="0D0D0D" w:themeColor="text1" w:themeTint="F2"/>
          <w:sz w:val="24"/>
          <w:szCs w:val="24"/>
        </w:rPr>
        <w:t>[7]</w:t>
      </w:r>
      <w:r w:rsidRPr="006C384C">
        <w:rPr>
          <w:rFonts w:eastAsia="Arial" w:cs="Times New Roman"/>
          <w:i/>
          <w:iCs/>
          <w:color w:val="0D0D0D" w:themeColor="text1" w:themeTint="F2"/>
          <w:sz w:val="24"/>
          <w:szCs w:val="24"/>
        </w:rPr>
        <w:fldChar w:fldCharType="end"/>
      </w:r>
    </w:p>
    <w:p w14:paraId="7911CE2A" w14:textId="27BCF208" w:rsidR="00093E3F" w:rsidRPr="003272F9" w:rsidRDefault="00093E3F" w:rsidP="006C384C">
      <w:pPr>
        <w:widowControl w:val="0"/>
        <w:rPr>
          <w:rFonts w:eastAsia="Arial" w:cs="Times New Roman"/>
          <w:i/>
          <w:color w:val="0D0D0D" w:themeColor="text1" w:themeTint="F2"/>
          <w:szCs w:val="28"/>
        </w:rPr>
      </w:pPr>
      <w:r w:rsidRPr="003272F9">
        <w:rPr>
          <w:rFonts w:eastAsia="Arial" w:cs="Times New Roman"/>
          <w:i/>
          <w:iCs/>
          <w:color w:val="0D0D0D" w:themeColor="text1" w:themeTint="F2"/>
          <w:szCs w:val="28"/>
        </w:rPr>
        <w:t>2.2.4.</w:t>
      </w:r>
      <w:r w:rsidR="00340874" w:rsidRPr="003272F9">
        <w:rPr>
          <w:rFonts w:eastAsia="Arial" w:cs="Times New Roman"/>
          <w:i/>
          <w:iCs/>
          <w:color w:val="0D0D0D" w:themeColor="text1" w:themeTint="F2"/>
          <w:szCs w:val="28"/>
        </w:rPr>
        <w:t>2</w:t>
      </w:r>
      <w:r w:rsidRPr="003272F9">
        <w:rPr>
          <w:rFonts w:eastAsia="Arial" w:cs="Times New Roman"/>
          <w:i/>
          <w:iCs/>
          <w:color w:val="0D0D0D" w:themeColor="text1" w:themeTint="F2"/>
          <w:szCs w:val="28"/>
        </w:rPr>
        <w:t xml:space="preserve">. </w:t>
      </w:r>
      <w:r w:rsidR="00340874" w:rsidRPr="003272F9">
        <w:rPr>
          <w:rFonts w:eastAsia="Arial" w:cs="Times New Roman"/>
          <w:i/>
          <w:iCs/>
          <w:color w:val="0D0D0D" w:themeColor="text1" w:themeTint="F2"/>
          <w:szCs w:val="28"/>
        </w:rPr>
        <w:t xml:space="preserve">Xét nghiệm </w:t>
      </w:r>
      <w:r w:rsidRPr="003272F9">
        <w:rPr>
          <w:rFonts w:eastAsia="Arial" w:cs="Times New Roman"/>
          <w:i/>
          <w:color w:val="0D0D0D" w:themeColor="text1" w:themeTint="F2"/>
          <w:szCs w:val="28"/>
        </w:rPr>
        <w:t>cận lâm sàng khác</w:t>
      </w:r>
    </w:p>
    <w:p w14:paraId="5C38CA9E" w14:textId="04FCF6E6" w:rsidR="00093E3F" w:rsidRPr="003272F9" w:rsidRDefault="00093E3F" w:rsidP="006C384C">
      <w:pPr>
        <w:widowControl w:val="0"/>
        <w:rPr>
          <w:rFonts w:eastAsia="Arial" w:cs="Times New Roman"/>
          <w:iCs/>
          <w:color w:val="0D0D0D" w:themeColor="text1" w:themeTint="F2"/>
          <w:szCs w:val="28"/>
        </w:rPr>
      </w:pPr>
      <w:r w:rsidRPr="003272F9">
        <w:rPr>
          <w:rFonts w:eastAsia="Arial" w:cs="Times New Roman"/>
          <w:iCs/>
          <w:color w:val="0D0D0D" w:themeColor="text1" w:themeTint="F2"/>
          <w:szCs w:val="28"/>
        </w:rPr>
        <w:tab/>
        <w:t xml:space="preserve">Các thiết bị và hóa chất thực hiện xét nghiệm huyết học, sinh </w:t>
      </w:r>
      <w:r w:rsidR="00B46FFE" w:rsidRPr="003272F9">
        <w:rPr>
          <w:rFonts w:eastAsia="Arial" w:cs="Times New Roman"/>
          <w:iCs/>
          <w:color w:val="0D0D0D" w:themeColor="text1" w:themeTint="F2"/>
          <w:szCs w:val="28"/>
        </w:rPr>
        <w:t xml:space="preserve">hóa… </w:t>
      </w:r>
      <w:r w:rsidRPr="003272F9">
        <w:rPr>
          <w:rFonts w:eastAsia="Arial" w:cs="Times New Roman"/>
          <w:iCs/>
          <w:color w:val="0D0D0D" w:themeColor="text1" w:themeTint="F2"/>
          <w:szCs w:val="28"/>
        </w:rPr>
        <w:t>đặt tại các khoa xét nghiệm cận lâm sàng</w:t>
      </w:r>
      <w:r w:rsidR="00A12492" w:rsidRPr="003272F9">
        <w:rPr>
          <w:rFonts w:eastAsia="Arial" w:cs="Times New Roman"/>
          <w:iCs/>
          <w:color w:val="0D0D0D" w:themeColor="text1" w:themeTint="F2"/>
          <w:szCs w:val="28"/>
        </w:rPr>
        <w:t xml:space="preserve"> </w:t>
      </w:r>
      <w:r w:rsidRPr="003272F9">
        <w:rPr>
          <w:rFonts w:eastAsia="Arial" w:cs="Times New Roman"/>
          <w:iCs/>
          <w:color w:val="0D0D0D" w:themeColor="text1" w:themeTint="F2"/>
          <w:szCs w:val="28"/>
        </w:rPr>
        <w:t xml:space="preserve">Bệnh viện </w:t>
      </w:r>
      <w:r w:rsidR="00A85E3D" w:rsidRPr="003272F9">
        <w:rPr>
          <w:rFonts w:eastAsia="Arial" w:cs="Times New Roman"/>
          <w:iCs/>
          <w:color w:val="0D0D0D" w:themeColor="text1" w:themeTint="F2"/>
          <w:szCs w:val="28"/>
        </w:rPr>
        <w:t>TWQĐ 108</w:t>
      </w:r>
      <w:r w:rsidR="00A12492" w:rsidRPr="003272F9">
        <w:rPr>
          <w:rFonts w:eastAsia="Arial" w:cs="Times New Roman"/>
          <w:iCs/>
          <w:color w:val="0D0D0D" w:themeColor="text1" w:themeTint="F2"/>
          <w:szCs w:val="28"/>
        </w:rPr>
        <w:t xml:space="preserve"> và Bệnh viện Quân y 103</w:t>
      </w:r>
      <w:r w:rsidRPr="003272F9">
        <w:rPr>
          <w:rFonts w:eastAsia="Arial" w:cs="Times New Roman"/>
          <w:iCs/>
          <w:color w:val="0D0D0D" w:themeColor="text1" w:themeTint="F2"/>
          <w:szCs w:val="28"/>
        </w:rPr>
        <w:t>.</w:t>
      </w:r>
    </w:p>
    <w:p w14:paraId="22230D78" w14:textId="7EA81B3D" w:rsidR="004A3597" w:rsidRPr="003272F9" w:rsidRDefault="004A3597" w:rsidP="006C384C">
      <w:pPr>
        <w:pStyle w:val="Heading2"/>
        <w:widowControl w:val="0"/>
        <w:spacing w:before="0"/>
        <w:rPr>
          <w:rFonts w:ascii="Times New Roman" w:hAnsi="Times New Roman" w:cs="Times New Roman"/>
          <w:b/>
          <w:iCs/>
          <w:color w:val="0D0D0D" w:themeColor="text1" w:themeTint="F2"/>
          <w:sz w:val="28"/>
          <w:szCs w:val="28"/>
        </w:rPr>
      </w:pPr>
      <w:bookmarkStart w:id="136" w:name="_Toc209906403"/>
      <w:bookmarkStart w:id="137" w:name="_Toc222883022"/>
      <w:bookmarkEnd w:id="121"/>
      <w:bookmarkEnd w:id="122"/>
      <w:r w:rsidRPr="003272F9">
        <w:rPr>
          <w:rFonts w:ascii="Times New Roman" w:hAnsi="Times New Roman" w:cs="Times New Roman"/>
          <w:b/>
          <w:iCs/>
          <w:color w:val="0D0D0D" w:themeColor="text1" w:themeTint="F2"/>
          <w:sz w:val="28"/>
          <w:szCs w:val="28"/>
        </w:rPr>
        <w:t xml:space="preserve">2.3. </w:t>
      </w:r>
      <w:r w:rsidR="00F317D6" w:rsidRPr="003272F9">
        <w:rPr>
          <w:rFonts w:ascii="Times New Roman" w:hAnsi="Times New Roman" w:cs="Times New Roman"/>
          <w:b/>
          <w:iCs/>
          <w:color w:val="0D0D0D" w:themeColor="text1" w:themeTint="F2"/>
          <w:sz w:val="28"/>
          <w:szCs w:val="28"/>
        </w:rPr>
        <w:t>Quy trình nghiên cứu</w:t>
      </w:r>
      <w:bookmarkEnd w:id="136"/>
      <w:bookmarkEnd w:id="137"/>
    </w:p>
    <w:p w14:paraId="35C8812C" w14:textId="08B1AEFB" w:rsidR="004A3597" w:rsidRPr="003272F9" w:rsidRDefault="004A3597" w:rsidP="006C384C">
      <w:pPr>
        <w:widowControl w:val="0"/>
        <w:tabs>
          <w:tab w:val="left" w:pos="426"/>
        </w:tabs>
        <w:rPr>
          <w:rFonts w:cs="Times New Roman"/>
          <w:color w:val="0D0D0D" w:themeColor="text1" w:themeTint="F2"/>
          <w:szCs w:val="28"/>
        </w:rPr>
      </w:pPr>
      <w:r w:rsidRPr="003272F9">
        <w:rPr>
          <w:rFonts w:cs="Times New Roman"/>
          <w:color w:val="0D0D0D" w:themeColor="text1" w:themeTint="F2"/>
          <w:szCs w:val="28"/>
        </w:rPr>
        <w:tab/>
      </w:r>
      <w:r w:rsidRPr="003272F9">
        <w:rPr>
          <w:rFonts w:cs="Times New Roman"/>
          <w:color w:val="0D0D0D" w:themeColor="text1" w:themeTint="F2"/>
          <w:szCs w:val="28"/>
        </w:rPr>
        <w:tab/>
      </w:r>
      <w:r w:rsidR="00F317D6" w:rsidRPr="003272F9">
        <w:rPr>
          <w:rFonts w:cs="Times New Roman"/>
          <w:color w:val="0D0D0D" w:themeColor="text1" w:themeTint="F2"/>
          <w:szCs w:val="28"/>
        </w:rPr>
        <w:t>N</w:t>
      </w:r>
      <w:r w:rsidRPr="003272F9">
        <w:rPr>
          <w:rFonts w:cs="Times New Roman"/>
          <w:color w:val="0D0D0D" w:themeColor="text1" w:themeTint="F2"/>
          <w:szCs w:val="28"/>
        </w:rPr>
        <w:t>ghiên cứu được xây dựng</w:t>
      </w:r>
      <w:r w:rsidR="00F317D6" w:rsidRPr="003272F9">
        <w:rPr>
          <w:rFonts w:cs="Times New Roman"/>
          <w:color w:val="0D0D0D" w:themeColor="text1" w:themeTint="F2"/>
          <w:szCs w:val="28"/>
        </w:rPr>
        <w:t xml:space="preserve"> và tiến hành</w:t>
      </w:r>
      <w:r w:rsidRPr="003272F9">
        <w:rPr>
          <w:rFonts w:cs="Times New Roman"/>
          <w:color w:val="0D0D0D" w:themeColor="text1" w:themeTint="F2"/>
          <w:szCs w:val="28"/>
        </w:rPr>
        <w:t xml:space="preserve"> theo các bước</w:t>
      </w:r>
      <w:r w:rsidR="004613D6" w:rsidRPr="003272F9">
        <w:rPr>
          <w:rFonts w:cs="Times New Roman"/>
          <w:color w:val="0D0D0D" w:themeColor="text1" w:themeTint="F2"/>
          <w:szCs w:val="28"/>
        </w:rPr>
        <w:t xml:space="preserve"> </w:t>
      </w:r>
      <w:r w:rsidRPr="003272F9">
        <w:rPr>
          <w:rFonts w:cs="Times New Roman"/>
          <w:color w:val="0D0D0D" w:themeColor="text1" w:themeTint="F2"/>
          <w:szCs w:val="28"/>
        </w:rPr>
        <w:t>sau:</w:t>
      </w:r>
    </w:p>
    <w:p w14:paraId="681040E2" w14:textId="4D5CF3B9" w:rsidR="004A3597" w:rsidRPr="003272F9" w:rsidRDefault="004A3597" w:rsidP="006C384C">
      <w:pPr>
        <w:pStyle w:val="Heading3"/>
        <w:widowControl w:val="0"/>
        <w:spacing w:before="0"/>
        <w:rPr>
          <w:rFonts w:ascii="Times New Roman" w:hAnsi="Times New Roman" w:cs="Times New Roman"/>
          <w:b/>
          <w:i/>
          <w:color w:val="0D0D0D" w:themeColor="text1" w:themeTint="F2"/>
          <w:sz w:val="28"/>
          <w:szCs w:val="28"/>
        </w:rPr>
      </w:pPr>
      <w:bookmarkStart w:id="138" w:name="_Toc209906404"/>
      <w:bookmarkStart w:id="139" w:name="_Toc222883023"/>
      <w:r w:rsidRPr="003272F9">
        <w:rPr>
          <w:rFonts w:ascii="Times New Roman" w:hAnsi="Times New Roman" w:cs="Times New Roman"/>
          <w:b/>
          <w:i/>
          <w:color w:val="0D0D0D" w:themeColor="text1" w:themeTint="F2"/>
          <w:sz w:val="28"/>
          <w:szCs w:val="28"/>
        </w:rPr>
        <w:t xml:space="preserve">2.3.1. </w:t>
      </w:r>
      <w:r w:rsidR="004B77DA" w:rsidRPr="003272F9">
        <w:rPr>
          <w:rFonts w:ascii="Times New Roman" w:hAnsi="Times New Roman" w:cs="Times New Roman"/>
          <w:b/>
          <w:i/>
          <w:color w:val="0D0D0D" w:themeColor="text1" w:themeTint="F2"/>
          <w:sz w:val="28"/>
          <w:szCs w:val="28"/>
        </w:rPr>
        <w:t xml:space="preserve">Tuyển chọn </w:t>
      </w:r>
      <w:r w:rsidR="00F317D6" w:rsidRPr="003272F9">
        <w:rPr>
          <w:rFonts w:ascii="Times New Roman" w:hAnsi="Times New Roman" w:cs="Times New Roman"/>
          <w:b/>
          <w:i/>
          <w:color w:val="0D0D0D" w:themeColor="text1" w:themeTint="F2"/>
          <w:sz w:val="28"/>
          <w:szCs w:val="28"/>
        </w:rPr>
        <w:t>đối tượng nghiên cứu</w:t>
      </w:r>
      <w:bookmarkEnd w:id="138"/>
      <w:bookmarkEnd w:id="139"/>
    </w:p>
    <w:p w14:paraId="52961E61" w14:textId="59BAD600" w:rsidR="004A3597" w:rsidRPr="003272F9" w:rsidRDefault="004A3597" w:rsidP="006C384C">
      <w:pPr>
        <w:widowControl w:val="0"/>
        <w:tabs>
          <w:tab w:val="left" w:pos="426"/>
        </w:tabs>
        <w:rPr>
          <w:rFonts w:cs="Times New Roman"/>
          <w:b/>
          <w:i/>
          <w:color w:val="0D0D0D" w:themeColor="text1" w:themeTint="F2"/>
          <w:szCs w:val="28"/>
        </w:rPr>
      </w:pPr>
      <w:r w:rsidRPr="003272F9">
        <w:rPr>
          <w:rFonts w:cs="Times New Roman"/>
          <w:b/>
          <w:i/>
          <w:color w:val="0D0D0D" w:themeColor="text1" w:themeTint="F2"/>
          <w:szCs w:val="28"/>
        </w:rPr>
        <w:tab/>
      </w:r>
      <w:r w:rsidRPr="003272F9">
        <w:rPr>
          <w:rFonts w:cs="Times New Roman"/>
          <w:b/>
          <w:i/>
          <w:color w:val="0D0D0D" w:themeColor="text1" w:themeTint="F2"/>
          <w:szCs w:val="28"/>
        </w:rPr>
        <w:tab/>
      </w:r>
      <w:r w:rsidRPr="003272F9">
        <w:rPr>
          <w:rFonts w:cs="Times New Roman"/>
          <w:color w:val="0D0D0D" w:themeColor="text1" w:themeTint="F2"/>
          <w:szCs w:val="28"/>
        </w:rPr>
        <w:t xml:space="preserve">Lựa chọn có chủ đích </w:t>
      </w:r>
      <w:r w:rsidR="001B5CB4" w:rsidRPr="003272F9">
        <w:rPr>
          <w:rFonts w:cs="Times New Roman"/>
          <w:color w:val="0D0D0D" w:themeColor="text1" w:themeTint="F2"/>
          <w:szCs w:val="28"/>
        </w:rPr>
        <w:t>231</w:t>
      </w:r>
      <w:r w:rsidRPr="003272F9">
        <w:rPr>
          <w:rFonts w:cs="Times New Roman"/>
          <w:color w:val="0D0D0D" w:themeColor="text1" w:themeTint="F2"/>
          <w:szCs w:val="28"/>
        </w:rPr>
        <w:t xml:space="preserve"> </w:t>
      </w:r>
      <w:r w:rsidR="00FD2B38">
        <w:rPr>
          <w:rFonts w:cs="Times New Roman"/>
          <w:color w:val="0D0D0D" w:themeColor="text1" w:themeTint="F2"/>
          <w:szCs w:val="28"/>
        </w:rPr>
        <w:t>người bệnh</w:t>
      </w:r>
      <w:r w:rsidR="00FB2A9E" w:rsidRPr="003272F9">
        <w:rPr>
          <w:rFonts w:cs="Times New Roman"/>
          <w:color w:val="0D0D0D" w:themeColor="text1" w:themeTint="F2"/>
          <w:szCs w:val="28"/>
        </w:rPr>
        <w:t xml:space="preserve"> UTBMTBG</w:t>
      </w:r>
      <w:r w:rsidRPr="003272F9">
        <w:rPr>
          <w:rFonts w:cs="Times New Roman"/>
          <w:color w:val="0D0D0D" w:themeColor="text1" w:themeTint="F2"/>
          <w:szCs w:val="28"/>
        </w:rPr>
        <w:t xml:space="preserve">, </w:t>
      </w:r>
      <w:r w:rsidR="001B5CB4" w:rsidRPr="003272F9">
        <w:rPr>
          <w:rFonts w:cs="Times New Roman"/>
          <w:color w:val="0D0D0D" w:themeColor="text1" w:themeTint="F2"/>
          <w:szCs w:val="28"/>
        </w:rPr>
        <w:t xml:space="preserve">96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xơ gan </w:t>
      </w:r>
      <w:r w:rsidR="00B62AE7" w:rsidRPr="003272F9">
        <w:rPr>
          <w:rFonts w:cs="Times New Roman"/>
          <w:color w:val="0D0D0D" w:themeColor="text1" w:themeTint="F2"/>
          <w:szCs w:val="28"/>
        </w:rPr>
        <w:t>HBsAg (+)</w:t>
      </w:r>
      <w:r w:rsidR="00D46398" w:rsidRPr="003272F9">
        <w:rPr>
          <w:rFonts w:cs="Times New Roman"/>
          <w:color w:val="0D0D0D" w:themeColor="text1" w:themeTint="F2"/>
          <w:szCs w:val="28"/>
        </w:rPr>
        <w:t xml:space="preserve">, </w:t>
      </w:r>
      <w:r w:rsidR="001B5CB4" w:rsidRPr="003272F9">
        <w:rPr>
          <w:rFonts w:cs="Times New Roman"/>
          <w:color w:val="0D0D0D" w:themeColor="text1" w:themeTint="F2"/>
          <w:szCs w:val="28"/>
        </w:rPr>
        <w:t xml:space="preserve">102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w:t>
      </w:r>
      <w:r w:rsidR="00266153" w:rsidRPr="003272F9">
        <w:rPr>
          <w:rFonts w:cs="Times New Roman"/>
          <w:color w:val="0D0D0D" w:themeColor="text1" w:themeTint="F2"/>
          <w:szCs w:val="28"/>
        </w:rPr>
        <w:t>VGB</w:t>
      </w:r>
      <w:r w:rsidRPr="003272F9">
        <w:rPr>
          <w:rFonts w:cs="Times New Roman"/>
          <w:color w:val="0D0D0D" w:themeColor="text1" w:themeTint="F2"/>
          <w:szCs w:val="28"/>
        </w:rPr>
        <w:t xml:space="preserve"> mạn </w:t>
      </w:r>
      <w:r w:rsidR="00D46398" w:rsidRPr="003272F9">
        <w:rPr>
          <w:rFonts w:cs="Times New Roman"/>
          <w:color w:val="0D0D0D" w:themeColor="text1" w:themeTint="F2"/>
          <w:szCs w:val="28"/>
        </w:rPr>
        <w:t xml:space="preserve">và </w:t>
      </w:r>
      <w:r w:rsidR="00A12492" w:rsidRPr="003272F9">
        <w:rPr>
          <w:rFonts w:cs="Times New Roman"/>
          <w:color w:val="0D0D0D" w:themeColor="text1" w:themeTint="F2"/>
          <w:szCs w:val="28"/>
        </w:rPr>
        <w:t>314</w:t>
      </w:r>
      <w:r w:rsidR="00D46398" w:rsidRPr="003272F9">
        <w:rPr>
          <w:rFonts w:cs="Times New Roman"/>
          <w:color w:val="0D0D0D" w:themeColor="text1" w:themeTint="F2"/>
          <w:szCs w:val="28"/>
        </w:rPr>
        <w:t xml:space="preserve"> người hiến máu </w:t>
      </w:r>
      <w:r w:rsidRPr="003272F9">
        <w:rPr>
          <w:rFonts w:cs="Times New Roman"/>
          <w:color w:val="0D0D0D" w:themeColor="text1" w:themeTint="F2"/>
          <w:szCs w:val="28"/>
        </w:rPr>
        <w:t xml:space="preserve">tại Bệnh viện TWQĐ </w:t>
      </w:r>
      <w:r w:rsidR="00A12492" w:rsidRPr="003272F9">
        <w:rPr>
          <w:rFonts w:cs="Times New Roman"/>
          <w:color w:val="0D0D0D" w:themeColor="text1" w:themeTint="F2"/>
          <w:szCs w:val="28"/>
        </w:rPr>
        <w:t>108,</w:t>
      </w:r>
      <w:r w:rsidR="00A12492" w:rsidRPr="003272F9">
        <w:rPr>
          <w:color w:val="0D0D0D" w:themeColor="text1" w:themeTint="F2"/>
        </w:rPr>
        <w:t xml:space="preserve"> </w:t>
      </w:r>
      <w:r w:rsidR="00A12492" w:rsidRPr="003272F9">
        <w:rPr>
          <w:rFonts w:cs="Times New Roman"/>
          <w:color w:val="0D0D0D" w:themeColor="text1" w:themeTint="F2"/>
          <w:szCs w:val="28"/>
        </w:rPr>
        <w:t>Bệnh viện Quân y 103</w:t>
      </w:r>
      <w:r w:rsidRPr="003272F9">
        <w:rPr>
          <w:rFonts w:cs="Times New Roman"/>
          <w:color w:val="0D0D0D" w:themeColor="text1" w:themeTint="F2"/>
          <w:szCs w:val="28"/>
        </w:rPr>
        <w:t xml:space="preserve"> theo tiêu chuẩn lựa chọn và loại </w:t>
      </w:r>
      <w:r w:rsidR="00D46398" w:rsidRPr="003272F9">
        <w:rPr>
          <w:rFonts w:cs="Times New Roman"/>
          <w:color w:val="0D0D0D" w:themeColor="text1" w:themeTint="F2"/>
          <w:szCs w:val="28"/>
        </w:rPr>
        <w:t xml:space="preserve">trừ, từ tháng </w:t>
      </w:r>
      <w:r w:rsidR="00A12492" w:rsidRPr="003272F9">
        <w:rPr>
          <w:rFonts w:cs="Times New Roman"/>
          <w:color w:val="0D0D0D" w:themeColor="text1" w:themeTint="F2"/>
          <w:szCs w:val="28"/>
        </w:rPr>
        <w:t>12</w:t>
      </w:r>
      <w:r w:rsidR="00D46398" w:rsidRPr="003272F9">
        <w:rPr>
          <w:rFonts w:cs="Times New Roman"/>
          <w:color w:val="0D0D0D" w:themeColor="text1" w:themeTint="F2"/>
          <w:szCs w:val="28"/>
        </w:rPr>
        <w:t xml:space="preserve">/2021 đến tháng </w:t>
      </w:r>
      <w:r w:rsidR="00F3052D" w:rsidRPr="003272F9">
        <w:rPr>
          <w:rFonts w:cs="Times New Roman"/>
          <w:color w:val="0D0D0D" w:themeColor="text1" w:themeTint="F2"/>
          <w:szCs w:val="28"/>
        </w:rPr>
        <w:t>02</w:t>
      </w:r>
      <w:r w:rsidR="00D46398" w:rsidRPr="003272F9">
        <w:rPr>
          <w:rFonts w:cs="Times New Roman"/>
          <w:color w:val="0D0D0D" w:themeColor="text1" w:themeTint="F2"/>
          <w:szCs w:val="28"/>
        </w:rPr>
        <w:t>/2025.</w:t>
      </w:r>
    </w:p>
    <w:p w14:paraId="3B7A1028" w14:textId="46E0654E" w:rsidR="00356713" w:rsidRDefault="004A3597" w:rsidP="006C384C">
      <w:pPr>
        <w:widowControl w:val="0"/>
        <w:tabs>
          <w:tab w:val="left" w:pos="426"/>
        </w:tabs>
        <w:rPr>
          <w:rFonts w:cs="Times New Roman"/>
          <w:color w:val="0D0D0D" w:themeColor="text1" w:themeTint="F2"/>
          <w:szCs w:val="28"/>
        </w:rPr>
      </w:pPr>
      <w:r w:rsidRPr="003272F9">
        <w:rPr>
          <w:rFonts w:cs="Times New Roman"/>
          <w:color w:val="0D0D0D" w:themeColor="text1" w:themeTint="F2"/>
          <w:szCs w:val="28"/>
        </w:rPr>
        <w:tab/>
      </w:r>
      <w:r w:rsidRPr="003272F9">
        <w:rPr>
          <w:rFonts w:cs="Times New Roman"/>
          <w:color w:val="0D0D0D" w:themeColor="text1" w:themeTint="F2"/>
          <w:szCs w:val="28"/>
        </w:rPr>
        <w:tab/>
      </w:r>
      <w:r w:rsidR="00AC70F8" w:rsidRPr="003272F9">
        <w:rPr>
          <w:rFonts w:cs="Times New Roman"/>
          <w:color w:val="0D0D0D" w:themeColor="text1" w:themeTint="F2"/>
          <w:szCs w:val="28"/>
        </w:rPr>
        <w:t xml:space="preserve">Tất cả </w:t>
      </w:r>
      <w:r w:rsidR="006C1762" w:rsidRPr="003272F9">
        <w:rPr>
          <w:rFonts w:cs="Times New Roman"/>
          <w:color w:val="0D0D0D" w:themeColor="text1" w:themeTint="F2"/>
          <w:szCs w:val="28"/>
        </w:rPr>
        <w:t xml:space="preserve">429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w:t>
      </w:r>
      <w:r w:rsidR="003373B4" w:rsidRPr="003272F9">
        <w:rPr>
          <w:rFonts w:cs="Times New Roman"/>
          <w:color w:val="0D0D0D" w:themeColor="text1" w:themeTint="F2"/>
          <w:szCs w:val="28"/>
        </w:rPr>
        <w:t xml:space="preserve">thuộc nhóm </w:t>
      </w:r>
      <w:r w:rsidR="00C62E20" w:rsidRPr="003272F9">
        <w:rPr>
          <w:rFonts w:cs="Times New Roman"/>
          <w:color w:val="0D0D0D" w:themeColor="text1" w:themeTint="F2"/>
          <w:szCs w:val="28"/>
        </w:rPr>
        <w:t xml:space="preserve">UTBMTBG, xơ gan và VGB mạn </w:t>
      </w:r>
      <w:r w:rsidRPr="003272F9">
        <w:rPr>
          <w:rFonts w:cs="Times New Roman"/>
          <w:color w:val="0D0D0D" w:themeColor="text1" w:themeTint="F2"/>
          <w:szCs w:val="28"/>
        </w:rPr>
        <w:t xml:space="preserve">đều được thăm khám lâm </w:t>
      </w:r>
      <w:r w:rsidR="00C74E97" w:rsidRPr="003272F9">
        <w:rPr>
          <w:rFonts w:cs="Times New Roman"/>
          <w:color w:val="0D0D0D" w:themeColor="text1" w:themeTint="F2"/>
          <w:szCs w:val="28"/>
        </w:rPr>
        <w:t xml:space="preserve">sàng, làm các xét nghiệm cận lâm sàng theo quy trình khám chữa bệnh của </w:t>
      </w:r>
      <w:r w:rsidR="00F3052D" w:rsidRPr="003272F9">
        <w:rPr>
          <w:rFonts w:cs="Times New Roman"/>
          <w:color w:val="0D0D0D" w:themeColor="text1" w:themeTint="F2"/>
          <w:szCs w:val="28"/>
        </w:rPr>
        <w:t xml:space="preserve">các </w:t>
      </w:r>
      <w:r w:rsidR="00C74E97" w:rsidRPr="003272F9">
        <w:rPr>
          <w:rFonts w:cs="Times New Roman"/>
          <w:color w:val="0D0D0D" w:themeColor="text1" w:themeTint="F2"/>
          <w:szCs w:val="28"/>
        </w:rPr>
        <w:t>bệnh viện</w:t>
      </w:r>
      <w:r w:rsidR="00B94E2F" w:rsidRPr="003272F9">
        <w:rPr>
          <w:rFonts w:cs="Times New Roman"/>
          <w:color w:val="0D0D0D" w:themeColor="text1" w:themeTint="F2"/>
          <w:szCs w:val="28"/>
        </w:rPr>
        <w:t xml:space="preserve"> đảm bảo </w:t>
      </w:r>
      <w:r w:rsidR="00C17F68" w:rsidRPr="003272F9">
        <w:rPr>
          <w:rFonts w:cs="Times New Roman"/>
          <w:color w:val="0D0D0D" w:themeColor="text1" w:themeTint="F2"/>
          <w:szCs w:val="28"/>
        </w:rPr>
        <w:t xml:space="preserve">đúng quy định và hướng dẫn của </w:t>
      </w:r>
      <w:r w:rsidR="00AC70F8" w:rsidRPr="003272F9">
        <w:rPr>
          <w:rFonts w:cs="Times New Roman"/>
          <w:color w:val="0D0D0D" w:themeColor="text1" w:themeTint="F2"/>
          <w:szCs w:val="28"/>
        </w:rPr>
        <w:t>B</w:t>
      </w:r>
      <w:r w:rsidR="00C17F68" w:rsidRPr="003272F9">
        <w:rPr>
          <w:rFonts w:cs="Times New Roman"/>
          <w:color w:val="0D0D0D" w:themeColor="text1" w:themeTint="F2"/>
          <w:szCs w:val="28"/>
        </w:rPr>
        <w:t xml:space="preserve">ộ </w:t>
      </w:r>
      <w:r w:rsidR="007E31A6">
        <w:rPr>
          <w:rFonts w:cs="Times New Roman"/>
          <w:color w:val="0D0D0D" w:themeColor="text1" w:themeTint="F2"/>
          <w:szCs w:val="28"/>
        </w:rPr>
        <w:t>Y</w:t>
      </w:r>
      <w:r w:rsidR="00C17F68" w:rsidRPr="003272F9">
        <w:rPr>
          <w:rFonts w:cs="Times New Roman"/>
          <w:color w:val="0D0D0D" w:themeColor="text1" w:themeTint="F2"/>
          <w:szCs w:val="28"/>
        </w:rPr>
        <w:t xml:space="preserve"> tế</w:t>
      </w:r>
      <w:r w:rsidR="00AC70F8" w:rsidRPr="003272F9">
        <w:rPr>
          <w:rFonts w:cs="Times New Roman"/>
          <w:color w:val="0D0D0D" w:themeColor="text1" w:themeTint="F2"/>
          <w:szCs w:val="28"/>
        </w:rPr>
        <w:t xml:space="preserve"> Việt Nam </w:t>
      </w:r>
      <w:r w:rsidR="00AC70F8" w:rsidRPr="003272F9">
        <w:rPr>
          <w:noProof/>
          <w:color w:val="0D0D0D" w:themeColor="text1" w:themeTint="F2"/>
          <w:szCs w:val="28"/>
        </w:rPr>
        <w:fldChar w:fldCharType="begin">
          <w:fldData xml:space="preserve">PEVuZE5vdGU+PENpdGU+PEF1dGhvcj5C4buZIFkgdOG6vzwvQXV0aG9yPjxZZWFyPjIwMjA8L1ll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</w:fldData>
        </w:fldChar>
      </w:r>
      <w:r w:rsidR="00AC70F8" w:rsidRPr="003272F9">
        <w:rPr>
          <w:noProof/>
          <w:color w:val="0D0D0D" w:themeColor="text1" w:themeTint="F2"/>
          <w:szCs w:val="28"/>
        </w:rPr>
        <w:instrText xml:space="preserve"> ADDIN EN.CITE </w:instrText>
      </w:r>
      <w:r w:rsidR="00AC70F8" w:rsidRPr="003272F9">
        <w:rPr>
          <w:noProof/>
          <w:color w:val="0D0D0D" w:themeColor="text1" w:themeTint="F2"/>
          <w:szCs w:val="28"/>
        </w:rPr>
        <w:fldChar w:fldCharType="begin">
          <w:fldData xml:space="preserve">PEVuZE5vdGU+PENpdGU+PEF1dGhvcj5C4buZIFkgdOG6vzwvQXV0aG9yPjxZZWFyPjIwMjA8L1ll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</w:fldData>
        </w:fldChar>
      </w:r>
      <w:r w:rsidR="00AC70F8" w:rsidRPr="003272F9">
        <w:rPr>
          <w:noProof/>
          <w:color w:val="0D0D0D" w:themeColor="text1" w:themeTint="F2"/>
          <w:szCs w:val="28"/>
        </w:rPr>
        <w:instrText xml:space="preserve"> ADDIN EN.CITE.DATA </w:instrText>
      </w:r>
      <w:r w:rsidR="00AC70F8" w:rsidRPr="003272F9">
        <w:rPr>
          <w:noProof/>
          <w:color w:val="0D0D0D" w:themeColor="text1" w:themeTint="F2"/>
          <w:szCs w:val="28"/>
        </w:rPr>
      </w:r>
      <w:r w:rsidR="00AC70F8" w:rsidRPr="003272F9">
        <w:rPr>
          <w:noProof/>
          <w:color w:val="0D0D0D" w:themeColor="text1" w:themeTint="F2"/>
          <w:szCs w:val="28"/>
        </w:rPr>
        <w:fldChar w:fldCharType="end"/>
      </w:r>
      <w:r w:rsidR="00AC70F8" w:rsidRPr="003272F9">
        <w:rPr>
          <w:noProof/>
          <w:color w:val="0D0D0D" w:themeColor="text1" w:themeTint="F2"/>
          <w:szCs w:val="28"/>
        </w:rPr>
      </w:r>
      <w:r w:rsidR="00AC70F8" w:rsidRPr="003272F9">
        <w:rPr>
          <w:noProof/>
          <w:color w:val="0D0D0D" w:themeColor="text1" w:themeTint="F2"/>
          <w:szCs w:val="28"/>
        </w:rPr>
        <w:fldChar w:fldCharType="separate"/>
      </w:r>
      <w:r w:rsidR="00AC70F8" w:rsidRPr="003272F9">
        <w:rPr>
          <w:rFonts w:cs="Times New Roman"/>
          <w:noProof/>
          <w:color w:val="0D0D0D" w:themeColor="text1" w:themeTint="F2"/>
          <w:szCs w:val="28"/>
        </w:rPr>
        <w:t>[67]</w:t>
      </w:r>
      <w:r w:rsidR="00AC70F8" w:rsidRPr="003272F9">
        <w:rPr>
          <w:noProof/>
          <w:color w:val="0D0D0D" w:themeColor="text1" w:themeTint="F2"/>
          <w:szCs w:val="28"/>
        </w:rPr>
        <w:fldChar w:fldCharType="end"/>
      </w:r>
      <w:r w:rsidR="00AC70F8" w:rsidRPr="003272F9">
        <w:rPr>
          <w:rFonts w:cs="Times New Roman"/>
          <w:color w:val="0D0D0D" w:themeColor="text1" w:themeTint="F2"/>
          <w:szCs w:val="28"/>
        </w:rPr>
        <w:t xml:space="preserve">, </w:t>
      </w:r>
      <w:r w:rsidR="00AC70F8" w:rsidRPr="003272F9">
        <w:rPr>
          <w:rFonts w:eastAsia="Arial" w:cs="Times New Roman"/>
          <w:color w:val="0D0D0D" w:themeColor="text1" w:themeTint="F2"/>
          <w:szCs w:val="28"/>
        </w:rPr>
        <w:fldChar w:fldCharType="begin"/>
      </w:r>
      <w:r w:rsidR="00935C80" w:rsidRPr="003272F9">
        <w:rPr>
          <w:rFonts w:eastAsia="Arial" w:cs="Times New Roman"/>
          <w:color w:val="0D0D0D" w:themeColor="text1" w:themeTint="F2"/>
          <w:szCs w:val="28"/>
        </w:rPr>
        <w:instrText xml:space="preserve"> ADDIN EN.CITE &lt;EndNote&gt;&lt;Cite&gt;&lt;Author&gt;Guidelines for the prevention&lt;/Author&gt;&lt;Year&gt;2024&lt;/Year&gt;&lt;RecNum&gt;142&lt;/RecNum&gt;&lt;DisplayText&gt;&lt;style font="Times New Roman" size="14"&gt;[106]&lt;/style&gt;&lt;/DisplayText&gt;&lt;record&gt;&lt;rec-number&gt;142&lt;/rec-number&gt;&lt;foreign-keys&gt;&lt;key app="EN" db-id="9te2tw2d5tsafpe9x05p2zssxf9zatervwxr" timestamp="1766382671"&gt;142&lt;/key&gt;&lt;/foreign-keys&gt;&lt;ref-type name="Book"&gt;6&lt;/ref-type&gt;&lt;contributors&gt;&lt;authors&gt;&lt;author&gt;Guidelines for the prevention, diagnosis, care and treatment for people with chronic hepatitis B infection&lt;/author&gt;&lt;/authors&gt;&lt;/contributors&gt;&lt;titles&gt;&lt;title&gt;Guidelines for the prevention, diagnosis, care and treatment for people with chronic hepatitis B infection&lt;/title&gt;&lt;/titles&gt;&lt;dates&gt;&lt;year&gt;2024&lt;/year&gt;&lt;/dates&gt;&lt;pub-location&gt;Geneva, Switzerland&lt;/pub-location&gt;&lt;urls&gt;&lt;/urls&gt;&lt;/record&gt;&lt;/Cite&gt;&lt;/EndNote&gt;</w:instrText>
      </w:r>
      <w:r w:rsidR="00AC70F8" w:rsidRPr="003272F9">
        <w:rPr>
          <w:rFonts w:eastAsia="Arial" w:cs="Times New Roman"/>
          <w:color w:val="0D0D0D" w:themeColor="text1" w:themeTint="F2"/>
          <w:szCs w:val="28"/>
        </w:rPr>
        <w:fldChar w:fldCharType="separate"/>
      </w:r>
      <w:r w:rsidR="00935C80" w:rsidRPr="003272F9">
        <w:rPr>
          <w:rFonts w:eastAsia="Arial" w:cs="Times New Roman"/>
          <w:noProof/>
          <w:color w:val="0D0D0D" w:themeColor="text1" w:themeTint="F2"/>
          <w:szCs w:val="28"/>
        </w:rPr>
        <w:t>[106]</w:t>
      </w:r>
      <w:r w:rsidR="00AC70F8" w:rsidRPr="003272F9">
        <w:rPr>
          <w:rFonts w:eastAsia="Arial" w:cs="Times New Roman"/>
          <w:color w:val="0D0D0D" w:themeColor="text1" w:themeTint="F2"/>
          <w:szCs w:val="28"/>
        </w:rPr>
        <w:fldChar w:fldCharType="end"/>
      </w:r>
      <w:r w:rsidR="00C74E97" w:rsidRPr="003272F9">
        <w:rPr>
          <w:rFonts w:cs="Times New Roman"/>
          <w:color w:val="0D0D0D" w:themeColor="text1" w:themeTint="F2"/>
          <w:szCs w:val="28"/>
        </w:rPr>
        <w:t xml:space="preserve">. </w:t>
      </w:r>
    </w:p>
    <w:p w14:paraId="641847E0" w14:textId="54CAB4E2" w:rsidR="004A3597" w:rsidRPr="003272F9" w:rsidRDefault="00356713" w:rsidP="006C384C">
      <w:pPr>
        <w:widowControl w:val="0"/>
        <w:tabs>
          <w:tab w:val="left" w:pos="426"/>
        </w:tabs>
        <w:rPr>
          <w:rFonts w:cs="Times New Roman"/>
          <w:color w:val="0D0D0D" w:themeColor="text1" w:themeTint="F2"/>
          <w:szCs w:val="28"/>
        </w:rPr>
      </w:pPr>
      <w:r>
        <w:rPr>
          <w:rFonts w:cs="Times New Roman"/>
          <w:color w:val="0D0D0D" w:themeColor="text1" w:themeTint="F2"/>
          <w:szCs w:val="28"/>
        </w:rPr>
        <w:tab/>
      </w:r>
      <w:r w:rsidR="008F1D04">
        <w:rPr>
          <w:rFonts w:cs="Times New Roman"/>
          <w:color w:val="0D0D0D" w:themeColor="text1" w:themeTint="F2"/>
          <w:szCs w:val="28"/>
        </w:rPr>
        <w:t>Các đối tượng được lựa chọn khi có chẩn đoán xác định cuối cùng, t</w:t>
      </w:r>
      <w:r w:rsidR="00413043" w:rsidRPr="003272F9">
        <w:rPr>
          <w:rFonts w:cs="Times New Roman"/>
          <w:color w:val="0D0D0D" w:themeColor="text1" w:themeTint="F2"/>
          <w:szCs w:val="28"/>
        </w:rPr>
        <w:t xml:space="preserve">hông tin liên quan </w:t>
      </w:r>
      <w:r w:rsidR="00D15E86" w:rsidRPr="003272F9">
        <w:rPr>
          <w:rFonts w:cs="Times New Roman"/>
          <w:color w:val="0D0D0D" w:themeColor="text1" w:themeTint="F2"/>
          <w:szCs w:val="28"/>
        </w:rPr>
        <w:t xml:space="preserve">của đối tượng </w:t>
      </w:r>
      <w:r w:rsidR="00C74E97" w:rsidRPr="003272F9">
        <w:rPr>
          <w:rFonts w:cs="Times New Roman"/>
          <w:color w:val="0D0D0D" w:themeColor="text1" w:themeTint="F2"/>
          <w:szCs w:val="28"/>
        </w:rPr>
        <w:t>được thu thập</w:t>
      </w:r>
      <w:r w:rsidR="004A3597" w:rsidRPr="003272F9">
        <w:rPr>
          <w:rFonts w:cs="Times New Roman"/>
          <w:color w:val="0D0D0D" w:themeColor="text1" w:themeTint="F2"/>
          <w:szCs w:val="28"/>
        </w:rPr>
        <w:t xml:space="preserve"> </w:t>
      </w:r>
      <w:r w:rsidR="00413043" w:rsidRPr="003272F9">
        <w:rPr>
          <w:rFonts w:cs="Times New Roman"/>
          <w:color w:val="0D0D0D" w:themeColor="text1" w:themeTint="F2"/>
          <w:szCs w:val="28"/>
        </w:rPr>
        <w:t xml:space="preserve">theo tiêu </w:t>
      </w:r>
      <w:r w:rsidR="00EC71BF" w:rsidRPr="003272F9">
        <w:rPr>
          <w:rFonts w:cs="Times New Roman"/>
          <w:color w:val="0D0D0D" w:themeColor="text1" w:themeTint="F2"/>
          <w:szCs w:val="28"/>
        </w:rPr>
        <w:t>ch</w:t>
      </w:r>
      <w:r w:rsidR="00413043" w:rsidRPr="003272F9">
        <w:rPr>
          <w:rFonts w:cs="Times New Roman"/>
          <w:color w:val="0D0D0D" w:themeColor="text1" w:themeTint="F2"/>
          <w:szCs w:val="28"/>
        </w:rPr>
        <w:t xml:space="preserve">í đã đề ra và ghi nhận </w:t>
      </w:r>
      <w:r w:rsidR="004A3597" w:rsidRPr="003272F9">
        <w:rPr>
          <w:rFonts w:cs="Times New Roman"/>
          <w:color w:val="0D0D0D" w:themeColor="text1" w:themeTint="F2"/>
          <w:szCs w:val="28"/>
        </w:rPr>
        <w:t>theo mẫu bệnh án thống nhất (</w:t>
      </w:r>
      <w:r w:rsidR="004A3597" w:rsidRPr="003272F9">
        <w:rPr>
          <w:rFonts w:cs="Times New Roman"/>
          <w:i/>
          <w:iCs/>
          <w:color w:val="0D0D0D" w:themeColor="text1" w:themeTint="F2"/>
          <w:szCs w:val="28"/>
        </w:rPr>
        <w:t xml:space="preserve">phụ lục </w:t>
      </w:r>
      <w:r w:rsidR="0020146B">
        <w:rPr>
          <w:rFonts w:cs="Times New Roman"/>
          <w:i/>
          <w:iCs/>
          <w:color w:val="0D0D0D" w:themeColor="text1" w:themeTint="F2"/>
          <w:szCs w:val="28"/>
        </w:rPr>
        <w:t>2</w:t>
      </w:r>
      <w:r w:rsidR="004A3597" w:rsidRPr="003272F9">
        <w:rPr>
          <w:rFonts w:cs="Times New Roman"/>
          <w:color w:val="0D0D0D" w:themeColor="text1" w:themeTint="F2"/>
          <w:szCs w:val="28"/>
        </w:rPr>
        <w:t>)</w:t>
      </w:r>
      <w:r w:rsidR="00413043" w:rsidRPr="003272F9">
        <w:rPr>
          <w:rFonts w:cs="Times New Roman"/>
          <w:color w:val="0D0D0D" w:themeColor="text1" w:themeTint="F2"/>
          <w:szCs w:val="28"/>
        </w:rPr>
        <w:t>.</w:t>
      </w:r>
      <w:r w:rsidR="00F3052D" w:rsidRPr="003272F9">
        <w:rPr>
          <w:rFonts w:cs="Times New Roman"/>
          <w:color w:val="0D0D0D" w:themeColor="text1" w:themeTint="F2"/>
          <w:szCs w:val="28"/>
        </w:rPr>
        <w:t xml:space="preserve"> </w:t>
      </w:r>
      <w:r w:rsidR="0052485D" w:rsidRPr="003272F9">
        <w:rPr>
          <w:rFonts w:cs="Times New Roman"/>
          <w:color w:val="0D0D0D" w:themeColor="text1" w:themeTint="F2"/>
          <w:szCs w:val="28"/>
        </w:rPr>
        <w:t xml:space="preserve">Các trường hợp chẩn đoán không rõ </w:t>
      </w:r>
      <w:r w:rsidR="00136B58" w:rsidRPr="003272F9">
        <w:rPr>
          <w:rFonts w:cs="Times New Roman"/>
          <w:color w:val="0D0D0D" w:themeColor="text1" w:themeTint="F2"/>
          <w:szCs w:val="28"/>
        </w:rPr>
        <w:t xml:space="preserve">ràng, không thỏa mãn các tiêu chí đề </w:t>
      </w:r>
      <w:r w:rsidR="008E5886" w:rsidRPr="003272F9">
        <w:rPr>
          <w:rFonts w:cs="Times New Roman"/>
          <w:color w:val="0D0D0D" w:themeColor="text1" w:themeTint="F2"/>
          <w:szCs w:val="28"/>
        </w:rPr>
        <w:t>ra</w:t>
      </w:r>
      <w:r w:rsidR="009738E6" w:rsidRPr="003272F9">
        <w:rPr>
          <w:rFonts w:cs="Times New Roman"/>
          <w:color w:val="0D0D0D" w:themeColor="text1" w:themeTint="F2"/>
          <w:szCs w:val="28"/>
        </w:rPr>
        <w:t xml:space="preserve"> </w:t>
      </w:r>
      <w:r w:rsidR="008E5886" w:rsidRPr="003272F9">
        <w:rPr>
          <w:rFonts w:cs="Times New Roman"/>
          <w:color w:val="0D0D0D" w:themeColor="text1" w:themeTint="F2"/>
          <w:szCs w:val="28"/>
        </w:rPr>
        <w:t xml:space="preserve">đều được </w:t>
      </w:r>
      <w:r w:rsidR="00A72E7D" w:rsidRPr="003272F9">
        <w:rPr>
          <w:rFonts w:cs="Times New Roman"/>
          <w:color w:val="0D0D0D" w:themeColor="text1" w:themeTint="F2"/>
          <w:szCs w:val="28"/>
        </w:rPr>
        <w:t>loại khỏi nghiên cứu.</w:t>
      </w:r>
    </w:p>
    <w:p w14:paraId="0A84208B" w14:textId="32EBC2D2" w:rsidR="003373B4" w:rsidRPr="003272F9" w:rsidRDefault="003373B4" w:rsidP="006C384C">
      <w:pPr>
        <w:widowControl w:val="0"/>
        <w:tabs>
          <w:tab w:val="left" w:pos="426"/>
        </w:tabs>
        <w:rPr>
          <w:rFonts w:cs="Times New Roman"/>
          <w:color w:val="0D0D0D" w:themeColor="text1" w:themeTint="F2"/>
          <w:szCs w:val="28"/>
        </w:rPr>
      </w:pPr>
      <w:r w:rsidRPr="003272F9">
        <w:rPr>
          <w:rFonts w:cs="Times New Roman"/>
          <w:color w:val="0D0D0D" w:themeColor="text1" w:themeTint="F2"/>
          <w:szCs w:val="28"/>
        </w:rPr>
        <w:tab/>
        <w:t>Đối tượng nhóm chứng</w:t>
      </w:r>
      <w:r w:rsidR="0081301B" w:rsidRPr="003272F9">
        <w:rPr>
          <w:rFonts w:cs="Times New Roman"/>
          <w:color w:val="0D0D0D" w:themeColor="text1" w:themeTint="F2"/>
          <w:szCs w:val="28"/>
        </w:rPr>
        <w:t xml:space="preserve"> (người hiến máu) được sàng lọc</w:t>
      </w:r>
      <w:r w:rsidR="005C5123" w:rsidRPr="003272F9">
        <w:rPr>
          <w:rFonts w:cs="Times New Roman"/>
          <w:color w:val="0D0D0D" w:themeColor="text1" w:themeTint="F2"/>
          <w:szCs w:val="28"/>
        </w:rPr>
        <w:t xml:space="preserve"> theo quy trình </w:t>
      </w:r>
      <w:r w:rsidR="005C5123" w:rsidRPr="003272F9">
        <w:rPr>
          <w:rFonts w:cs="Times New Roman"/>
          <w:bCs/>
          <w:color w:val="0D0D0D" w:themeColor="text1" w:themeTint="F2"/>
          <w:szCs w:val="28"/>
        </w:rPr>
        <w:t xml:space="preserve">của </w:t>
      </w:r>
      <w:r w:rsidR="005C5123" w:rsidRPr="003272F9">
        <w:rPr>
          <w:rFonts w:cs="Times New Roman"/>
          <w:bCs/>
          <w:color w:val="0D0D0D" w:themeColor="text1" w:themeTint="F2"/>
          <w:szCs w:val="28"/>
        </w:rPr>
        <w:lastRenderedPageBreak/>
        <w:t xml:space="preserve">bệnh viện và </w:t>
      </w:r>
      <w:r w:rsidR="006C1762" w:rsidRPr="003272F9">
        <w:rPr>
          <w:rFonts w:cs="Times New Roman"/>
          <w:bCs/>
          <w:color w:val="0D0D0D" w:themeColor="text1" w:themeTint="F2"/>
          <w:szCs w:val="28"/>
        </w:rPr>
        <w:t>hướng dẫn</w:t>
      </w:r>
      <w:r w:rsidR="005C5123" w:rsidRPr="003272F9">
        <w:rPr>
          <w:rFonts w:cs="Times New Roman"/>
          <w:bCs/>
          <w:color w:val="0D0D0D" w:themeColor="text1" w:themeTint="F2"/>
          <w:szCs w:val="28"/>
        </w:rPr>
        <w:t xml:space="preserve"> của Bộ Y </w:t>
      </w:r>
      <w:r w:rsidR="002D2B87" w:rsidRPr="003272F9">
        <w:rPr>
          <w:rFonts w:cs="Times New Roman"/>
          <w:bCs/>
          <w:color w:val="0D0D0D" w:themeColor="text1" w:themeTint="F2"/>
          <w:szCs w:val="28"/>
        </w:rPr>
        <w:t>tế</w:t>
      </w:r>
      <w:r w:rsidR="00867447" w:rsidRPr="003272F9">
        <w:rPr>
          <w:rFonts w:cs="Times New Roman"/>
          <w:bCs/>
          <w:color w:val="0D0D0D" w:themeColor="text1" w:themeTint="F2"/>
          <w:szCs w:val="28"/>
        </w:rPr>
        <w:t xml:space="preserve"> </w:t>
      </w:r>
      <w:r w:rsidR="00867447" w:rsidRPr="003272F9">
        <w:rPr>
          <w:rFonts w:cs="Times New Roman"/>
          <w:bCs/>
          <w:color w:val="0D0D0D" w:themeColor="text1" w:themeTint="F2"/>
          <w:szCs w:val="28"/>
        </w:rPr>
        <w:fldChar w:fldCharType="begin"/>
      </w:r>
      <w:r w:rsidR="00935C80" w:rsidRPr="003272F9">
        <w:rPr>
          <w:rFonts w:cs="Times New Roman"/>
          <w:bCs/>
          <w:color w:val="0D0D0D" w:themeColor="text1" w:themeTint="F2"/>
          <w:szCs w:val="28"/>
        </w:rPr>
        <w:instrText xml:space="preserve"> ADDIN EN.CITE &lt;EndNote&gt;&lt;Cite&gt;&lt;Author&gt;Bộ Y tế&lt;/Author&gt;&lt;Year&gt;2013&lt;/Year&gt;&lt;RecNum&gt;611&lt;/RecNum&gt;&lt;DisplayText&gt;&lt;style font="Times New Roman" size="14"&gt;[107]&lt;/style&gt;&lt;/DisplayText&gt;&lt;record&gt;&lt;rec-number&gt;611&lt;/rec-number&gt;&lt;foreign-keys&gt;&lt;key app="EN" db-id="dsex20esqt29apeap2f5xt5cserzvevare2r" timestamp="1762446482"&gt;611&lt;/key&gt;&lt;/foreign-keys&gt;&lt;ref-type name="Book"&gt;6&lt;/ref-type&gt;&lt;contributors&gt;&lt;authors&gt;&lt;author&gt;&lt;style face="normal" font="default" size="100%"&gt;B&lt;/style&gt;&lt;style face="normal" font="default" charset="163" size="100%"&gt;ộ Y tế,&lt;/style&gt;&lt;/author&gt;&lt;/authors&gt;&lt;/contributors&gt;&lt;titles&gt;&lt;title&gt;&lt;style face="normal" font="default" size="100%"&gt;Thông t&lt;/style&gt;&lt;style face="normal" font="default" charset="238" size="100%"&gt;ư 26/2013/TT- BYT hư&lt;/style&gt;&lt;style face="normal" font="default" charset="163" size="100%"&gt;ớng dẫn hoạt &lt;/style&gt;&lt;style face="normal" font="default" charset="238" size="100%"&gt;đ&lt;/style&gt;&lt;style face="normal" font="default" charset="163" size="100%"&gt;ộng truyền m&lt;/style&gt;&lt;style face="normal" font="default" size="100%"&gt;áu&lt;/style&gt;&lt;/title&gt;&lt;/titles&gt;&lt;dates&gt;&lt;year&gt;2013&lt;/year&gt;&lt;/dates&gt;&lt;pub-location&gt;&lt;style face="normal" font="default" size="100%"&gt;Hà N&lt;/style&gt;&lt;style face="normal" font="default" charset="163" size="100%"&gt;ội&lt;/style&gt;&lt;/pub-location&gt;&lt;call-num&gt;99&lt;/call-num&gt;&lt;urls&gt;&lt;/urls&gt;&lt;/record&gt;&lt;/Cite&gt;&lt;/EndNote&gt;</w:instrText>
      </w:r>
      <w:r w:rsidR="00867447" w:rsidRPr="003272F9">
        <w:rPr>
          <w:rFonts w:cs="Times New Roman"/>
          <w:bCs/>
          <w:color w:val="0D0D0D" w:themeColor="text1" w:themeTint="F2"/>
          <w:szCs w:val="28"/>
        </w:rPr>
        <w:fldChar w:fldCharType="separate"/>
      </w:r>
      <w:r w:rsidR="00935C80" w:rsidRPr="003272F9">
        <w:rPr>
          <w:rFonts w:cs="Times New Roman"/>
          <w:bCs/>
          <w:noProof/>
          <w:color w:val="0D0D0D" w:themeColor="text1" w:themeTint="F2"/>
          <w:szCs w:val="28"/>
        </w:rPr>
        <w:t>[107]</w:t>
      </w:r>
      <w:r w:rsidR="00867447" w:rsidRPr="003272F9">
        <w:rPr>
          <w:rFonts w:cs="Times New Roman"/>
          <w:bCs/>
          <w:color w:val="0D0D0D" w:themeColor="text1" w:themeTint="F2"/>
          <w:szCs w:val="28"/>
        </w:rPr>
        <w:fldChar w:fldCharType="end"/>
      </w:r>
      <w:r w:rsidR="002D2B87" w:rsidRPr="003272F9">
        <w:rPr>
          <w:rFonts w:cs="Times New Roman"/>
          <w:bCs/>
          <w:color w:val="0D0D0D" w:themeColor="text1" w:themeTint="F2"/>
          <w:szCs w:val="28"/>
        </w:rPr>
        <w:t xml:space="preserve">. </w:t>
      </w:r>
      <w:r w:rsidR="00867447" w:rsidRPr="003272F9">
        <w:rPr>
          <w:rFonts w:cs="Times New Roman"/>
          <w:bCs/>
          <w:color w:val="0D0D0D" w:themeColor="text1" w:themeTint="F2"/>
          <w:szCs w:val="28"/>
        </w:rPr>
        <w:t xml:space="preserve">Thông tin nhân khẩu học (tuổi, giới) và </w:t>
      </w:r>
      <w:bookmarkStart w:id="140" w:name="_Hlk218733483"/>
      <w:r w:rsidR="00867447" w:rsidRPr="003272F9">
        <w:rPr>
          <w:rFonts w:cs="Times New Roman"/>
          <w:bCs/>
          <w:color w:val="0D0D0D" w:themeColor="text1" w:themeTint="F2"/>
          <w:szCs w:val="28"/>
        </w:rPr>
        <w:t>m</w:t>
      </w:r>
      <w:r w:rsidR="006C1762" w:rsidRPr="003272F9">
        <w:rPr>
          <w:rFonts w:cs="Times New Roman"/>
          <w:bCs/>
          <w:color w:val="0D0D0D" w:themeColor="text1" w:themeTint="F2"/>
          <w:szCs w:val="28"/>
        </w:rPr>
        <w:t xml:space="preserve">ẫu máu của </w:t>
      </w:r>
      <w:r w:rsidR="00867447" w:rsidRPr="003272F9">
        <w:rPr>
          <w:rFonts w:cs="Times New Roman"/>
          <w:bCs/>
          <w:color w:val="0D0D0D" w:themeColor="text1" w:themeTint="F2"/>
          <w:szCs w:val="28"/>
        </w:rPr>
        <w:t>đối tượng</w:t>
      </w:r>
      <w:r w:rsidR="008F1D04">
        <w:rPr>
          <w:rFonts w:cs="Times New Roman"/>
          <w:bCs/>
          <w:color w:val="0D0D0D" w:themeColor="text1" w:themeTint="F2"/>
          <w:szCs w:val="28"/>
        </w:rPr>
        <w:t xml:space="preserve"> nhóm chứng</w:t>
      </w:r>
      <w:r w:rsidR="00867447" w:rsidRPr="003272F9">
        <w:rPr>
          <w:rFonts w:cs="Times New Roman"/>
          <w:bCs/>
          <w:color w:val="0D0D0D" w:themeColor="text1" w:themeTint="F2"/>
          <w:szCs w:val="28"/>
        </w:rPr>
        <w:t xml:space="preserve"> </w:t>
      </w:r>
      <w:r w:rsidR="002D2B87" w:rsidRPr="003272F9">
        <w:rPr>
          <w:rFonts w:cs="Times New Roman"/>
          <w:bCs/>
          <w:color w:val="0D0D0D" w:themeColor="text1" w:themeTint="F2"/>
          <w:szCs w:val="28"/>
        </w:rPr>
        <w:t xml:space="preserve">được thu thập </w:t>
      </w:r>
      <w:r w:rsidR="006C1762" w:rsidRPr="003272F9">
        <w:rPr>
          <w:rFonts w:cs="Times New Roman"/>
          <w:bCs/>
          <w:color w:val="0D0D0D" w:themeColor="text1" w:themeTint="F2"/>
          <w:szCs w:val="28"/>
        </w:rPr>
        <w:t xml:space="preserve">để làm giải trình tự gen </w:t>
      </w:r>
      <w:r w:rsidR="00321A2D" w:rsidRPr="00321A2D">
        <w:rPr>
          <w:rFonts w:cs="Times New Roman"/>
          <w:bCs/>
          <w:i/>
          <w:iCs/>
          <w:color w:val="0D0D0D" w:themeColor="text1" w:themeTint="F2"/>
          <w:szCs w:val="28"/>
        </w:rPr>
        <w:t>SLC10A1</w:t>
      </w:r>
      <w:r w:rsidR="006C1762" w:rsidRPr="003272F9">
        <w:rPr>
          <w:rFonts w:cs="Times New Roman"/>
          <w:bCs/>
          <w:i/>
          <w:iCs/>
          <w:color w:val="0D0D0D" w:themeColor="text1" w:themeTint="F2"/>
          <w:szCs w:val="28"/>
        </w:rPr>
        <w:t xml:space="preserve"> </w:t>
      </w:r>
      <w:r w:rsidR="006C1762" w:rsidRPr="003272F9">
        <w:rPr>
          <w:rFonts w:cs="Times New Roman"/>
          <w:bCs/>
          <w:color w:val="0D0D0D" w:themeColor="text1" w:themeTint="F2"/>
          <w:szCs w:val="28"/>
        </w:rPr>
        <w:t>nhằm xác định biến thể NTCP S267F</w:t>
      </w:r>
      <w:bookmarkEnd w:id="140"/>
      <w:r w:rsidR="006C1762" w:rsidRPr="003272F9">
        <w:rPr>
          <w:rFonts w:cs="Times New Roman"/>
          <w:bCs/>
          <w:color w:val="0D0D0D" w:themeColor="text1" w:themeTint="F2"/>
          <w:szCs w:val="28"/>
        </w:rPr>
        <w:t>.</w:t>
      </w:r>
    </w:p>
    <w:p w14:paraId="2B1A2F65" w14:textId="2FFE834D" w:rsidR="004A3597" w:rsidRPr="003272F9" w:rsidRDefault="004A3597" w:rsidP="006C384C">
      <w:pPr>
        <w:pStyle w:val="a20"/>
        <w:widowControl w:val="0"/>
        <w:rPr>
          <w:color w:val="0D0D0D" w:themeColor="text1" w:themeTint="F2"/>
          <w:lang w:val="pt-BR"/>
        </w:rPr>
      </w:pPr>
      <w:bookmarkStart w:id="141" w:name="_Toc209906405"/>
      <w:bookmarkStart w:id="142" w:name="_Toc222883024"/>
      <w:r w:rsidRPr="003272F9">
        <w:rPr>
          <w:color w:val="0D0D0D" w:themeColor="text1" w:themeTint="F2"/>
          <w:lang w:val="pt-BR"/>
        </w:rPr>
        <w:t xml:space="preserve">2.3.2. </w:t>
      </w:r>
      <w:r w:rsidR="00797EAF" w:rsidRPr="003272F9">
        <w:rPr>
          <w:color w:val="0D0D0D" w:themeColor="text1" w:themeTint="F2"/>
          <w:lang w:val="pt-BR"/>
        </w:rPr>
        <w:t>Thu</w:t>
      </w:r>
      <w:r w:rsidR="00797EAF" w:rsidRPr="003272F9">
        <w:rPr>
          <w:color w:val="0D0D0D" w:themeColor="text1" w:themeTint="F2"/>
        </w:rPr>
        <w:t xml:space="preserve"> </w:t>
      </w:r>
      <w:r w:rsidR="004B77DA" w:rsidRPr="003272F9">
        <w:rPr>
          <w:color w:val="0D0D0D" w:themeColor="text1" w:themeTint="F2"/>
        </w:rPr>
        <w:t>thập</w:t>
      </w:r>
      <w:r w:rsidRPr="003272F9">
        <w:rPr>
          <w:color w:val="0D0D0D" w:themeColor="text1" w:themeTint="F2"/>
          <w:lang w:val="pt-BR"/>
        </w:rPr>
        <w:t xml:space="preserve"> mẫu máu xét nghiệm sinh học phân tử</w:t>
      </w:r>
      <w:bookmarkEnd w:id="141"/>
      <w:bookmarkEnd w:id="142"/>
    </w:p>
    <w:p w14:paraId="4A0D2414" w14:textId="5551FCE0" w:rsidR="00172C3F" w:rsidRPr="003272F9" w:rsidRDefault="007723D1" w:rsidP="006C384C">
      <w:pPr>
        <w:widowControl w:val="0"/>
        <w:ind w:firstLine="720"/>
        <w:rPr>
          <w:rFonts w:cs="Times New Roman"/>
          <w:color w:val="0D0D0D" w:themeColor="text1" w:themeTint="F2"/>
          <w:szCs w:val="28"/>
        </w:rPr>
      </w:pPr>
      <w:r>
        <w:rPr>
          <w:noProof/>
          <w:color w:val="0D0D0D" w:themeColor="text1" w:themeTint="F2"/>
          <w:szCs w:val="28"/>
        </w:rPr>
        <w:t>Toàn bộ c</w:t>
      </w:r>
      <w:r w:rsidR="00235C2A" w:rsidRPr="003272F9">
        <w:rPr>
          <w:noProof/>
          <w:color w:val="0D0D0D" w:themeColor="text1" w:themeTint="F2"/>
          <w:szCs w:val="28"/>
        </w:rPr>
        <w:t>ác đối tượng được l</w:t>
      </w:r>
      <w:r w:rsidR="00413043" w:rsidRPr="003272F9">
        <w:rPr>
          <w:noProof/>
          <w:color w:val="0D0D0D" w:themeColor="text1" w:themeTint="F2"/>
          <w:szCs w:val="28"/>
        </w:rPr>
        <w:t xml:space="preserve">ấy </w:t>
      </w:r>
      <w:r w:rsidR="00295902" w:rsidRPr="003272F9">
        <w:rPr>
          <w:noProof/>
          <w:color w:val="0D0D0D" w:themeColor="text1" w:themeTint="F2"/>
          <w:szCs w:val="28"/>
          <w:lang w:val="pt-BR"/>
        </w:rPr>
        <w:t>4</w:t>
      </w:r>
      <w:r w:rsidR="00413043" w:rsidRPr="003272F9">
        <w:rPr>
          <w:noProof/>
          <w:color w:val="0D0D0D" w:themeColor="text1" w:themeTint="F2"/>
          <w:szCs w:val="28"/>
        </w:rPr>
        <w:t xml:space="preserve">ml máu ngoại vi chống đông bằng </w:t>
      </w:r>
      <w:r w:rsidR="00295902" w:rsidRPr="003272F9">
        <w:rPr>
          <w:noProof/>
          <w:color w:val="0D0D0D" w:themeColor="text1" w:themeTint="F2"/>
          <w:szCs w:val="28"/>
        </w:rPr>
        <w:t>EDTA,</w:t>
      </w:r>
      <w:r w:rsidR="00295902" w:rsidRPr="003272F9">
        <w:rPr>
          <w:noProof/>
          <w:color w:val="0D0D0D" w:themeColor="text1" w:themeTint="F2"/>
          <w:szCs w:val="28"/>
          <w:lang w:val="pt-BR"/>
        </w:rPr>
        <w:t xml:space="preserve"> </w:t>
      </w:r>
      <w:r w:rsidR="00413043" w:rsidRPr="003272F9">
        <w:rPr>
          <w:noProof/>
          <w:color w:val="0D0D0D" w:themeColor="text1" w:themeTint="F2"/>
          <w:szCs w:val="28"/>
        </w:rPr>
        <w:t xml:space="preserve">ngay sau </w:t>
      </w:r>
      <w:r w:rsidR="00295902" w:rsidRPr="003272F9">
        <w:rPr>
          <w:noProof/>
          <w:color w:val="0D0D0D" w:themeColor="text1" w:themeTint="F2"/>
          <w:szCs w:val="28"/>
        </w:rPr>
        <w:t xml:space="preserve">đó </w:t>
      </w:r>
      <w:r w:rsidR="00295902" w:rsidRPr="003272F9">
        <w:rPr>
          <w:rFonts w:cs="Times New Roman"/>
          <w:color w:val="0D0D0D" w:themeColor="text1" w:themeTint="F2"/>
          <w:szCs w:val="28"/>
        </w:rPr>
        <w:t>được bảo quản ở 4</w:t>
      </w:r>
      <w:r w:rsidR="001F5F6D" w:rsidRPr="003272F9">
        <w:rPr>
          <w:rFonts w:eastAsia="Arial" w:cs="Times New Roman"/>
          <w:iCs/>
          <w:color w:val="0D0D0D" w:themeColor="text1" w:themeTint="F2"/>
          <w:szCs w:val="28"/>
        </w:rPr>
        <w:t>°C</w:t>
      </w:r>
      <w:r w:rsidR="00295902" w:rsidRPr="003272F9">
        <w:rPr>
          <w:rFonts w:cs="Times New Roman"/>
          <w:color w:val="0D0D0D" w:themeColor="text1" w:themeTint="F2"/>
          <w:szCs w:val="28"/>
        </w:rPr>
        <w:t xml:space="preserve"> và vận chuyển tới phòng xét nghiệm tại </w:t>
      </w:r>
      <w:r w:rsidR="00295902" w:rsidRPr="003272F9">
        <w:rPr>
          <w:rFonts w:eastAsia="Arial" w:cs="Times New Roman"/>
          <w:color w:val="0D0D0D" w:themeColor="text1" w:themeTint="F2"/>
          <w:szCs w:val="28"/>
        </w:rPr>
        <w:t xml:space="preserve">Trung tâm nghiên cứu </w:t>
      </w:r>
      <w:r w:rsidR="00295902" w:rsidRPr="003272F9">
        <w:rPr>
          <w:rFonts w:eastAsia="Arial" w:cs="Times New Roman"/>
          <w:bCs/>
          <w:color w:val="0D0D0D" w:themeColor="text1" w:themeTint="F2"/>
          <w:szCs w:val="28"/>
        </w:rPr>
        <w:t xml:space="preserve">Y học </w:t>
      </w:r>
      <w:r w:rsidR="00295902" w:rsidRPr="003272F9">
        <w:rPr>
          <w:rFonts w:eastAsia="Arial" w:cs="Times New Roman"/>
          <w:color w:val="0D0D0D" w:themeColor="text1" w:themeTint="F2"/>
          <w:szCs w:val="28"/>
        </w:rPr>
        <w:t xml:space="preserve">Việt Đức, Bệnh viện </w:t>
      </w:r>
      <w:r w:rsidR="00A85E3D" w:rsidRPr="003272F9">
        <w:rPr>
          <w:rFonts w:eastAsia="Arial" w:cs="Times New Roman"/>
          <w:color w:val="0D0D0D" w:themeColor="text1" w:themeTint="F2"/>
          <w:szCs w:val="28"/>
        </w:rPr>
        <w:t>TWQĐ 108</w:t>
      </w:r>
      <w:r w:rsidR="00295902" w:rsidRPr="003272F9">
        <w:rPr>
          <w:rFonts w:cs="Times New Roman"/>
          <w:color w:val="0D0D0D" w:themeColor="text1" w:themeTint="F2"/>
          <w:szCs w:val="28"/>
        </w:rPr>
        <w:t xml:space="preserve">. </w:t>
      </w:r>
      <w:r w:rsidR="00764B9E" w:rsidRPr="003272F9">
        <w:rPr>
          <w:rFonts w:cs="Times New Roman"/>
          <w:color w:val="0D0D0D" w:themeColor="text1" w:themeTint="F2"/>
          <w:szCs w:val="28"/>
        </w:rPr>
        <w:t xml:space="preserve">Những </w:t>
      </w:r>
      <w:r w:rsidR="00FD2B38">
        <w:rPr>
          <w:rFonts w:cs="Times New Roman"/>
          <w:color w:val="0D0D0D" w:themeColor="text1" w:themeTint="F2"/>
          <w:szCs w:val="28"/>
        </w:rPr>
        <w:t>người bệnh</w:t>
      </w:r>
      <w:r w:rsidR="00764B9E" w:rsidRPr="003272F9">
        <w:rPr>
          <w:rFonts w:cs="Times New Roman"/>
          <w:color w:val="0D0D0D" w:themeColor="text1" w:themeTint="F2"/>
          <w:szCs w:val="28"/>
        </w:rPr>
        <w:t xml:space="preserve"> thu thập tại Bệnh viện Quân y 103, sau khi lấy máu được bảo quản ở 4</w:t>
      </w:r>
      <w:r w:rsidR="001F5F6D" w:rsidRPr="003272F9">
        <w:rPr>
          <w:rFonts w:eastAsia="Arial" w:cs="Times New Roman"/>
          <w:iCs/>
          <w:color w:val="0D0D0D" w:themeColor="text1" w:themeTint="F2"/>
          <w:szCs w:val="28"/>
        </w:rPr>
        <w:t xml:space="preserve">°C </w:t>
      </w:r>
      <w:r w:rsidR="00764B9E" w:rsidRPr="003272F9">
        <w:rPr>
          <w:rFonts w:cs="Times New Roman"/>
          <w:color w:val="0D0D0D" w:themeColor="text1" w:themeTint="F2"/>
          <w:szCs w:val="28"/>
        </w:rPr>
        <w:t xml:space="preserve">và vận chuyển về </w:t>
      </w:r>
      <w:r w:rsidR="00B46FFE" w:rsidRPr="003272F9">
        <w:rPr>
          <w:rFonts w:eastAsia="Arial" w:cs="Times New Roman"/>
          <w:color w:val="0D0D0D" w:themeColor="text1" w:themeTint="F2"/>
          <w:szCs w:val="28"/>
        </w:rPr>
        <w:t xml:space="preserve">Trung tâm nghiên cứu </w:t>
      </w:r>
      <w:r w:rsidR="00B46FFE" w:rsidRPr="003272F9">
        <w:rPr>
          <w:rFonts w:eastAsia="Arial" w:cs="Times New Roman"/>
          <w:bCs/>
          <w:color w:val="0D0D0D" w:themeColor="text1" w:themeTint="F2"/>
          <w:szCs w:val="28"/>
        </w:rPr>
        <w:t xml:space="preserve">Y học </w:t>
      </w:r>
      <w:r w:rsidR="00B46FFE" w:rsidRPr="003272F9">
        <w:rPr>
          <w:rFonts w:eastAsia="Arial" w:cs="Times New Roman"/>
          <w:color w:val="0D0D0D" w:themeColor="text1" w:themeTint="F2"/>
          <w:szCs w:val="28"/>
        </w:rPr>
        <w:t>Việt Đức, Bệnh viện TWQĐ 108</w:t>
      </w:r>
      <w:r w:rsidR="00764B9E" w:rsidRPr="003272F9">
        <w:rPr>
          <w:rFonts w:cs="Times New Roman"/>
          <w:color w:val="0D0D0D" w:themeColor="text1" w:themeTint="F2"/>
          <w:szCs w:val="28"/>
        </w:rPr>
        <w:t xml:space="preserve">. </w:t>
      </w:r>
    </w:p>
    <w:p w14:paraId="567A62A8" w14:textId="34C233FD" w:rsidR="004A3597" w:rsidRPr="003272F9" w:rsidRDefault="00295902" w:rsidP="006C384C">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Tại </w:t>
      </w:r>
      <w:r w:rsidR="00764B9E" w:rsidRPr="003272F9">
        <w:rPr>
          <w:rFonts w:cs="Times New Roman"/>
          <w:color w:val="0D0D0D" w:themeColor="text1" w:themeTint="F2"/>
          <w:szCs w:val="28"/>
        </w:rPr>
        <w:t>Labo xét nghiệm</w:t>
      </w:r>
      <w:r w:rsidRPr="003272F9">
        <w:rPr>
          <w:rFonts w:cs="Times New Roman"/>
          <w:color w:val="0D0D0D" w:themeColor="text1" w:themeTint="F2"/>
          <w:szCs w:val="28"/>
        </w:rPr>
        <w:t xml:space="preserve">, mẫu máu </w:t>
      </w:r>
      <w:r w:rsidR="00413043" w:rsidRPr="003272F9">
        <w:rPr>
          <w:noProof/>
          <w:color w:val="0D0D0D" w:themeColor="text1" w:themeTint="F2"/>
          <w:szCs w:val="28"/>
        </w:rPr>
        <w:t xml:space="preserve">được quay ly tâm </w:t>
      </w:r>
      <w:r w:rsidR="007B48D5" w:rsidRPr="003272F9">
        <w:rPr>
          <w:rFonts w:cs="Times New Roman"/>
          <w:color w:val="0D0D0D" w:themeColor="text1" w:themeTint="F2"/>
          <w:szCs w:val="28"/>
        </w:rPr>
        <w:t>2000g</w:t>
      </w:r>
      <w:r w:rsidR="00413043" w:rsidRPr="003272F9">
        <w:rPr>
          <w:rFonts w:cs="Times New Roman"/>
          <w:color w:val="0D0D0D" w:themeColor="text1" w:themeTint="F2"/>
          <w:szCs w:val="28"/>
        </w:rPr>
        <w:t xml:space="preserve"> trong </w:t>
      </w:r>
      <w:r w:rsidR="00117169" w:rsidRPr="003272F9">
        <w:rPr>
          <w:rFonts w:cs="Times New Roman"/>
          <w:color w:val="0D0D0D" w:themeColor="text1" w:themeTint="F2"/>
          <w:szCs w:val="28"/>
        </w:rPr>
        <w:t>2</w:t>
      </w:r>
      <w:r w:rsidR="00413043" w:rsidRPr="003272F9">
        <w:rPr>
          <w:rFonts w:cs="Times New Roman"/>
          <w:color w:val="0D0D0D" w:themeColor="text1" w:themeTint="F2"/>
          <w:szCs w:val="28"/>
        </w:rPr>
        <w:t xml:space="preserve">0 </w:t>
      </w:r>
      <w:r w:rsidR="00C42130" w:rsidRPr="003272F9">
        <w:rPr>
          <w:rFonts w:cs="Times New Roman"/>
          <w:color w:val="0D0D0D" w:themeColor="text1" w:themeTint="F2"/>
          <w:szCs w:val="28"/>
        </w:rPr>
        <w:t xml:space="preserve">phút. Sau đó </w:t>
      </w:r>
      <w:r w:rsidR="00413043" w:rsidRPr="003272F9">
        <w:rPr>
          <w:noProof/>
          <w:color w:val="0D0D0D" w:themeColor="text1" w:themeTint="F2"/>
          <w:szCs w:val="28"/>
        </w:rPr>
        <w:t xml:space="preserve">huyết </w:t>
      </w:r>
      <w:r w:rsidR="00764B9E" w:rsidRPr="003272F9">
        <w:rPr>
          <w:noProof/>
          <w:color w:val="0D0D0D" w:themeColor="text1" w:themeTint="F2"/>
          <w:szCs w:val="28"/>
        </w:rPr>
        <w:t xml:space="preserve">tương </w:t>
      </w:r>
      <w:r w:rsidR="00413043" w:rsidRPr="003272F9">
        <w:rPr>
          <w:noProof/>
          <w:color w:val="0D0D0D" w:themeColor="text1" w:themeTint="F2"/>
          <w:szCs w:val="28"/>
        </w:rPr>
        <w:t xml:space="preserve">và </w:t>
      </w:r>
      <w:r w:rsidRPr="003272F9">
        <w:rPr>
          <w:noProof/>
          <w:color w:val="0D0D0D" w:themeColor="text1" w:themeTint="F2"/>
          <w:szCs w:val="28"/>
        </w:rPr>
        <w:t xml:space="preserve">bạch </w:t>
      </w:r>
      <w:r w:rsidR="00413043" w:rsidRPr="003272F9">
        <w:rPr>
          <w:noProof/>
          <w:color w:val="0D0D0D" w:themeColor="text1" w:themeTint="F2"/>
          <w:szCs w:val="28"/>
        </w:rPr>
        <w:t xml:space="preserve">cầu </w:t>
      </w:r>
      <w:r w:rsidRPr="003272F9">
        <w:rPr>
          <w:noProof/>
          <w:color w:val="0D0D0D" w:themeColor="text1" w:themeTint="F2"/>
          <w:szCs w:val="28"/>
        </w:rPr>
        <w:t>được tách và đựng</w:t>
      </w:r>
      <w:r w:rsidR="00413043" w:rsidRPr="003272F9">
        <w:rPr>
          <w:noProof/>
          <w:color w:val="0D0D0D" w:themeColor="text1" w:themeTint="F2"/>
          <w:szCs w:val="28"/>
        </w:rPr>
        <w:t xml:space="preserve"> trong các ống nghiệm riêng </w:t>
      </w:r>
      <w:r w:rsidR="00C42130" w:rsidRPr="003272F9">
        <w:rPr>
          <w:noProof/>
          <w:color w:val="0D0D0D" w:themeColor="text1" w:themeTint="F2"/>
          <w:szCs w:val="28"/>
        </w:rPr>
        <w:t xml:space="preserve">biệt. </w:t>
      </w:r>
      <w:r w:rsidR="00C42130" w:rsidRPr="003272F9">
        <w:rPr>
          <w:rFonts w:cs="Times New Roman"/>
          <w:color w:val="0D0D0D" w:themeColor="text1" w:themeTint="F2"/>
          <w:szCs w:val="28"/>
        </w:rPr>
        <w:t>Các mẫu được bảo quản ở nhiệt độ -80</w:t>
      </w:r>
      <w:r w:rsidR="00C42130" w:rsidRPr="003272F9">
        <w:rPr>
          <w:rFonts w:cs="Times New Roman"/>
          <w:color w:val="0D0D0D" w:themeColor="text1" w:themeTint="F2"/>
          <w:szCs w:val="28"/>
          <w:vertAlign w:val="superscript"/>
        </w:rPr>
        <w:t>o</w:t>
      </w:r>
      <w:r w:rsidR="00C42130" w:rsidRPr="003272F9">
        <w:rPr>
          <w:rFonts w:cs="Times New Roman"/>
          <w:color w:val="0D0D0D" w:themeColor="text1" w:themeTint="F2"/>
          <w:szCs w:val="28"/>
        </w:rPr>
        <w:t>C cho đến khi tách</w:t>
      </w:r>
      <w:r w:rsidR="00235C2A" w:rsidRPr="003272F9">
        <w:rPr>
          <w:rFonts w:cs="Times New Roman"/>
          <w:color w:val="0D0D0D" w:themeColor="text1" w:themeTint="F2"/>
          <w:szCs w:val="28"/>
        </w:rPr>
        <w:t xml:space="preserve"> chiết</w:t>
      </w:r>
      <w:r w:rsidR="00C42130" w:rsidRPr="003272F9">
        <w:rPr>
          <w:rFonts w:cs="Times New Roman"/>
          <w:color w:val="0D0D0D" w:themeColor="text1" w:themeTint="F2"/>
          <w:szCs w:val="28"/>
        </w:rPr>
        <w:t xml:space="preserve"> DNA. </w:t>
      </w:r>
      <w:r w:rsidR="00F12CD1" w:rsidRPr="003272F9">
        <w:rPr>
          <w:rFonts w:cs="Times New Roman"/>
          <w:color w:val="0D0D0D" w:themeColor="text1" w:themeTint="F2"/>
          <w:szCs w:val="28"/>
        </w:rPr>
        <w:t>Toàn bộ q</w:t>
      </w:r>
      <w:r w:rsidR="00C42130" w:rsidRPr="003272F9">
        <w:rPr>
          <w:rFonts w:cs="Times New Roman"/>
          <w:color w:val="0D0D0D" w:themeColor="text1" w:themeTint="F2"/>
          <w:szCs w:val="28"/>
        </w:rPr>
        <w:t xml:space="preserve">uy trình đảm bảo vô </w:t>
      </w:r>
      <w:r w:rsidR="001B5CB4" w:rsidRPr="003272F9">
        <w:rPr>
          <w:rFonts w:cs="Times New Roman"/>
          <w:color w:val="0D0D0D" w:themeColor="text1" w:themeTint="F2"/>
          <w:szCs w:val="28"/>
        </w:rPr>
        <w:t>trùng, thống nhất về dụng cụ, biểu mẫu</w:t>
      </w:r>
      <w:r w:rsidR="00AE7B09" w:rsidRPr="003272F9">
        <w:rPr>
          <w:rFonts w:cs="Times New Roman"/>
          <w:color w:val="0D0D0D" w:themeColor="text1" w:themeTint="F2"/>
          <w:szCs w:val="28"/>
        </w:rPr>
        <w:t xml:space="preserve"> </w:t>
      </w:r>
      <w:r w:rsidR="0070413D" w:rsidRPr="003272F9">
        <w:rPr>
          <w:rFonts w:cs="Times New Roman"/>
          <w:color w:val="0D0D0D" w:themeColor="text1" w:themeTint="F2"/>
          <w:szCs w:val="28"/>
        </w:rPr>
        <w:t>và</w:t>
      </w:r>
      <w:r w:rsidR="001B5CB4" w:rsidRPr="003272F9">
        <w:rPr>
          <w:rFonts w:cs="Times New Roman"/>
          <w:color w:val="0D0D0D" w:themeColor="text1" w:themeTint="F2"/>
          <w:szCs w:val="28"/>
        </w:rPr>
        <w:t xml:space="preserve"> nhiệt độ trong quá trình thực hiện đề </w:t>
      </w:r>
      <w:r w:rsidR="0068620B" w:rsidRPr="003272F9">
        <w:rPr>
          <w:rFonts w:cs="Times New Roman"/>
          <w:color w:val="0D0D0D" w:themeColor="text1" w:themeTint="F2"/>
          <w:szCs w:val="28"/>
        </w:rPr>
        <w:t>tài</w:t>
      </w:r>
      <w:r w:rsidR="00C42130" w:rsidRPr="003272F9">
        <w:rPr>
          <w:rFonts w:cs="Times New Roman"/>
          <w:color w:val="0D0D0D" w:themeColor="text1" w:themeTint="F2"/>
          <w:szCs w:val="28"/>
        </w:rPr>
        <w:t>.</w:t>
      </w:r>
    </w:p>
    <w:p w14:paraId="7F838C71" w14:textId="610B21D7" w:rsidR="004A3597" w:rsidRPr="003272F9" w:rsidRDefault="004A3597" w:rsidP="006C384C">
      <w:pPr>
        <w:pStyle w:val="a20"/>
        <w:widowControl w:val="0"/>
        <w:rPr>
          <w:color w:val="0D0D0D" w:themeColor="text1" w:themeTint="F2"/>
        </w:rPr>
      </w:pPr>
      <w:bookmarkStart w:id="143" w:name="_Toc135672520"/>
      <w:bookmarkStart w:id="144" w:name="_Toc209906406"/>
      <w:bookmarkStart w:id="145" w:name="_Toc222883025"/>
      <w:r w:rsidRPr="003272F9">
        <w:rPr>
          <w:color w:val="0D0D0D" w:themeColor="text1" w:themeTint="F2"/>
        </w:rPr>
        <w:t>2.3.3.</w:t>
      </w:r>
      <w:bookmarkEnd w:id="143"/>
      <w:r w:rsidRPr="003272F9">
        <w:rPr>
          <w:color w:val="0D0D0D" w:themeColor="text1" w:themeTint="F2"/>
        </w:rPr>
        <w:t xml:space="preserve"> </w:t>
      </w:r>
      <w:bookmarkStart w:id="146" w:name="_Toc11237958"/>
      <w:bookmarkStart w:id="147" w:name="_Toc135672524"/>
      <w:r w:rsidR="00235C2A" w:rsidRPr="003272F9">
        <w:rPr>
          <w:color w:val="0D0D0D" w:themeColor="text1" w:themeTint="F2"/>
        </w:rPr>
        <w:t>T</w:t>
      </w:r>
      <w:r w:rsidRPr="003272F9">
        <w:rPr>
          <w:color w:val="0D0D0D" w:themeColor="text1" w:themeTint="F2"/>
        </w:rPr>
        <w:t xml:space="preserve">ách, chiết </w:t>
      </w:r>
      <w:bookmarkEnd w:id="146"/>
      <w:bookmarkEnd w:id="147"/>
      <w:r w:rsidR="00235C2A" w:rsidRPr="003272F9">
        <w:rPr>
          <w:color w:val="0D0D0D" w:themeColor="text1" w:themeTint="F2"/>
        </w:rPr>
        <w:t xml:space="preserve">mẫu </w:t>
      </w:r>
      <w:r w:rsidR="00242BF0" w:rsidRPr="003272F9">
        <w:rPr>
          <w:color w:val="0D0D0D" w:themeColor="text1" w:themeTint="F2"/>
        </w:rPr>
        <w:t xml:space="preserve">DNA </w:t>
      </w:r>
      <w:r w:rsidR="00235C2A" w:rsidRPr="003272F9">
        <w:rPr>
          <w:color w:val="0D0D0D" w:themeColor="text1" w:themeTint="F2"/>
        </w:rPr>
        <w:t xml:space="preserve">của đối tượng nghiên </w:t>
      </w:r>
      <w:r w:rsidR="00436470" w:rsidRPr="003272F9">
        <w:rPr>
          <w:color w:val="0D0D0D" w:themeColor="text1" w:themeTint="F2"/>
        </w:rPr>
        <w:t>cứu</w:t>
      </w:r>
      <w:bookmarkEnd w:id="144"/>
      <w:bookmarkEnd w:id="145"/>
    </w:p>
    <w:p w14:paraId="7FE4737C" w14:textId="74EE44B8" w:rsidR="00320EB0" w:rsidRPr="003272F9" w:rsidRDefault="00320EB0" w:rsidP="006C384C">
      <w:pPr>
        <w:widowControl w:val="0"/>
        <w:ind w:firstLine="720"/>
        <w:rPr>
          <w:rFonts w:eastAsia="Arial" w:cs="Times New Roman"/>
          <w:iCs/>
          <w:color w:val="0D0D0D" w:themeColor="text1" w:themeTint="F2"/>
          <w:szCs w:val="28"/>
        </w:rPr>
      </w:pPr>
      <w:bookmarkStart w:id="148" w:name="_Toc11237959"/>
      <w:bookmarkStart w:id="149" w:name="_Toc135672525"/>
      <w:r w:rsidRPr="003272F9">
        <w:rPr>
          <w:rFonts w:eastAsia="Arial" w:cs="Times New Roman"/>
          <w:iCs/>
          <w:color w:val="0D0D0D" w:themeColor="text1" w:themeTint="F2"/>
          <w:szCs w:val="28"/>
        </w:rPr>
        <w:t>Toàn bộ</w:t>
      </w:r>
      <w:r w:rsidR="00F62293" w:rsidRPr="003272F9">
        <w:rPr>
          <w:rFonts w:eastAsia="Arial" w:cs="Times New Roman"/>
          <w:i/>
          <w:color w:val="0D0D0D" w:themeColor="text1" w:themeTint="F2"/>
          <w:szCs w:val="28"/>
        </w:rPr>
        <w:t xml:space="preserve"> </w:t>
      </w:r>
      <w:r w:rsidR="00291D8D" w:rsidRPr="003272F9">
        <w:rPr>
          <w:rFonts w:eastAsia="Arial" w:cs="Times New Roman"/>
          <w:iCs/>
          <w:color w:val="0D0D0D" w:themeColor="text1" w:themeTint="F2"/>
          <w:szCs w:val="28"/>
        </w:rPr>
        <w:t>743 mẫu</w:t>
      </w:r>
      <w:r w:rsidR="00291D8D" w:rsidRPr="003272F9">
        <w:rPr>
          <w:rFonts w:eastAsia="Arial" w:cs="Times New Roman"/>
          <w:i/>
          <w:color w:val="0D0D0D" w:themeColor="text1" w:themeTint="F2"/>
          <w:szCs w:val="28"/>
        </w:rPr>
        <w:t xml:space="preserve"> </w:t>
      </w:r>
      <w:r w:rsidR="00291D8D" w:rsidRPr="003272F9">
        <w:rPr>
          <w:rFonts w:eastAsia="Arial" w:cs="Times New Roman"/>
          <w:iCs/>
          <w:color w:val="0D0D0D" w:themeColor="text1" w:themeTint="F2"/>
          <w:szCs w:val="28"/>
        </w:rPr>
        <w:t xml:space="preserve">khối bạch cầu của </w:t>
      </w:r>
      <w:r w:rsidR="006A0C93" w:rsidRPr="003272F9">
        <w:rPr>
          <w:rFonts w:eastAsia="Arial" w:cs="Times New Roman"/>
          <w:iCs/>
          <w:color w:val="0D0D0D" w:themeColor="text1" w:themeTint="F2"/>
          <w:szCs w:val="28"/>
        </w:rPr>
        <w:t>các</w:t>
      </w:r>
      <w:r w:rsidR="00291D8D" w:rsidRPr="003272F9">
        <w:rPr>
          <w:rFonts w:eastAsia="Arial" w:cs="Times New Roman"/>
          <w:iCs/>
          <w:color w:val="0D0D0D" w:themeColor="text1" w:themeTint="F2"/>
          <w:szCs w:val="28"/>
        </w:rPr>
        <w:t xml:space="preserve"> đối tượng nghiên cứu </w:t>
      </w:r>
      <w:r w:rsidR="001A5C92" w:rsidRPr="003272F9">
        <w:rPr>
          <w:rFonts w:eastAsia="Arial" w:cs="Times New Roman"/>
          <w:iCs/>
          <w:color w:val="0D0D0D" w:themeColor="text1" w:themeTint="F2"/>
          <w:szCs w:val="28"/>
        </w:rPr>
        <w:t xml:space="preserve">và </w:t>
      </w:r>
      <w:r w:rsidR="008D45DF" w:rsidRPr="003272F9">
        <w:rPr>
          <w:rFonts w:eastAsia="Arial" w:cs="Times New Roman"/>
          <w:iCs/>
          <w:color w:val="0D0D0D" w:themeColor="text1" w:themeTint="F2"/>
          <w:szCs w:val="28"/>
        </w:rPr>
        <w:t xml:space="preserve">429 mẫu huyết thanh </w:t>
      </w:r>
      <w:r w:rsidR="00FD2B38">
        <w:rPr>
          <w:rFonts w:eastAsia="Arial" w:cs="Times New Roman"/>
          <w:iCs/>
          <w:color w:val="0D0D0D" w:themeColor="text1" w:themeTint="F2"/>
          <w:szCs w:val="28"/>
        </w:rPr>
        <w:t>người bệnh</w:t>
      </w:r>
      <w:r w:rsidR="008D45DF" w:rsidRPr="003272F9">
        <w:rPr>
          <w:rFonts w:eastAsia="Arial" w:cs="Times New Roman"/>
          <w:iCs/>
          <w:color w:val="0D0D0D" w:themeColor="text1" w:themeTint="F2"/>
          <w:szCs w:val="28"/>
        </w:rPr>
        <w:t xml:space="preserve"> (nhóm bệnh và nhóm chứng bệnh) </w:t>
      </w:r>
      <w:r w:rsidR="00291D8D" w:rsidRPr="003272F9">
        <w:rPr>
          <w:rFonts w:eastAsia="Arial" w:cs="Times New Roman"/>
          <w:iCs/>
          <w:color w:val="0D0D0D" w:themeColor="text1" w:themeTint="F2"/>
          <w:szCs w:val="28"/>
        </w:rPr>
        <w:t>được</w:t>
      </w:r>
      <w:r w:rsidR="001A5C92" w:rsidRPr="003272F9">
        <w:rPr>
          <w:rFonts w:eastAsia="Arial" w:cs="Times New Roman"/>
          <w:iCs/>
          <w:color w:val="0D0D0D" w:themeColor="text1" w:themeTint="F2"/>
          <w:szCs w:val="28"/>
        </w:rPr>
        <w:t xml:space="preserve"> sử dụng để</w:t>
      </w:r>
      <w:r w:rsidR="00291D8D" w:rsidRPr="003272F9">
        <w:rPr>
          <w:rFonts w:eastAsia="Arial" w:cs="Times New Roman"/>
          <w:iCs/>
          <w:color w:val="0D0D0D" w:themeColor="text1" w:themeTint="F2"/>
          <w:szCs w:val="28"/>
        </w:rPr>
        <w:t xml:space="preserve"> tách chiết DNA </w:t>
      </w:r>
      <w:r w:rsidR="008D45DF" w:rsidRPr="003272F9">
        <w:rPr>
          <w:rFonts w:eastAsia="Arial" w:cs="Times New Roman"/>
          <w:iCs/>
          <w:color w:val="0D0D0D" w:themeColor="text1" w:themeTint="F2"/>
          <w:szCs w:val="28"/>
        </w:rPr>
        <w:t xml:space="preserve">người và DNA của HBV. </w:t>
      </w:r>
    </w:p>
    <w:p w14:paraId="74AFC82E" w14:textId="7A2F6A7B" w:rsidR="004A3597" w:rsidRPr="003272F9" w:rsidRDefault="00320EB0" w:rsidP="006C384C">
      <w:pPr>
        <w:widowControl w:val="0"/>
        <w:ind w:firstLine="720"/>
        <w:rPr>
          <w:rFonts w:eastAsia="Arial" w:cs="Times New Roman"/>
          <w:b/>
          <w:i/>
          <w:color w:val="0D0D0D" w:themeColor="text1" w:themeTint="F2"/>
          <w:szCs w:val="28"/>
        </w:rPr>
      </w:pPr>
      <w:r w:rsidRPr="003272F9">
        <w:rPr>
          <w:rFonts w:eastAsia="Arial" w:cs="Times New Roman"/>
          <w:i/>
          <w:color w:val="0D0D0D" w:themeColor="text1" w:themeTint="F2"/>
          <w:szCs w:val="28"/>
        </w:rPr>
        <w:t xml:space="preserve">- </w:t>
      </w:r>
      <w:r w:rsidRPr="003272F9">
        <w:rPr>
          <w:rFonts w:eastAsia="Arial" w:cs="Times New Roman"/>
          <w:iCs/>
          <w:color w:val="0D0D0D" w:themeColor="text1" w:themeTint="F2"/>
          <w:szCs w:val="28"/>
        </w:rPr>
        <w:t xml:space="preserve">Nguyên </w:t>
      </w:r>
      <w:bookmarkEnd w:id="148"/>
      <w:bookmarkEnd w:id="149"/>
      <w:r w:rsidR="004C3B0C" w:rsidRPr="003272F9">
        <w:rPr>
          <w:rFonts w:eastAsia="Arial" w:cs="Times New Roman"/>
          <w:iCs/>
          <w:color w:val="0D0D0D" w:themeColor="text1" w:themeTint="F2"/>
          <w:szCs w:val="28"/>
        </w:rPr>
        <w:t>tắc:</w:t>
      </w:r>
    </w:p>
    <w:p w14:paraId="169F73BD" w14:textId="03C98D2C" w:rsidR="004A3597" w:rsidRPr="003272F9" w:rsidRDefault="004C3B0C" w:rsidP="006C384C">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Quy trình này sử dụng kit QIAamp DNA Mini (Qiagen, Đức), dựa trên nguyên lý tách chiết DNA bằng cột lọc có màng silica. Dưới điều kiện có </w:t>
      </w:r>
      <w:r w:rsidR="00367A74" w:rsidRPr="003272F9">
        <w:rPr>
          <w:rFonts w:eastAsia="Arial" w:cs="Times New Roman"/>
          <w:color w:val="0D0D0D" w:themeColor="text1" w:themeTint="F2"/>
          <w:szCs w:val="28"/>
        </w:rPr>
        <w:t>muối Chaotropic nồng độ cao</w:t>
      </w:r>
      <w:r w:rsidRPr="003272F9">
        <w:rPr>
          <w:rFonts w:eastAsia="Arial" w:cs="Times New Roman"/>
          <w:color w:val="0D0D0D" w:themeColor="text1" w:themeTint="F2"/>
          <w:szCs w:val="28"/>
        </w:rPr>
        <w:t xml:space="preserve">, DNA sẽ gắn chọn lọc vào màng silica trong cột ly tâm, trong khi các protein và chất gây ức chế phản ứng </w:t>
      </w:r>
      <w:r w:rsidR="00367A74" w:rsidRPr="003272F9">
        <w:rPr>
          <w:rFonts w:eastAsia="Arial" w:cs="Times New Roman"/>
          <w:color w:val="0D0D0D" w:themeColor="text1" w:themeTint="F2"/>
          <w:szCs w:val="28"/>
        </w:rPr>
        <w:t xml:space="preserve">sẽ </w:t>
      </w:r>
      <w:r w:rsidRPr="003272F9">
        <w:rPr>
          <w:rFonts w:eastAsia="Arial" w:cs="Times New Roman"/>
          <w:color w:val="0D0D0D" w:themeColor="text1" w:themeTint="F2"/>
          <w:szCs w:val="28"/>
        </w:rPr>
        <w:t xml:space="preserve">được loại bỏ thông qua các bước rửa bằng dung dịch đệm. Cuối cùng, DNA tinh sạch sẽ </w:t>
      </w:r>
      <w:r w:rsidR="00367A74" w:rsidRPr="003272F9">
        <w:rPr>
          <w:rFonts w:eastAsia="Arial" w:cs="Times New Roman"/>
          <w:color w:val="0D0D0D" w:themeColor="text1" w:themeTint="F2"/>
          <w:szCs w:val="28"/>
        </w:rPr>
        <w:t xml:space="preserve">phân tách </w:t>
      </w:r>
      <w:r w:rsidRPr="003272F9">
        <w:rPr>
          <w:rFonts w:eastAsia="Arial" w:cs="Times New Roman"/>
          <w:color w:val="0D0D0D" w:themeColor="text1" w:themeTint="F2"/>
          <w:szCs w:val="28"/>
        </w:rPr>
        <w:t>khỏi màng bằng dung dịch đệm có độ pH thấp.</w:t>
      </w:r>
    </w:p>
    <w:p w14:paraId="45CA6A08" w14:textId="0128BED3" w:rsidR="00B46FFE" w:rsidRPr="003272F9" w:rsidRDefault="004C3B0C" w:rsidP="006C384C">
      <w:pPr>
        <w:widowControl w:val="0"/>
        <w:ind w:firstLine="720"/>
        <w:rPr>
          <w:rFonts w:eastAsia="Arial" w:cs="Times New Roman"/>
          <w:iCs/>
          <w:color w:val="0D0D0D" w:themeColor="text1" w:themeTint="F2"/>
          <w:szCs w:val="28"/>
        </w:rPr>
      </w:pPr>
      <w:bookmarkStart w:id="150" w:name="_Toc11237960"/>
      <w:bookmarkStart w:id="151" w:name="_Toc135672526"/>
      <w:r w:rsidRPr="003272F9">
        <w:rPr>
          <w:rFonts w:eastAsia="Arial" w:cs="Times New Roman"/>
          <w:i/>
          <w:color w:val="0D0D0D" w:themeColor="text1" w:themeTint="F2"/>
          <w:szCs w:val="28"/>
        </w:rPr>
        <w:t xml:space="preserve">- </w:t>
      </w:r>
      <w:r w:rsidR="004A3597" w:rsidRPr="003272F9">
        <w:rPr>
          <w:rFonts w:eastAsia="Arial" w:cs="Times New Roman"/>
          <w:iCs/>
          <w:color w:val="0D0D0D" w:themeColor="text1" w:themeTint="F2"/>
          <w:szCs w:val="28"/>
        </w:rPr>
        <w:t xml:space="preserve">Quy </w:t>
      </w:r>
      <w:bookmarkEnd w:id="150"/>
      <w:bookmarkEnd w:id="151"/>
      <w:r w:rsidRPr="003272F9">
        <w:rPr>
          <w:rFonts w:eastAsia="Arial" w:cs="Times New Roman"/>
          <w:iCs/>
          <w:color w:val="0D0D0D" w:themeColor="text1" w:themeTint="F2"/>
          <w:szCs w:val="28"/>
        </w:rPr>
        <w:t>trình</w:t>
      </w:r>
      <w:r w:rsidR="00320A51" w:rsidRPr="003272F9">
        <w:rPr>
          <w:rFonts w:eastAsia="Arial" w:cs="Times New Roman"/>
          <w:iCs/>
          <w:color w:val="0D0D0D" w:themeColor="text1" w:themeTint="F2"/>
          <w:szCs w:val="28"/>
        </w:rPr>
        <w:t xml:space="preserve"> được tuân thủ theo hướng dẫn nhà sản xuất kit</w:t>
      </w:r>
      <w:r w:rsidRPr="003272F9">
        <w:rPr>
          <w:rFonts w:eastAsia="Arial" w:cs="Times New Roman"/>
          <w:iCs/>
          <w:color w:val="0D0D0D" w:themeColor="text1" w:themeTint="F2"/>
          <w:szCs w:val="28"/>
        </w:rPr>
        <w:t>:</w:t>
      </w:r>
      <w:r w:rsidR="00B46FFE" w:rsidRPr="003272F9">
        <w:rPr>
          <w:rFonts w:eastAsia="Arial" w:cs="Times New Roman"/>
          <w:iCs/>
          <w:color w:val="0D0D0D" w:themeColor="text1" w:themeTint="F2"/>
          <w:szCs w:val="28"/>
        </w:rPr>
        <w:t xml:space="preserve"> DNA của HBV và DNA của đối tượng nghiên cứu được chiết từ 200 µL mẫu đầu vào </w:t>
      </w:r>
      <w:r w:rsidR="00B46FFE" w:rsidRPr="003272F9">
        <w:rPr>
          <w:rFonts w:eastAsia="Arial" w:cs="Times New Roman"/>
          <w:iCs/>
          <w:color w:val="0D0D0D" w:themeColor="text1" w:themeTint="F2"/>
          <w:szCs w:val="28"/>
        </w:rPr>
        <w:lastRenderedPageBreak/>
        <w:t xml:space="preserve">(mẫu huyết </w:t>
      </w:r>
      <w:r w:rsidR="00F60A40" w:rsidRPr="003272F9">
        <w:rPr>
          <w:rFonts w:eastAsia="Arial" w:cs="Times New Roman"/>
          <w:iCs/>
          <w:color w:val="0D0D0D" w:themeColor="text1" w:themeTint="F2"/>
          <w:szCs w:val="28"/>
        </w:rPr>
        <w:t xml:space="preserve">tương </w:t>
      </w:r>
      <w:r w:rsidR="00B46FFE" w:rsidRPr="003272F9">
        <w:rPr>
          <w:rFonts w:eastAsia="Arial" w:cs="Times New Roman"/>
          <w:iCs/>
          <w:color w:val="0D0D0D" w:themeColor="text1" w:themeTint="F2"/>
          <w:szCs w:val="28"/>
        </w:rPr>
        <w:t xml:space="preserve">cho phân tích gen </w:t>
      </w:r>
      <w:r w:rsidR="00321A2D" w:rsidRPr="00321A2D">
        <w:rPr>
          <w:rFonts w:eastAsia="Arial" w:cs="Times New Roman"/>
          <w:i/>
          <w:iCs/>
          <w:color w:val="0D0D0D" w:themeColor="text1" w:themeTint="F2"/>
          <w:szCs w:val="28"/>
        </w:rPr>
        <w:t>preS/S</w:t>
      </w:r>
      <w:r w:rsidR="00B46FFE" w:rsidRPr="003272F9">
        <w:rPr>
          <w:rFonts w:eastAsia="Arial" w:cs="Times New Roman"/>
          <w:i/>
          <w:iCs/>
          <w:color w:val="0D0D0D" w:themeColor="text1" w:themeTint="F2"/>
          <w:szCs w:val="28"/>
        </w:rPr>
        <w:t xml:space="preserve"> </w:t>
      </w:r>
      <w:r w:rsidR="00B46FFE" w:rsidRPr="003272F9">
        <w:rPr>
          <w:rFonts w:eastAsia="Arial" w:cs="Times New Roman"/>
          <w:color w:val="0D0D0D" w:themeColor="text1" w:themeTint="F2"/>
          <w:szCs w:val="28"/>
        </w:rPr>
        <w:t>của HBV</w:t>
      </w:r>
      <w:r w:rsidR="00B46FFE" w:rsidRPr="003272F9">
        <w:rPr>
          <w:rFonts w:eastAsia="Arial" w:cs="Times New Roman"/>
          <w:iCs/>
          <w:color w:val="0D0D0D" w:themeColor="text1" w:themeTint="F2"/>
          <w:szCs w:val="28"/>
        </w:rPr>
        <w:t xml:space="preserve"> hoặc mẫu khối bạch cầu cho phân tích giải trình tự gen </w:t>
      </w:r>
      <w:r w:rsidR="00321A2D" w:rsidRPr="00321A2D">
        <w:rPr>
          <w:rFonts w:eastAsia="Arial" w:cs="Times New Roman"/>
          <w:i/>
          <w:iCs/>
          <w:color w:val="0D0D0D" w:themeColor="text1" w:themeTint="F2"/>
          <w:szCs w:val="28"/>
        </w:rPr>
        <w:t>SLC10A1</w:t>
      </w:r>
      <w:r w:rsidR="00B46FFE" w:rsidRPr="003272F9">
        <w:rPr>
          <w:rFonts w:eastAsia="Arial" w:cs="Times New Roman"/>
          <w:iCs/>
          <w:color w:val="0D0D0D" w:themeColor="text1" w:themeTint="F2"/>
          <w:szCs w:val="28"/>
        </w:rPr>
        <w:t>).</w:t>
      </w:r>
      <w:r w:rsidR="00B46FFE" w:rsidRPr="003272F9">
        <w:rPr>
          <w:color w:val="0D0D0D" w:themeColor="text1" w:themeTint="F2"/>
        </w:rPr>
        <w:t xml:space="preserve"> </w:t>
      </w:r>
      <w:r w:rsidR="00B46FFE" w:rsidRPr="003272F9">
        <w:rPr>
          <w:rFonts w:eastAsia="Arial" w:cs="Times New Roman"/>
          <w:iCs/>
          <w:color w:val="0D0D0D" w:themeColor="text1" w:themeTint="F2"/>
          <w:szCs w:val="28"/>
        </w:rPr>
        <w:t>Mẫu ban đầu được xử lý ly giải bằng cách bổ sung 20 µL Proteinase K và 200 µL dung dịch đệm Buffer AL, sau đó ủ ở nhiệt độ 56°C trong 15 phút. Tiếp theo, 200 µL ethanol (96-100%) được thêm vào hỗn hợp để tạo môi trường liên kết. Toàn bộ hỗn hợp được chuyển vào cột lọc và ly tâm ở tốc độ 8.000 vòng/phút (rpm) trong 1 phút để DNA bám vào màng lọc silica</w:t>
      </w:r>
      <w:r w:rsidR="00C2221E" w:rsidRPr="003272F9">
        <w:rPr>
          <w:rFonts w:eastAsia="Arial" w:cs="Times New Roman"/>
          <w:iCs/>
          <w:color w:val="0D0D0D" w:themeColor="text1" w:themeTint="F2"/>
          <w:szCs w:val="28"/>
        </w:rPr>
        <w:t xml:space="preserve"> </w:t>
      </w:r>
      <w:r w:rsidR="00C2221E" w:rsidRPr="003272F9">
        <w:rPr>
          <w:rFonts w:eastAsia="Arial" w:cs="Times New Roman"/>
          <w:iCs/>
          <w:color w:val="0D0D0D" w:themeColor="text1" w:themeTint="F2"/>
          <w:szCs w:val="28"/>
        </w:rPr>
        <w:fldChar w:fldCharType="begin"/>
      </w:r>
      <w:r w:rsidR="00AC70F8" w:rsidRPr="003272F9">
        <w:rPr>
          <w:rFonts w:eastAsia="Arial" w:cs="Times New Roman"/>
          <w:iCs/>
          <w:color w:val="0D0D0D" w:themeColor="text1" w:themeTint="F2"/>
          <w:szCs w:val="28"/>
        </w:rPr>
        <w:instrText xml:space="preserve"> ADDIN EN.CITE &lt;EndNote&gt;&lt;Cite&gt;&lt;Author&gt;QIAGEN&lt;/Author&gt;&lt;Year&gt;2010&lt;/Year&gt;&lt;RecNum&gt;22&lt;/RecNum&gt;&lt;DisplayText&gt;&lt;style font="Times New Roman" size="14"&gt;[110]&lt;/style&gt;&lt;/DisplayText&gt;&lt;record&gt;&lt;rec-number&gt;22&lt;/rec-number&gt;&lt;foreign-keys&gt;&lt;key app="EN" db-id="9te2tw2d5tsafpe9x05p2zssxf9zatervwxr" timestamp="1759289783"&gt;22&lt;/key&gt;&lt;/foreign-keys&gt;&lt;ref-type name="Book"&gt;6&lt;/ref-type&gt;&lt;contributors&gt;&lt;authors&gt;&lt;author&gt;&lt;style face="normal" font="default" size="100%"&gt;QIAGEN&lt;/style&gt;&lt;style face="normal" font="default" charset="163" size="100%"&gt;,&lt;/style&gt;&lt;/author&gt;&lt;/authors&gt;&lt;/contributors&gt;&lt;titles&gt;&lt;title&gt;QIAamp® DNA Mini and Blood Mini Handbook&lt;/title&gt;&lt;/titles&gt;&lt;dates&gt;&lt;year&gt;2010&lt;/year&gt;&lt;/dates&gt;&lt;pub-location&gt;&lt;style face="normal" font="default" size="100%"&gt;https://www.qiagen.com/br/resources&lt;/style&gt;&lt;style face="normal" font="default" charset="163" size="100%"&gt;, &lt;/style&gt;&lt;style face="normal" font="default" size="100%"&gt;acessed&lt;/style&gt;&lt;style face="normal" font="default" charset="163" size="100%"&gt; &lt;/style&gt;&lt;style face="normal" font="default" size="100%"&gt;1&lt;/style&gt;&lt;style face="normal" font="default" charset="163" size="100%"&gt;/&lt;/style&gt;&lt;style face="normal" font="default" size="100%"&gt;10&lt;/style&gt;&lt;style face="normal" font="default" charset="163" size="100%"&gt;/&lt;/style&gt;&lt;style face="normal" font="default" size="100%"&gt;2025&lt;/style&gt;&lt;/pub-location&gt;&lt;urls&gt;&lt;/urls&gt;&lt;/record&gt;&lt;/Cite&gt;&lt;/EndNote&gt;</w:instrText>
      </w:r>
      <w:r w:rsidR="00C2221E" w:rsidRPr="003272F9">
        <w:rPr>
          <w:rFonts w:eastAsia="Arial" w:cs="Times New Roman"/>
          <w:iCs/>
          <w:color w:val="0D0D0D" w:themeColor="text1" w:themeTint="F2"/>
          <w:szCs w:val="28"/>
        </w:rPr>
        <w:fldChar w:fldCharType="separate"/>
      </w:r>
      <w:r w:rsidR="00AC70F8" w:rsidRPr="003272F9">
        <w:rPr>
          <w:rFonts w:eastAsia="Arial" w:cs="Times New Roman"/>
          <w:iCs/>
          <w:noProof/>
          <w:color w:val="0D0D0D" w:themeColor="text1" w:themeTint="F2"/>
          <w:szCs w:val="28"/>
        </w:rPr>
        <w:t>[110]</w:t>
      </w:r>
      <w:r w:rsidR="00C2221E" w:rsidRPr="003272F9">
        <w:rPr>
          <w:rFonts w:eastAsia="Arial" w:cs="Times New Roman"/>
          <w:iCs/>
          <w:color w:val="0D0D0D" w:themeColor="text1" w:themeTint="F2"/>
          <w:szCs w:val="28"/>
        </w:rPr>
        <w:fldChar w:fldCharType="end"/>
      </w:r>
      <w:r w:rsidR="00B46FFE" w:rsidRPr="003272F9">
        <w:rPr>
          <w:rFonts w:eastAsia="Arial" w:cs="Times New Roman"/>
          <w:iCs/>
          <w:color w:val="0D0D0D" w:themeColor="text1" w:themeTint="F2"/>
          <w:szCs w:val="28"/>
        </w:rPr>
        <w:t>.</w:t>
      </w:r>
    </w:p>
    <w:p w14:paraId="5D0BE7C4" w14:textId="3FD0C383" w:rsidR="00B46FFE" w:rsidRPr="003272F9" w:rsidRDefault="00B46FFE" w:rsidP="006C384C">
      <w:pPr>
        <w:widowControl w:val="0"/>
        <w:ind w:firstLine="720"/>
        <w:rPr>
          <w:rFonts w:eastAsia="Arial" w:cs="Times New Roman"/>
          <w:iCs/>
          <w:color w:val="0D0D0D" w:themeColor="text1" w:themeTint="F2"/>
          <w:szCs w:val="28"/>
        </w:rPr>
      </w:pPr>
      <w:r w:rsidRPr="003272F9">
        <w:rPr>
          <w:rFonts w:eastAsia="Arial" w:cs="Times New Roman"/>
          <w:iCs/>
          <w:color w:val="0D0D0D" w:themeColor="text1" w:themeTint="F2"/>
          <w:szCs w:val="28"/>
        </w:rPr>
        <w:t>Quá trình làm sạch DNA bao gồm hai bước rửa: bước một sử dụng 500 µL Buffer AW1 (ly tâm 8.000 rpm trong 1 phút) và bước hai sử dụng 500 µL Buffer AW2 (ly tâm 13.200 rpm trong 3 phút) để loại bỏ hoàn toàn tạp chất và ethanol dư. Cuối cùng, DNA tinh sạch được rửa giải khỏi màng lọc bằng cách thêm 100 µL Buffer AE, ủ ở nhiệt độ phòng trong 5 phút và ly tâm thu hồi ở tốc độ 8.000 rpm trong 2 phút. Các mẫu DNA thu được sau tách chiết được bảo quản ở điều kiện -80°C cho các phân tích di truyền tiếp theo (</w:t>
      </w:r>
      <w:r w:rsidR="0068620B" w:rsidRPr="003272F9">
        <w:rPr>
          <w:rFonts w:eastAsia="Arial" w:cs="Times New Roman"/>
          <w:iCs/>
          <w:color w:val="0D0D0D" w:themeColor="text1" w:themeTint="F2"/>
          <w:szCs w:val="28"/>
        </w:rPr>
        <w:t xml:space="preserve">chi tiết quy trình trong phần </w:t>
      </w:r>
      <w:r w:rsidR="00C2221E" w:rsidRPr="003272F9">
        <w:rPr>
          <w:rFonts w:eastAsia="Arial" w:cs="Times New Roman"/>
          <w:iCs/>
          <w:color w:val="0D0D0D" w:themeColor="text1" w:themeTint="F2"/>
          <w:szCs w:val="28"/>
        </w:rPr>
        <w:t>p</w:t>
      </w:r>
      <w:r w:rsidRPr="003272F9">
        <w:rPr>
          <w:rFonts w:eastAsia="Arial" w:cs="Times New Roman"/>
          <w:iCs/>
          <w:color w:val="0D0D0D" w:themeColor="text1" w:themeTint="F2"/>
          <w:szCs w:val="28"/>
        </w:rPr>
        <w:t xml:space="preserve">hụ lục </w:t>
      </w:r>
      <w:r w:rsidR="0020146B">
        <w:rPr>
          <w:rFonts w:eastAsia="Arial" w:cs="Times New Roman"/>
          <w:iCs/>
          <w:color w:val="0D0D0D" w:themeColor="text1" w:themeTint="F2"/>
          <w:szCs w:val="28"/>
        </w:rPr>
        <w:t>3</w:t>
      </w:r>
      <w:r w:rsidRPr="003272F9">
        <w:rPr>
          <w:rFonts w:eastAsia="Arial" w:cs="Times New Roman"/>
          <w:iCs/>
          <w:color w:val="0D0D0D" w:themeColor="text1" w:themeTint="F2"/>
          <w:szCs w:val="28"/>
        </w:rPr>
        <w:t>).</w:t>
      </w:r>
    </w:p>
    <w:p w14:paraId="52780EF4" w14:textId="77777777" w:rsidR="003272F9" w:rsidRDefault="00436470" w:rsidP="006C384C">
      <w:pPr>
        <w:widowControl w:val="0"/>
        <w:ind w:firstLine="709"/>
        <w:rPr>
          <w:rFonts w:eastAsia="Arial" w:cs="Times New Roman"/>
          <w:i/>
          <w:iCs/>
          <w:color w:val="0D0D0D" w:themeColor="text1" w:themeTint="F2"/>
          <w:szCs w:val="28"/>
        </w:rPr>
      </w:pPr>
      <w:r w:rsidRPr="003272F9">
        <w:rPr>
          <w:rFonts w:eastAsia="Arial" w:cs="Times New Roman"/>
          <w:i/>
          <w:iCs/>
          <w:color w:val="0D0D0D" w:themeColor="text1" w:themeTint="F2"/>
          <w:szCs w:val="28"/>
        </w:rPr>
        <w:t xml:space="preserve">- </w:t>
      </w:r>
      <w:r w:rsidR="004C57D0" w:rsidRPr="003272F9">
        <w:rPr>
          <w:rFonts w:eastAsia="Arial" w:cs="Times New Roman"/>
          <w:color w:val="0D0D0D" w:themeColor="text1" w:themeTint="F2"/>
          <w:szCs w:val="28"/>
        </w:rPr>
        <w:t>Xác định nồng độ và độ tinh sạch mẫ</w:t>
      </w:r>
      <w:r w:rsidR="005277DA" w:rsidRPr="003272F9">
        <w:rPr>
          <w:rFonts w:eastAsia="Arial" w:cs="Times New Roman"/>
          <w:color w:val="0D0D0D" w:themeColor="text1" w:themeTint="F2"/>
          <w:szCs w:val="28"/>
        </w:rPr>
        <w:t xml:space="preserve">u </w:t>
      </w:r>
      <w:r w:rsidR="007F4EDE" w:rsidRPr="003272F9">
        <w:rPr>
          <w:rFonts w:eastAsia="Arial" w:cs="Times New Roman"/>
          <w:color w:val="0D0D0D" w:themeColor="text1" w:themeTint="F2"/>
          <w:szCs w:val="28"/>
        </w:rPr>
        <w:t>DNA:</w:t>
      </w:r>
    </w:p>
    <w:p w14:paraId="6E356793" w14:textId="7AB141EF" w:rsidR="007F4EDE" w:rsidRPr="003272F9" w:rsidRDefault="007F4EDE" w:rsidP="006C384C">
      <w:pPr>
        <w:widowControl w:val="0"/>
        <w:ind w:firstLine="709"/>
        <w:rPr>
          <w:rFonts w:eastAsia="Arial" w:cs="Times New Roman"/>
          <w:i/>
          <w:iCs/>
          <w:color w:val="0D0D0D" w:themeColor="text1" w:themeTint="F2"/>
          <w:szCs w:val="28"/>
        </w:rPr>
      </w:pPr>
      <w:r w:rsidRPr="003272F9">
        <w:rPr>
          <w:rFonts w:eastAsia="Arial" w:cs="Times New Roman"/>
          <w:bCs/>
          <w:color w:val="0D0D0D" w:themeColor="text1" w:themeTint="F2"/>
          <w:szCs w:val="28"/>
        </w:rPr>
        <w:t xml:space="preserve">Phương pháp này dựa trên nguyên lý hấp thụ quang phổ của các bazơ </w:t>
      </w:r>
      <w:r w:rsidR="001F4333">
        <w:rPr>
          <w:rFonts w:eastAsia="Arial" w:cs="Times New Roman"/>
          <w:bCs/>
          <w:color w:val="0D0D0D" w:themeColor="text1" w:themeTint="F2"/>
          <w:szCs w:val="28"/>
        </w:rPr>
        <w:t>nitơ</w:t>
      </w:r>
      <w:r w:rsidR="00DA0B91" w:rsidRPr="003272F9">
        <w:rPr>
          <w:rFonts w:eastAsia="Arial" w:cs="Times New Roman"/>
          <w:bCs/>
          <w:color w:val="0D0D0D" w:themeColor="text1" w:themeTint="F2"/>
          <w:szCs w:val="28"/>
        </w:rPr>
        <w:t xml:space="preserve"> (</w:t>
      </w:r>
      <w:r w:rsidRPr="003272F9">
        <w:rPr>
          <w:rFonts w:eastAsia="Arial" w:cs="Times New Roman"/>
          <w:bCs/>
          <w:color w:val="0D0D0D" w:themeColor="text1" w:themeTint="F2"/>
          <w:szCs w:val="28"/>
        </w:rPr>
        <w:t xml:space="preserve">purine và </w:t>
      </w:r>
      <w:r w:rsidR="00DA0B91" w:rsidRPr="003272F9">
        <w:rPr>
          <w:rFonts w:eastAsia="Arial" w:cs="Times New Roman"/>
          <w:bCs/>
          <w:color w:val="0D0D0D" w:themeColor="text1" w:themeTint="F2"/>
          <w:szCs w:val="28"/>
        </w:rPr>
        <w:t>pyrimidine)</w:t>
      </w:r>
      <w:r w:rsidRPr="003272F9">
        <w:rPr>
          <w:rFonts w:eastAsia="Arial" w:cs="Times New Roman"/>
          <w:bCs/>
          <w:color w:val="0D0D0D" w:themeColor="text1" w:themeTint="F2"/>
          <w:szCs w:val="28"/>
        </w:rPr>
        <w:t xml:space="preserve"> trong cấu trúc </w:t>
      </w:r>
      <w:r w:rsidR="00DA0B91" w:rsidRPr="003272F9">
        <w:rPr>
          <w:rFonts w:eastAsia="Arial" w:cs="Times New Roman"/>
          <w:bCs/>
          <w:color w:val="0D0D0D" w:themeColor="text1" w:themeTint="F2"/>
          <w:szCs w:val="28"/>
        </w:rPr>
        <w:t xml:space="preserve">axit nucleic. Trong đó, DNA có </w:t>
      </w:r>
      <w:r w:rsidRPr="003272F9">
        <w:rPr>
          <w:rFonts w:eastAsia="Arial" w:cs="Times New Roman"/>
          <w:bCs/>
          <w:color w:val="0D0D0D" w:themeColor="text1" w:themeTint="F2"/>
          <w:szCs w:val="28"/>
        </w:rPr>
        <w:t>khả năng hấp thụ cực đại</w:t>
      </w:r>
      <w:r w:rsidR="00DA0B91" w:rsidRPr="003272F9">
        <w:rPr>
          <w:rFonts w:eastAsia="Arial" w:cs="Times New Roman"/>
          <w:bCs/>
          <w:color w:val="0D0D0D" w:themeColor="text1" w:themeTint="F2"/>
          <w:szCs w:val="28"/>
        </w:rPr>
        <w:t xml:space="preserve"> với</w:t>
      </w:r>
      <w:r w:rsidRPr="003272F9">
        <w:rPr>
          <w:rFonts w:eastAsia="Arial" w:cs="Times New Roman"/>
          <w:bCs/>
          <w:color w:val="0D0D0D" w:themeColor="text1" w:themeTint="F2"/>
          <w:szCs w:val="28"/>
        </w:rPr>
        <w:t xml:space="preserve"> ánh sáng bước sóng 260 nm. Do đó, giá trị mật độ quang</w:t>
      </w:r>
      <w:r w:rsidR="00405DD9" w:rsidRPr="003272F9">
        <w:rPr>
          <w:rFonts w:eastAsia="Arial" w:cs="Times New Roman"/>
          <w:bCs/>
          <w:color w:val="0D0D0D" w:themeColor="text1" w:themeTint="F2"/>
          <w:szCs w:val="28"/>
        </w:rPr>
        <w:t xml:space="preserve"> (OD-</w:t>
      </w:r>
      <w:r w:rsidR="00405DD9" w:rsidRPr="003272F9">
        <w:rPr>
          <w:color w:val="0D0D0D" w:themeColor="text1" w:themeTint="F2"/>
        </w:rPr>
        <w:t xml:space="preserve"> Optical Density</w:t>
      </w:r>
      <w:r w:rsidR="00405DD9" w:rsidRPr="003272F9">
        <w:rPr>
          <w:rFonts w:eastAsia="Arial" w:cs="Times New Roman"/>
          <w:bCs/>
          <w:color w:val="0D0D0D" w:themeColor="text1" w:themeTint="F2"/>
          <w:szCs w:val="28"/>
        </w:rPr>
        <w:t>)</w:t>
      </w:r>
      <w:r w:rsidRPr="003272F9">
        <w:rPr>
          <w:rFonts w:eastAsia="Arial" w:cs="Times New Roman"/>
          <w:bCs/>
          <w:color w:val="0D0D0D" w:themeColor="text1" w:themeTint="F2"/>
          <w:szCs w:val="28"/>
        </w:rPr>
        <w:t xml:space="preserve"> ở bước sóng này (OD 260 nm) được sử dụng để định lượng nồng độ </w:t>
      </w:r>
      <w:r w:rsidR="00DA0B91" w:rsidRPr="003272F9">
        <w:rPr>
          <w:rFonts w:eastAsia="Arial" w:cs="Times New Roman"/>
          <w:bCs/>
          <w:color w:val="0D0D0D" w:themeColor="text1" w:themeTint="F2"/>
          <w:szCs w:val="28"/>
        </w:rPr>
        <w:t xml:space="preserve">DNA </w:t>
      </w:r>
      <w:r w:rsidRPr="003272F9">
        <w:rPr>
          <w:rFonts w:eastAsia="Arial" w:cs="Times New Roman"/>
          <w:bCs/>
          <w:color w:val="0D0D0D" w:themeColor="text1" w:themeTint="F2"/>
          <w:szCs w:val="28"/>
        </w:rPr>
        <w:t xml:space="preserve">trong mẫu. Độ tinh sạch của mẫu DNA được đánh giá bằng tỷ lệ mật độ quang OD260nm/OD280nm </w:t>
      </w:r>
      <w:r w:rsidR="00470175" w:rsidRPr="003272F9">
        <w:rPr>
          <w:rFonts w:eastAsia="Arial" w:cs="Times New Roman"/>
          <w:bCs/>
          <w:color w:val="0D0D0D" w:themeColor="text1" w:themeTint="F2"/>
          <w:szCs w:val="28"/>
        </w:rPr>
        <w:t xml:space="preserve">(A260/A280) để kiểm tra tạp nhiễm protein (vốn hấp thụ mạnh ở 280 nm), với khoảng lý tưởng là 1,8 – 2,0 và tỷ </w:t>
      </w:r>
      <w:r w:rsidR="00167332" w:rsidRPr="003272F9">
        <w:rPr>
          <w:rFonts w:eastAsia="Arial" w:cs="Times New Roman"/>
          <w:bCs/>
          <w:color w:val="0D0D0D" w:themeColor="text1" w:themeTint="F2"/>
          <w:szCs w:val="28"/>
        </w:rPr>
        <w:t>lệ OD260nm/OD280nm (</w:t>
      </w:r>
      <w:r w:rsidR="00470175" w:rsidRPr="003272F9">
        <w:rPr>
          <w:rFonts w:eastAsia="Arial" w:cs="Times New Roman"/>
          <w:bCs/>
          <w:color w:val="0D0D0D" w:themeColor="text1" w:themeTint="F2"/>
          <w:szCs w:val="28"/>
        </w:rPr>
        <w:t>A260/</w:t>
      </w:r>
      <w:r w:rsidR="00167332" w:rsidRPr="003272F9">
        <w:rPr>
          <w:rFonts w:eastAsia="Arial" w:cs="Times New Roman"/>
          <w:bCs/>
          <w:color w:val="0D0D0D" w:themeColor="text1" w:themeTint="F2"/>
          <w:szCs w:val="28"/>
        </w:rPr>
        <w:t>A230)</w:t>
      </w:r>
      <w:r w:rsidR="00470175" w:rsidRPr="003272F9">
        <w:rPr>
          <w:rFonts w:eastAsia="Arial" w:cs="Times New Roman"/>
          <w:bCs/>
          <w:color w:val="0D0D0D" w:themeColor="text1" w:themeTint="F2"/>
          <w:szCs w:val="28"/>
        </w:rPr>
        <w:t xml:space="preserve"> để phát hiện tạp nhiễm từ các hợp chất hữu cơ hoặc muối (hấp thụ ở 230 nm), với khoảng giá trị bình thường là 2,0 – 2,2.</w:t>
      </w:r>
      <w:r w:rsidR="00C45A67" w:rsidRPr="003272F9">
        <w:rPr>
          <w:rFonts w:eastAsia="Arial" w:cs="Times New Roman"/>
          <w:bCs/>
          <w:color w:val="0D0D0D" w:themeColor="text1" w:themeTint="F2"/>
          <w:szCs w:val="28"/>
        </w:rPr>
        <w:t xml:space="preserve"> </w:t>
      </w:r>
    </w:p>
    <w:p w14:paraId="11D3608D" w14:textId="60B557C1" w:rsidR="007F4EDE" w:rsidRPr="003272F9" w:rsidRDefault="007F4EDE" w:rsidP="006C384C">
      <w:pPr>
        <w:widowControl w:val="0"/>
        <w:rPr>
          <w:rFonts w:eastAsia="Arial" w:cs="Times New Roman"/>
          <w:bCs/>
          <w:color w:val="0D0D0D" w:themeColor="text1" w:themeTint="F2"/>
          <w:szCs w:val="28"/>
        </w:rPr>
      </w:pPr>
      <w:r w:rsidRPr="003272F9">
        <w:rPr>
          <w:rFonts w:eastAsia="Arial" w:cs="Times New Roman"/>
          <w:bCs/>
          <w:color w:val="0D0D0D" w:themeColor="text1" w:themeTint="F2"/>
          <w:szCs w:val="28"/>
        </w:rPr>
        <w:tab/>
        <w:t xml:space="preserve">Để thực hiện, 2 µL dung môi dùng để hòa tan DNA (Buffer AE) được sử dụng làm mẫu đối chứng (blank) trên máy đo quang phổ NanoDrop. Tiếp theo, </w:t>
      </w:r>
      <w:r w:rsidRPr="003272F9">
        <w:rPr>
          <w:rFonts w:eastAsia="Arial" w:cs="Times New Roman"/>
          <w:bCs/>
          <w:color w:val="0D0D0D" w:themeColor="text1" w:themeTint="F2"/>
          <w:szCs w:val="28"/>
        </w:rPr>
        <w:lastRenderedPageBreak/>
        <w:t xml:space="preserve">2 µL mẫu DNA được đưa vào máy để đo mật độ quang ở các bước sóng 260 </w:t>
      </w:r>
      <w:r w:rsidR="008E7E9E" w:rsidRPr="003272F9">
        <w:rPr>
          <w:rFonts w:eastAsia="Arial" w:cs="Times New Roman"/>
          <w:bCs/>
          <w:color w:val="0D0D0D" w:themeColor="text1" w:themeTint="F2"/>
          <w:szCs w:val="28"/>
        </w:rPr>
        <w:t>nm,</w:t>
      </w:r>
      <w:r w:rsidRPr="003272F9">
        <w:rPr>
          <w:rFonts w:eastAsia="Arial" w:cs="Times New Roman"/>
          <w:bCs/>
          <w:color w:val="0D0D0D" w:themeColor="text1" w:themeTint="F2"/>
          <w:szCs w:val="28"/>
        </w:rPr>
        <w:t xml:space="preserve"> 280 </w:t>
      </w:r>
      <w:r w:rsidR="008E7E9E" w:rsidRPr="003272F9">
        <w:rPr>
          <w:rFonts w:eastAsia="Arial" w:cs="Times New Roman"/>
          <w:bCs/>
          <w:color w:val="0D0D0D" w:themeColor="text1" w:themeTint="F2"/>
          <w:szCs w:val="28"/>
        </w:rPr>
        <w:t>nm</w:t>
      </w:r>
      <w:r w:rsidRPr="003272F9">
        <w:rPr>
          <w:rFonts w:eastAsia="Arial" w:cs="Times New Roman"/>
          <w:bCs/>
          <w:color w:val="0D0D0D" w:themeColor="text1" w:themeTint="F2"/>
          <w:szCs w:val="28"/>
        </w:rPr>
        <w:t xml:space="preserve"> và 230 nm. Kết quả hiển thị trên màn hình bao gồm nồng độ DNA (tính bằng ng/µL) và tỷ số A260/</w:t>
      </w:r>
      <w:r w:rsidR="008E7E9E" w:rsidRPr="003272F9">
        <w:rPr>
          <w:rFonts w:eastAsia="Arial" w:cs="Times New Roman"/>
          <w:bCs/>
          <w:color w:val="0D0D0D" w:themeColor="text1" w:themeTint="F2"/>
          <w:szCs w:val="28"/>
        </w:rPr>
        <w:t xml:space="preserve">A280, </w:t>
      </w:r>
      <w:r w:rsidRPr="003272F9">
        <w:rPr>
          <w:rFonts w:eastAsia="Arial" w:cs="Times New Roman"/>
          <w:bCs/>
          <w:color w:val="0D0D0D" w:themeColor="text1" w:themeTint="F2"/>
          <w:szCs w:val="28"/>
        </w:rPr>
        <w:t>A260/A230 để đánh giá độ tinh sạch.</w:t>
      </w:r>
    </w:p>
    <w:p w14:paraId="30D96ABE" w14:textId="3B9B9BF5" w:rsidR="00436470" w:rsidRPr="003272F9" w:rsidRDefault="00436470" w:rsidP="006C384C">
      <w:pPr>
        <w:pStyle w:val="Heading3"/>
        <w:widowControl w:val="0"/>
        <w:spacing w:before="0"/>
        <w:rPr>
          <w:rFonts w:eastAsia="Arial" w:cs="Times New Roman"/>
          <w:b/>
          <w:color w:val="0D0D0D" w:themeColor="text1" w:themeTint="F2"/>
          <w:szCs w:val="28"/>
        </w:rPr>
      </w:pPr>
      <w:bookmarkStart w:id="152" w:name="_Toc209906407"/>
      <w:bookmarkStart w:id="153" w:name="_Toc222883026"/>
      <w:r w:rsidRPr="003272F9">
        <w:rPr>
          <w:rFonts w:ascii="Times New Roman" w:hAnsi="Times New Roman" w:cs="Times New Roman"/>
          <w:b/>
          <w:i/>
          <w:color w:val="0D0D0D" w:themeColor="text1" w:themeTint="F2"/>
          <w:spacing w:val="-6"/>
          <w:sz w:val="28"/>
          <w:szCs w:val="28"/>
        </w:rPr>
        <w:t xml:space="preserve">2.3.4. </w:t>
      </w:r>
      <w:r w:rsidRPr="003272F9">
        <w:rPr>
          <w:rFonts w:ascii="Times New Roman" w:eastAsia="Arial" w:hAnsi="Times New Roman" w:cs="Times New Roman"/>
          <w:b/>
          <w:i/>
          <w:iCs/>
          <w:color w:val="0D0D0D" w:themeColor="text1" w:themeTint="F2"/>
          <w:sz w:val="28"/>
          <w:szCs w:val="28"/>
        </w:rPr>
        <w:t xml:space="preserve">Xác định nồng độ HBV-DNA bằng phản ứng </w:t>
      </w:r>
      <w:r w:rsidR="00E60EF9" w:rsidRPr="003272F9">
        <w:rPr>
          <w:rFonts w:ascii="Times New Roman" w:eastAsia="Arial" w:hAnsi="Times New Roman" w:cs="Times New Roman"/>
          <w:b/>
          <w:i/>
          <w:iCs/>
          <w:color w:val="0D0D0D" w:themeColor="text1" w:themeTint="F2"/>
          <w:sz w:val="28"/>
          <w:szCs w:val="28"/>
        </w:rPr>
        <w:t>Realtime PCR</w:t>
      </w:r>
      <w:bookmarkEnd w:id="152"/>
      <w:bookmarkEnd w:id="153"/>
    </w:p>
    <w:p w14:paraId="36BD6560" w14:textId="299B4990" w:rsidR="00D626AB" w:rsidRPr="003272F9" w:rsidRDefault="00D8041B" w:rsidP="006C384C">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Nồng độ HBV-DNA ở 429 </w:t>
      </w:r>
      <w:r w:rsidR="00FD2B38">
        <w:rPr>
          <w:rFonts w:eastAsia="Arial" w:cs="Times New Roman"/>
          <w:color w:val="0D0D0D" w:themeColor="text1" w:themeTint="F2"/>
          <w:szCs w:val="28"/>
        </w:rPr>
        <w:t>người bệnh</w:t>
      </w:r>
      <w:r w:rsidRPr="003272F9">
        <w:rPr>
          <w:rFonts w:eastAsia="Arial" w:cs="Times New Roman"/>
          <w:color w:val="0D0D0D" w:themeColor="text1" w:themeTint="F2"/>
          <w:szCs w:val="28"/>
        </w:rPr>
        <w:t xml:space="preserve"> gan mạn tính </w:t>
      </w:r>
      <w:r w:rsidR="007A4B4A" w:rsidRPr="003272F9">
        <w:rPr>
          <w:rFonts w:eastAsia="Arial" w:cs="Times New Roman"/>
          <w:color w:val="0D0D0D" w:themeColor="text1" w:themeTint="F2"/>
          <w:szCs w:val="28"/>
        </w:rPr>
        <w:t xml:space="preserve">có HBsAg (+) được </w:t>
      </w:r>
      <w:r w:rsidR="00392898" w:rsidRPr="003272F9">
        <w:rPr>
          <w:rFonts w:eastAsia="Arial" w:cs="Times New Roman"/>
          <w:color w:val="0D0D0D" w:themeColor="text1" w:themeTint="F2"/>
          <w:szCs w:val="28"/>
        </w:rPr>
        <w:t xml:space="preserve">xác định bằng phản ứng Realtime PCR với bộ mồi </w:t>
      </w:r>
      <w:r w:rsidR="00F33EEF" w:rsidRPr="003272F9">
        <w:rPr>
          <w:rFonts w:eastAsia="Arial" w:cs="Times New Roman"/>
          <w:color w:val="0D0D0D" w:themeColor="text1" w:themeTint="F2"/>
          <w:szCs w:val="28"/>
        </w:rPr>
        <w:t xml:space="preserve">và bộ nội chuẩn được sử dụng </w:t>
      </w:r>
      <w:r w:rsidR="003F5A79" w:rsidRPr="003272F9">
        <w:rPr>
          <w:rFonts w:eastAsia="Arial" w:cs="Times New Roman"/>
          <w:color w:val="0D0D0D" w:themeColor="text1" w:themeTint="F2"/>
          <w:szCs w:val="28"/>
        </w:rPr>
        <w:t xml:space="preserve">phổ biến </w:t>
      </w:r>
      <w:r w:rsidR="00F33EEF" w:rsidRPr="003272F9">
        <w:rPr>
          <w:rFonts w:eastAsia="Arial" w:cs="Times New Roman"/>
          <w:color w:val="0D0D0D" w:themeColor="text1" w:themeTint="F2"/>
          <w:szCs w:val="28"/>
        </w:rPr>
        <w:t xml:space="preserve">trước </w:t>
      </w:r>
      <w:r w:rsidR="0081589B" w:rsidRPr="003272F9">
        <w:rPr>
          <w:rFonts w:eastAsia="Arial" w:cs="Times New Roman"/>
          <w:color w:val="0D0D0D" w:themeColor="text1" w:themeTint="F2"/>
          <w:szCs w:val="28"/>
        </w:rPr>
        <w:t xml:space="preserve">đó, nhằm khuếch đại một đoạn gen ngắn khoảng 100bp nằm trong vùng bảo tồn (có độ ổn định cao) thuộc gen X của HBV </w:t>
      </w:r>
      <w:r w:rsidR="004336F9" w:rsidRPr="003272F9">
        <w:rPr>
          <w:rFonts w:eastAsia="Arial" w:cs="Times New Roman"/>
          <w:color w:val="0D0D0D" w:themeColor="text1" w:themeTint="F2"/>
          <w:szCs w:val="28"/>
        </w:rPr>
        <w:t>(Bảng 2.1).</w:t>
      </w:r>
      <w:r w:rsidR="004D1109">
        <w:rPr>
          <w:rFonts w:eastAsia="Arial" w:cs="Times New Roman"/>
          <w:color w:val="0D0D0D" w:themeColor="text1" w:themeTint="F2"/>
          <w:szCs w:val="28"/>
        </w:rPr>
        <w:t xml:space="preserve"> </w:t>
      </w:r>
      <w:r w:rsidR="00805E43" w:rsidRPr="003272F9">
        <w:rPr>
          <w:rFonts w:eastAsia="Arial" w:cs="Times New Roman"/>
          <w:color w:val="0D0D0D" w:themeColor="text1" w:themeTint="F2"/>
          <w:szCs w:val="28"/>
        </w:rPr>
        <w:t xml:space="preserve">Các mẫu DNA </w:t>
      </w:r>
      <w:r w:rsidR="005418AC" w:rsidRPr="003272F9">
        <w:rPr>
          <w:rFonts w:eastAsia="Arial" w:cs="Times New Roman"/>
          <w:color w:val="0D0D0D" w:themeColor="text1" w:themeTint="F2"/>
          <w:szCs w:val="28"/>
        </w:rPr>
        <w:t xml:space="preserve">chiết xuất từ huyết thanh đối tượng </w:t>
      </w:r>
      <w:r w:rsidR="00805E43" w:rsidRPr="003272F9">
        <w:rPr>
          <w:rFonts w:eastAsia="Arial" w:cs="Times New Roman"/>
          <w:color w:val="0D0D0D" w:themeColor="text1" w:themeTint="F2"/>
          <w:szCs w:val="28"/>
        </w:rPr>
        <w:t>đạt yêu cầu về nồng độ (&gt; 50 ng/µL) và độ tinh sạch (tỷ số A260/A280, A260/A230 đạt chuẩn) được sử dụng. Phản ứng được thực hiện trên hệ thống LightCycler 480-II</w:t>
      </w:r>
      <w:r w:rsidR="00B20CF0" w:rsidRPr="003272F9">
        <w:rPr>
          <w:rFonts w:eastAsia="Arial" w:cs="Times New Roman"/>
          <w:color w:val="0D0D0D" w:themeColor="text1" w:themeTint="F2"/>
          <w:szCs w:val="28"/>
        </w:rPr>
        <w:t xml:space="preserve"> </w:t>
      </w:r>
      <w:r w:rsidR="003F5A79" w:rsidRPr="003272F9">
        <w:rPr>
          <w:rFonts w:eastAsia="Arial" w:cs="Times New Roman"/>
          <w:color w:val="0D0D0D" w:themeColor="text1" w:themeTint="F2"/>
          <w:szCs w:val="28"/>
        </w:rPr>
        <w:t>(Roche – Thụy Sĩ)</w:t>
      </w:r>
      <w:r w:rsidR="001F6B57" w:rsidRPr="003272F9">
        <w:rPr>
          <w:rFonts w:eastAsia="Arial" w:cs="Times New Roman"/>
          <w:color w:val="0D0D0D" w:themeColor="text1" w:themeTint="F2"/>
          <w:szCs w:val="28"/>
        </w:rPr>
        <w:t xml:space="preserve"> với </w:t>
      </w:r>
      <w:r w:rsidR="00805E43" w:rsidRPr="003272F9">
        <w:rPr>
          <w:rFonts w:eastAsia="Arial" w:cs="Times New Roman"/>
          <w:color w:val="0D0D0D" w:themeColor="text1" w:themeTint="F2"/>
          <w:szCs w:val="28"/>
        </w:rPr>
        <w:t xml:space="preserve">bộ kit QuantiTect Multiplex PCR NoROX </w:t>
      </w:r>
      <w:r w:rsidR="00B20CF0" w:rsidRPr="003272F9">
        <w:rPr>
          <w:rFonts w:eastAsia="Arial" w:cs="Times New Roman"/>
          <w:color w:val="0D0D0D" w:themeColor="text1" w:themeTint="F2"/>
          <w:szCs w:val="28"/>
        </w:rPr>
        <w:t xml:space="preserve">(Qiagen, Đức) </w:t>
      </w:r>
      <w:r w:rsidR="00805E43" w:rsidRPr="003272F9">
        <w:rPr>
          <w:rFonts w:eastAsia="Arial" w:cs="Times New Roman"/>
          <w:color w:val="0D0D0D" w:themeColor="text1" w:themeTint="F2"/>
          <w:szCs w:val="28"/>
        </w:rPr>
        <w:t xml:space="preserve">theo hướng dẫn của nhà sản </w:t>
      </w:r>
      <w:r w:rsidR="001F6B57" w:rsidRPr="003272F9">
        <w:rPr>
          <w:rFonts w:eastAsia="Arial" w:cs="Times New Roman"/>
          <w:color w:val="0D0D0D" w:themeColor="text1" w:themeTint="F2"/>
          <w:szCs w:val="28"/>
        </w:rPr>
        <w:t>xuất</w:t>
      </w:r>
      <w:r w:rsidR="00805E43" w:rsidRPr="003272F9">
        <w:rPr>
          <w:rFonts w:eastAsia="Arial" w:cs="Times New Roman"/>
          <w:color w:val="0D0D0D" w:themeColor="text1" w:themeTint="F2"/>
          <w:szCs w:val="28"/>
        </w:rPr>
        <w:t xml:space="preserve"> (ngưỡng phát hiện: 100 bản sao/ml) </w:t>
      </w:r>
      <w:r w:rsidR="009B639C" w:rsidRPr="003272F9">
        <w:rPr>
          <w:rFonts w:eastAsia="Arial" w:cs="Times New Roman"/>
          <w:bCs/>
          <w:color w:val="0D0D0D" w:themeColor="text1" w:themeTint="F2"/>
          <w:szCs w:val="28"/>
        </w:rPr>
        <w:fldChar w:fldCharType="begin"/>
      </w:r>
      <w:r w:rsidR="00AC70F8" w:rsidRPr="003272F9">
        <w:rPr>
          <w:rFonts w:eastAsia="Arial" w:cs="Times New Roman"/>
          <w:bCs/>
          <w:color w:val="0D0D0D" w:themeColor="text1" w:themeTint="F2"/>
          <w:szCs w:val="28"/>
        </w:rPr>
        <w:instrText xml:space="preserve"> ADDIN EN.CITE &lt;EndNote&gt;&lt;Cite&gt;&lt;Author&gt;QIAGEN&lt;/Author&gt;&lt;Year&gt;2016&lt;/Year&gt;&lt;RecNum&gt;23&lt;/RecNum&gt;&lt;DisplayText&gt;&lt;style font="Times New Roman" size="14"&gt;[111]&lt;/style&gt;&lt;/DisplayText&gt;&lt;record&gt;&lt;rec-number&gt;23&lt;/rec-number&gt;&lt;foreign-keys&gt;&lt;key app="EN" db-id="9te2tw2d5tsafpe9x05p2zssxf9zatervwxr" timestamp="1759289936"&gt;23&lt;/key&gt;&lt;/foreign-keys&gt;&lt;ref-type name="Book"&gt;6&lt;/ref-type&gt;&lt;contributors&gt;&lt;authors&gt;&lt;author&gt;&lt;style face="normal" font="default" size="100%"&gt;QIAGEN&lt;/style&gt;&lt;style face="normal" font="default" charset="163" size="100%"&gt;,&lt;/style&gt;&lt;/author&gt;&lt;/authors&gt;&lt;/contributors&gt;&lt;titles&gt;&lt;title&gt;Quick-Start Protocol QuantiTect® Multiplex PCR NoROX Kit &lt;/title&gt;&lt;/titles&gt;&lt;dates&gt;&lt;year&gt;2016&lt;/year&gt;&lt;/dates&gt;&lt;pub-location&gt;&lt;style face="bold" font="default" size="100%"&gt;https://www.qiagen.com/br/resources, acessed 1/10/2025&lt;/style&gt;&lt;/pub-location&gt;&lt;urls&gt;&lt;/urls&gt;&lt;/record&gt;&lt;/Cite&gt;&lt;/EndNote&gt;</w:instrText>
      </w:r>
      <w:r w:rsidR="009B639C" w:rsidRPr="003272F9">
        <w:rPr>
          <w:rFonts w:eastAsia="Arial" w:cs="Times New Roman"/>
          <w:bCs/>
          <w:color w:val="0D0D0D" w:themeColor="text1" w:themeTint="F2"/>
          <w:szCs w:val="28"/>
        </w:rPr>
        <w:fldChar w:fldCharType="separate"/>
      </w:r>
      <w:r w:rsidR="00AC70F8" w:rsidRPr="003272F9">
        <w:rPr>
          <w:rFonts w:eastAsia="Arial" w:cs="Times New Roman"/>
          <w:bCs/>
          <w:noProof/>
          <w:color w:val="0D0D0D" w:themeColor="text1" w:themeTint="F2"/>
          <w:szCs w:val="28"/>
        </w:rPr>
        <w:t>[111]</w:t>
      </w:r>
      <w:r w:rsidR="009B639C" w:rsidRPr="003272F9">
        <w:rPr>
          <w:rFonts w:eastAsia="Arial" w:cs="Times New Roman"/>
          <w:bCs/>
          <w:color w:val="0D0D0D" w:themeColor="text1" w:themeTint="F2"/>
          <w:szCs w:val="28"/>
        </w:rPr>
        <w:fldChar w:fldCharType="end"/>
      </w:r>
      <w:r w:rsidR="00340E5C" w:rsidRPr="003272F9">
        <w:rPr>
          <w:rFonts w:eastAsia="Arial" w:cs="Times New Roman"/>
          <w:bCs/>
          <w:color w:val="0D0D0D" w:themeColor="text1" w:themeTint="F2"/>
          <w:szCs w:val="28"/>
        </w:rPr>
        <w:t xml:space="preserve">. </w:t>
      </w:r>
    </w:p>
    <w:p w14:paraId="7110F634" w14:textId="77777777" w:rsidR="00356713" w:rsidRDefault="007F4EDE" w:rsidP="006C384C">
      <w:pPr>
        <w:widowControl w:val="0"/>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 xml:space="preserve">- Nguyên lý phản ứng: Đoạn dò TaqMan Probe là đoạn oligonucleotide có trình tự bổ sung với trình tự của đoạn DNA trên mạch khuôn, giới hạn bởi 2 trình tự bổ sung với trình tự của </w:t>
      </w:r>
      <w:r w:rsidR="00DF7367" w:rsidRPr="003272F9">
        <w:rPr>
          <w:rFonts w:eastAsia="Arial" w:cs="Times New Roman"/>
          <w:bCs/>
          <w:color w:val="0D0D0D" w:themeColor="text1" w:themeTint="F2"/>
          <w:szCs w:val="28"/>
        </w:rPr>
        <w:t>0</w:t>
      </w:r>
      <w:r w:rsidRPr="003272F9">
        <w:rPr>
          <w:rFonts w:eastAsia="Arial" w:cs="Times New Roman"/>
          <w:bCs/>
          <w:color w:val="0D0D0D" w:themeColor="text1" w:themeTint="F2"/>
          <w:szCs w:val="28"/>
        </w:rPr>
        <w:t xml:space="preserve">2 đoạn mồi trong phản ứng PCR. </w:t>
      </w:r>
    </w:p>
    <w:p w14:paraId="59D27BF4" w14:textId="77777777" w:rsidR="00356713" w:rsidRDefault="007F4EDE" w:rsidP="006C384C">
      <w:pPr>
        <w:widowControl w:val="0"/>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Hai đầu của đoạn dò được gắn hai chất gọi là chất phát quang (reporter) và chất ức chế (quencher)</w:t>
      </w:r>
      <w:r w:rsidR="00DF7367" w:rsidRPr="003272F9">
        <w:rPr>
          <w:rFonts w:eastAsia="Arial" w:cs="Times New Roman"/>
          <w:bCs/>
          <w:color w:val="0D0D0D" w:themeColor="text1" w:themeTint="F2"/>
          <w:szCs w:val="28"/>
        </w:rPr>
        <w:t xml:space="preserve"> có thể </w:t>
      </w:r>
      <w:r w:rsidRPr="003272F9">
        <w:rPr>
          <w:rFonts w:eastAsia="Arial" w:cs="Times New Roman"/>
          <w:bCs/>
          <w:color w:val="0D0D0D" w:themeColor="text1" w:themeTint="F2"/>
          <w:szCs w:val="28"/>
        </w:rPr>
        <w:t>ức chế sự phát huỳnh quang của reporter</w:t>
      </w:r>
      <w:r w:rsidR="00DF7367" w:rsidRPr="003272F9">
        <w:rPr>
          <w:rFonts w:eastAsia="Arial" w:cs="Times New Roman"/>
          <w:bCs/>
          <w:color w:val="0D0D0D" w:themeColor="text1" w:themeTint="F2"/>
          <w:szCs w:val="28"/>
        </w:rPr>
        <w:t xml:space="preserve"> khi ở gần</w:t>
      </w:r>
      <w:r w:rsidRPr="003272F9">
        <w:rPr>
          <w:rFonts w:eastAsia="Arial" w:cs="Times New Roman"/>
          <w:bCs/>
          <w:color w:val="0D0D0D" w:themeColor="text1" w:themeTint="F2"/>
          <w:szCs w:val="28"/>
        </w:rPr>
        <w:t xml:space="preserve">. Ngược lại, khi reporter và quencher ở xa </w:t>
      </w:r>
      <w:r w:rsidR="00DF7367" w:rsidRPr="003272F9">
        <w:rPr>
          <w:rFonts w:eastAsia="Arial" w:cs="Times New Roman"/>
          <w:bCs/>
          <w:color w:val="0D0D0D" w:themeColor="text1" w:themeTint="F2"/>
          <w:szCs w:val="28"/>
        </w:rPr>
        <w:t>nhau,</w:t>
      </w:r>
      <w:r w:rsidRPr="003272F9">
        <w:rPr>
          <w:rFonts w:eastAsia="Arial" w:cs="Times New Roman"/>
          <w:bCs/>
          <w:color w:val="0D0D0D" w:themeColor="text1" w:themeTint="F2"/>
          <w:szCs w:val="28"/>
        </w:rPr>
        <w:t xml:space="preserve"> </w:t>
      </w:r>
      <w:r w:rsidR="00DF7367" w:rsidRPr="003272F9">
        <w:rPr>
          <w:rFonts w:eastAsia="Arial" w:cs="Times New Roman"/>
          <w:bCs/>
          <w:color w:val="0D0D0D" w:themeColor="text1" w:themeTint="F2"/>
          <w:szCs w:val="28"/>
        </w:rPr>
        <w:t>hiện tượng</w:t>
      </w:r>
      <w:r w:rsidRPr="003272F9">
        <w:rPr>
          <w:rFonts w:eastAsia="Arial" w:cs="Times New Roman"/>
          <w:bCs/>
          <w:color w:val="0D0D0D" w:themeColor="text1" w:themeTint="F2"/>
          <w:szCs w:val="28"/>
        </w:rPr>
        <w:t xml:space="preserve"> phát huỳnh quang</w:t>
      </w:r>
      <w:r w:rsidR="00DF7367" w:rsidRPr="003272F9">
        <w:rPr>
          <w:rFonts w:eastAsia="Arial" w:cs="Times New Roman"/>
          <w:bCs/>
          <w:color w:val="0D0D0D" w:themeColor="text1" w:themeTint="F2"/>
          <w:szCs w:val="28"/>
        </w:rPr>
        <w:t xml:space="preserve"> diễn </w:t>
      </w:r>
      <w:r w:rsidR="00F8214C" w:rsidRPr="003272F9">
        <w:rPr>
          <w:rFonts w:eastAsia="Arial" w:cs="Times New Roman"/>
          <w:bCs/>
          <w:color w:val="0D0D0D" w:themeColor="text1" w:themeTint="F2"/>
          <w:szCs w:val="28"/>
        </w:rPr>
        <w:t>ra</w:t>
      </w:r>
      <w:r w:rsidRPr="003272F9">
        <w:rPr>
          <w:rFonts w:eastAsia="Arial" w:cs="Times New Roman"/>
          <w:bCs/>
          <w:color w:val="0D0D0D" w:themeColor="text1" w:themeTint="F2"/>
          <w:szCs w:val="28"/>
        </w:rPr>
        <w:t xml:space="preserve">. </w:t>
      </w:r>
    </w:p>
    <w:p w14:paraId="02956D36" w14:textId="77777777" w:rsidR="00356713" w:rsidRDefault="007F4EDE" w:rsidP="006C384C">
      <w:pPr>
        <w:widowControl w:val="0"/>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 xml:space="preserve">Trong mỗi chu kỳ của phản ứng khuếch đại gen (PCR), đoạn dò và hai đoạn mồi sẽ được gắn vào sợi khuôn DNA đích cần phát hiện. </w:t>
      </w:r>
      <w:r w:rsidR="00CF754A" w:rsidRPr="003272F9">
        <w:rPr>
          <w:rFonts w:eastAsia="Arial" w:cs="Times New Roman"/>
          <w:bCs/>
          <w:color w:val="0D0D0D" w:themeColor="text1" w:themeTint="F2"/>
          <w:szCs w:val="28"/>
        </w:rPr>
        <w:t xml:space="preserve">Tiếp đó, Taq DNA polymerase sẽ tổng hợp mạch DNA mới dựa trên trình tự nucleotide của sợi khuôn và đoạn mồi. </w:t>
      </w:r>
    </w:p>
    <w:p w14:paraId="34D36FA7" w14:textId="77777777" w:rsidR="00356713" w:rsidRDefault="00CF754A" w:rsidP="006C384C">
      <w:pPr>
        <w:widowControl w:val="0"/>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Đồng thời, enzyme này sẽ phân cắt đoạn dò ra khỏi mạch khuôn ngay khi quá trình tổng hợp tiến đến vị trí gắn của đoạn dò. Trong quá trình này, quencher sẽ tách ra khỏi reporter, dẫn đến sự phát tín hiệu huỳnh quang</w:t>
      </w:r>
      <w:r w:rsidR="007F4EDE" w:rsidRPr="003272F9">
        <w:rPr>
          <w:rFonts w:eastAsia="Arial" w:cs="Times New Roman"/>
          <w:bCs/>
          <w:color w:val="0D0D0D" w:themeColor="text1" w:themeTint="F2"/>
          <w:szCs w:val="28"/>
        </w:rPr>
        <w:t xml:space="preserve">. Sự kiện này tạo ra tín hiệu huỳnh quang có cường độ tỷ lệ thuận với lượng sản </w:t>
      </w:r>
      <w:r w:rsidR="007F4EDE" w:rsidRPr="003272F9">
        <w:rPr>
          <w:rFonts w:eastAsia="Arial" w:cs="Times New Roman"/>
          <w:bCs/>
          <w:color w:val="0D0D0D" w:themeColor="text1" w:themeTint="F2"/>
          <w:szCs w:val="28"/>
        </w:rPr>
        <w:lastRenderedPageBreak/>
        <w:t xml:space="preserve">phẩm PCR được tạo thành. </w:t>
      </w:r>
    </w:p>
    <w:p w14:paraId="5E6DBB5D" w14:textId="398B6CA3" w:rsidR="007F4EDE" w:rsidRPr="003272F9" w:rsidRDefault="007F4EDE" w:rsidP="006C384C">
      <w:pPr>
        <w:widowControl w:val="0"/>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Nồng độ HBV-DNA trong mẫu thử sẽ được xác định bằng cách ngoại suy giá trị chu kỳ ngưỡng (</w:t>
      </w:r>
      <w:r w:rsidR="00610B24" w:rsidRPr="003272F9">
        <w:rPr>
          <w:rFonts w:eastAsia="Arial" w:cs="Times New Roman"/>
          <w:bCs/>
          <w:color w:val="0D0D0D" w:themeColor="text1" w:themeTint="F2"/>
          <w:szCs w:val="28"/>
        </w:rPr>
        <w:t>Cq-</w:t>
      </w:r>
      <w:r w:rsidR="00610B24" w:rsidRPr="003272F9">
        <w:rPr>
          <w:color w:val="0D0D0D" w:themeColor="text1" w:themeTint="F2"/>
        </w:rPr>
        <w:t xml:space="preserve"> </w:t>
      </w:r>
      <w:r w:rsidR="00610B24" w:rsidRPr="003272F9">
        <w:rPr>
          <w:rFonts w:eastAsia="Arial" w:cs="Times New Roman"/>
          <w:bCs/>
          <w:color w:val="0D0D0D" w:themeColor="text1" w:themeTint="F2"/>
          <w:szCs w:val="28"/>
        </w:rPr>
        <w:t>Quantification Cycle</w:t>
      </w:r>
      <w:r w:rsidRPr="003272F9">
        <w:rPr>
          <w:rFonts w:eastAsia="Arial" w:cs="Times New Roman"/>
          <w:bCs/>
          <w:color w:val="0D0D0D" w:themeColor="text1" w:themeTint="F2"/>
          <w:szCs w:val="28"/>
        </w:rPr>
        <w:t xml:space="preserve">) của mẫu từ đường chuẩn (standard curve) được xây dựng bằng cách chạy đồng thời các mẫu chuẩn đã biết trước nồng độ. </w:t>
      </w:r>
    </w:p>
    <w:p w14:paraId="72455A90" w14:textId="6AA05D60" w:rsidR="00761416" w:rsidRPr="003272F9" w:rsidRDefault="00F8214C" w:rsidP="006C384C">
      <w:pPr>
        <w:widowControl w:val="0"/>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 Quy trình phản ứng:</w:t>
      </w:r>
      <w:r w:rsidR="007F4EDE" w:rsidRPr="003272F9">
        <w:rPr>
          <w:rFonts w:eastAsia="Arial" w:cs="Times New Roman"/>
          <w:bCs/>
          <w:color w:val="0D0D0D" w:themeColor="text1" w:themeTint="F2"/>
          <w:szCs w:val="28"/>
        </w:rPr>
        <w:t xml:space="preserve"> Hỗn hợp phản ứng (master mix) được chuẩn bị trong điều kiện vô trùng. Thể tích cho một phản ứng là </w:t>
      </w:r>
      <w:r w:rsidR="007F4EDE" w:rsidRPr="003272F9">
        <w:rPr>
          <w:rFonts w:eastAsia="Arial" w:cs="Times New Roman"/>
          <w:color w:val="0D0D0D" w:themeColor="text1" w:themeTint="F2"/>
          <w:szCs w:val="28"/>
        </w:rPr>
        <w:t>20 μL, gồm các thành phần theo bảng 2.4</w:t>
      </w:r>
      <w:r w:rsidR="007F4EDE" w:rsidRPr="003272F9">
        <w:rPr>
          <w:rFonts w:eastAsia="Arial" w:cs="Times New Roman"/>
          <w:bCs/>
          <w:color w:val="0D0D0D" w:themeColor="text1" w:themeTint="F2"/>
          <w:szCs w:val="28"/>
        </w:rPr>
        <w:t>.</w:t>
      </w:r>
    </w:p>
    <w:p w14:paraId="7F84CEF4" w14:textId="47500189" w:rsidR="00DC37C7" w:rsidRPr="003272F9" w:rsidRDefault="00DC37C7" w:rsidP="00DC37C7">
      <w:pPr>
        <w:pStyle w:val="Caption"/>
        <w:keepNext/>
        <w:ind w:left="851" w:right="711"/>
        <w:rPr>
          <w:rFonts w:eastAsia="Arial"/>
          <w:color w:val="0D0D0D" w:themeColor="text1" w:themeTint="F2"/>
        </w:rPr>
      </w:pPr>
      <w:bookmarkStart w:id="154" w:name="_Ref210992406"/>
      <w:r w:rsidRPr="003272F9">
        <w:rPr>
          <w:color w:val="0D0D0D" w:themeColor="text1" w:themeTint="F2"/>
        </w:rPr>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noProof/>
          <w:color w:val="0D0D0D" w:themeColor="text1" w:themeTint="F2"/>
        </w:rPr>
        <w:t>4</w:t>
      </w:r>
      <w:r w:rsidRPr="003272F9">
        <w:rPr>
          <w:color w:val="0D0D0D" w:themeColor="text1" w:themeTint="F2"/>
        </w:rPr>
        <w:fldChar w:fldCharType="end"/>
      </w:r>
      <w:r w:rsidRPr="003272F9">
        <w:rPr>
          <w:color w:val="0D0D0D" w:themeColor="text1" w:themeTint="F2"/>
        </w:rPr>
        <w:t>.</w:t>
      </w:r>
      <w:r w:rsidRPr="003272F9">
        <w:rPr>
          <w:rFonts w:eastAsia="Arial"/>
          <w:color w:val="0D0D0D" w:themeColor="text1" w:themeTint="F2"/>
        </w:rPr>
        <w:t xml:space="preserve"> </w:t>
      </w:r>
      <w:bookmarkStart w:id="155" w:name="_Toc210992284"/>
      <w:bookmarkStart w:id="156" w:name="_Toc210998956"/>
      <w:bookmarkStart w:id="157" w:name="_Toc211022612"/>
      <w:r w:rsidRPr="003272F9">
        <w:rPr>
          <w:rFonts w:eastAsia="Arial"/>
          <w:color w:val="0D0D0D" w:themeColor="text1" w:themeTint="F2"/>
        </w:rPr>
        <w:t xml:space="preserve">Thành phần phản ứng </w:t>
      </w:r>
      <w:r w:rsidR="00E60EF9" w:rsidRPr="003272F9">
        <w:rPr>
          <w:rFonts w:eastAsia="Arial"/>
          <w:color w:val="0D0D0D" w:themeColor="text1" w:themeTint="F2"/>
        </w:rPr>
        <w:t>Realtime PCR</w:t>
      </w:r>
      <w:r w:rsidRPr="003272F9">
        <w:rPr>
          <w:rFonts w:eastAsia="Arial"/>
          <w:color w:val="0D0D0D" w:themeColor="text1" w:themeTint="F2"/>
        </w:rPr>
        <w:t xml:space="preserve"> định lượng HBV-DNA</w:t>
      </w:r>
      <w:bookmarkEnd w:id="154"/>
      <w:bookmarkEnd w:id="155"/>
      <w:bookmarkEnd w:id="156"/>
      <w:bookmarkEnd w:id="157"/>
    </w:p>
    <w:tbl>
      <w:tblPr>
        <w:tblW w:w="9416" w:type="dxa"/>
        <w:jc w:val="center"/>
        <w:tblLook w:val="04A0" w:firstRow="1" w:lastRow="0" w:firstColumn="1" w:lastColumn="0" w:noHBand="0" w:noVBand="1"/>
      </w:tblPr>
      <w:tblGrid>
        <w:gridCol w:w="7169"/>
        <w:gridCol w:w="2247"/>
      </w:tblGrid>
      <w:tr w:rsidR="003272F9" w:rsidRPr="003272F9" w14:paraId="61B1C5EA" w14:textId="77777777" w:rsidTr="00356713">
        <w:trPr>
          <w:cantSplit/>
          <w:trHeight w:val="561"/>
          <w:jc w:val="center"/>
        </w:trPr>
        <w:tc>
          <w:tcPr>
            <w:tcW w:w="7169" w:type="dxa"/>
            <w:tcBorders>
              <w:top w:val="single" w:sz="4" w:space="0" w:color="auto"/>
              <w:left w:val="single" w:sz="4" w:space="0" w:color="auto"/>
              <w:bottom w:val="single" w:sz="4" w:space="0" w:color="auto"/>
              <w:right w:val="single" w:sz="4" w:space="0" w:color="auto"/>
            </w:tcBorders>
            <w:vAlign w:val="center"/>
            <w:hideMark/>
          </w:tcPr>
          <w:p w14:paraId="1E53689F" w14:textId="77777777" w:rsidR="00340E5C" w:rsidRPr="003272F9" w:rsidRDefault="00340E5C" w:rsidP="00211EDE">
            <w:pPr>
              <w:spacing w:line="240" w:lineRule="auto"/>
              <w:jc w:val="center"/>
              <w:rPr>
                <w:rFonts w:eastAsia="Arial" w:cs="Times New Roman"/>
                <w:b/>
                <w:color w:val="0D0D0D" w:themeColor="text1" w:themeTint="F2"/>
                <w:szCs w:val="28"/>
              </w:rPr>
            </w:pPr>
            <w:r w:rsidRPr="003272F9">
              <w:rPr>
                <w:rFonts w:eastAsia="Arial" w:cs="Times New Roman"/>
                <w:b/>
                <w:color w:val="0D0D0D" w:themeColor="text1" w:themeTint="F2"/>
                <w:szCs w:val="28"/>
              </w:rPr>
              <w:t>Thành phần</w:t>
            </w:r>
          </w:p>
        </w:tc>
        <w:tc>
          <w:tcPr>
            <w:tcW w:w="2247" w:type="dxa"/>
            <w:tcBorders>
              <w:top w:val="single" w:sz="4" w:space="0" w:color="auto"/>
              <w:left w:val="single" w:sz="4" w:space="0" w:color="auto"/>
              <w:bottom w:val="single" w:sz="4" w:space="0" w:color="auto"/>
              <w:right w:val="single" w:sz="4" w:space="0" w:color="auto"/>
            </w:tcBorders>
            <w:vAlign w:val="center"/>
            <w:hideMark/>
          </w:tcPr>
          <w:p w14:paraId="00E16379" w14:textId="77777777" w:rsidR="00340E5C" w:rsidRPr="003272F9" w:rsidRDefault="00340E5C" w:rsidP="00211EDE">
            <w:pPr>
              <w:spacing w:line="240" w:lineRule="auto"/>
              <w:jc w:val="center"/>
              <w:rPr>
                <w:rFonts w:eastAsia="Arial" w:cs="Times New Roman"/>
                <w:b/>
                <w:color w:val="0D0D0D" w:themeColor="text1" w:themeTint="F2"/>
                <w:szCs w:val="28"/>
              </w:rPr>
            </w:pPr>
            <w:r w:rsidRPr="003272F9">
              <w:rPr>
                <w:rFonts w:eastAsia="Arial" w:cs="Times New Roman"/>
                <w:b/>
                <w:color w:val="0D0D0D" w:themeColor="text1" w:themeTint="F2"/>
                <w:szCs w:val="28"/>
              </w:rPr>
              <w:t>Thể tích (μL)</w:t>
            </w:r>
          </w:p>
        </w:tc>
      </w:tr>
      <w:tr w:rsidR="003272F9" w:rsidRPr="003272F9" w14:paraId="3CA27C6B" w14:textId="77777777" w:rsidTr="00356713">
        <w:trPr>
          <w:cantSplit/>
          <w:trHeight w:val="547"/>
          <w:jc w:val="center"/>
        </w:trPr>
        <w:tc>
          <w:tcPr>
            <w:tcW w:w="7169" w:type="dxa"/>
            <w:tcBorders>
              <w:top w:val="single" w:sz="4" w:space="0" w:color="auto"/>
              <w:left w:val="single" w:sz="4" w:space="0" w:color="auto"/>
              <w:bottom w:val="single" w:sz="4" w:space="0" w:color="auto"/>
              <w:right w:val="single" w:sz="4" w:space="0" w:color="auto"/>
            </w:tcBorders>
            <w:vAlign w:val="center"/>
            <w:hideMark/>
          </w:tcPr>
          <w:p w14:paraId="7C027B3F" w14:textId="77777777" w:rsidR="00340E5C" w:rsidRPr="003272F9" w:rsidRDefault="00340E5C" w:rsidP="00356713">
            <w:pPr>
              <w:spacing w:line="240" w:lineRule="auto"/>
              <w:jc w:val="left"/>
              <w:rPr>
                <w:rFonts w:eastAsia="Arial" w:cs="Times New Roman"/>
                <w:color w:val="0D0D0D" w:themeColor="text1" w:themeTint="F2"/>
                <w:szCs w:val="28"/>
              </w:rPr>
            </w:pPr>
            <w:r w:rsidRPr="003272F9">
              <w:rPr>
                <w:color w:val="0D0D0D" w:themeColor="text1" w:themeTint="F2"/>
              </w:rPr>
              <w:t>QuantiTect Multiplex PCR NoROX Master Mix (2x)</w:t>
            </w:r>
          </w:p>
        </w:tc>
        <w:tc>
          <w:tcPr>
            <w:tcW w:w="2247" w:type="dxa"/>
            <w:tcBorders>
              <w:top w:val="single" w:sz="4" w:space="0" w:color="auto"/>
              <w:left w:val="single" w:sz="4" w:space="0" w:color="auto"/>
              <w:bottom w:val="single" w:sz="4" w:space="0" w:color="auto"/>
              <w:right w:val="single" w:sz="4" w:space="0" w:color="auto"/>
            </w:tcBorders>
            <w:vAlign w:val="center"/>
            <w:hideMark/>
          </w:tcPr>
          <w:p w14:paraId="063F1202" w14:textId="77777777" w:rsidR="00340E5C" w:rsidRPr="003272F9" w:rsidRDefault="00340E5C" w:rsidP="00735B83">
            <w:pPr>
              <w:spacing w:line="240" w:lineRule="auto"/>
              <w:jc w:val="center"/>
              <w:rPr>
                <w:rFonts w:eastAsia="Arial" w:cs="Times New Roman"/>
                <w:color w:val="0D0D0D" w:themeColor="text1" w:themeTint="F2"/>
                <w:szCs w:val="28"/>
              </w:rPr>
            </w:pPr>
            <w:r w:rsidRPr="003272F9">
              <w:rPr>
                <w:color w:val="0D0D0D" w:themeColor="text1" w:themeTint="F2"/>
              </w:rPr>
              <w:t>10</w:t>
            </w:r>
          </w:p>
        </w:tc>
      </w:tr>
      <w:tr w:rsidR="003272F9" w:rsidRPr="003272F9" w14:paraId="7B54E94E" w14:textId="77777777" w:rsidTr="00356713">
        <w:trPr>
          <w:cantSplit/>
          <w:trHeight w:val="561"/>
          <w:jc w:val="center"/>
        </w:trPr>
        <w:tc>
          <w:tcPr>
            <w:tcW w:w="7169" w:type="dxa"/>
            <w:tcBorders>
              <w:top w:val="single" w:sz="4" w:space="0" w:color="auto"/>
              <w:left w:val="single" w:sz="4" w:space="0" w:color="auto"/>
              <w:bottom w:val="single" w:sz="4" w:space="0" w:color="auto"/>
              <w:right w:val="single" w:sz="4" w:space="0" w:color="auto"/>
            </w:tcBorders>
            <w:vAlign w:val="center"/>
            <w:hideMark/>
          </w:tcPr>
          <w:p w14:paraId="408BD65C" w14:textId="6F5FE59C" w:rsidR="00117169" w:rsidRPr="003272F9" w:rsidRDefault="00117169" w:rsidP="00356713">
            <w:pPr>
              <w:spacing w:line="240" w:lineRule="auto"/>
              <w:jc w:val="left"/>
              <w:rPr>
                <w:rFonts w:eastAsia="Arial" w:cs="Times New Roman"/>
                <w:color w:val="0D0D0D" w:themeColor="text1" w:themeTint="F2"/>
                <w:szCs w:val="28"/>
              </w:rPr>
            </w:pPr>
            <w:r w:rsidRPr="003272F9">
              <w:rPr>
                <w:color w:val="0D0D0D" w:themeColor="text1" w:themeTint="F2"/>
              </w:rPr>
              <w:t xml:space="preserve">Mồi xuôi HBV-61, nồng độ </w:t>
            </w:r>
            <w:r w:rsidRPr="003272F9">
              <w:rPr>
                <w:rFonts w:cs="Times New Roman"/>
                <w:color w:val="0D0D0D" w:themeColor="text1" w:themeTint="F2"/>
                <w:szCs w:val="24"/>
              </w:rPr>
              <w:t>0,5 μM</w:t>
            </w:r>
          </w:p>
        </w:tc>
        <w:tc>
          <w:tcPr>
            <w:tcW w:w="2247" w:type="dxa"/>
            <w:tcBorders>
              <w:top w:val="single" w:sz="4" w:space="0" w:color="auto"/>
              <w:left w:val="single" w:sz="4" w:space="0" w:color="auto"/>
              <w:bottom w:val="single" w:sz="4" w:space="0" w:color="auto"/>
              <w:right w:val="single" w:sz="4" w:space="0" w:color="auto"/>
            </w:tcBorders>
            <w:vAlign w:val="center"/>
            <w:hideMark/>
          </w:tcPr>
          <w:p w14:paraId="4FAB57D2" w14:textId="249DC783" w:rsidR="00117169" w:rsidRPr="003272F9" w:rsidRDefault="00117169" w:rsidP="00735B83">
            <w:pPr>
              <w:spacing w:line="240" w:lineRule="auto"/>
              <w:jc w:val="center"/>
              <w:rPr>
                <w:rFonts w:eastAsia="Arial" w:cs="Times New Roman"/>
                <w:color w:val="0D0D0D" w:themeColor="text1" w:themeTint="F2"/>
                <w:szCs w:val="28"/>
              </w:rPr>
            </w:pPr>
            <w:r w:rsidRPr="003272F9">
              <w:rPr>
                <w:color w:val="0D0D0D" w:themeColor="text1" w:themeTint="F2"/>
                <w:lang w:val="en-US"/>
              </w:rPr>
              <w:t>0</w:t>
            </w:r>
            <w:r w:rsidRPr="003272F9">
              <w:rPr>
                <w:color w:val="0D0D0D" w:themeColor="text1" w:themeTint="F2"/>
              </w:rPr>
              <w:t>,</w:t>
            </w:r>
            <w:r w:rsidRPr="003272F9">
              <w:rPr>
                <w:color w:val="0D0D0D" w:themeColor="text1" w:themeTint="F2"/>
                <w:lang w:val="en-US"/>
              </w:rPr>
              <w:t>5</w:t>
            </w:r>
          </w:p>
        </w:tc>
      </w:tr>
      <w:tr w:rsidR="003272F9" w:rsidRPr="003272F9" w14:paraId="6E198AC6" w14:textId="77777777" w:rsidTr="00356713">
        <w:trPr>
          <w:cantSplit/>
          <w:trHeight w:val="547"/>
          <w:jc w:val="center"/>
        </w:trPr>
        <w:tc>
          <w:tcPr>
            <w:tcW w:w="7169" w:type="dxa"/>
            <w:tcBorders>
              <w:top w:val="single" w:sz="4" w:space="0" w:color="auto"/>
              <w:left w:val="single" w:sz="4" w:space="0" w:color="auto"/>
              <w:bottom w:val="single" w:sz="4" w:space="0" w:color="auto"/>
              <w:right w:val="single" w:sz="4" w:space="0" w:color="auto"/>
            </w:tcBorders>
            <w:vAlign w:val="center"/>
            <w:hideMark/>
          </w:tcPr>
          <w:p w14:paraId="03874342" w14:textId="31E15BF6" w:rsidR="00117169" w:rsidRPr="003272F9" w:rsidRDefault="00117169" w:rsidP="00356713">
            <w:pPr>
              <w:spacing w:line="240" w:lineRule="auto"/>
              <w:jc w:val="left"/>
              <w:rPr>
                <w:rFonts w:eastAsia="Arial" w:cs="Times New Roman"/>
                <w:color w:val="0D0D0D" w:themeColor="text1" w:themeTint="F2"/>
                <w:szCs w:val="28"/>
              </w:rPr>
            </w:pPr>
            <w:r w:rsidRPr="003272F9">
              <w:rPr>
                <w:color w:val="0D0D0D" w:themeColor="text1" w:themeTint="F2"/>
              </w:rPr>
              <w:t xml:space="preserve">Mồi ngược HBV-62, nồng độ </w:t>
            </w:r>
            <w:r w:rsidRPr="003272F9">
              <w:rPr>
                <w:rFonts w:cs="Times New Roman"/>
                <w:color w:val="0D0D0D" w:themeColor="text1" w:themeTint="F2"/>
                <w:szCs w:val="24"/>
              </w:rPr>
              <w:t>0,5 μM</w:t>
            </w:r>
          </w:p>
        </w:tc>
        <w:tc>
          <w:tcPr>
            <w:tcW w:w="2247" w:type="dxa"/>
            <w:tcBorders>
              <w:top w:val="single" w:sz="4" w:space="0" w:color="auto"/>
              <w:left w:val="single" w:sz="4" w:space="0" w:color="auto"/>
              <w:bottom w:val="single" w:sz="4" w:space="0" w:color="auto"/>
              <w:right w:val="single" w:sz="4" w:space="0" w:color="auto"/>
            </w:tcBorders>
            <w:vAlign w:val="center"/>
            <w:hideMark/>
          </w:tcPr>
          <w:p w14:paraId="772C006F" w14:textId="7B6E6D59" w:rsidR="00117169" w:rsidRPr="003272F9" w:rsidRDefault="00117169" w:rsidP="00735B83">
            <w:pPr>
              <w:spacing w:line="240" w:lineRule="auto"/>
              <w:jc w:val="center"/>
              <w:rPr>
                <w:rFonts w:eastAsia="Arial" w:cs="Times New Roman"/>
                <w:color w:val="0D0D0D" w:themeColor="text1" w:themeTint="F2"/>
                <w:szCs w:val="28"/>
              </w:rPr>
            </w:pPr>
            <w:r w:rsidRPr="003272F9">
              <w:rPr>
                <w:color w:val="0D0D0D" w:themeColor="text1" w:themeTint="F2"/>
                <w:lang w:val="en-US"/>
              </w:rPr>
              <w:t>0</w:t>
            </w:r>
            <w:r w:rsidRPr="003272F9">
              <w:rPr>
                <w:color w:val="0D0D0D" w:themeColor="text1" w:themeTint="F2"/>
              </w:rPr>
              <w:t>,</w:t>
            </w:r>
            <w:r w:rsidRPr="003272F9">
              <w:rPr>
                <w:color w:val="0D0D0D" w:themeColor="text1" w:themeTint="F2"/>
                <w:lang w:val="en-US"/>
              </w:rPr>
              <w:t>5</w:t>
            </w:r>
          </w:p>
        </w:tc>
      </w:tr>
      <w:tr w:rsidR="003272F9" w:rsidRPr="003272F9" w14:paraId="13FC439D" w14:textId="77777777" w:rsidTr="00356713">
        <w:trPr>
          <w:cantSplit/>
          <w:trHeight w:val="561"/>
          <w:jc w:val="center"/>
        </w:trPr>
        <w:tc>
          <w:tcPr>
            <w:tcW w:w="7169" w:type="dxa"/>
            <w:tcBorders>
              <w:top w:val="single" w:sz="4" w:space="0" w:color="auto"/>
              <w:left w:val="single" w:sz="4" w:space="0" w:color="auto"/>
              <w:bottom w:val="single" w:sz="4" w:space="0" w:color="auto"/>
              <w:right w:val="single" w:sz="4" w:space="0" w:color="auto"/>
            </w:tcBorders>
            <w:vAlign w:val="center"/>
            <w:hideMark/>
          </w:tcPr>
          <w:p w14:paraId="64EDAFDC" w14:textId="1A7AEFB1" w:rsidR="00117169" w:rsidRPr="003272F9" w:rsidRDefault="00117169" w:rsidP="00356713">
            <w:pPr>
              <w:spacing w:line="240" w:lineRule="auto"/>
              <w:jc w:val="left"/>
              <w:rPr>
                <w:rFonts w:eastAsia="Arial" w:cs="Times New Roman"/>
                <w:color w:val="0D0D0D" w:themeColor="text1" w:themeTint="F2"/>
                <w:szCs w:val="28"/>
              </w:rPr>
            </w:pPr>
            <w:r w:rsidRPr="003272F9">
              <w:rPr>
                <w:color w:val="0D0D0D" w:themeColor="text1" w:themeTint="F2"/>
              </w:rPr>
              <w:t xml:space="preserve">Mẫu dò HBV TM-05 nồng độ </w:t>
            </w:r>
            <w:r w:rsidRPr="003272F9">
              <w:rPr>
                <w:rFonts w:cs="Times New Roman"/>
                <w:color w:val="0D0D0D" w:themeColor="text1" w:themeTint="F2"/>
                <w:szCs w:val="24"/>
              </w:rPr>
              <w:t>0,25 μM</w:t>
            </w:r>
          </w:p>
        </w:tc>
        <w:tc>
          <w:tcPr>
            <w:tcW w:w="2247" w:type="dxa"/>
            <w:tcBorders>
              <w:top w:val="single" w:sz="4" w:space="0" w:color="auto"/>
              <w:left w:val="single" w:sz="4" w:space="0" w:color="auto"/>
              <w:bottom w:val="single" w:sz="4" w:space="0" w:color="auto"/>
              <w:right w:val="single" w:sz="4" w:space="0" w:color="auto"/>
            </w:tcBorders>
            <w:vAlign w:val="center"/>
            <w:hideMark/>
          </w:tcPr>
          <w:p w14:paraId="0D807459" w14:textId="1DF11FF9" w:rsidR="00117169" w:rsidRPr="003272F9" w:rsidRDefault="00117169" w:rsidP="00735B83">
            <w:pPr>
              <w:spacing w:line="240" w:lineRule="auto"/>
              <w:jc w:val="center"/>
              <w:rPr>
                <w:rFonts w:eastAsia="Arial" w:cs="Times New Roman"/>
                <w:color w:val="0D0D0D" w:themeColor="text1" w:themeTint="F2"/>
                <w:szCs w:val="28"/>
              </w:rPr>
            </w:pPr>
            <w:r w:rsidRPr="003272F9">
              <w:rPr>
                <w:color w:val="0D0D0D" w:themeColor="text1" w:themeTint="F2"/>
                <w:lang w:val="en-US"/>
              </w:rPr>
              <w:t>0</w:t>
            </w:r>
            <w:r w:rsidRPr="003272F9">
              <w:rPr>
                <w:color w:val="0D0D0D" w:themeColor="text1" w:themeTint="F2"/>
              </w:rPr>
              <w:t>,</w:t>
            </w:r>
            <w:r w:rsidRPr="003272F9">
              <w:rPr>
                <w:color w:val="0D0D0D" w:themeColor="text1" w:themeTint="F2"/>
                <w:lang w:val="en-US"/>
              </w:rPr>
              <w:t>5</w:t>
            </w:r>
          </w:p>
        </w:tc>
      </w:tr>
      <w:tr w:rsidR="003272F9" w:rsidRPr="003272F9" w14:paraId="7FD8000B" w14:textId="77777777" w:rsidTr="00356713">
        <w:trPr>
          <w:cantSplit/>
          <w:trHeight w:val="561"/>
          <w:jc w:val="center"/>
        </w:trPr>
        <w:tc>
          <w:tcPr>
            <w:tcW w:w="7169" w:type="dxa"/>
            <w:tcBorders>
              <w:top w:val="single" w:sz="4" w:space="0" w:color="auto"/>
              <w:left w:val="single" w:sz="4" w:space="0" w:color="auto"/>
              <w:bottom w:val="single" w:sz="4" w:space="0" w:color="auto"/>
              <w:right w:val="single" w:sz="4" w:space="0" w:color="auto"/>
            </w:tcBorders>
            <w:vAlign w:val="center"/>
          </w:tcPr>
          <w:p w14:paraId="7EE2C9FA" w14:textId="067DE2AA" w:rsidR="00BB7280" w:rsidRPr="003272F9" w:rsidRDefault="00BB7280" w:rsidP="00356713">
            <w:pPr>
              <w:spacing w:line="240" w:lineRule="auto"/>
              <w:jc w:val="left"/>
              <w:rPr>
                <w:color w:val="0D0D0D" w:themeColor="text1" w:themeTint="F2"/>
              </w:rPr>
            </w:pPr>
            <w:r w:rsidRPr="003272F9">
              <w:rPr>
                <w:color w:val="0D0D0D" w:themeColor="text1" w:themeTint="F2"/>
                <w:lang w:val="en-US"/>
              </w:rPr>
              <w:t>Mồi</w:t>
            </w:r>
            <w:r w:rsidRPr="003272F9">
              <w:rPr>
                <w:color w:val="0D0D0D" w:themeColor="text1" w:themeTint="F2"/>
              </w:rPr>
              <w:t xml:space="preserve"> nội chuẩn </w:t>
            </w:r>
            <w:r w:rsidRPr="003272F9">
              <w:rPr>
                <w:color w:val="0D0D0D" w:themeColor="text1" w:themeTint="F2"/>
                <w:lang w:val="en-US"/>
              </w:rPr>
              <w:t>MS2F</w:t>
            </w:r>
          </w:p>
        </w:tc>
        <w:tc>
          <w:tcPr>
            <w:tcW w:w="2247" w:type="dxa"/>
            <w:tcBorders>
              <w:top w:val="single" w:sz="4" w:space="0" w:color="auto"/>
              <w:left w:val="single" w:sz="4" w:space="0" w:color="auto"/>
              <w:bottom w:val="single" w:sz="4" w:space="0" w:color="auto"/>
              <w:right w:val="single" w:sz="4" w:space="0" w:color="auto"/>
            </w:tcBorders>
            <w:vAlign w:val="center"/>
          </w:tcPr>
          <w:p w14:paraId="5D6B7E45" w14:textId="4DBE2D39" w:rsidR="00BB7280" w:rsidRPr="003272F9" w:rsidRDefault="00F3052D" w:rsidP="00735B83">
            <w:pPr>
              <w:spacing w:line="240" w:lineRule="auto"/>
              <w:jc w:val="center"/>
              <w:rPr>
                <w:color w:val="0D0D0D" w:themeColor="text1" w:themeTint="F2"/>
              </w:rPr>
            </w:pPr>
            <w:r w:rsidRPr="003272F9">
              <w:rPr>
                <w:color w:val="0D0D0D" w:themeColor="text1" w:themeTint="F2"/>
                <w:lang w:val="en-US"/>
              </w:rPr>
              <w:t>0</w:t>
            </w:r>
            <w:r w:rsidRPr="003272F9">
              <w:rPr>
                <w:color w:val="0D0D0D" w:themeColor="text1" w:themeTint="F2"/>
              </w:rPr>
              <w:t>,</w:t>
            </w:r>
            <w:r w:rsidR="00BB7280" w:rsidRPr="003272F9">
              <w:rPr>
                <w:color w:val="0D0D0D" w:themeColor="text1" w:themeTint="F2"/>
                <w:lang w:val="en-US"/>
              </w:rPr>
              <w:t>5</w:t>
            </w:r>
          </w:p>
        </w:tc>
      </w:tr>
      <w:tr w:rsidR="003272F9" w:rsidRPr="003272F9" w14:paraId="5BE02795" w14:textId="77777777" w:rsidTr="00356713">
        <w:trPr>
          <w:cantSplit/>
          <w:trHeight w:val="561"/>
          <w:jc w:val="center"/>
        </w:trPr>
        <w:tc>
          <w:tcPr>
            <w:tcW w:w="7169" w:type="dxa"/>
            <w:tcBorders>
              <w:top w:val="single" w:sz="4" w:space="0" w:color="auto"/>
              <w:left w:val="single" w:sz="4" w:space="0" w:color="auto"/>
              <w:bottom w:val="single" w:sz="4" w:space="0" w:color="auto"/>
              <w:right w:val="single" w:sz="4" w:space="0" w:color="auto"/>
            </w:tcBorders>
            <w:vAlign w:val="center"/>
          </w:tcPr>
          <w:p w14:paraId="69262B8E" w14:textId="38FF35C4" w:rsidR="00BB7280" w:rsidRPr="003272F9" w:rsidRDefault="00BB7280" w:rsidP="00356713">
            <w:pPr>
              <w:spacing w:line="240" w:lineRule="auto"/>
              <w:jc w:val="left"/>
              <w:rPr>
                <w:color w:val="0D0D0D" w:themeColor="text1" w:themeTint="F2"/>
              </w:rPr>
            </w:pPr>
            <w:r w:rsidRPr="003272F9">
              <w:rPr>
                <w:color w:val="0D0D0D" w:themeColor="text1" w:themeTint="F2"/>
                <w:lang w:val="en-US"/>
              </w:rPr>
              <w:t>Mồi</w:t>
            </w:r>
            <w:r w:rsidRPr="003272F9">
              <w:rPr>
                <w:color w:val="0D0D0D" w:themeColor="text1" w:themeTint="F2"/>
              </w:rPr>
              <w:t xml:space="preserve"> nội chuẩn </w:t>
            </w:r>
            <w:r w:rsidRPr="003272F9">
              <w:rPr>
                <w:color w:val="0D0D0D" w:themeColor="text1" w:themeTint="F2"/>
                <w:lang w:val="en-US"/>
              </w:rPr>
              <w:t>MS2R</w:t>
            </w:r>
          </w:p>
        </w:tc>
        <w:tc>
          <w:tcPr>
            <w:tcW w:w="2247" w:type="dxa"/>
            <w:tcBorders>
              <w:top w:val="single" w:sz="4" w:space="0" w:color="auto"/>
              <w:left w:val="single" w:sz="4" w:space="0" w:color="auto"/>
              <w:bottom w:val="single" w:sz="4" w:space="0" w:color="auto"/>
              <w:right w:val="single" w:sz="4" w:space="0" w:color="auto"/>
            </w:tcBorders>
            <w:vAlign w:val="center"/>
          </w:tcPr>
          <w:p w14:paraId="7861D2C7" w14:textId="6A603FA5" w:rsidR="00BB7280" w:rsidRPr="003272F9" w:rsidRDefault="00F3052D" w:rsidP="00735B83">
            <w:pPr>
              <w:spacing w:line="240" w:lineRule="auto"/>
              <w:jc w:val="center"/>
              <w:rPr>
                <w:color w:val="0D0D0D" w:themeColor="text1" w:themeTint="F2"/>
              </w:rPr>
            </w:pPr>
            <w:r w:rsidRPr="003272F9">
              <w:rPr>
                <w:color w:val="0D0D0D" w:themeColor="text1" w:themeTint="F2"/>
                <w:lang w:val="en-US"/>
              </w:rPr>
              <w:t>0</w:t>
            </w:r>
            <w:r w:rsidRPr="003272F9">
              <w:rPr>
                <w:color w:val="0D0D0D" w:themeColor="text1" w:themeTint="F2"/>
              </w:rPr>
              <w:t>,</w:t>
            </w:r>
            <w:r w:rsidR="00BB7280" w:rsidRPr="003272F9">
              <w:rPr>
                <w:color w:val="0D0D0D" w:themeColor="text1" w:themeTint="F2"/>
                <w:lang w:val="en-US"/>
              </w:rPr>
              <w:t>5</w:t>
            </w:r>
          </w:p>
        </w:tc>
      </w:tr>
      <w:tr w:rsidR="003272F9" w:rsidRPr="003272F9" w14:paraId="65C89553" w14:textId="77777777" w:rsidTr="00356713">
        <w:trPr>
          <w:cantSplit/>
          <w:trHeight w:val="561"/>
          <w:jc w:val="center"/>
        </w:trPr>
        <w:tc>
          <w:tcPr>
            <w:tcW w:w="7169" w:type="dxa"/>
            <w:tcBorders>
              <w:top w:val="single" w:sz="4" w:space="0" w:color="auto"/>
              <w:left w:val="single" w:sz="4" w:space="0" w:color="auto"/>
              <w:bottom w:val="single" w:sz="4" w:space="0" w:color="auto"/>
              <w:right w:val="single" w:sz="4" w:space="0" w:color="auto"/>
            </w:tcBorders>
            <w:vAlign w:val="center"/>
          </w:tcPr>
          <w:p w14:paraId="2632DDE5" w14:textId="10AE7053" w:rsidR="00BB7280" w:rsidRPr="003272F9" w:rsidRDefault="00BB7280" w:rsidP="00356713">
            <w:pPr>
              <w:spacing w:line="240" w:lineRule="auto"/>
              <w:jc w:val="left"/>
              <w:rPr>
                <w:color w:val="0D0D0D" w:themeColor="text1" w:themeTint="F2"/>
              </w:rPr>
            </w:pPr>
            <w:r w:rsidRPr="003272F9">
              <w:rPr>
                <w:color w:val="0D0D0D" w:themeColor="text1" w:themeTint="F2"/>
                <w:lang w:val="en-US"/>
              </w:rPr>
              <w:t>Mẫu</w:t>
            </w:r>
            <w:r w:rsidRPr="003272F9">
              <w:rPr>
                <w:color w:val="0D0D0D" w:themeColor="text1" w:themeTint="F2"/>
              </w:rPr>
              <w:t xml:space="preserve"> dò </w:t>
            </w:r>
            <w:r w:rsidRPr="003272F9">
              <w:rPr>
                <w:color w:val="0D0D0D" w:themeColor="text1" w:themeTint="F2"/>
                <w:lang w:val="en-US"/>
              </w:rPr>
              <w:t>MS2</w:t>
            </w:r>
          </w:p>
        </w:tc>
        <w:tc>
          <w:tcPr>
            <w:tcW w:w="2247" w:type="dxa"/>
            <w:tcBorders>
              <w:top w:val="single" w:sz="4" w:space="0" w:color="auto"/>
              <w:left w:val="single" w:sz="4" w:space="0" w:color="auto"/>
              <w:bottom w:val="single" w:sz="4" w:space="0" w:color="auto"/>
              <w:right w:val="single" w:sz="4" w:space="0" w:color="auto"/>
            </w:tcBorders>
            <w:vAlign w:val="center"/>
          </w:tcPr>
          <w:p w14:paraId="08775A1C" w14:textId="2D6EC589" w:rsidR="00BB7280" w:rsidRPr="003272F9" w:rsidRDefault="00F3052D" w:rsidP="00735B83">
            <w:pPr>
              <w:spacing w:line="240" w:lineRule="auto"/>
              <w:jc w:val="center"/>
              <w:rPr>
                <w:color w:val="0D0D0D" w:themeColor="text1" w:themeTint="F2"/>
              </w:rPr>
            </w:pPr>
            <w:r w:rsidRPr="003272F9">
              <w:rPr>
                <w:color w:val="0D0D0D" w:themeColor="text1" w:themeTint="F2"/>
                <w:lang w:val="en-US"/>
              </w:rPr>
              <w:t>0</w:t>
            </w:r>
            <w:r w:rsidRPr="003272F9">
              <w:rPr>
                <w:color w:val="0D0D0D" w:themeColor="text1" w:themeTint="F2"/>
              </w:rPr>
              <w:t>,</w:t>
            </w:r>
            <w:r w:rsidR="00BB7280" w:rsidRPr="003272F9">
              <w:rPr>
                <w:color w:val="0D0D0D" w:themeColor="text1" w:themeTint="F2"/>
                <w:lang w:val="en-US"/>
              </w:rPr>
              <w:t>5</w:t>
            </w:r>
          </w:p>
        </w:tc>
      </w:tr>
      <w:tr w:rsidR="003272F9" w:rsidRPr="003272F9" w14:paraId="734003A5" w14:textId="77777777" w:rsidTr="00356713">
        <w:trPr>
          <w:cantSplit/>
          <w:trHeight w:val="547"/>
          <w:jc w:val="center"/>
        </w:trPr>
        <w:tc>
          <w:tcPr>
            <w:tcW w:w="7169" w:type="dxa"/>
            <w:tcBorders>
              <w:top w:val="single" w:sz="4" w:space="0" w:color="auto"/>
              <w:left w:val="single" w:sz="4" w:space="0" w:color="auto"/>
              <w:bottom w:val="single" w:sz="4" w:space="0" w:color="auto"/>
              <w:right w:val="single" w:sz="4" w:space="0" w:color="auto"/>
            </w:tcBorders>
            <w:vAlign w:val="center"/>
            <w:hideMark/>
          </w:tcPr>
          <w:p w14:paraId="4FBAAA3D" w14:textId="6A3FC9FC" w:rsidR="00340E5C" w:rsidRPr="003272F9" w:rsidRDefault="003876AD" w:rsidP="00356713">
            <w:pPr>
              <w:spacing w:line="240" w:lineRule="auto"/>
              <w:jc w:val="left"/>
              <w:rPr>
                <w:rFonts w:eastAsia="Arial" w:cs="Times New Roman"/>
                <w:color w:val="0D0D0D" w:themeColor="text1" w:themeTint="F2"/>
                <w:szCs w:val="28"/>
              </w:rPr>
            </w:pPr>
            <w:r w:rsidRPr="003272F9">
              <w:rPr>
                <w:color w:val="0D0D0D" w:themeColor="text1" w:themeTint="F2"/>
              </w:rPr>
              <w:t xml:space="preserve">Mẫu </w:t>
            </w:r>
            <w:r w:rsidR="00340E5C" w:rsidRPr="003272F9">
              <w:rPr>
                <w:color w:val="0D0D0D" w:themeColor="text1" w:themeTint="F2"/>
              </w:rPr>
              <w:t>DNA (15-20 ng)</w:t>
            </w:r>
          </w:p>
        </w:tc>
        <w:tc>
          <w:tcPr>
            <w:tcW w:w="2247" w:type="dxa"/>
            <w:tcBorders>
              <w:top w:val="single" w:sz="4" w:space="0" w:color="auto"/>
              <w:left w:val="single" w:sz="4" w:space="0" w:color="auto"/>
              <w:bottom w:val="single" w:sz="4" w:space="0" w:color="auto"/>
              <w:right w:val="single" w:sz="4" w:space="0" w:color="auto"/>
            </w:tcBorders>
            <w:vAlign w:val="center"/>
            <w:hideMark/>
          </w:tcPr>
          <w:p w14:paraId="4721B596" w14:textId="1A547A12" w:rsidR="00340E5C" w:rsidRPr="003272F9" w:rsidRDefault="00117169" w:rsidP="00735B83">
            <w:pPr>
              <w:spacing w:line="240" w:lineRule="auto"/>
              <w:jc w:val="center"/>
              <w:rPr>
                <w:rFonts w:eastAsia="Arial" w:cs="Times New Roman"/>
                <w:color w:val="0D0D0D" w:themeColor="text1" w:themeTint="F2"/>
                <w:szCs w:val="28"/>
              </w:rPr>
            </w:pPr>
            <w:r w:rsidRPr="003272F9">
              <w:rPr>
                <w:color w:val="0D0D0D" w:themeColor="text1" w:themeTint="F2"/>
              </w:rPr>
              <w:t>5</w:t>
            </w:r>
          </w:p>
        </w:tc>
      </w:tr>
      <w:tr w:rsidR="003272F9" w:rsidRPr="003272F9" w14:paraId="2DD2DE3A" w14:textId="77777777" w:rsidTr="00356713">
        <w:trPr>
          <w:cantSplit/>
          <w:trHeight w:val="561"/>
          <w:jc w:val="center"/>
        </w:trPr>
        <w:tc>
          <w:tcPr>
            <w:tcW w:w="7169" w:type="dxa"/>
            <w:tcBorders>
              <w:top w:val="single" w:sz="4" w:space="0" w:color="auto"/>
              <w:left w:val="single" w:sz="4" w:space="0" w:color="auto"/>
              <w:bottom w:val="single" w:sz="4" w:space="0" w:color="auto"/>
              <w:right w:val="single" w:sz="4" w:space="0" w:color="auto"/>
            </w:tcBorders>
            <w:vAlign w:val="center"/>
            <w:hideMark/>
          </w:tcPr>
          <w:p w14:paraId="79D8CE12" w14:textId="1AC95BC1" w:rsidR="00340E5C" w:rsidRPr="003272F9" w:rsidRDefault="00340E5C" w:rsidP="00356713">
            <w:pPr>
              <w:spacing w:line="240" w:lineRule="auto"/>
              <w:jc w:val="left"/>
              <w:rPr>
                <w:rFonts w:eastAsia="Arial" w:cs="Times New Roman"/>
                <w:color w:val="0D0D0D" w:themeColor="text1" w:themeTint="F2"/>
                <w:szCs w:val="28"/>
              </w:rPr>
            </w:pPr>
            <w:r w:rsidRPr="003272F9">
              <w:rPr>
                <w:color w:val="0D0D0D" w:themeColor="text1" w:themeTint="F2"/>
              </w:rPr>
              <w:t>Nước cất tinh khiết</w:t>
            </w:r>
          </w:p>
        </w:tc>
        <w:tc>
          <w:tcPr>
            <w:tcW w:w="2247" w:type="dxa"/>
            <w:tcBorders>
              <w:top w:val="single" w:sz="4" w:space="0" w:color="auto"/>
              <w:left w:val="single" w:sz="4" w:space="0" w:color="auto"/>
              <w:bottom w:val="single" w:sz="4" w:space="0" w:color="auto"/>
              <w:right w:val="single" w:sz="4" w:space="0" w:color="auto"/>
            </w:tcBorders>
            <w:vAlign w:val="center"/>
            <w:hideMark/>
          </w:tcPr>
          <w:p w14:paraId="0D666F92" w14:textId="40D3D8F8" w:rsidR="00340E5C" w:rsidRPr="003272F9" w:rsidRDefault="00117169" w:rsidP="00735B83">
            <w:pPr>
              <w:spacing w:line="240" w:lineRule="auto"/>
              <w:jc w:val="center"/>
              <w:rPr>
                <w:rFonts w:eastAsia="Arial" w:cs="Times New Roman"/>
                <w:color w:val="0D0D0D" w:themeColor="text1" w:themeTint="F2"/>
                <w:szCs w:val="28"/>
              </w:rPr>
            </w:pPr>
            <w:r w:rsidRPr="003272F9">
              <w:rPr>
                <w:rFonts w:eastAsia="Arial" w:cs="Times New Roman"/>
                <w:color w:val="0D0D0D" w:themeColor="text1" w:themeTint="F2"/>
                <w:szCs w:val="28"/>
              </w:rPr>
              <w:t>2</w:t>
            </w:r>
          </w:p>
        </w:tc>
      </w:tr>
      <w:tr w:rsidR="003272F9" w:rsidRPr="003272F9" w14:paraId="69000808" w14:textId="77777777" w:rsidTr="00356713">
        <w:trPr>
          <w:cantSplit/>
          <w:trHeight w:val="547"/>
          <w:jc w:val="center"/>
        </w:trPr>
        <w:tc>
          <w:tcPr>
            <w:tcW w:w="7169" w:type="dxa"/>
            <w:tcBorders>
              <w:top w:val="single" w:sz="4" w:space="0" w:color="auto"/>
              <w:left w:val="single" w:sz="4" w:space="0" w:color="auto"/>
              <w:bottom w:val="single" w:sz="4" w:space="0" w:color="auto"/>
              <w:right w:val="single" w:sz="4" w:space="0" w:color="auto"/>
            </w:tcBorders>
            <w:vAlign w:val="center"/>
          </w:tcPr>
          <w:p w14:paraId="0DA414AA" w14:textId="77777777" w:rsidR="00340E5C" w:rsidRPr="003272F9" w:rsidRDefault="00340E5C" w:rsidP="00356713">
            <w:pPr>
              <w:spacing w:line="240" w:lineRule="auto"/>
              <w:jc w:val="left"/>
              <w:rPr>
                <w:color w:val="0D0D0D" w:themeColor="text1" w:themeTint="F2"/>
              </w:rPr>
            </w:pPr>
            <w:r w:rsidRPr="003272F9">
              <w:rPr>
                <w:color w:val="0D0D0D" w:themeColor="text1" w:themeTint="F2"/>
              </w:rPr>
              <w:t>Tổng thể tích</w:t>
            </w:r>
          </w:p>
        </w:tc>
        <w:tc>
          <w:tcPr>
            <w:tcW w:w="2247" w:type="dxa"/>
            <w:tcBorders>
              <w:top w:val="single" w:sz="4" w:space="0" w:color="auto"/>
              <w:left w:val="single" w:sz="4" w:space="0" w:color="auto"/>
              <w:bottom w:val="single" w:sz="4" w:space="0" w:color="auto"/>
              <w:right w:val="single" w:sz="4" w:space="0" w:color="auto"/>
            </w:tcBorders>
            <w:vAlign w:val="center"/>
          </w:tcPr>
          <w:p w14:paraId="6AB97D12" w14:textId="77777777" w:rsidR="00340E5C" w:rsidRPr="003272F9" w:rsidRDefault="00340E5C" w:rsidP="00735B83">
            <w:pPr>
              <w:spacing w:line="240" w:lineRule="auto"/>
              <w:jc w:val="center"/>
              <w:rPr>
                <w:color w:val="0D0D0D" w:themeColor="text1" w:themeTint="F2"/>
              </w:rPr>
            </w:pPr>
            <w:r w:rsidRPr="003272F9">
              <w:rPr>
                <w:color w:val="0D0D0D" w:themeColor="text1" w:themeTint="F2"/>
              </w:rPr>
              <w:t>20</w:t>
            </w:r>
          </w:p>
        </w:tc>
      </w:tr>
    </w:tbl>
    <w:p w14:paraId="79D0D1CE" w14:textId="20E299C4" w:rsidR="00340E5C" w:rsidRPr="003272F9" w:rsidRDefault="00340E5C" w:rsidP="006C384C">
      <w:pPr>
        <w:widowControl w:val="0"/>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 Chu trình nhiệt bao gồm bước biến tính ban đầu ở 95</w:t>
      </w:r>
      <w:r w:rsidR="00EC482D" w:rsidRPr="003272F9">
        <w:rPr>
          <w:rFonts w:eastAsia="Arial" w:cs="Times New Roman"/>
          <w:iCs/>
          <w:color w:val="0D0D0D" w:themeColor="text1" w:themeTint="F2"/>
          <w:szCs w:val="28"/>
        </w:rPr>
        <w:t>°C</w:t>
      </w:r>
      <w:r w:rsidRPr="003272F9">
        <w:rPr>
          <w:rFonts w:eastAsia="Arial" w:cs="Times New Roman"/>
          <w:bCs/>
          <w:color w:val="0D0D0D" w:themeColor="text1" w:themeTint="F2"/>
          <w:szCs w:val="28"/>
        </w:rPr>
        <w:t xml:space="preserve"> trong 15 phút, tiếp theo là 45 chu kỳ gồm </w:t>
      </w:r>
      <w:r w:rsidR="0070413D" w:rsidRPr="003272F9">
        <w:rPr>
          <w:rFonts w:eastAsia="Arial" w:cs="Times New Roman"/>
          <w:bCs/>
          <w:color w:val="0D0D0D" w:themeColor="text1" w:themeTint="F2"/>
          <w:szCs w:val="28"/>
        </w:rPr>
        <w:t>95</w:t>
      </w:r>
      <w:r w:rsidR="00EC482D" w:rsidRPr="003272F9">
        <w:rPr>
          <w:rFonts w:eastAsia="Arial" w:cs="Times New Roman"/>
          <w:iCs/>
          <w:color w:val="0D0D0D" w:themeColor="text1" w:themeTint="F2"/>
          <w:szCs w:val="28"/>
        </w:rPr>
        <w:t>°C</w:t>
      </w:r>
      <w:r w:rsidRPr="003272F9">
        <w:rPr>
          <w:rFonts w:eastAsia="Arial" w:cs="Times New Roman"/>
          <w:bCs/>
          <w:color w:val="0D0D0D" w:themeColor="text1" w:themeTint="F2"/>
          <w:szCs w:val="28"/>
        </w:rPr>
        <w:t xml:space="preserve"> trong 10 giây và 60</w:t>
      </w:r>
      <w:r w:rsidR="00EC482D" w:rsidRPr="003272F9">
        <w:rPr>
          <w:rFonts w:eastAsia="Arial" w:cs="Times New Roman"/>
          <w:iCs/>
          <w:color w:val="0D0D0D" w:themeColor="text1" w:themeTint="F2"/>
          <w:szCs w:val="28"/>
        </w:rPr>
        <w:t>°C</w:t>
      </w:r>
      <w:r w:rsidRPr="003272F9">
        <w:rPr>
          <w:rFonts w:eastAsia="Arial" w:cs="Times New Roman"/>
          <w:bCs/>
          <w:color w:val="0D0D0D" w:themeColor="text1" w:themeTint="F2"/>
          <w:szCs w:val="28"/>
        </w:rPr>
        <w:t xml:space="preserve"> trong 60 giây.</w:t>
      </w:r>
    </w:p>
    <w:p w14:paraId="5B0DD0FB" w14:textId="4CB7A5E1" w:rsidR="00340E5C" w:rsidRPr="003272F9" w:rsidRDefault="00340E5C" w:rsidP="006C384C">
      <w:pPr>
        <w:widowControl w:val="0"/>
        <w:rPr>
          <w:color w:val="0D0D0D" w:themeColor="text1" w:themeTint="F2"/>
        </w:rPr>
      </w:pPr>
      <w:r w:rsidRPr="003272F9">
        <w:rPr>
          <w:color w:val="0D0D0D" w:themeColor="text1" w:themeTint="F2"/>
        </w:rPr>
        <w:tab/>
        <w:t xml:space="preserve">- </w:t>
      </w:r>
      <w:r w:rsidR="00EE3EB2" w:rsidRPr="003272F9">
        <w:rPr>
          <w:color w:val="0D0D0D" w:themeColor="text1" w:themeTint="F2"/>
        </w:rPr>
        <w:t>M</w:t>
      </w:r>
      <w:r w:rsidR="00ED508D" w:rsidRPr="003272F9">
        <w:rPr>
          <w:color w:val="0D0D0D" w:themeColor="text1" w:themeTint="F2"/>
        </w:rPr>
        <w:t xml:space="preserve">ẫu có nồng độ HBV-DNA trên ngưỡng phát </w:t>
      </w:r>
      <w:r w:rsidR="00F3052D" w:rsidRPr="003272F9">
        <w:rPr>
          <w:color w:val="0D0D0D" w:themeColor="text1" w:themeTint="F2"/>
        </w:rPr>
        <w:t xml:space="preserve">hiện </w:t>
      </w:r>
      <w:r w:rsidR="00ED508D" w:rsidRPr="003272F9">
        <w:rPr>
          <w:color w:val="0D0D0D" w:themeColor="text1" w:themeTint="F2"/>
        </w:rPr>
        <w:t xml:space="preserve">được </w:t>
      </w:r>
      <w:r w:rsidR="002159A0" w:rsidRPr="003272F9">
        <w:rPr>
          <w:color w:val="0D0D0D" w:themeColor="text1" w:themeTint="F2"/>
        </w:rPr>
        <w:t xml:space="preserve">sử dụng </w:t>
      </w:r>
      <w:r w:rsidR="00ED508D" w:rsidRPr="003272F9">
        <w:rPr>
          <w:color w:val="0D0D0D" w:themeColor="text1" w:themeTint="F2"/>
        </w:rPr>
        <w:t xml:space="preserve">để phân tích giải trình tự gen </w:t>
      </w:r>
      <w:r w:rsidR="00321A2D" w:rsidRPr="00321A2D">
        <w:rPr>
          <w:i/>
          <w:iCs/>
          <w:color w:val="0D0D0D" w:themeColor="text1" w:themeTint="F2"/>
        </w:rPr>
        <w:t>preS/S</w:t>
      </w:r>
      <w:r w:rsidR="00ED508D" w:rsidRPr="003272F9">
        <w:rPr>
          <w:color w:val="0D0D0D" w:themeColor="text1" w:themeTint="F2"/>
        </w:rPr>
        <w:t xml:space="preserve">. </w:t>
      </w:r>
    </w:p>
    <w:p w14:paraId="297BC5EE" w14:textId="4F493856" w:rsidR="002159A0" w:rsidRPr="003272F9" w:rsidRDefault="004A3597" w:rsidP="006C384C">
      <w:pPr>
        <w:pStyle w:val="a20"/>
        <w:widowControl w:val="0"/>
        <w:rPr>
          <w:color w:val="0D0D0D" w:themeColor="text1" w:themeTint="F2"/>
        </w:rPr>
      </w:pPr>
      <w:bookmarkStart w:id="158" w:name="_Toc209906408"/>
      <w:bookmarkStart w:id="159" w:name="_Toc222883027"/>
      <w:bookmarkStart w:id="160" w:name="_Toc11237961"/>
      <w:bookmarkStart w:id="161" w:name="_Toc135672527"/>
      <w:r w:rsidRPr="003272F9">
        <w:rPr>
          <w:iCs/>
          <w:color w:val="0D0D0D" w:themeColor="text1" w:themeTint="F2"/>
        </w:rPr>
        <w:t>2.3.</w:t>
      </w:r>
      <w:r w:rsidR="00AF0AD9" w:rsidRPr="003272F9">
        <w:rPr>
          <w:iCs/>
          <w:color w:val="0D0D0D" w:themeColor="text1" w:themeTint="F2"/>
        </w:rPr>
        <w:t>5</w:t>
      </w:r>
      <w:r w:rsidRPr="003272F9">
        <w:rPr>
          <w:iCs/>
          <w:color w:val="0D0D0D" w:themeColor="text1" w:themeTint="F2"/>
        </w:rPr>
        <w:t>.</w:t>
      </w:r>
      <w:r w:rsidRPr="003272F9">
        <w:rPr>
          <w:color w:val="0D0D0D" w:themeColor="text1" w:themeTint="F2"/>
        </w:rPr>
        <w:t xml:space="preserve"> </w:t>
      </w:r>
      <w:r w:rsidR="00D626AB" w:rsidRPr="003272F9">
        <w:rPr>
          <w:color w:val="0D0D0D" w:themeColor="text1" w:themeTint="F2"/>
        </w:rPr>
        <w:t xml:space="preserve">Giải trình tự </w:t>
      </w:r>
      <w:r w:rsidR="004D2630" w:rsidRPr="003272F9">
        <w:rPr>
          <w:color w:val="0D0D0D" w:themeColor="text1" w:themeTint="F2"/>
        </w:rPr>
        <w:t xml:space="preserve">gen </w:t>
      </w:r>
      <w:r w:rsidR="00321A2D" w:rsidRPr="00321A2D">
        <w:rPr>
          <w:iCs/>
          <w:color w:val="0D0D0D" w:themeColor="text1" w:themeTint="F2"/>
        </w:rPr>
        <w:t>preS/S</w:t>
      </w:r>
      <w:r w:rsidR="004D2630" w:rsidRPr="003272F9">
        <w:rPr>
          <w:color w:val="0D0D0D" w:themeColor="text1" w:themeTint="F2"/>
        </w:rPr>
        <w:t xml:space="preserve"> </w:t>
      </w:r>
      <w:r w:rsidR="00D626AB" w:rsidRPr="003272F9">
        <w:rPr>
          <w:color w:val="0D0D0D" w:themeColor="text1" w:themeTint="F2"/>
        </w:rPr>
        <w:t>của HBV</w:t>
      </w:r>
      <w:bookmarkEnd w:id="158"/>
      <w:bookmarkEnd w:id="159"/>
      <w:r w:rsidR="00D626AB" w:rsidRPr="003272F9">
        <w:rPr>
          <w:color w:val="0D0D0D" w:themeColor="text1" w:themeTint="F2"/>
        </w:rPr>
        <w:t xml:space="preserve"> </w:t>
      </w:r>
      <w:bookmarkEnd w:id="160"/>
      <w:bookmarkEnd w:id="161"/>
    </w:p>
    <w:p w14:paraId="78CAC2A5" w14:textId="2EB5D723" w:rsidR="00DE4435" w:rsidRPr="003272F9" w:rsidRDefault="00DE4435" w:rsidP="006C384C">
      <w:pPr>
        <w:widowControl w:val="0"/>
        <w:ind w:firstLine="720"/>
        <w:rPr>
          <w:color w:val="0D0D0D" w:themeColor="text1" w:themeTint="F2"/>
        </w:rPr>
      </w:pPr>
      <w:r w:rsidRPr="003272F9">
        <w:rPr>
          <w:color w:val="0D0D0D" w:themeColor="text1" w:themeTint="F2"/>
        </w:rPr>
        <w:lastRenderedPageBreak/>
        <w:t xml:space="preserve">Giải trình tự gen Sanger </w:t>
      </w:r>
      <w:r w:rsidR="00547AB2" w:rsidRPr="003272F9">
        <w:rPr>
          <w:color w:val="0D0D0D" w:themeColor="text1" w:themeTint="F2"/>
        </w:rPr>
        <w:t xml:space="preserve">đoạn gen có độ dài lớn </w:t>
      </w:r>
      <w:r w:rsidRPr="003272F9">
        <w:rPr>
          <w:color w:val="0D0D0D" w:themeColor="text1" w:themeTint="F2"/>
        </w:rPr>
        <w:t>từ các mẫu huyết thanh có nồng độ HBV-DNA thấp đòi hỏi kỹ thuật khuếch đại</w:t>
      </w:r>
      <w:r w:rsidR="00AD0A89" w:rsidRPr="003272F9">
        <w:rPr>
          <w:color w:val="0D0D0D" w:themeColor="text1" w:themeTint="F2"/>
        </w:rPr>
        <w:t xml:space="preserve"> </w:t>
      </w:r>
      <w:r w:rsidRPr="003272F9">
        <w:rPr>
          <w:color w:val="0D0D0D" w:themeColor="text1" w:themeTint="F2"/>
        </w:rPr>
        <w:t>có độ nhạy và độ chính xác cao</w:t>
      </w:r>
      <w:r w:rsidR="004B01DE" w:rsidRPr="003272F9">
        <w:rPr>
          <w:color w:val="0D0D0D" w:themeColor="text1" w:themeTint="F2"/>
        </w:rPr>
        <w:t xml:space="preserve"> </w:t>
      </w:r>
      <w:r w:rsidR="004B01DE" w:rsidRPr="003272F9">
        <w:rPr>
          <w:color w:val="0D0D0D" w:themeColor="text1" w:themeTint="F2"/>
        </w:rPr>
        <w:fldChar w:fldCharType="begin">
          <w:fldData xml:space="preserve">PEVuZE5vdGU+PENpdGU+PEF1dGhvcj5XYW5nPC9BdXRob3I+PFllYXI+MjAxNzwvWWVhcj48UmVj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</w:fldData>
        </w:fldChar>
      </w:r>
      <w:r w:rsidR="00AC70F8" w:rsidRPr="003272F9">
        <w:rPr>
          <w:color w:val="0D0D0D" w:themeColor="text1" w:themeTint="F2"/>
        </w:rPr>
        <w:instrText xml:space="preserve"> ADDIN EN.CITE </w:instrText>
      </w:r>
      <w:r w:rsidR="00AC70F8" w:rsidRPr="003272F9">
        <w:rPr>
          <w:color w:val="0D0D0D" w:themeColor="text1" w:themeTint="F2"/>
        </w:rPr>
        <w:fldChar w:fldCharType="begin">
          <w:fldData xml:space="preserve">PEVuZE5vdGU+PENpdGU+PEF1dGhvcj5XYW5nPC9BdXRob3I+PFllYXI+MjAxNzwvWWVhcj48UmVj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</w:fldData>
        </w:fldChar>
      </w:r>
      <w:r w:rsidR="00AC70F8" w:rsidRPr="003272F9">
        <w:rPr>
          <w:color w:val="0D0D0D" w:themeColor="text1" w:themeTint="F2"/>
        </w:rPr>
        <w:instrText xml:space="preserve"> ADDIN EN.CITE.DATA </w:instrText>
      </w:r>
      <w:r w:rsidR="00AC70F8" w:rsidRPr="003272F9">
        <w:rPr>
          <w:color w:val="0D0D0D" w:themeColor="text1" w:themeTint="F2"/>
        </w:rPr>
      </w:r>
      <w:r w:rsidR="00AC70F8" w:rsidRPr="003272F9">
        <w:rPr>
          <w:color w:val="0D0D0D" w:themeColor="text1" w:themeTint="F2"/>
        </w:rPr>
        <w:fldChar w:fldCharType="end"/>
      </w:r>
      <w:r w:rsidR="004B01DE" w:rsidRPr="003272F9">
        <w:rPr>
          <w:color w:val="0D0D0D" w:themeColor="text1" w:themeTint="F2"/>
        </w:rPr>
      </w:r>
      <w:r w:rsidR="004B01DE" w:rsidRPr="003272F9">
        <w:rPr>
          <w:color w:val="0D0D0D" w:themeColor="text1" w:themeTint="F2"/>
        </w:rPr>
        <w:fldChar w:fldCharType="separate"/>
      </w:r>
      <w:r w:rsidR="00AC70F8" w:rsidRPr="003272F9">
        <w:rPr>
          <w:rFonts w:cs="Times New Roman"/>
          <w:noProof/>
          <w:color w:val="0D0D0D" w:themeColor="text1" w:themeTint="F2"/>
        </w:rPr>
        <w:t>[112]</w:t>
      </w:r>
      <w:r w:rsidR="004B01DE" w:rsidRPr="003272F9">
        <w:rPr>
          <w:color w:val="0D0D0D" w:themeColor="text1" w:themeTint="F2"/>
        </w:rPr>
        <w:fldChar w:fldCharType="end"/>
      </w:r>
      <w:r w:rsidRPr="003272F9">
        <w:rPr>
          <w:color w:val="0D0D0D" w:themeColor="text1" w:themeTint="F2"/>
        </w:rPr>
        <w:t>.</w:t>
      </w:r>
      <w:r w:rsidR="00CF0EEB" w:rsidRPr="003272F9">
        <w:rPr>
          <w:color w:val="0D0D0D" w:themeColor="text1" w:themeTint="F2"/>
        </w:rPr>
        <w:t xml:space="preserve"> Trong thực hành, kỹ thuật khuếch đại phải được tối ưu hóa về thiết kế mồi, lựa chọn enzyme sao chép có độ chính xác cao và cần áp dụng các biện pháp kiểm soát ô nhiễm nghiêm ngặt để đảm bảo kết quả giải trình tự phản ánh chính xác đa dạng di truyền của HBV trong mẫu lâm sàng.</w:t>
      </w:r>
    </w:p>
    <w:p w14:paraId="7ECCE24B" w14:textId="27818889" w:rsidR="0081589B" w:rsidRPr="003272F9" w:rsidRDefault="00234AA5" w:rsidP="006C384C">
      <w:pPr>
        <w:widowControl w:val="0"/>
        <w:rPr>
          <w:color w:val="0D0D0D" w:themeColor="text1" w:themeTint="F2"/>
        </w:rPr>
      </w:pPr>
      <w:r w:rsidRPr="003272F9">
        <w:rPr>
          <w:color w:val="0D0D0D" w:themeColor="text1" w:themeTint="F2"/>
        </w:rPr>
        <w:tab/>
      </w:r>
      <w:r w:rsidR="001344F3" w:rsidRPr="003272F9">
        <w:rPr>
          <w:color w:val="0D0D0D" w:themeColor="text1" w:themeTint="F2"/>
        </w:rPr>
        <w:t>M</w:t>
      </w:r>
      <w:r w:rsidRPr="003272F9">
        <w:rPr>
          <w:color w:val="0D0D0D" w:themeColor="text1" w:themeTint="F2"/>
        </w:rPr>
        <w:t>ẫu DNA</w:t>
      </w:r>
      <w:r w:rsidR="001344F3" w:rsidRPr="003272F9">
        <w:rPr>
          <w:color w:val="0D0D0D" w:themeColor="text1" w:themeTint="F2"/>
        </w:rPr>
        <w:t xml:space="preserve"> </w:t>
      </w:r>
      <w:r w:rsidRPr="003272F9">
        <w:rPr>
          <w:color w:val="0D0D0D" w:themeColor="text1" w:themeTint="F2"/>
        </w:rPr>
        <w:t xml:space="preserve">chiết xuất từ </w:t>
      </w:r>
      <w:r w:rsidR="00BD4491" w:rsidRPr="003272F9">
        <w:rPr>
          <w:color w:val="0D0D0D" w:themeColor="text1" w:themeTint="F2"/>
        </w:rPr>
        <w:t>huyết thanh</w:t>
      </w:r>
      <w:r w:rsidR="00CE42B8" w:rsidRPr="003272F9">
        <w:rPr>
          <w:color w:val="0D0D0D" w:themeColor="text1" w:themeTint="F2"/>
        </w:rPr>
        <w:t xml:space="preserve"> của 364</w:t>
      </w:r>
      <w:r w:rsidR="00BD4491" w:rsidRPr="003272F9">
        <w:rPr>
          <w:color w:val="0D0D0D" w:themeColor="text1" w:themeTint="F2"/>
        </w:rPr>
        <w:t xml:space="preserve"> </w:t>
      </w:r>
      <w:r w:rsidR="00FD2B38">
        <w:rPr>
          <w:color w:val="0D0D0D" w:themeColor="text1" w:themeTint="F2"/>
        </w:rPr>
        <w:t>người bệnh</w:t>
      </w:r>
      <w:r w:rsidR="00BD4491" w:rsidRPr="003272F9">
        <w:rPr>
          <w:color w:val="0D0D0D" w:themeColor="text1" w:themeTint="F2"/>
        </w:rPr>
        <w:t xml:space="preserve"> (nhóm chứng và nhóm chứng bệnh) </w:t>
      </w:r>
      <w:r w:rsidR="00CE42B8" w:rsidRPr="003272F9">
        <w:rPr>
          <w:color w:val="0D0D0D" w:themeColor="text1" w:themeTint="F2"/>
        </w:rPr>
        <w:t xml:space="preserve">có nồng độ HBV-DNA trên ngưỡng phát hiện, </w:t>
      </w:r>
      <w:r w:rsidR="00BD4491" w:rsidRPr="003272F9">
        <w:rPr>
          <w:color w:val="0D0D0D" w:themeColor="text1" w:themeTint="F2"/>
        </w:rPr>
        <w:t xml:space="preserve">được </w:t>
      </w:r>
      <w:r w:rsidR="00AD0A89" w:rsidRPr="003272F9">
        <w:rPr>
          <w:color w:val="0D0D0D" w:themeColor="text1" w:themeTint="F2"/>
        </w:rPr>
        <w:t xml:space="preserve">kiểm tra lại </w:t>
      </w:r>
      <w:r w:rsidR="001344F3" w:rsidRPr="003272F9">
        <w:rPr>
          <w:color w:val="0D0D0D" w:themeColor="text1" w:themeTint="F2"/>
        </w:rPr>
        <w:t xml:space="preserve">về </w:t>
      </w:r>
      <w:r w:rsidR="00AD0A89" w:rsidRPr="003272F9">
        <w:rPr>
          <w:color w:val="0D0D0D" w:themeColor="text1" w:themeTint="F2"/>
        </w:rPr>
        <w:t>chất lượng</w:t>
      </w:r>
      <w:r w:rsidR="00CE42B8" w:rsidRPr="003272F9">
        <w:rPr>
          <w:color w:val="0D0D0D" w:themeColor="text1" w:themeTint="F2"/>
        </w:rPr>
        <w:t xml:space="preserve"> để sử dụng cho phản ứng </w:t>
      </w:r>
      <w:r w:rsidR="00D50193" w:rsidRPr="003272F9">
        <w:rPr>
          <w:color w:val="0D0D0D" w:themeColor="text1" w:themeTint="F2"/>
        </w:rPr>
        <w:t>khuếch đại gen.</w:t>
      </w:r>
      <w:r w:rsidR="00AD0A89" w:rsidRPr="003272F9">
        <w:rPr>
          <w:color w:val="0D0D0D" w:themeColor="text1" w:themeTint="F2"/>
        </w:rPr>
        <w:t xml:space="preserve"> </w:t>
      </w:r>
    </w:p>
    <w:p w14:paraId="35B53835" w14:textId="2DF1AE1C" w:rsidR="00D626AB" w:rsidRPr="003272F9" w:rsidRDefault="00D626AB" w:rsidP="007A2A33">
      <w:pPr>
        <w:rPr>
          <w:rFonts w:eastAsia="Arial" w:cs="Times New Roman"/>
          <w:i/>
          <w:iCs/>
          <w:color w:val="0D0D0D" w:themeColor="text1" w:themeTint="F2"/>
          <w:szCs w:val="28"/>
        </w:rPr>
      </w:pPr>
      <w:r w:rsidRPr="003272F9">
        <w:rPr>
          <w:rFonts w:eastAsia="Arial" w:cs="Times New Roman"/>
          <w:i/>
          <w:color w:val="0D0D0D" w:themeColor="text1" w:themeTint="F2"/>
          <w:szCs w:val="28"/>
        </w:rPr>
        <w:t>2.3.</w:t>
      </w:r>
      <w:r w:rsidR="00570820" w:rsidRPr="003272F9">
        <w:rPr>
          <w:rFonts w:eastAsia="Arial" w:cs="Times New Roman"/>
          <w:i/>
          <w:color w:val="0D0D0D" w:themeColor="text1" w:themeTint="F2"/>
          <w:szCs w:val="28"/>
        </w:rPr>
        <w:t>5</w:t>
      </w:r>
      <w:r w:rsidRPr="003272F9">
        <w:rPr>
          <w:rFonts w:eastAsia="Arial" w:cs="Times New Roman"/>
          <w:i/>
          <w:color w:val="0D0D0D" w:themeColor="text1" w:themeTint="F2"/>
          <w:szCs w:val="28"/>
        </w:rPr>
        <w:t xml:space="preserve">.1. Kỹ thuật khuếch đại gen </w:t>
      </w:r>
      <w:r w:rsidR="00321A2D" w:rsidRPr="00321A2D">
        <w:rPr>
          <w:rFonts w:eastAsia="Arial" w:cs="Times New Roman"/>
          <w:i/>
          <w:iCs/>
          <w:color w:val="0D0D0D" w:themeColor="text1" w:themeTint="F2"/>
          <w:szCs w:val="28"/>
        </w:rPr>
        <w:t>preS/S</w:t>
      </w:r>
      <w:r w:rsidRPr="003272F9">
        <w:rPr>
          <w:rFonts w:eastAsia="Arial" w:cs="Times New Roman"/>
          <w:i/>
          <w:color w:val="0D0D0D" w:themeColor="text1" w:themeTint="F2"/>
          <w:szCs w:val="28"/>
        </w:rPr>
        <w:t xml:space="preserve"> của HBV </w:t>
      </w:r>
      <w:r w:rsidRPr="003272F9">
        <w:rPr>
          <w:rFonts w:eastAsia="Arial" w:cs="Times New Roman"/>
          <w:i/>
          <w:iCs/>
          <w:color w:val="0D0D0D" w:themeColor="text1" w:themeTint="F2"/>
          <w:szCs w:val="28"/>
        </w:rPr>
        <w:t>bằng kỹ thuật Nested-PCR</w:t>
      </w:r>
    </w:p>
    <w:p w14:paraId="1FF27A6E" w14:textId="43F823BF" w:rsidR="004A3597" w:rsidRPr="003272F9" w:rsidRDefault="003876AD" w:rsidP="00257E70">
      <w:pPr>
        <w:ind w:firstLine="720"/>
        <w:rPr>
          <w:rFonts w:eastAsia="Arial" w:cs="Times New Roman"/>
          <w:b/>
          <w:iCs/>
          <w:color w:val="0D0D0D" w:themeColor="text1" w:themeTint="F2"/>
          <w:szCs w:val="28"/>
        </w:rPr>
      </w:pPr>
      <w:bookmarkStart w:id="162" w:name="_Toc11237962"/>
      <w:bookmarkStart w:id="163" w:name="_Toc135672528"/>
      <w:r w:rsidRPr="003272F9">
        <w:rPr>
          <w:rFonts w:eastAsia="Arial" w:cs="Times New Roman"/>
          <w:iCs/>
          <w:color w:val="0D0D0D" w:themeColor="text1" w:themeTint="F2"/>
          <w:szCs w:val="28"/>
        </w:rPr>
        <w:t xml:space="preserve">- </w:t>
      </w:r>
      <w:r w:rsidR="004A3597" w:rsidRPr="003272F9">
        <w:rPr>
          <w:rFonts w:eastAsia="Arial" w:cs="Times New Roman"/>
          <w:iCs/>
          <w:color w:val="0D0D0D" w:themeColor="text1" w:themeTint="F2"/>
          <w:szCs w:val="28"/>
        </w:rPr>
        <w:t xml:space="preserve">Nguyên </w:t>
      </w:r>
      <w:bookmarkEnd w:id="162"/>
      <w:bookmarkEnd w:id="163"/>
      <w:r w:rsidR="004B6C09" w:rsidRPr="003272F9">
        <w:rPr>
          <w:rFonts w:eastAsia="Arial" w:cs="Times New Roman"/>
          <w:iCs/>
          <w:color w:val="0D0D0D" w:themeColor="text1" w:themeTint="F2"/>
          <w:szCs w:val="28"/>
        </w:rPr>
        <w:t>tắc:</w:t>
      </w:r>
    </w:p>
    <w:p w14:paraId="167DF3AA" w14:textId="063718AF" w:rsidR="00B04AD7" w:rsidRPr="003272F9" w:rsidRDefault="00B04AD7" w:rsidP="003272F9">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Nested-PCR (hay PCR lồng) là một phương pháp cải tiến dựa trên nền tảng của phản khuếch đại DNA</w:t>
      </w:r>
      <w:r w:rsidR="004B01DE" w:rsidRPr="003272F9">
        <w:rPr>
          <w:rFonts w:eastAsia="Arial" w:cs="Times New Roman"/>
          <w:color w:val="0D0D0D" w:themeColor="text1" w:themeTint="F2"/>
          <w:szCs w:val="28"/>
        </w:rPr>
        <w:t xml:space="preserve"> </w:t>
      </w:r>
      <w:r w:rsidR="004B01DE" w:rsidRPr="003272F9">
        <w:rPr>
          <w:color w:val="0D0D0D" w:themeColor="text1" w:themeTint="F2"/>
        </w:rPr>
        <w:fldChar w:fldCharType="begin">
          <w:fldData xml:space="preserve">PEVuZE5vdGU+PENpdGU+PEF1dGhvcj5XYW5nPC9BdXRob3I+PFllYXI+MjAxNzwvWWVhcj48UmVj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</w:fldData>
        </w:fldChar>
      </w:r>
      <w:r w:rsidR="00AC70F8" w:rsidRPr="003272F9">
        <w:rPr>
          <w:color w:val="0D0D0D" w:themeColor="text1" w:themeTint="F2"/>
        </w:rPr>
        <w:instrText xml:space="preserve"> ADDIN EN.CITE </w:instrText>
      </w:r>
      <w:r w:rsidR="00AC70F8" w:rsidRPr="003272F9">
        <w:rPr>
          <w:color w:val="0D0D0D" w:themeColor="text1" w:themeTint="F2"/>
        </w:rPr>
        <w:fldChar w:fldCharType="begin">
          <w:fldData xml:space="preserve">PEVuZE5vdGU+PENpdGU+PEF1dGhvcj5XYW5nPC9BdXRob3I+PFllYXI+MjAxNzwvWWVhcj48UmVj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</w:fldData>
        </w:fldChar>
      </w:r>
      <w:r w:rsidR="00AC70F8" w:rsidRPr="003272F9">
        <w:rPr>
          <w:color w:val="0D0D0D" w:themeColor="text1" w:themeTint="F2"/>
        </w:rPr>
        <w:instrText xml:space="preserve"> ADDIN EN.CITE.DATA </w:instrText>
      </w:r>
      <w:r w:rsidR="00AC70F8" w:rsidRPr="003272F9">
        <w:rPr>
          <w:color w:val="0D0D0D" w:themeColor="text1" w:themeTint="F2"/>
        </w:rPr>
      </w:r>
      <w:r w:rsidR="00AC70F8" w:rsidRPr="003272F9">
        <w:rPr>
          <w:color w:val="0D0D0D" w:themeColor="text1" w:themeTint="F2"/>
        </w:rPr>
        <w:fldChar w:fldCharType="end"/>
      </w:r>
      <w:r w:rsidR="004B01DE" w:rsidRPr="003272F9">
        <w:rPr>
          <w:color w:val="0D0D0D" w:themeColor="text1" w:themeTint="F2"/>
        </w:rPr>
      </w:r>
      <w:r w:rsidR="004B01DE" w:rsidRPr="003272F9">
        <w:rPr>
          <w:color w:val="0D0D0D" w:themeColor="text1" w:themeTint="F2"/>
        </w:rPr>
        <w:fldChar w:fldCharType="separate"/>
      </w:r>
      <w:r w:rsidR="00AC70F8" w:rsidRPr="003272F9">
        <w:rPr>
          <w:rFonts w:cs="Times New Roman"/>
          <w:noProof/>
          <w:color w:val="0D0D0D" w:themeColor="text1" w:themeTint="F2"/>
        </w:rPr>
        <w:t>[112]</w:t>
      </w:r>
      <w:r w:rsidR="004B01DE" w:rsidRPr="003272F9">
        <w:rPr>
          <w:color w:val="0D0D0D" w:themeColor="text1" w:themeTint="F2"/>
        </w:rPr>
        <w:fldChar w:fldCharType="end"/>
      </w:r>
      <w:r w:rsidRPr="003272F9">
        <w:rPr>
          <w:rFonts w:eastAsia="Arial" w:cs="Times New Roman"/>
          <w:color w:val="0D0D0D" w:themeColor="text1" w:themeTint="F2"/>
          <w:szCs w:val="28"/>
        </w:rPr>
        <w:t xml:space="preserve">. </w:t>
      </w:r>
      <w:r w:rsidR="007E31A6" w:rsidRPr="007E31A6">
        <w:rPr>
          <w:rFonts w:eastAsia="Arial" w:cs="Times New Roman"/>
          <w:color w:val="0D0D0D" w:themeColor="text1" w:themeTint="F2"/>
          <w:szCs w:val="28"/>
        </w:rPr>
        <w:t>Kỹ thuật này bao gồm hai phản ứng PCR tiêu chuẩn được thực hiện nối tiếp nhau, nhằm mục đích tăng cường độ nhạy và độ đặc hiệu:</w:t>
      </w:r>
    </w:p>
    <w:p w14:paraId="186AEB40" w14:textId="65CF969E" w:rsidR="00B04AD7" w:rsidRPr="003272F9" w:rsidRDefault="003876AD" w:rsidP="003272F9">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w:t>
      </w:r>
      <w:r w:rsidR="00B04AD7" w:rsidRPr="003272F9">
        <w:rPr>
          <w:rFonts w:eastAsia="Arial" w:cs="Times New Roman"/>
          <w:color w:val="0D0D0D" w:themeColor="text1" w:themeTint="F2"/>
          <w:szCs w:val="28"/>
        </w:rPr>
        <w:t xml:space="preserve"> Phản ứng PCR vòng ngoài: Ở giai đoạn này, một cặp mồi, được gọi là mồi ngoài (outer primers), được sử dụng để khuếch đại một đoạn DNA dài chứa trình tự mục tiêu. Sản phẩm của phản ứng này có thể bao gồm cả đoạn DNA mong muốn lẫn các đoạn được khuếch đại không đặc hiệu (non-specific amplicons).</w:t>
      </w:r>
    </w:p>
    <w:p w14:paraId="344F8F00" w14:textId="04C5A5C9" w:rsidR="004A3597" w:rsidRPr="003272F9" w:rsidRDefault="003876AD" w:rsidP="003272F9">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w:t>
      </w:r>
      <w:r w:rsidR="00B04AD7" w:rsidRPr="003272F9">
        <w:rPr>
          <w:rFonts w:eastAsia="Arial" w:cs="Times New Roman"/>
          <w:color w:val="0D0D0D" w:themeColor="text1" w:themeTint="F2"/>
          <w:szCs w:val="28"/>
        </w:rPr>
        <w:t xml:space="preserve"> Phản ứng PCR vòng trong: Phản ứng này sử dụng một cặp mồi mới, gọi là mồi trong (inner primers). Cặp mồi này được thiết kế để bắt cặp vào vị trí bên trong đoạn DNA đã được khuếch đại bởi cặp mồi ngoài</w:t>
      </w:r>
      <w:r w:rsidR="004A3597" w:rsidRPr="003272F9">
        <w:rPr>
          <w:rFonts w:eastAsia="Arial" w:cs="Times New Roman"/>
          <w:color w:val="0D0D0D" w:themeColor="text1" w:themeTint="F2"/>
          <w:szCs w:val="28"/>
        </w:rPr>
        <w:t xml:space="preserve">. </w:t>
      </w:r>
      <w:r w:rsidR="00257E70" w:rsidRPr="003272F9">
        <w:rPr>
          <w:rFonts w:eastAsia="Arial" w:cs="Times New Roman"/>
          <w:color w:val="0D0D0D" w:themeColor="text1" w:themeTint="F2"/>
          <w:szCs w:val="28"/>
        </w:rPr>
        <w:t>Từ đó khuếch đại đoạn gen mong muốn.</w:t>
      </w:r>
    </w:p>
    <w:p w14:paraId="0E5BC766" w14:textId="5340A491" w:rsidR="00EC1927" w:rsidRPr="003272F9" w:rsidRDefault="003876AD" w:rsidP="003272F9">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w:t>
      </w:r>
      <w:r w:rsidR="00EC1927" w:rsidRPr="003272F9">
        <w:rPr>
          <w:rFonts w:eastAsia="Arial" w:cs="Times New Roman"/>
          <w:color w:val="0D0D0D" w:themeColor="text1" w:themeTint="F2"/>
          <w:szCs w:val="28"/>
        </w:rPr>
        <w:t xml:space="preserve"> Quy trình phản ứng Nested PCR sử dụng bộ k</w:t>
      </w:r>
      <w:r w:rsidR="002B128B" w:rsidRPr="003272F9">
        <w:rPr>
          <w:rFonts w:eastAsia="Arial" w:cs="Times New Roman"/>
          <w:color w:val="0D0D0D" w:themeColor="text1" w:themeTint="F2"/>
          <w:szCs w:val="28"/>
        </w:rPr>
        <w:t>it</w:t>
      </w:r>
      <w:r w:rsidR="00EC1927" w:rsidRPr="003272F9">
        <w:rPr>
          <w:rFonts w:eastAsia="Arial" w:cs="Times New Roman"/>
          <w:color w:val="0D0D0D" w:themeColor="text1" w:themeTint="F2"/>
          <w:szCs w:val="28"/>
        </w:rPr>
        <w:t xml:space="preserve"> HotStarTaq Master Mix được thực hiện theo hướng dẫn của nhà sản xuất</w:t>
      </w:r>
      <w:r w:rsidR="009B639C" w:rsidRPr="003272F9">
        <w:rPr>
          <w:rFonts w:eastAsia="Arial" w:cs="Times New Roman"/>
          <w:color w:val="0D0D0D" w:themeColor="text1" w:themeTint="F2"/>
          <w:szCs w:val="28"/>
        </w:rPr>
        <w:t xml:space="preserve"> </w:t>
      </w:r>
      <w:r w:rsidR="002159A0" w:rsidRPr="003272F9">
        <w:rPr>
          <w:rFonts w:eastAsia="Arial" w:cs="Times New Roman"/>
          <w:color w:val="0D0D0D" w:themeColor="text1" w:themeTint="F2"/>
          <w:szCs w:val="28"/>
        </w:rPr>
        <w:fldChar w:fldCharType="begin"/>
      </w:r>
      <w:r w:rsidR="00AC70F8" w:rsidRPr="003272F9">
        <w:rPr>
          <w:rFonts w:eastAsia="Arial" w:cs="Times New Roman"/>
          <w:color w:val="0D0D0D" w:themeColor="text1" w:themeTint="F2"/>
          <w:szCs w:val="28"/>
        </w:rPr>
        <w:instrText xml:space="preserve"> ADDIN EN.CITE &lt;EndNote&gt;&lt;Cite&gt;&lt;Author&gt;QIAGEN&lt;/Author&gt;&lt;Year&gt;2016&lt;/Year&gt;&lt;RecNum&gt;555&lt;/RecNum&gt;&lt;DisplayText&gt;&lt;style font="Times New Roman" size="14"&gt;[113]&lt;/style&gt;&lt;/DisplayText&gt;&lt;record&gt;&lt;rec-number&gt;555&lt;/rec-number&gt;&lt;foreign-keys&gt;&lt;key app="EN" db-id="dsex20esqt29apeap2f5xt5cserzvevare2r" timestamp="1760202029"&gt;555&lt;/key&gt;&lt;/foreign-keys&gt;&lt;ref-type name="Book"&gt;6&lt;/ref-type&gt;&lt;contributors&gt;&lt;authors&gt;&lt;author&gt;QIAGEN,&lt;/author&gt;&lt;/authors&gt;&lt;/contributors&gt;&lt;titles&gt;&lt;title&gt;Quick-Start Protocol HotStarTaq® Master Mix Kit&lt;/title&gt;&lt;/titles&gt;&lt;dates&gt;&lt;year&gt;2016&lt;/year&gt;&lt;/dates&gt;&lt;pub-location&gt;https://www.qiagen.com/br/resources, acessed 1/10/2025&lt;/pub-location&gt;&lt;call-num&gt;106&lt;/call-num&gt;&lt;urls&gt;&lt;/urls&gt;&lt;/record&gt;&lt;/Cite&gt;&lt;/EndNote&gt;</w:instrText>
      </w:r>
      <w:r w:rsidR="002159A0" w:rsidRPr="003272F9">
        <w:rPr>
          <w:rFonts w:eastAsia="Arial" w:cs="Times New Roman"/>
          <w:color w:val="0D0D0D" w:themeColor="text1" w:themeTint="F2"/>
          <w:szCs w:val="28"/>
        </w:rPr>
        <w:fldChar w:fldCharType="separate"/>
      </w:r>
      <w:r w:rsidR="00AC70F8" w:rsidRPr="003272F9">
        <w:rPr>
          <w:rFonts w:eastAsia="Arial" w:cs="Times New Roman"/>
          <w:noProof/>
          <w:color w:val="0D0D0D" w:themeColor="text1" w:themeTint="F2"/>
          <w:szCs w:val="28"/>
        </w:rPr>
        <w:t>[113]</w:t>
      </w:r>
      <w:r w:rsidR="002159A0" w:rsidRPr="003272F9">
        <w:rPr>
          <w:rFonts w:eastAsia="Arial" w:cs="Times New Roman"/>
          <w:color w:val="0D0D0D" w:themeColor="text1" w:themeTint="F2"/>
          <w:szCs w:val="28"/>
        </w:rPr>
        <w:fldChar w:fldCharType="end"/>
      </w:r>
      <w:r w:rsidR="00EC1927" w:rsidRPr="003272F9">
        <w:rPr>
          <w:rFonts w:eastAsia="Arial" w:cs="Times New Roman"/>
          <w:color w:val="0D0D0D" w:themeColor="text1" w:themeTint="F2"/>
          <w:szCs w:val="28"/>
        </w:rPr>
        <w:t>, như sau:</w:t>
      </w:r>
    </w:p>
    <w:p w14:paraId="6ADD7655" w14:textId="18BBED04" w:rsidR="009B639C" w:rsidRPr="003272F9" w:rsidRDefault="003876AD" w:rsidP="003272F9">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Bước 1: </w:t>
      </w:r>
      <w:r w:rsidR="00EC1927" w:rsidRPr="003272F9">
        <w:rPr>
          <w:rFonts w:eastAsia="Arial" w:cs="Times New Roman"/>
          <w:color w:val="0D0D0D" w:themeColor="text1" w:themeTint="F2"/>
          <w:szCs w:val="28"/>
        </w:rPr>
        <w:t>Chuẩn bị hỗn hợp phản ứng</w:t>
      </w:r>
      <w:r w:rsidR="009D732C" w:rsidRPr="003272F9">
        <w:rPr>
          <w:rFonts w:eastAsia="Arial" w:cs="Times New Roman"/>
          <w:color w:val="0D0D0D" w:themeColor="text1" w:themeTint="F2"/>
          <w:szCs w:val="28"/>
        </w:rPr>
        <w:t xml:space="preserve"> tương tự phản ứng PCR thông thường, </w:t>
      </w:r>
      <w:r w:rsidR="00EC1927" w:rsidRPr="003272F9">
        <w:rPr>
          <w:rFonts w:eastAsia="Arial" w:cs="Times New Roman"/>
          <w:color w:val="0D0D0D" w:themeColor="text1" w:themeTint="F2"/>
          <w:szCs w:val="28"/>
        </w:rPr>
        <w:t xml:space="preserve">với tổng thể tích 25 µL như </w:t>
      </w:r>
      <w:r w:rsidR="004A3597" w:rsidRPr="003272F9">
        <w:rPr>
          <w:rFonts w:eastAsia="Arial" w:cs="Times New Roman"/>
          <w:color w:val="0D0D0D" w:themeColor="text1" w:themeTint="F2"/>
          <w:szCs w:val="28"/>
        </w:rPr>
        <w:t xml:space="preserve">được thể hiện ở </w:t>
      </w:r>
      <w:r w:rsidR="00866F6F" w:rsidRPr="003272F9">
        <w:rPr>
          <w:rFonts w:eastAsia="Arial" w:cs="Times New Roman"/>
          <w:color w:val="0D0D0D" w:themeColor="text1" w:themeTint="F2"/>
          <w:szCs w:val="28"/>
        </w:rPr>
        <w:t>B</w:t>
      </w:r>
      <w:r w:rsidR="004A3597" w:rsidRPr="003272F9">
        <w:rPr>
          <w:rFonts w:eastAsia="Arial" w:cs="Times New Roman"/>
          <w:color w:val="0D0D0D" w:themeColor="text1" w:themeTint="F2"/>
          <w:szCs w:val="28"/>
        </w:rPr>
        <w:t>ảng 2.</w:t>
      </w:r>
      <w:r w:rsidR="00EC1927" w:rsidRPr="003272F9">
        <w:rPr>
          <w:rFonts w:eastAsia="Arial" w:cs="Times New Roman"/>
          <w:color w:val="0D0D0D" w:themeColor="text1" w:themeTint="F2"/>
          <w:szCs w:val="28"/>
        </w:rPr>
        <w:t>5</w:t>
      </w:r>
      <w:r w:rsidR="004A3597" w:rsidRPr="003272F9">
        <w:rPr>
          <w:rFonts w:eastAsia="Arial" w:cs="Times New Roman"/>
          <w:color w:val="0D0D0D" w:themeColor="text1" w:themeTint="F2"/>
          <w:szCs w:val="28"/>
        </w:rPr>
        <w:t>.</w:t>
      </w:r>
      <w:bookmarkStart w:id="164" w:name="_Toc179277763"/>
    </w:p>
    <w:p w14:paraId="1C02C66C" w14:textId="56CC1D00" w:rsidR="00DC37C7" w:rsidRPr="003272F9" w:rsidRDefault="00DC37C7" w:rsidP="00DC37C7">
      <w:pPr>
        <w:pStyle w:val="Caption"/>
        <w:keepNext/>
        <w:rPr>
          <w:color w:val="0D0D0D" w:themeColor="text1" w:themeTint="F2"/>
        </w:rPr>
      </w:pPr>
      <w:bookmarkStart w:id="165" w:name="_Ref210992412"/>
      <w:bookmarkEnd w:id="164"/>
      <w:r w:rsidRPr="003272F9">
        <w:rPr>
          <w:color w:val="0D0D0D" w:themeColor="text1" w:themeTint="F2"/>
        </w:rPr>
        <w:lastRenderedPageBreak/>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noProof/>
          <w:color w:val="0D0D0D" w:themeColor="text1" w:themeTint="F2"/>
        </w:rPr>
        <w:t>5</w:t>
      </w:r>
      <w:r w:rsidRPr="003272F9">
        <w:rPr>
          <w:color w:val="0D0D0D" w:themeColor="text1" w:themeTint="F2"/>
        </w:rPr>
        <w:fldChar w:fldCharType="end"/>
      </w:r>
      <w:r w:rsidRPr="003272F9">
        <w:rPr>
          <w:color w:val="0D0D0D" w:themeColor="text1" w:themeTint="F2"/>
        </w:rPr>
        <w:t>.</w:t>
      </w:r>
      <w:r w:rsidRPr="003272F9">
        <w:rPr>
          <w:rFonts w:eastAsia="Arial"/>
          <w:color w:val="0D0D0D" w:themeColor="text1" w:themeTint="F2"/>
        </w:rPr>
        <w:t xml:space="preserve"> </w:t>
      </w:r>
      <w:bookmarkStart w:id="166" w:name="_Toc210992285"/>
      <w:bookmarkStart w:id="167" w:name="_Toc210998957"/>
      <w:bookmarkStart w:id="168" w:name="_Toc211022613"/>
      <w:r w:rsidRPr="003272F9">
        <w:rPr>
          <w:rFonts w:eastAsia="Arial"/>
          <w:color w:val="0D0D0D" w:themeColor="text1" w:themeTint="F2"/>
        </w:rPr>
        <w:t>Thành phần phản ứng Nested-PCR vòng ngoài</w:t>
      </w:r>
      <w:bookmarkEnd w:id="165"/>
      <w:bookmarkEnd w:id="166"/>
      <w:bookmarkEnd w:id="167"/>
      <w:bookmarkEnd w:id="168"/>
    </w:p>
    <w:tbl>
      <w:tblPr>
        <w:tblW w:w="8856" w:type="dxa"/>
        <w:jc w:val="center"/>
        <w:tblLook w:val="04A0" w:firstRow="1" w:lastRow="0" w:firstColumn="1" w:lastColumn="0" w:noHBand="0" w:noVBand="1"/>
      </w:tblPr>
      <w:tblGrid>
        <w:gridCol w:w="5763"/>
        <w:gridCol w:w="3093"/>
      </w:tblGrid>
      <w:tr w:rsidR="003272F9" w:rsidRPr="003272F9" w14:paraId="6C36288B" w14:textId="77777777" w:rsidTr="003272F9">
        <w:trPr>
          <w:cantSplit/>
          <w:trHeight w:val="397"/>
          <w:jc w:val="center"/>
        </w:trPr>
        <w:tc>
          <w:tcPr>
            <w:tcW w:w="5763" w:type="dxa"/>
            <w:tcBorders>
              <w:top w:val="single" w:sz="4" w:space="0" w:color="auto"/>
              <w:left w:val="single" w:sz="4" w:space="0" w:color="auto"/>
              <w:bottom w:val="single" w:sz="4" w:space="0" w:color="auto"/>
              <w:right w:val="single" w:sz="4" w:space="0" w:color="auto"/>
            </w:tcBorders>
            <w:hideMark/>
          </w:tcPr>
          <w:p w14:paraId="680F10AA" w14:textId="77777777" w:rsidR="004A3597" w:rsidRPr="003272F9" w:rsidRDefault="004A3597" w:rsidP="00CF0EEB">
            <w:pPr>
              <w:widowControl w:val="0"/>
              <w:spacing w:line="276" w:lineRule="auto"/>
              <w:jc w:val="center"/>
              <w:rPr>
                <w:rFonts w:eastAsia="Arial" w:cs="Times New Roman"/>
                <w:b/>
                <w:color w:val="0D0D0D" w:themeColor="text1" w:themeTint="F2"/>
                <w:szCs w:val="28"/>
              </w:rPr>
            </w:pPr>
            <w:r w:rsidRPr="003272F9">
              <w:rPr>
                <w:rFonts w:eastAsia="Arial" w:cs="Times New Roman"/>
                <w:b/>
                <w:color w:val="0D0D0D" w:themeColor="text1" w:themeTint="F2"/>
                <w:szCs w:val="28"/>
              </w:rPr>
              <w:t>Thành phần</w:t>
            </w:r>
          </w:p>
        </w:tc>
        <w:tc>
          <w:tcPr>
            <w:tcW w:w="3093" w:type="dxa"/>
            <w:tcBorders>
              <w:top w:val="single" w:sz="4" w:space="0" w:color="auto"/>
              <w:left w:val="single" w:sz="4" w:space="0" w:color="auto"/>
              <w:bottom w:val="single" w:sz="4" w:space="0" w:color="auto"/>
              <w:right w:val="single" w:sz="4" w:space="0" w:color="auto"/>
            </w:tcBorders>
            <w:hideMark/>
          </w:tcPr>
          <w:p w14:paraId="24FF2B8B" w14:textId="77777777" w:rsidR="004A3597" w:rsidRPr="003272F9" w:rsidRDefault="004A3597" w:rsidP="00CF0EEB">
            <w:pPr>
              <w:widowControl w:val="0"/>
              <w:spacing w:line="276" w:lineRule="auto"/>
              <w:jc w:val="center"/>
              <w:rPr>
                <w:rFonts w:eastAsia="Arial" w:cs="Times New Roman"/>
                <w:b/>
                <w:color w:val="0D0D0D" w:themeColor="text1" w:themeTint="F2"/>
                <w:szCs w:val="28"/>
              </w:rPr>
            </w:pPr>
            <w:r w:rsidRPr="003272F9">
              <w:rPr>
                <w:rFonts w:eastAsia="Arial" w:cs="Times New Roman"/>
                <w:b/>
                <w:color w:val="0D0D0D" w:themeColor="text1" w:themeTint="F2"/>
                <w:szCs w:val="28"/>
              </w:rPr>
              <w:t>Thể tích (μL)</w:t>
            </w:r>
          </w:p>
        </w:tc>
      </w:tr>
      <w:tr w:rsidR="003272F9" w:rsidRPr="003272F9" w14:paraId="522EFAAB" w14:textId="77777777" w:rsidTr="003272F9">
        <w:trPr>
          <w:cantSplit/>
          <w:trHeight w:val="397"/>
          <w:jc w:val="center"/>
        </w:trPr>
        <w:tc>
          <w:tcPr>
            <w:tcW w:w="5763" w:type="dxa"/>
            <w:tcBorders>
              <w:top w:val="single" w:sz="4" w:space="0" w:color="auto"/>
              <w:left w:val="single" w:sz="4" w:space="0" w:color="auto"/>
              <w:bottom w:val="single" w:sz="4" w:space="0" w:color="auto"/>
              <w:right w:val="single" w:sz="4" w:space="0" w:color="auto"/>
            </w:tcBorders>
            <w:hideMark/>
          </w:tcPr>
          <w:p w14:paraId="74BE4D69" w14:textId="7212BD51" w:rsidR="009D732C" w:rsidRPr="003272F9" w:rsidRDefault="009D732C" w:rsidP="00CF0EEB">
            <w:pPr>
              <w:widowControl w:val="0"/>
              <w:spacing w:line="276" w:lineRule="auto"/>
              <w:rPr>
                <w:rFonts w:eastAsia="Arial" w:cs="Times New Roman"/>
                <w:color w:val="0D0D0D" w:themeColor="text1" w:themeTint="F2"/>
                <w:szCs w:val="28"/>
              </w:rPr>
            </w:pPr>
            <w:r w:rsidRPr="003272F9">
              <w:rPr>
                <w:color w:val="0D0D0D" w:themeColor="text1" w:themeTint="F2"/>
              </w:rPr>
              <w:t>HotStarTaq Master Mix (2x)</w:t>
            </w:r>
          </w:p>
        </w:tc>
        <w:tc>
          <w:tcPr>
            <w:tcW w:w="3093" w:type="dxa"/>
            <w:tcBorders>
              <w:top w:val="single" w:sz="4" w:space="0" w:color="auto"/>
              <w:left w:val="single" w:sz="4" w:space="0" w:color="auto"/>
              <w:bottom w:val="single" w:sz="4" w:space="0" w:color="auto"/>
              <w:right w:val="single" w:sz="4" w:space="0" w:color="auto"/>
            </w:tcBorders>
            <w:hideMark/>
          </w:tcPr>
          <w:p w14:paraId="43ACAB28" w14:textId="711B5020" w:rsidR="009D732C" w:rsidRPr="003272F9" w:rsidRDefault="009D732C" w:rsidP="00CF0EEB">
            <w:pPr>
              <w:widowControl w:val="0"/>
              <w:spacing w:line="276" w:lineRule="auto"/>
              <w:jc w:val="center"/>
              <w:rPr>
                <w:rFonts w:eastAsia="Arial" w:cs="Times New Roman"/>
                <w:color w:val="0D0D0D" w:themeColor="text1" w:themeTint="F2"/>
                <w:szCs w:val="28"/>
              </w:rPr>
            </w:pPr>
            <w:r w:rsidRPr="003272F9">
              <w:rPr>
                <w:color w:val="0D0D0D" w:themeColor="text1" w:themeTint="F2"/>
              </w:rPr>
              <w:t>12,5</w:t>
            </w:r>
          </w:p>
        </w:tc>
      </w:tr>
      <w:tr w:rsidR="003272F9" w:rsidRPr="003272F9" w14:paraId="0AC51175" w14:textId="77777777" w:rsidTr="003272F9">
        <w:trPr>
          <w:cantSplit/>
          <w:trHeight w:val="408"/>
          <w:jc w:val="center"/>
        </w:trPr>
        <w:tc>
          <w:tcPr>
            <w:tcW w:w="5763" w:type="dxa"/>
            <w:tcBorders>
              <w:top w:val="single" w:sz="4" w:space="0" w:color="auto"/>
              <w:left w:val="single" w:sz="4" w:space="0" w:color="auto"/>
              <w:bottom w:val="single" w:sz="4" w:space="0" w:color="auto"/>
              <w:right w:val="single" w:sz="4" w:space="0" w:color="auto"/>
            </w:tcBorders>
            <w:hideMark/>
          </w:tcPr>
          <w:p w14:paraId="6F53437E" w14:textId="454647FD" w:rsidR="009D732C" w:rsidRPr="003272F9" w:rsidRDefault="009D732C" w:rsidP="00CF0EEB">
            <w:pPr>
              <w:widowControl w:val="0"/>
              <w:spacing w:line="276" w:lineRule="auto"/>
              <w:rPr>
                <w:rFonts w:eastAsia="Arial" w:cs="Times New Roman"/>
                <w:color w:val="0D0D0D" w:themeColor="text1" w:themeTint="F2"/>
                <w:szCs w:val="28"/>
              </w:rPr>
            </w:pPr>
            <w:r w:rsidRPr="003272F9">
              <w:rPr>
                <w:color w:val="0D0D0D" w:themeColor="text1" w:themeTint="F2"/>
              </w:rPr>
              <w:t>Mồi HBV-</w:t>
            </w:r>
            <w:r w:rsidR="00321A2D" w:rsidRPr="00321A2D">
              <w:rPr>
                <w:i/>
                <w:iCs/>
                <w:color w:val="0D0D0D" w:themeColor="text1" w:themeTint="F2"/>
              </w:rPr>
              <w:t>preS/S</w:t>
            </w:r>
            <w:r w:rsidRPr="003272F9">
              <w:rPr>
                <w:color w:val="0D0D0D" w:themeColor="text1" w:themeTint="F2"/>
              </w:rPr>
              <w:t>-outF (10 µM)</w:t>
            </w:r>
          </w:p>
        </w:tc>
        <w:tc>
          <w:tcPr>
            <w:tcW w:w="3093" w:type="dxa"/>
            <w:tcBorders>
              <w:top w:val="single" w:sz="4" w:space="0" w:color="auto"/>
              <w:left w:val="single" w:sz="4" w:space="0" w:color="auto"/>
              <w:bottom w:val="single" w:sz="4" w:space="0" w:color="auto"/>
              <w:right w:val="single" w:sz="4" w:space="0" w:color="auto"/>
            </w:tcBorders>
            <w:hideMark/>
          </w:tcPr>
          <w:p w14:paraId="68511CA7" w14:textId="3D611B9A" w:rsidR="009D732C" w:rsidRPr="003272F9" w:rsidRDefault="009D732C" w:rsidP="00CF0EEB">
            <w:pPr>
              <w:widowControl w:val="0"/>
              <w:spacing w:line="276" w:lineRule="auto"/>
              <w:jc w:val="center"/>
              <w:rPr>
                <w:rFonts w:eastAsia="Arial" w:cs="Times New Roman"/>
                <w:color w:val="0D0D0D" w:themeColor="text1" w:themeTint="F2"/>
                <w:szCs w:val="28"/>
              </w:rPr>
            </w:pPr>
            <w:r w:rsidRPr="003272F9">
              <w:rPr>
                <w:color w:val="0D0D0D" w:themeColor="text1" w:themeTint="F2"/>
              </w:rPr>
              <w:t>0,5</w:t>
            </w:r>
          </w:p>
        </w:tc>
      </w:tr>
      <w:tr w:rsidR="003272F9" w:rsidRPr="003272F9" w14:paraId="3E9EB786" w14:textId="77777777" w:rsidTr="003272F9">
        <w:trPr>
          <w:cantSplit/>
          <w:trHeight w:val="397"/>
          <w:jc w:val="center"/>
        </w:trPr>
        <w:tc>
          <w:tcPr>
            <w:tcW w:w="5763" w:type="dxa"/>
            <w:tcBorders>
              <w:top w:val="single" w:sz="4" w:space="0" w:color="auto"/>
              <w:left w:val="single" w:sz="4" w:space="0" w:color="auto"/>
              <w:bottom w:val="single" w:sz="4" w:space="0" w:color="auto"/>
              <w:right w:val="single" w:sz="4" w:space="0" w:color="auto"/>
            </w:tcBorders>
            <w:hideMark/>
          </w:tcPr>
          <w:p w14:paraId="453B605D" w14:textId="45463BF9" w:rsidR="009D732C" w:rsidRPr="003272F9" w:rsidRDefault="009D732C" w:rsidP="00CF0EEB">
            <w:pPr>
              <w:widowControl w:val="0"/>
              <w:spacing w:line="276" w:lineRule="auto"/>
              <w:rPr>
                <w:rFonts w:eastAsia="Arial" w:cs="Times New Roman"/>
                <w:color w:val="0D0D0D" w:themeColor="text1" w:themeTint="F2"/>
                <w:szCs w:val="28"/>
              </w:rPr>
            </w:pPr>
            <w:r w:rsidRPr="003272F9">
              <w:rPr>
                <w:color w:val="0D0D0D" w:themeColor="text1" w:themeTint="F2"/>
              </w:rPr>
              <w:t>Mồi HBV-</w:t>
            </w:r>
            <w:r w:rsidR="00321A2D" w:rsidRPr="00321A2D">
              <w:rPr>
                <w:i/>
                <w:iCs/>
                <w:color w:val="0D0D0D" w:themeColor="text1" w:themeTint="F2"/>
              </w:rPr>
              <w:t>preS/S</w:t>
            </w:r>
            <w:r w:rsidRPr="003272F9">
              <w:rPr>
                <w:color w:val="0D0D0D" w:themeColor="text1" w:themeTint="F2"/>
              </w:rPr>
              <w:t xml:space="preserve">-outR (10 </w:t>
            </w:r>
            <w:r w:rsidR="00F8573B" w:rsidRPr="003272F9">
              <w:rPr>
                <w:color w:val="0D0D0D" w:themeColor="text1" w:themeTint="F2"/>
              </w:rPr>
              <w:t>µ</w:t>
            </w:r>
            <w:r w:rsidRPr="003272F9">
              <w:rPr>
                <w:color w:val="0D0D0D" w:themeColor="text1" w:themeTint="F2"/>
              </w:rPr>
              <w:t>M)</w:t>
            </w:r>
          </w:p>
        </w:tc>
        <w:tc>
          <w:tcPr>
            <w:tcW w:w="3093" w:type="dxa"/>
            <w:tcBorders>
              <w:top w:val="single" w:sz="4" w:space="0" w:color="auto"/>
              <w:left w:val="single" w:sz="4" w:space="0" w:color="auto"/>
              <w:bottom w:val="single" w:sz="4" w:space="0" w:color="auto"/>
              <w:right w:val="single" w:sz="4" w:space="0" w:color="auto"/>
            </w:tcBorders>
            <w:hideMark/>
          </w:tcPr>
          <w:p w14:paraId="11ECA5BB" w14:textId="53625EE4" w:rsidR="009D732C" w:rsidRPr="003272F9" w:rsidRDefault="009D732C" w:rsidP="00CF0EEB">
            <w:pPr>
              <w:widowControl w:val="0"/>
              <w:spacing w:line="276" w:lineRule="auto"/>
              <w:jc w:val="center"/>
              <w:rPr>
                <w:rFonts w:eastAsia="Arial" w:cs="Times New Roman"/>
                <w:color w:val="0D0D0D" w:themeColor="text1" w:themeTint="F2"/>
                <w:szCs w:val="28"/>
              </w:rPr>
            </w:pPr>
            <w:r w:rsidRPr="003272F9">
              <w:rPr>
                <w:color w:val="0D0D0D" w:themeColor="text1" w:themeTint="F2"/>
              </w:rPr>
              <w:t>0,5</w:t>
            </w:r>
          </w:p>
        </w:tc>
      </w:tr>
      <w:tr w:rsidR="003272F9" w:rsidRPr="003272F9" w14:paraId="6D18C7CF" w14:textId="77777777" w:rsidTr="003272F9">
        <w:trPr>
          <w:cantSplit/>
          <w:trHeight w:val="397"/>
          <w:jc w:val="center"/>
        </w:trPr>
        <w:tc>
          <w:tcPr>
            <w:tcW w:w="5763" w:type="dxa"/>
            <w:tcBorders>
              <w:top w:val="single" w:sz="4" w:space="0" w:color="auto"/>
              <w:left w:val="single" w:sz="4" w:space="0" w:color="auto"/>
              <w:bottom w:val="single" w:sz="4" w:space="0" w:color="auto"/>
              <w:right w:val="single" w:sz="4" w:space="0" w:color="auto"/>
            </w:tcBorders>
            <w:hideMark/>
          </w:tcPr>
          <w:p w14:paraId="2A747E0B" w14:textId="1887526E" w:rsidR="00F8573B" w:rsidRPr="003272F9" w:rsidRDefault="00F8573B" w:rsidP="00CF0EEB">
            <w:pPr>
              <w:widowControl w:val="0"/>
              <w:spacing w:line="276" w:lineRule="auto"/>
              <w:rPr>
                <w:rFonts w:eastAsia="Arial" w:cs="Times New Roman"/>
                <w:color w:val="0D0D0D" w:themeColor="text1" w:themeTint="F2"/>
                <w:szCs w:val="28"/>
              </w:rPr>
            </w:pPr>
            <w:r w:rsidRPr="003272F9">
              <w:rPr>
                <w:color w:val="0D0D0D" w:themeColor="text1" w:themeTint="F2"/>
              </w:rPr>
              <w:t>Mẫu DNA (30-50 ng/µL)</w:t>
            </w:r>
          </w:p>
        </w:tc>
        <w:tc>
          <w:tcPr>
            <w:tcW w:w="3093" w:type="dxa"/>
            <w:tcBorders>
              <w:top w:val="single" w:sz="4" w:space="0" w:color="auto"/>
              <w:left w:val="single" w:sz="4" w:space="0" w:color="auto"/>
              <w:bottom w:val="single" w:sz="4" w:space="0" w:color="auto"/>
              <w:right w:val="single" w:sz="4" w:space="0" w:color="auto"/>
            </w:tcBorders>
            <w:hideMark/>
          </w:tcPr>
          <w:p w14:paraId="52143A98" w14:textId="77777777" w:rsidR="00F8573B" w:rsidRPr="003272F9" w:rsidRDefault="00F8573B" w:rsidP="00CF0EEB">
            <w:pPr>
              <w:widowControl w:val="0"/>
              <w:spacing w:line="276" w:lineRule="auto"/>
              <w:jc w:val="center"/>
              <w:rPr>
                <w:rFonts w:eastAsia="Arial" w:cs="Times New Roman"/>
                <w:color w:val="0D0D0D" w:themeColor="text1" w:themeTint="F2"/>
                <w:szCs w:val="28"/>
              </w:rPr>
            </w:pPr>
            <w:r w:rsidRPr="003272F9">
              <w:rPr>
                <w:color w:val="0D0D0D" w:themeColor="text1" w:themeTint="F2"/>
              </w:rPr>
              <w:t>5</w:t>
            </w:r>
          </w:p>
        </w:tc>
      </w:tr>
      <w:tr w:rsidR="003272F9" w:rsidRPr="003272F9" w14:paraId="261E6B23" w14:textId="77777777" w:rsidTr="003272F9">
        <w:trPr>
          <w:cantSplit/>
          <w:trHeight w:val="397"/>
          <w:jc w:val="center"/>
        </w:trPr>
        <w:tc>
          <w:tcPr>
            <w:tcW w:w="5763" w:type="dxa"/>
            <w:tcBorders>
              <w:top w:val="single" w:sz="4" w:space="0" w:color="auto"/>
              <w:left w:val="single" w:sz="4" w:space="0" w:color="auto"/>
              <w:bottom w:val="single" w:sz="4" w:space="0" w:color="auto"/>
              <w:right w:val="single" w:sz="4" w:space="0" w:color="auto"/>
            </w:tcBorders>
            <w:hideMark/>
          </w:tcPr>
          <w:p w14:paraId="69F3592F" w14:textId="617B5ECE" w:rsidR="009D732C" w:rsidRPr="003272F9" w:rsidRDefault="006814FA" w:rsidP="00CF0EEB">
            <w:pPr>
              <w:widowControl w:val="0"/>
              <w:spacing w:line="276" w:lineRule="auto"/>
              <w:rPr>
                <w:rFonts w:eastAsia="Arial" w:cs="Times New Roman"/>
                <w:color w:val="0D0D0D" w:themeColor="text1" w:themeTint="F2"/>
                <w:szCs w:val="28"/>
              </w:rPr>
            </w:pPr>
            <w:r w:rsidRPr="003272F9">
              <w:rPr>
                <w:rFonts w:eastAsia="Times New Roman" w:cs="Times New Roman"/>
                <w:color w:val="0D0D0D" w:themeColor="text1" w:themeTint="F2"/>
                <w:szCs w:val="28"/>
                <w:lang w:eastAsia="vi-VN"/>
              </w:rPr>
              <w:t>Nước tinh khiết không có nuclease</w:t>
            </w:r>
          </w:p>
        </w:tc>
        <w:tc>
          <w:tcPr>
            <w:tcW w:w="3093" w:type="dxa"/>
            <w:tcBorders>
              <w:top w:val="single" w:sz="4" w:space="0" w:color="auto"/>
              <w:left w:val="single" w:sz="4" w:space="0" w:color="auto"/>
              <w:bottom w:val="single" w:sz="4" w:space="0" w:color="auto"/>
              <w:right w:val="single" w:sz="4" w:space="0" w:color="auto"/>
            </w:tcBorders>
            <w:hideMark/>
          </w:tcPr>
          <w:p w14:paraId="37B1412F" w14:textId="2E63A015" w:rsidR="009D732C" w:rsidRPr="003272F9" w:rsidRDefault="009D732C" w:rsidP="00CF0EEB">
            <w:pPr>
              <w:widowControl w:val="0"/>
              <w:spacing w:line="276" w:lineRule="auto"/>
              <w:jc w:val="center"/>
              <w:rPr>
                <w:rFonts w:eastAsia="Arial" w:cs="Times New Roman"/>
                <w:color w:val="0D0D0D" w:themeColor="text1" w:themeTint="F2"/>
                <w:szCs w:val="28"/>
              </w:rPr>
            </w:pPr>
            <w:r w:rsidRPr="003272F9">
              <w:rPr>
                <w:color w:val="0D0D0D" w:themeColor="text1" w:themeTint="F2"/>
              </w:rPr>
              <w:t>6,5</w:t>
            </w:r>
          </w:p>
        </w:tc>
      </w:tr>
      <w:tr w:rsidR="003272F9" w:rsidRPr="003272F9" w14:paraId="7F95F957" w14:textId="77777777" w:rsidTr="003272F9">
        <w:trPr>
          <w:cantSplit/>
          <w:trHeight w:val="397"/>
          <w:jc w:val="center"/>
        </w:trPr>
        <w:tc>
          <w:tcPr>
            <w:tcW w:w="5763" w:type="dxa"/>
            <w:tcBorders>
              <w:top w:val="single" w:sz="4" w:space="0" w:color="auto"/>
              <w:left w:val="single" w:sz="4" w:space="0" w:color="auto"/>
              <w:bottom w:val="single" w:sz="4" w:space="0" w:color="auto"/>
              <w:right w:val="single" w:sz="4" w:space="0" w:color="auto"/>
            </w:tcBorders>
            <w:hideMark/>
          </w:tcPr>
          <w:p w14:paraId="48C4A46F" w14:textId="6149A8EA" w:rsidR="009D732C" w:rsidRPr="003272F9" w:rsidRDefault="009D732C" w:rsidP="00CF0EEB">
            <w:pPr>
              <w:widowControl w:val="0"/>
              <w:spacing w:line="276" w:lineRule="auto"/>
              <w:rPr>
                <w:rFonts w:eastAsia="Arial" w:cs="Times New Roman"/>
                <w:color w:val="0D0D0D" w:themeColor="text1" w:themeTint="F2"/>
                <w:szCs w:val="28"/>
              </w:rPr>
            </w:pPr>
            <w:r w:rsidRPr="003272F9">
              <w:rPr>
                <w:color w:val="0D0D0D" w:themeColor="text1" w:themeTint="F2"/>
              </w:rPr>
              <w:t>Tổng thể tích</w:t>
            </w:r>
          </w:p>
        </w:tc>
        <w:tc>
          <w:tcPr>
            <w:tcW w:w="3093" w:type="dxa"/>
            <w:tcBorders>
              <w:top w:val="single" w:sz="4" w:space="0" w:color="auto"/>
              <w:left w:val="single" w:sz="4" w:space="0" w:color="auto"/>
              <w:bottom w:val="single" w:sz="4" w:space="0" w:color="auto"/>
              <w:right w:val="single" w:sz="4" w:space="0" w:color="auto"/>
            </w:tcBorders>
            <w:hideMark/>
          </w:tcPr>
          <w:p w14:paraId="3AE508F9" w14:textId="32DF8568" w:rsidR="009D732C" w:rsidRPr="003272F9" w:rsidRDefault="009D732C" w:rsidP="00CF0EEB">
            <w:pPr>
              <w:widowControl w:val="0"/>
              <w:spacing w:line="276" w:lineRule="auto"/>
              <w:jc w:val="center"/>
              <w:rPr>
                <w:rFonts w:eastAsia="Arial" w:cs="Times New Roman"/>
                <w:color w:val="0D0D0D" w:themeColor="text1" w:themeTint="F2"/>
                <w:szCs w:val="28"/>
              </w:rPr>
            </w:pPr>
            <w:r w:rsidRPr="003272F9">
              <w:rPr>
                <w:color w:val="0D0D0D" w:themeColor="text1" w:themeTint="F2"/>
              </w:rPr>
              <w:t>25</w:t>
            </w:r>
          </w:p>
        </w:tc>
      </w:tr>
    </w:tbl>
    <w:p w14:paraId="25AB3F1F" w14:textId="2242A186" w:rsidR="00F8573B" w:rsidRPr="003272F9" w:rsidRDefault="00F8573B" w:rsidP="009D732C">
      <w:pPr>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Bước </w:t>
      </w:r>
      <w:r w:rsidR="00F8214C" w:rsidRPr="003272F9">
        <w:rPr>
          <w:rFonts w:eastAsia="Arial" w:cs="Times New Roman"/>
          <w:color w:val="0D0D0D" w:themeColor="text1" w:themeTint="F2"/>
          <w:szCs w:val="28"/>
        </w:rPr>
        <w:t>2</w:t>
      </w:r>
      <w:r w:rsidRPr="003272F9">
        <w:rPr>
          <w:rFonts w:eastAsia="Arial" w:cs="Times New Roman"/>
          <w:color w:val="0D0D0D" w:themeColor="text1" w:themeTint="F2"/>
          <w:szCs w:val="28"/>
        </w:rPr>
        <w:t>: Trộn đều hỗn hợp phản ứng và ly tâm nhanh để thu toàn bộ chất lỏng xuống đáy ống nghiệm.</w:t>
      </w:r>
    </w:p>
    <w:p w14:paraId="09C416C3" w14:textId="5E48B628" w:rsidR="004A3597" w:rsidRPr="003272F9" w:rsidRDefault="00F8573B" w:rsidP="00F8573B">
      <w:pPr>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Bước </w:t>
      </w:r>
      <w:r w:rsidR="00F8214C" w:rsidRPr="003272F9">
        <w:rPr>
          <w:rFonts w:eastAsia="Arial" w:cs="Times New Roman"/>
          <w:color w:val="0D0D0D" w:themeColor="text1" w:themeTint="F2"/>
          <w:szCs w:val="28"/>
        </w:rPr>
        <w:t>3</w:t>
      </w:r>
      <w:r w:rsidRPr="003272F9">
        <w:rPr>
          <w:rFonts w:eastAsia="Arial" w:cs="Times New Roman"/>
          <w:color w:val="0D0D0D" w:themeColor="text1" w:themeTint="F2"/>
          <w:szCs w:val="28"/>
        </w:rPr>
        <w:t>: Tổng hợp DNA bằng máy PCR với chu trình nhiệt, b</w:t>
      </w:r>
      <w:r w:rsidR="009D732C" w:rsidRPr="003272F9">
        <w:rPr>
          <w:rFonts w:eastAsia="Arial" w:cs="Times New Roman"/>
          <w:color w:val="0D0D0D" w:themeColor="text1" w:themeTint="F2"/>
          <w:szCs w:val="28"/>
        </w:rPr>
        <w:t xml:space="preserve">ắt đầu bằng bước kích hoạt nhiệt ban đầu ở 95°C trong 15 phút để kích hoạt enzyme HotStarTaq DNA Polymerase. </w:t>
      </w:r>
      <w:r w:rsidR="00406375" w:rsidRPr="003272F9">
        <w:rPr>
          <w:rFonts w:eastAsia="Arial" w:cs="Times New Roman"/>
          <w:color w:val="0D0D0D" w:themeColor="text1" w:themeTint="F2"/>
          <w:szCs w:val="28"/>
        </w:rPr>
        <w:t>Tiếp theo là 30 chu kỳ luân nhiệt, mỗi chu kỳ bao gồm: biến tính ở 94°C trong 30 giây, bắt cặp ở 55°C trong 30 giây và kéo dài ở 72°C trong 60 giây. Chương trình kết thúc bằng giai đoạn kéo dài cuối cùng ở 72°C trong 10 phút.</w:t>
      </w:r>
    </w:p>
    <w:p w14:paraId="05F4E252" w14:textId="383446C9" w:rsidR="004A3597" w:rsidRPr="003272F9" w:rsidRDefault="00F8573B" w:rsidP="00F8573B">
      <w:pPr>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Bước </w:t>
      </w:r>
      <w:r w:rsidR="00F8214C" w:rsidRPr="003272F9">
        <w:rPr>
          <w:rFonts w:eastAsia="Arial" w:cs="Times New Roman"/>
          <w:color w:val="0D0D0D" w:themeColor="text1" w:themeTint="F2"/>
          <w:szCs w:val="28"/>
        </w:rPr>
        <w:t>4</w:t>
      </w:r>
      <w:r w:rsidRPr="003272F9">
        <w:rPr>
          <w:rFonts w:eastAsia="Arial" w:cs="Times New Roman"/>
          <w:color w:val="0D0D0D" w:themeColor="text1" w:themeTint="F2"/>
          <w:szCs w:val="28"/>
        </w:rPr>
        <w:t xml:space="preserve">: </w:t>
      </w:r>
      <w:r w:rsidR="004A3597" w:rsidRPr="003272F9">
        <w:rPr>
          <w:rFonts w:eastAsia="Arial" w:cs="Times New Roman"/>
          <w:color w:val="0D0D0D" w:themeColor="text1" w:themeTint="F2"/>
          <w:szCs w:val="28"/>
        </w:rPr>
        <w:t xml:space="preserve">Sản phẩm PCR vòng </w:t>
      </w:r>
      <w:r w:rsidR="002B128B" w:rsidRPr="003272F9">
        <w:rPr>
          <w:rFonts w:eastAsia="Arial" w:cs="Times New Roman"/>
          <w:color w:val="0D0D0D" w:themeColor="text1" w:themeTint="F2"/>
          <w:szCs w:val="28"/>
        </w:rPr>
        <w:t xml:space="preserve">ngoài </w:t>
      </w:r>
      <w:r w:rsidR="004A3597" w:rsidRPr="003272F9">
        <w:rPr>
          <w:rFonts w:eastAsia="Arial" w:cs="Times New Roman"/>
          <w:color w:val="0D0D0D" w:themeColor="text1" w:themeTint="F2"/>
          <w:szCs w:val="28"/>
        </w:rPr>
        <w:t xml:space="preserve">được </w:t>
      </w:r>
      <w:r w:rsidR="00F3052D" w:rsidRPr="003272F9">
        <w:rPr>
          <w:rFonts w:eastAsia="Arial" w:cs="Times New Roman"/>
          <w:color w:val="0D0D0D" w:themeColor="text1" w:themeTint="F2"/>
          <w:szCs w:val="28"/>
        </w:rPr>
        <w:t>pha loãng 1/10</w:t>
      </w:r>
      <w:r w:rsidR="00EA753B">
        <w:rPr>
          <w:rFonts w:eastAsia="Arial" w:cs="Times New Roman"/>
          <w:color w:val="0D0D0D" w:themeColor="text1" w:themeTint="F2"/>
          <w:szCs w:val="28"/>
        </w:rPr>
        <w:t xml:space="preserve"> bằng nước tinh khiết</w:t>
      </w:r>
      <w:r w:rsidR="00F3052D" w:rsidRPr="003272F9">
        <w:rPr>
          <w:rFonts w:eastAsia="Arial" w:cs="Times New Roman"/>
          <w:color w:val="0D0D0D" w:themeColor="text1" w:themeTint="F2"/>
          <w:szCs w:val="28"/>
        </w:rPr>
        <w:t xml:space="preserve"> và </w:t>
      </w:r>
      <w:r w:rsidR="004A3597" w:rsidRPr="003272F9">
        <w:rPr>
          <w:rFonts w:eastAsia="Arial" w:cs="Times New Roman"/>
          <w:color w:val="0D0D0D" w:themeColor="text1" w:themeTint="F2"/>
          <w:szCs w:val="28"/>
        </w:rPr>
        <w:t xml:space="preserve">lấy làm khuôn để chạy PCR vòng hai với </w:t>
      </w:r>
      <w:r w:rsidR="00406375" w:rsidRPr="003272F9">
        <w:rPr>
          <w:rFonts w:eastAsia="Arial" w:cs="Times New Roman"/>
          <w:color w:val="0D0D0D" w:themeColor="text1" w:themeTint="F2"/>
          <w:szCs w:val="28"/>
        </w:rPr>
        <w:t>thành phần theo Bảng 2.6</w:t>
      </w:r>
      <w:r w:rsidR="004A3597" w:rsidRPr="003272F9">
        <w:rPr>
          <w:rFonts w:eastAsia="Arial" w:cs="Times New Roman"/>
          <w:color w:val="0D0D0D" w:themeColor="text1" w:themeTint="F2"/>
          <w:szCs w:val="28"/>
        </w:rPr>
        <w:t>.</w:t>
      </w:r>
    </w:p>
    <w:p w14:paraId="7D0B25EA" w14:textId="3B0C2717" w:rsidR="00DC37C7" w:rsidRPr="003272F9" w:rsidRDefault="00DC37C7" w:rsidP="00DC37C7">
      <w:pPr>
        <w:pStyle w:val="Caption"/>
        <w:keepNext/>
        <w:rPr>
          <w:color w:val="0D0D0D" w:themeColor="text1" w:themeTint="F2"/>
        </w:rPr>
      </w:pPr>
      <w:bookmarkStart w:id="169" w:name="_Ref210992416"/>
      <w:r w:rsidRPr="003272F9">
        <w:rPr>
          <w:color w:val="0D0D0D" w:themeColor="text1" w:themeTint="F2"/>
        </w:rPr>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noProof/>
          <w:color w:val="0D0D0D" w:themeColor="text1" w:themeTint="F2"/>
        </w:rPr>
        <w:t>6</w:t>
      </w:r>
      <w:r w:rsidRPr="003272F9">
        <w:rPr>
          <w:color w:val="0D0D0D" w:themeColor="text1" w:themeTint="F2"/>
        </w:rPr>
        <w:fldChar w:fldCharType="end"/>
      </w:r>
      <w:r w:rsidRPr="003272F9">
        <w:rPr>
          <w:color w:val="0D0D0D" w:themeColor="text1" w:themeTint="F2"/>
        </w:rPr>
        <w:t>.</w:t>
      </w:r>
      <w:r w:rsidRPr="003272F9">
        <w:rPr>
          <w:rFonts w:eastAsia="Arial"/>
          <w:color w:val="0D0D0D" w:themeColor="text1" w:themeTint="F2"/>
        </w:rPr>
        <w:t xml:space="preserve"> </w:t>
      </w:r>
      <w:bookmarkStart w:id="170" w:name="_Toc210992286"/>
      <w:bookmarkStart w:id="171" w:name="_Toc210998958"/>
      <w:bookmarkStart w:id="172" w:name="_Toc211022614"/>
      <w:r w:rsidRPr="003272F9">
        <w:rPr>
          <w:rFonts w:eastAsia="Arial"/>
          <w:color w:val="0D0D0D" w:themeColor="text1" w:themeTint="F2"/>
        </w:rPr>
        <w:t>Thành phần phản ứng Nested-PCR vòng trong</w:t>
      </w:r>
      <w:bookmarkEnd w:id="169"/>
      <w:bookmarkEnd w:id="170"/>
      <w:bookmarkEnd w:id="171"/>
      <w:bookmarkEnd w:id="172"/>
    </w:p>
    <w:tbl>
      <w:tblPr>
        <w:tblW w:w="9018" w:type="dxa"/>
        <w:jc w:val="center"/>
        <w:tblLook w:val="04A0" w:firstRow="1" w:lastRow="0" w:firstColumn="1" w:lastColumn="0" w:noHBand="0" w:noVBand="1"/>
      </w:tblPr>
      <w:tblGrid>
        <w:gridCol w:w="6621"/>
        <w:gridCol w:w="2397"/>
      </w:tblGrid>
      <w:tr w:rsidR="003272F9" w:rsidRPr="003272F9" w14:paraId="54FDAEA8" w14:textId="77777777" w:rsidTr="008F1D04">
        <w:trPr>
          <w:cantSplit/>
          <w:trHeight w:val="501"/>
          <w:jc w:val="center"/>
        </w:trPr>
        <w:tc>
          <w:tcPr>
            <w:tcW w:w="6621" w:type="dxa"/>
            <w:tcBorders>
              <w:top w:val="single" w:sz="4" w:space="0" w:color="auto"/>
              <w:left w:val="single" w:sz="4" w:space="0" w:color="auto"/>
              <w:bottom w:val="single" w:sz="4" w:space="0" w:color="auto"/>
              <w:right w:val="single" w:sz="4" w:space="0" w:color="auto"/>
            </w:tcBorders>
            <w:hideMark/>
          </w:tcPr>
          <w:p w14:paraId="3C1DDCCD" w14:textId="77777777" w:rsidR="004A3597" w:rsidRPr="003272F9" w:rsidRDefault="004A3597" w:rsidP="00211EDE">
            <w:pPr>
              <w:spacing w:before="60" w:after="60" w:line="240" w:lineRule="auto"/>
              <w:jc w:val="center"/>
              <w:rPr>
                <w:rFonts w:eastAsia="Arial" w:cs="Times New Roman"/>
                <w:b/>
                <w:color w:val="0D0D0D" w:themeColor="text1" w:themeTint="F2"/>
                <w:szCs w:val="28"/>
              </w:rPr>
            </w:pPr>
            <w:r w:rsidRPr="003272F9">
              <w:rPr>
                <w:rFonts w:eastAsia="Arial" w:cs="Times New Roman"/>
                <w:b/>
                <w:color w:val="0D0D0D" w:themeColor="text1" w:themeTint="F2"/>
                <w:szCs w:val="28"/>
              </w:rPr>
              <w:t>Thành phần</w:t>
            </w:r>
          </w:p>
        </w:tc>
        <w:tc>
          <w:tcPr>
            <w:tcW w:w="2397" w:type="dxa"/>
            <w:tcBorders>
              <w:top w:val="single" w:sz="4" w:space="0" w:color="auto"/>
              <w:left w:val="single" w:sz="4" w:space="0" w:color="auto"/>
              <w:bottom w:val="single" w:sz="4" w:space="0" w:color="auto"/>
              <w:right w:val="single" w:sz="4" w:space="0" w:color="auto"/>
            </w:tcBorders>
            <w:hideMark/>
          </w:tcPr>
          <w:p w14:paraId="60AC81D5" w14:textId="77777777" w:rsidR="004A3597" w:rsidRPr="003272F9" w:rsidRDefault="004A3597" w:rsidP="00211EDE">
            <w:pPr>
              <w:spacing w:before="60" w:after="60" w:line="240" w:lineRule="auto"/>
              <w:jc w:val="center"/>
              <w:rPr>
                <w:rFonts w:eastAsia="Arial" w:cs="Times New Roman"/>
                <w:b/>
                <w:color w:val="0D0D0D" w:themeColor="text1" w:themeTint="F2"/>
                <w:szCs w:val="28"/>
              </w:rPr>
            </w:pPr>
            <w:r w:rsidRPr="003272F9">
              <w:rPr>
                <w:rFonts w:eastAsia="Arial" w:cs="Times New Roman"/>
                <w:b/>
                <w:color w:val="0D0D0D" w:themeColor="text1" w:themeTint="F2"/>
                <w:szCs w:val="28"/>
              </w:rPr>
              <w:t>Thể tích (μL)</w:t>
            </w:r>
          </w:p>
        </w:tc>
      </w:tr>
      <w:tr w:rsidR="003272F9" w:rsidRPr="003272F9" w14:paraId="1D81285B" w14:textId="77777777" w:rsidTr="008F1D04">
        <w:trPr>
          <w:cantSplit/>
          <w:trHeight w:val="478"/>
          <w:jc w:val="center"/>
        </w:trPr>
        <w:tc>
          <w:tcPr>
            <w:tcW w:w="6621" w:type="dxa"/>
            <w:tcBorders>
              <w:top w:val="single" w:sz="4" w:space="0" w:color="auto"/>
              <w:left w:val="single" w:sz="4" w:space="0" w:color="auto"/>
              <w:bottom w:val="single" w:sz="4" w:space="0" w:color="auto"/>
              <w:right w:val="single" w:sz="4" w:space="0" w:color="auto"/>
            </w:tcBorders>
            <w:hideMark/>
          </w:tcPr>
          <w:p w14:paraId="23223A8D" w14:textId="4FF050A6" w:rsidR="00406375" w:rsidRPr="003272F9" w:rsidRDefault="00406375" w:rsidP="00406375">
            <w:pPr>
              <w:spacing w:before="60" w:after="60" w:line="240" w:lineRule="auto"/>
              <w:rPr>
                <w:rFonts w:eastAsia="Arial" w:cs="Times New Roman"/>
                <w:color w:val="0D0D0D" w:themeColor="text1" w:themeTint="F2"/>
                <w:szCs w:val="28"/>
              </w:rPr>
            </w:pPr>
            <w:r w:rsidRPr="003272F9">
              <w:rPr>
                <w:color w:val="0D0D0D" w:themeColor="text1" w:themeTint="F2"/>
              </w:rPr>
              <w:t>HotStarTaq Master Mix (2x)</w:t>
            </w:r>
          </w:p>
        </w:tc>
        <w:tc>
          <w:tcPr>
            <w:tcW w:w="2397" w:type="dxa"/>
            <w:tcBorders>
              <w:top w:val="single" w:sz="4" w:space="0" w:color="auto"/>
              <w:left w:val="single" w:sz="4" w:space="0" w:color="auto"/>
              <w:bottom w:val="single" w:sz="4" w:space="0" w:color="auto"/>
              <w:right w:val="single" w:sz="4" w:space="0" w:color="auto"/>
            </w:tcBorders>
            <w:hideMark/>
          </w:tcPr>
          <w:p w14:paraId="732CECB1" w14:textId="7177CFB9" w:rsidR="00406375" w:rsidRPr="003272F9" w:rsidRDefault="00406375" w:rsidP="00406375">
            <w:pPr>
              <w:spacing w:before="60" w:after="60" w:line="240" w:lineRule="auto"/>
              <w:jc w:val="center"/>
              <w:rPr>
                <w:rFonts w:eastAsia="Arial" w:cs="Times New Roman"/>
                <w:color w:val="0D0D0D" w:themeColor="text1" w:themeTint="F2"/>
                <w:szCs w:val="28"/>
              </w:rPr>
            </w:pPr>
            <w:r w:rsidRPr="003272F9">
              <w:rPr>
                <w:color w:val="0D0D0D" w:themeColor="text1" w:themeTint="F2"/>
              </w:rPr>
              <w:t>12,5</w:t>
            </w:r>
          </w:p>
        </w:tc>
      </w:tr>
      <w:tr w:rsidR="003272F9" w:rsidRPr="003272F9" w14:paraId="1F7ECD4A" w14:textId="77777777" w:rsidTr="008F1D04">
        <w:trPr>
          <w:cantSplit/>
          <w:trHeight w:val="461"/>
          <w:jc w:val="center"/>
        </w:trPr>
        <w:tc>
          <w:tcPr>
            <w:tcW w:w="6621" w:type="dxa"/>
            <w:tcBorders>
              <w:top w:val="single" w:sz="4" w:space="0" w:color="auto"/>
              <w:left w:val="single" w:sz="4" w:space="0" w:color="auto"/>
              <w:bottom w:val="single" w:sz="4" w:space="0" w:color="auto"/>
              <w:right w:val="single" w:sz="4" w:space="0" w:color="auto"/>
            </w:tcBorders>
            <w:hideMark/>
          </w:tcPr>
          <w:p w14:paraId="7EF5EDD1" w14:textId="305AD4A1" w:rsidR="00406375" w:rsidRPr="003272F9" w:rsidRDefault="00406375" w:rsidP="00406375">
            <w:pPr>
              <w:spacing w:before="60" w:after="60" w:line="240" w:lineRule="auto"/>
              <w:rPr>
                <w:rFonts w:eastAsia="Arial" w:cs="Times New Roman"/>
                <w:color w:val="0D0D0D" w:themeColor="text1" w:themeTint="F2"/>
                <w:szCs w:val="28"/>
              </w:rPr>
            </w:pPr>
            <w:r w:rsidRPr="003272F9">
              <w:rPr>
                <w:color w:val="0D0D0D" w:themeColor="text1" w:themeTint="F2"/>
              </w:rPr>
              <w:t>Mồi HBV-</w:t>
            </w:r>
            <w:r w:rsidR="00321A2D" w:rsidRPr="00321A2D">
              <w:rPr>
                <w:i/>
                <w:iCs/>
                <w:color w:val="0D0D0D" w:themeColor="text1" w:themeTint="F2"/>
              </w:rPr>
              <w:t>preS/S</w:t>
            </w:r>
            <w:r w:rsidRPr="003272F9">
              <w:rPr>
                <w:color w:val="0D0D0D" w:themeColor="text1" w:themeTint="F2"/>
              </w:rPr>
              <w:t>-inF (10 µM)</w:t>
            </w:r>
          </w:p>
        </w:tc>
        <w:tc>
          <w:tcPr>
            <w:tcW w:w="2397" w:type="dxa"/>
            <w:tcBorders>
              <w:top w:val="single" w:sz="4" w:space="0" w:color="auto"/>
              <w:left w:val="single" w:sz="4" w:space="0" w:color="auto"/>
              <w:bottom w:val="single" w:sz="4" w:space="0" w:color="auto"/>
              <w:right w:val="single" w:sz="4" w:space="0" w:color="auto"/>
            </w:tcBorders>
            <w:hideMark/>
          </w:tcPr>
          <w:p w14:paraId="3BB1650F" w14:textId="65235F46" w:rsidR="00406375" w:rsidRPr="003272F9" w:rsidRDefault="00406375" w:rsidP="00406375">
            <w:pPr>
              <w:spacing w:before="60" w:after="60" w:line="240" w:lineRule="auto"/>
              <w:jc w:val="center"/>
              <w:rPr>
                <w:rFonts w:eastAsia="Arial" w:cs="Times New Roman"/>
                <w:color w:val="0D0D0D" w:themeColor="text1" w:themeTint="F2"/>
                <w:szCs w:val="28"/>
              </w:rPr>
            </w:pPr>
            <w:r w:rsidRPr="003272F9">
              <w:rPr>
                <w:color w:val="0D0D0D" w:themeColor="text1" w:themeTint="F2"/>
              </w:rPr>
              <w:t>0,5</w:t>
            </w:r>
          </w:p>
        </w:tc>
      </w:tr>
      <w:tr w:rsidR="003272F9" w:rsidRPr="003272F9" w14:paraId="389B8728" w14:textId="77777777" w:rsidTr="008F1D04">
        <w:trPr>
          <w:cantSplit/>
          <w:trHeight w:val="461"/>
          <w:jc w:val="center"/>
        </w:trPr>
        <w:tc>
          <w:tcPr>
            <w:tcW w:w="6621" w:type="dxa"/>
            <w:tcBorders>
              <w:top w:val="single" w:sz="4" w:space="0" w:color="auto"/>
              <w:left w:val="single" w:sz="4" w:space="0" w:color="auto"/>
              <w:bottom w:val="single" w:sz="4" w:space="0" w:color="auto"/>
              <w:right w:val="single" w:sz="4" w:space="0" w:color="auto"/>
            </w:tcBorders>
            <w:hideMark/>
          </w:tcPr>
          <w:p w14:paraId="5E964561" w14:textId="241189DD" w:rsidR="00406375" w:rsidRPr="003272F9" w:rsidRDefault="00406375" w:rsidP="00406375">
            <w:pPr>
              <w:spacing w:before="60" w:after="60" w:line="240" w:lineRule="auto"/>
              <w:rPr>
                <w:rFonts w:eastAsia="Arial" w:cs="Times New Roman"/>
                <w:color w:val="0D0D0D" w:themeColor="text1" w:themeTint="F2"/>
                <w:szCs w:val="28"/>
              </w:rPr>
            </w:pPr>
            <w:r w:rsidRPr="003272F9">
              <w:rPr>
                <w:color w:val="0D0D0D" w:themeColor="text1" w:themeTint="F2"/>
              </w:rPr>
              <w:t>Mồi HBV-</w:t>
            </w:r>
            <w:r w:rsidR="00321A2D" w:rsidRPr="00321A2D">
              <w:rPr>
                <w:i/>
                <w:iCs/>
                <w:color w:val="0D0D0D" w:themeColor="text1" w:themeTint="F2"/>
              </w:rPr>
              <w:t>preS/S</w:t>
            </w:r>
            <w:r w:rsidRPr="003272F9">
              <w:rPr>
                <w:color w:val="0D0D0D" w:themeColor="text1" w:themeTint="F2"/>
              </w:rPr>
              <w:t>-inR (10 µM)</w:t>
            </w:r>
          </w:p>
        </w:tc>
        <w:tc>
          <w:tcPr>
            <w:tcW w:w="2397" w:type="dxa"/>
            <w:tcBorders>
              <w:top w:val="single" w:sz="4" w:space="0" w:color="auto"/>
              <w:left w:val="single" w:sz="4" w:space="0" w:color="auto"/>
              <w:bottom w:val="single" w:sz="4" w:space="0" w:color="auto"/>
              <w:right w:val="single" w:sz="4" w:space="0" w:color="auto"/>
            </w:tcBorders>
            <w:hideMark/>
          </w:tcPr>
          <w:p w14:paraId="45F08E9A" w14:textId="4C55BC0E" w:rsidR="00406375" w:rsidRPr="003272F9" w:rsidRDefault="00406375" w:rsidP="00406375">
            <w:pPr>
              <w:spacing w:before="60" w:after="60" w:line="240" w:lineRule="auto"/>
              <w:jc w:val="center"/>
              <w:rPr>
                <w:rFonts w:eastAsia="Arial" w:cs="Times New Roman"/>
                <w:color w:val="0D0D0D" w:themeColor="text1" w:themeTint="F2"/>
                <w:szCs w:val="28"/>
              </w:rPr>
            </w:pPr>
            <w:r w:rsidRPr="003272F9">
              <w:rPr>
                <w:color w:val="0D0D0D" w:themeColor="text1" w:themeTint="F2"/>
              </w:rPr>
              <w:t>0,5</w:t>
            </w:r>
          </w:p>
        </w:tc>
      </w:tr>
      <w:tr w:rsidR="003272F9" w:rsidRPr="003272F9" w14:paraId="0F40EFA7" w14:textId="77777777" w:rsidTr="008F1D04">
        <w:trPr>
          <w:cantSplit/>
          <w:trHeight w:val="461"/>
          <w:jc w:val="center"/>
        </w:trPr>
        <w:tc>
          <w:tcPr>
            <w:tcW w:w="6621" w:type="dxa"/>
            <w:tcBorders>
              <w:top w:val="single" w:sz="4" w:space="0" w:color="auto"/>
              <w:left w:val="single" w:sz="4" w:space="0" w:color="auto"/>
              <w:bottom w:val="single" w:sz="4" w:space="0" w:color="auto"/>
              <w:right w:val="single" w:sz="4" w:space="0" w:color="auto"/>
            </w:tcBorders>
            <w:hideMark/>
          </w:tcPr>
          <w:p w14:paraId="419CE1DF" w14:textId="261B6C79" w:rsidR="00406375" w:rsidRPr="003272F9" w:rsidRDefault="006814FA" w:rsidP="00406375">
            <w:pPr>
              <w:spacing w:before="60" w:after="60" w:line="240" w:lineRule="auto"/>
              <w:rPr>
                <w:rFonts w:eastAsia="Arial" w:cs="Times New Roman"/>
                <w:color w:val="0D0D0D" w:themeColor="text1" w:themeTint="F2"/>
                <w:szCs w:val="28"/>
              </w:rPr>
            </w:pPr>
            <w:r w:rsidRPr="003272F9">
              <w:rPr>
                <w:rFonts w:eastAsia="Times New Roman" w:cs="Times New Roman"/>
                <w:color w:val="0D0D0D" w:themeColor="text1" w:themeTint="F2"/>
                <w:szCs w:val="28"/>
                <w:lang w:eastAsia="vi-VN"/>
              </w:rPr>
              <w:t>Nước tinh khiết không có nuclease</w:t>
            </w:r>
          </w:p>
        </w:tc>
        <w:tc>
          <w:tcPr>
            <w:tcW w:w="2397" w:type="dxa"/>
            <w:tcBorders>
              <w:top w:val="single" w:sz="4" w:space="0" w:color="auto"/>
              <w:left w:val="single" w:sz="4" w:space="0" w:color="auto"/>
              <w:bottom w:val="single" w:sz="4" w:space="0" w:color="auto"/>
              <w:right w:val="single" w:sz="4" w:space="0" w:color="auto"/>
            </w:tcBorders>
            <w:hideMark/>
          </w:tcPr>
          <w:p w14:paraId="3A9207C5" w14:textId="18E3FCFF" w:rsidR="00406375" w:rsidRPr="003272F9" w:rsidRDefault="00406375" w:rsidP="00406375">
            <w:pPr>
              <w:spacing w:before="60" w:after="60" w:line="240" w:lineRule="auto"/>
              <w:jc w:val="center"/>
              <w:rPr>
                <w:rFonts w:eastAsia="Arial" w:cs="Times New Roman"/>
                <w:color w:val="0D0D0D" w:themeColor="text1" w:themeTint="F2"/>
                <w:szCs w:val="28"/>
              </w:rPr>
            </w:pPr>
            <w:r w:rsidRPr="003272F9">
              <w:rPr>
                <w:color w:val="0D0D0D" w:themeColor="text1" w:themeTint="F2"/>
              </w:rPr>
              <w:t>9,5</w:t>
            </w:r>
          </w:p>
        </w:tc>
      </w:tr>
      <w:tr w:rsidR="003272F9" w:rsidRPr="003272F9" w14:paraId="5428FDD3" w14:textId="77777777" w:rsidTr="008F1D04">
        <w:trPr>
          <w:cantSplit/>
          <w:trHeight w:val="478"/>
          <w:jc w:val="center"/>
        </w:trPr>
        <w:tc>
          <w:tcPr>
            <w:tcW w:w="6621" w:type="dxa"/>
            <w:tcBorders>
              <w:top w:val="single" w:sz="4" w:space="0" w:color="auto"/>
              <w:left w:val="single" w:sz="4" w:space="0" w:color="auto"/>
              <w:bottom w:val="single" w:sz="4" w:space="0" w:color="auto"/>
              <w:right w:val="single" w:sz="4" w:space="0" w:color="auto"/>
            </w:tcBorders>
            <w:hideMark/>
          </w:tcPr>
          <w:p w14:paraId="4936A066" w14:textId="6DDA0B5D" w:rsidR="00406375" w:rsidRPr="003272F9" w:rsidRDefault="00406375" w:rsidP="00406375">
            <w:pPr>
              <w:spacing w:before="60" w:after="60" w:line="240" w:lineRule="auto"/>
              <w:rPr>
                <w:rFonts w:eastAsia="Arial" w:cs="Times New Roman"/>
                <w:color w:val="0D0D0D" w:themeColor="text1" w:themeTint="F2"/>
                <w:szCs w:val="28"/>
              </w:rPr>
            </w:pPr>
            <w:r w:rsidRPr="003272F9">
              <w:rPr>
                <w:color w:val="0D0D0D" w:themeColor="text1" w:themeTint="F2"/>
              </w:rPr>
              <w:t>Sản phẩm PCR vòng 1</w:t>
            </w:r>
          </w:p>
        </w:tc>
        <w:tc>
          <w:tcPr>
            <w:tcW w:w="2397" w:type="dxa"/>
            <w:tcBorders>
              <w:top w:val="single" w:sz="4" w:space="0" w:color="auto"/>
              <w:left w:val="single" w:sz="4" w:space="0" w:color="auto"/>
              <w:bottom w:val="single" w:sz="4" w:space="0" w:color="auto"/>
              <w:right w:val="single" w:sz="4" w:space="0" w:color="auto"/>
            </w:tcBorders>
            <w:hideMark/>
          </w:tcPr>
          <w:p w14:paraId="4FB454E0" w14:textId="62FAEF54" w:rsidR="00406375" w:rsidRPr="003272F9" w:rsidRDefault="00406375" w:rsidP="00406375">
            <w:pPr>
              <w:spacing w:before="60" w:after="60" w:line="240" w:lineRule="auto"/>
              <w:jc w:val="center"/>
              <w:rPr>
                <w:rFonts w:eastAsia="Arial" w:cs="Times New Roman"/>
                <w:color w:val="0D0D0D" w:themeColor="text1" w:themeTint="F2"/>
                <w:szCs w:val="28"/>
              </w:rPr>
            </w:pPr>
            <w:r w:rsidRPr="003272F9">
              <w:rPr>
                <w:color w:val="0D0D0D" w:themeColor="text1" w:themeTint="F2"/>
              </w:rPr>
              <w:t>2</w:t>
            </w:r>
          </w:p>
        </w:tc>
      </w:tr>
      <w:tr w:rsidR="003272F9" w:rsidRPr="003272F9" w14:paraId="3752F737" w14:textId="77777777" w:rsidTr="008F1D04">
        <w:trPr>
          <w:cantSplit/>
          <w:trHeight w:val="461"/>
          <w:jc w:val="center"/>
        </w:trPr>
        <w:tc>
          <w:tcPr>
            <w:tcW w:w="6621" w:type="dxa"/>
            <w:tcBorders>
              <w:top w:val="single" w:sz="4" w:space="0" w:color="auto"/>
              <w:left w:val="single" w:sz="4" w:space="0" w:color="auto"/>
              <w:bottom w:val="single" w:sz="4" w:space="0" w:color="auto"/>
              <w:right w:val="single" w:sz="4" w:space="0" w:color="auto"/>
            </w:tcBorders>
            <w:hideMark/>
          </w:tcPr>
          <w:p w14:paraId="439E696F" w14:textId="05CC9C16" w:rsidR="00406375" w:rsidRPr="003272F9" w:rsidRDefault="00406375" w:rsidP="00406375">
            <w:pPr>
              <w:spacing w:before="60" w:after="60" w:line="240" w:lineRule="auto"/>
              <w:rPr>
                <w:rFonts w:eastAsia="Arial" w:cs="Times New Roman"/>
                <w:color w:val="0D0D0D" w:themeColor="text1" w:themeTint="F2"/>
                <w:szCs w:val="28"/>
              </w:rPr>
            </w:pPr>
            <w:r w:rsidRPr="003272F9">
              <w:rPr>
                <w:color w:val="0D0D0D" w:themeColor="text1" w:themeTint="F2"/>
              </w:rPr>
              <w:t>Tổng thể tích</w:t>
            </w:r>
          </w:p>
        </w:tc>
        <w:tc>
          <w:tcPr>
            <w:tcW w:w="2397" w:type="dxa"/>
            <w:tcBorders>
              <w:top w:val="single" w:sz="4" w:space="0" w:color="auto"/>
              <w:left w:val="single" w:sz="4" w:space="0" w:color="auto"/>
              <w:bottom w:val="single" w:sz="4" w:space="0" w:color="auto"/>
              <w:right w:val="single" w:sz="4" w:space="0" w:color="auto"/>
            </w:tcBorders>
            <w:hideMark/>
          </w:tcPr>
          <w:p w14:paraId="2F3FA2BD" w14:textId="508C8CE9" w:rsidR="00406375" w:rsidRPr="003272F9" w:rsidRDefault="00406375" w:rsidP="00406375">
            <w:pPr>
              <w:spacing w:before="60" w:after="60" w:line="240" w:lineRule="auto"/>
              <w:jc w:val="center"/>
              <w:rPr>
                <w:rFonts w:eastAsia="Arial" w:cs="Times New Roman"/>
                <w:color w:val="0D0D0D" w:themeColor="text1" w:themeTint="F2"/>
                <w:szCs w:val="28"/>
              </w:rPr>
            </w:pPr>
            <w:r w:rsidRPr="003272F9">
              <w:rPr>
                <w:color w:val="0D0D0D" w:themeColor="text1" w:themeTint="F2"/>
              </w:rPr>
              <w:t>25</w:t>
            </w:r>
          </w:p>
        </w:tc>
      </w:tr>
    </w:tbl>
    <w:p w14:paraId="41F05BC2" w14:textId="41DB7A9C" w:rsidR="00B3175F" w:rsidRPr="003272F9" w:rsidRDefault="00B3175F" w:rsidP="00D42D9F">
      <w:pPr>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 xml:space="preserve"> Chu trình nhiệt phản ứng bắt đầu bằng giai đoạn kích hoạt ban đầu ở 95°C trong 15 phút. Tiếp theo là 35 chu kỳ luân nhiệt, mỗi chu kỳ bao gồm: biến tính ở 94°C trong 30 giây, bắt cặp ở 60°C trong 30 giây và kéo dài ở 72°C </w:t>
      </w:r>
      <w:r w:rsidRPr="003272F9">
        <w:rPr>
          <w:rFonts w:eastAsia="Arial" w:cs="Times New Roman"/>
          <w:bCs/>
          <w:color w:val="0D0D0D" w:themeColor="text1" w:themeTint="F2"/>
          <w:szCs w:val="28"/>
        </w:rPr>
        <w:lastRenderedPageBreak/>
        <w:t>trong 60 giây. Chương trình kết thúc bằng giai đoạn kéo dài cuối cùng ở 72°C trong 10 phút.</w:t>
      </w:r>
    </w:p>
    <w:p w14:paraId="46559B9A" w14:textId="485BC7D9" w:rsidR="004977C2" w:rsidRPr="003272F9" w:rsidRDefault="00F8214C" w:rsidP="00D42D9F">
      <w:pPr>
        <w:ind w:firstLine="720"/>
        <w:rPr>
          <w:rFonts w:eastAsia="Arial" w:cs="Times New Roman"/>
          <w:bCs/>
          <w:color w:val="0D0D0D" w:themeColor="text1" w:themeTint="F2"/>
          <w:szCs w:val="28"/>
        </w:rPr>
      </w:pPr>
      <w:r w:rsidRPr="003272F9">
        <w:rPr>
          <w:rFonts w:eastAsia="Arial" w:cs="Times New Roman"/>
          <w:bCs/>
          <w:color w:val="0D0D0D" w:themeColor="text1" w:themeTint="F2"/>
          <w:szCs w:val="28"/>
        </w:rPr>
        <w:t xml:space="preserve">Bước 5: </w:t>
      </w:r>
      <w:r w:rsidR="00B3175F" w:rsidRPr="003272F9">
        <w:rPr>
          <w:rFonts w:eastAsia="Arial" w:cs="Times New Roman"/>
          <w:bCs/>
          <w:color w:val="0D0D0D" w:themeColor="text1" w:themeTint="F2"/>
          <w:szCs w:val="28"/>
        </w:rPr>
        <w:t>Sau khi hoàn thành chương trình luân nhiệt, tiến hành kiểm tra sản phẩm PCR (amplicon) bằng phương pháp điện di trên gel agarose</w:t>
      </w:r>
      <w:r w:rsidR="002C4BF2" w:rsidRPr="003272F9">
        <w:rPr>
          <w:rFonts w:eastAsia="Arial" w:cs="Times New Roman"/>
          <w:bCs/>
          <w:color w:val="0D0D0D" w:themeColor="text1" w:themeTint="F2"/>
          <w:szCs w:val="28"/>
        </w:rPr>
        <w:t xml:space="preserve"> 1,5%</w:t>
      </w:r>
      <w:r w:rsidR="00B3175F" w:rsidRPr="003272F9">
        <w:rPr>
          <w:rFonts w:eastAsia="Arial" w:cs="Times New Roman"/>
          <w:bCs/>
          <w:color w:val="0D0D0D" w:themeColor="text1" w:themeTint="F2"/>
          <w:szCs w:val="28"/>
        </w:rPr>
        <w:t xml:space="preserve"> để xác định sự có mặt của vạch băng 604 bp</w:t>
      </w:r>
      <w:r w:rsidR="002C4BF2" w:rsidRPr="003272F9">
        <w:rPr>
          <w:rFonts w:eastAsia="Arial" w:cs="Times New Roman"/>
          <w:bCs/>
          <w:color w:val="0D0D0D" w:themeColor="text1" w:themeTint="F2"/>
          <w:szCs w:val="28"/>
        </w:rPr>
        <w:t xml:space="preserve"> chứa đoạn gen </w:t>
      </w:r>
      <w:r w:rsidR="00321A2D" w:rsidRPr="00321A2D">
        <w:rPr>
          <w:rFonts w:eastAsia="Arial" w:cs="Times New Roman"/>
          <w:bCs/>
          <w:i/>
          <w:iCs/>
          <w:color w:val="0D0D0D" w:themeColor="text1" w:themeTint="F2"/>
          <w:szCs w:val="28"/>
        </w:rPr>
        <w:t>preS/S</w:t>
      </w:r>
      <w:r w:rsidR="00B3175F" w:rsidRPr="003272F9">
        <w:rPr>
          <w:rFonts w:eastAsia="Arial" w:cs="Times New Roman"/>
          <w:bCs/>
          <w:color w:val="0D0D0D" w:themeColor="text1" w:themeTint="F2"/>
          <w:szCs w:val="28"/>
        </w:rPr>
        <w:t>.</w:t>
      </w:r>
    </w:p>
    <w:p w14:paraId="14F82F98" w14:textId="0CC630AD" w:rsidR="00DC37C7" w:rsidRPr="003272F9" w:rsidRDefault="0084766B" w:rsidP="00DC37C7">
      <w:pPr>
        <w:keepNext/>
        <w:rPr>
          <w:color w:val="0D0D0D" w:themeColor="text1" w:themeTint="F2"/>
        </w:rPr>
      </w:pPr>
      <w:r w:rsidRPr="003272F9">
        <w:rPr>
          <w:noProof/>
          <w:color w:val="0D0D0D" w:themeColor="text1" w:themeTint="F2"/>
        </w:rPr>
        <w:drawing>
          <wp:inline distT="0" distB="0" distL="0" distR="0" wp14:anchorId="188DAC4A" wp14:editId="0C696845">
            <wp:extent cx="5575829" cy="3557239"/>
            <wp:effectExtent l="0" t="0" r="6350" b="5715"/>
            <wp:docPr id="630316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316136" name=""/>
                    <pic:cNvPicPr/>
                  </pic:nvPicPr>
                  <pic:blipFill rotWithShape="1">
                    <a:blip r:embed="rId24"/>
                    <a:srcRect l="1717" t="2016" r="3111" b="4753"/>
                    <a:stretch>
                      <a:fillRect/>
                    </a:stretch>
                  </pic:blipFill>
                  <pic:spPr bwMode="auto">
                    <a:xfrm>
                      <a:off x="0" y="0"/>
                      <a:ext cx="5619467" cy="3585079"/>
                    </a:xfrm>
                    <a:prstGeom prst="rect">
                      <a:avLst/>
                    </a:prstGeom>
                    <a:ln>
                      <a:noFill/>
                    </a:ln>
                    <a:extLst>
                      <a:ext uri="{53640926-AAD7-44D8-BBD7-CCE9431645EC}">
                        <a14:shadowObscured xmlns:a14="http://schemas.microsoft.com/office/drawing/2010/main"/>
                      </a:ext>
                    </a:extLst>
                  </pic:spPr>
                </pic:pic>
              </a:graphicData>
            </a:graphic>
          </wp:inline>
        </w:drawing>
      </w:r>
    </w:p>
    <w:p w14:paraId="23DD89CF" w14:textId="77777777" w:rsidR="00386AE9" w:rsidRPr="003272F9" w:rsidRDefault="00386AE9" w:rsidP="00DC37C7">
      <w:pPr>
        <w:pStyle w:val="Caption"/>
        <w:rPr>
          <w:b w:val="0"/>
          <w:bCs w:val="0"/>
          <w:i/>
          <w:iCs/>
          <w:noProof/>
          <w:color w:val="0D0D0D" w:themeColor="text1" w:themeTint="F2"/>
          <w:lang w:val="en-US"/>
        </w:rPr>
      </w:pPr>
      <w:bookmarkStart w:id="173" w:name="_Ref210994726"/>
      <w:r w:rsidRPr="003272F9">
        <w:rPr>
          <w:b w:val="0"/>
          <w:bCs w:val="0"/>
          <w:i/>
          <w:iCs/>
          <w:noProof/>
          <w:color w:val="0D0D0D" w:themeColor="text1" w:themeTint="F2"/>
        </w:rPr>
        <w:t xml:space="preserve">Điện di trên gel agarose 1,5%, 110V, 30 phút. POS: Chứng dương; </w:t>
      </w:r>
    </w:p>
    <w:p w14:paraId="5E48E22D" w14:textId="5E4BFAB3" w:rsidR="00386AE9" w:rsidRPr="003272F9" w:rsidRDefault="00386AE9" w:rsidP="00DC37C7">
      <w:pPr>
        <w:pStyle w:val="Caption"/>
        <w:rPr>
          <w:b w:val="0"/>
          <w:bCs w:val="0"/>
          <w:i/>
          <w:iCs/>
          <w:color w:val="0D0D0D" w:themeColor="text1" w:themeTint="F2"/>
          <w:lang w:val="en-US"/>
        </w:rPr>
      </w:pPr>
      <w:r w:rsidRPr="003272F9">
        <w:rPr>
          <w:b w:val="0"/>
          <w:bCs w:val="0"/>
          <w:i/>
          <w:iCs/>
          <w:noProof/>
          <w:color w:val="0D0D0D" w:themeColor="text1" w:themeTint="F2"/>
        </w:rPr>
        <w:t>NEG: Chứng âm; M: Thang đo</w:t>
      </w:r>
    </w:p>
    <w:p w14:paraId="1E4142CA" w14:textId="43282ACB" w:rsidR="00B3175F" w:rsidRDefault="00DC37C7" w:rsidP="00DC37C7">
      <w:pPr>
        <w:pStyle w:val="Caption"/>
        <w:rPr>
          <w:rFonts w:eastAsia="Arial" w:cs="Times New Roman"/>
          <w:bCs w:val="0"/>
          <w:color w:val="0D0D0D" w:themeColor="text1" w:themeTint="F2"/>
          <w:szCs w:val="28"/>
        </w:rPr>
      </w:pPr>
      <w:r w:rsidRPr="003272F9">
        <w:rPr>
          <w:color w:val="0D0D0D" w:themeColor="text1" w:themeTint="F2"/>
        </w:rPr>
        <w:t>Hình 2.</w:t>
      </w:r>
      <w:r w:rsidRPr="003272F9">
        <w:rPr>
          <w:color w:val="0D0D0D" w:themeColor="text1" w:themeTint="F2"/>
        </w:rPr>
        <w:fldChar w:fldCharType="begin"/>
      </w:r>
      <w:r w:rsidRPr="003272F9">
        <w:rPr>
          <w:color w:val="0D0D0D" w:themeColor="text1" w:themeTint="F2"/>
        </w:rPr>
        <w:instrText xml:space="preserve"> SEQ Hình_2. \* ARABIC </w:instrText>
      </w:r>
      <w:r w:rsidRPr="003272F9">
        <w:rPr>
          <w:color w:val="0D0D0D" w:themeColor="text1" w:themeTint="F2"/>
        </w:rPr>
        <w:fldChar w:fldCharType="separate"/>
      </w:r>
      <w:r w:rsidR="00694E50" w:rsidRPr="003272F9">
        <w:rPr>
          <w:noProof/>
          <w:color w:val="0D0D0D" w:themeColor="text1" w:themeTint="F2"/>
        </w:rPr>
        <w:t>1</w:t>
      </w:r>
      <w:r w:rsidRPr="003272F9">
        <w:rPr>
          <w:color w:val="0D0D0D" w:themeColor="text1" w:themeTint="F2"/>
        </w:rPr>
        <w:fldChar w:fldCharType="end"/>
      </w:r>
      <w:r w:rsidRPr="003272F9">
        <w:rPr>
          <w:bCs w:val="0"/>
          <w:color w:val="0D0D0D" w:themeColor="text1" w:themeTint="F2"/>
        </w:rPr>
        <w:t xml:space="preserve">. </w:t>
      </w:r>
      <w:bookmarkStart w:id="174" w:name="_Toc210994688"/>
      <w:r w:rsidR="002C4BF2" w:rsidRPr="003272F9">
        <w:rPr>
          <w:bCs w:val="0"/>
          <w:color w:val="0D0D0D" w:themeColor="text1" w:themeTint="F2"/>
        </w:rPr>
        <w:t>Đ</w:t>
      </w:r>
      <w:r w:rsidR="004977C2" w:rsidRPr="003272F9">
        <w:rPr>
          <w:bCs w:val="0"/>
          <w:color w:val="0D0D0D" w:themeColor="text1" w:themeTint="F2"/>
        </w:rPr>
        <w:t xml:space="preserve">iện </w:t>
      </w:r>
      <w:r w:rsidR="004977C2" w:rsidRPr="003272F9">
        <w:rPr>
          <w:rFonts w:eastAsia="Arial" w:cs="Times New Roman"/>
          <w:bCs w:val="0"/>
          <w:color w:val="0D0D0D" w:themeColor="text1" w:themeTint="F2"/>
          <w:szCs w:val="28"/>
        </w:rPr>
        <w:t xml:space="preserve">di gen </w:t>
      </w:r>
      <w:r w:rsidR="00321A2D" w:rsidRPr="00321A2D">
        <w:rPr>
          <w:rFonts w:eastAsia="Arial" w:cs="Times New Roman"/>
          <w:bCs w:val="0"/>
          <w:i/>
          <w:iCs/>
          <w:color w:val="0D0D0D" w:themeColor="text1" w:themeTint="F2"/>
          <w:szCs w:val="28"/>
        </w:rPr>
        <w:t>preS/S</w:t>
      </w:r>
      <w:r w:rsidR="004977C2" w:rsidRPr="003272F9">
        <w:rPr>
          <w:rFonts w:eastAsia="Arial" w:cs="Times New Roman"/>
          <w:bCs w:val="0"/>
          <w:color w:val="0D0D0D" w:themeColor="text1" w:themeTint="F2"/>
          <w:szCs w:val="28"/>
        </w:rPr>
        <w:t xml:space="preserve"> trên gel agarose </w:t>
      </w:r>
      <w:r w:rsidR="0070413D" w:rsidRPr="003272F9">
        <w:rPr>
          <w:rFonts w:eastAsia="Arial" w:cs="Times New Roman"/>
          <w:bCs w:val="0"/>
          <w:color w:val="0D0D0D" w:themeColor="text1" w:themeTint="F2"/>
          <w:szCs w:val="28"/>
        </w:rPr>
        <w:t>1,</w:t>
      </w:r>
      <w:r w:rsidR="004977C2" w:rsidRPr="003272F9">
        <w:rPr>
          <w:rFonts w:eastAsia="Arial" w:cs="Times New Roman"/>
          <w:bCs w:val="0"/>
          <w:color w:val="0D0D0D" w:themeColor="text1" w:themeTint="F2"/>
          <w:szCs w:val="28"/>
        </w:rPr>
        <w:t>5%</w:t>
      </w:r>
      <w:bookmarkEnd w:id="173"/>
      <w:bookmarkEnd w:id="174"/>
    </w:p>
    <w:p w14:paraId="0D90C520" w14:textId="4923E176" w:rsidR="00483541" w:rsidRPr="00483541" w:rsidRDefault="00483541" w:rsidP="00483541">
      <w:pPr>
        <w:ind w:left="1440" w:hanging="1440"/>
        <w:jc w:val="center"/>
        <w:rPr>
          <w:i/>
          <w:iCs/>
          <w:sz w:val="24"/>
          <w:szCs w:val="21"/>
        </w:rPr>
      </w:pPr>
      <w:r w:rsidRPr="00483541">
        <w:rPr>
          <w:i/>
          <w:iCs/>
          <w:sz w:val="24"/>
          <w:szCs w:val="21"/>
        </w:rPr>
        <w:t>*Nguồn: Trung tâm nghiên cứu Y học Việt - Đức (VG-CARE)</w:t>
      </w:r>
    </w:p>
    <w:p w14:paraId="0D2CBAFF" w14:textId="34B159B2" w:rsidR="00406375" w:rsidRPr="003272F9" w:rsidRDefault="00F8573B" w:rsidP="00D42D9F">
      <w:pPr>
        <w:ind w:firstLine="720"/>
        <w:rPr>
          <w:rFonts w:eastAsia="Arial" w:cs="Times New Roman"/>
          <w:bCs/>
          <w:color w:val="0D0D0D" w:themeColor="text1" w:themeTint="F2"/>
          <w:szCs w:val="28"/>
        </w:rPr>
      </w:pPr>
      <w:r w:rsidRPr="003272F9">
        <w:rPr>
          <w:rFonts w:eastAsia="Arial" w:cs="Times New Roman"/>
          <w:color w:val="0D0D0D" w:themeColor="text1" w:themeTint="F2"/>
          <w:szCs w:val="28"/>
        </w:rPr>
        <w:t xml:space="preserve">Bước 6: </w:t>
      </w:r>
      <w:r w:rsidR="004977C2" w:rsidRPr="003272F9">
        <w:rPr>
          <w:rFonts w:eastAsia="Arial" w:cs="Times New Roman"/>
          <w:color w:val="0D0D0D" w:themeColor="text1" w:themeTint="F2"/>
          <w:szCs w:val="28"/>
        </w:rPr>
        <w:t xml:space="preserve">Sản phẩm đạt yêu cầu </w:t>
      </w:r>
      <w:r w:rsidRPr="003272F9">
        <w:rPr>
          <w:rFonts w:eastAsia="Arial" w:cs="Times New Roman"/>
          <w:color w:val="0D0D0D" w:themeColor="text1" w:themeTint="F2"/>
          <w:szCs w:val="28"/>
        </w:rPr>
        <w:t xml:space="preserve">sẽ </w:t>
      </w:r>
      <w:r w:rsidR="004977C2" w:rsidRPr="003272F9">
        <w:rPr>
          <w:rFonts w:eastAsia="Arial" w:cs="Times New Roman"/>
          <w:color w:val="0D0D0D" w:themeColor="text1" w:themeTint="F2"/>
          <w:szCs w:val="28"/>
        </w:rPr>
        <w:t>được bảo quản ở -20</w:t>
      </w:r>
      <w:r w:rsidR="004977C2" w:rsidRPr="003272F9">
        <w:rPr>
          <w:rFonts w:eastAsia="Arial" w:cs="Times New Roman"/>
          <w:color w:val="0D0D0D" w:themeColor="text1" w:themeTint="F2"/>
          <w:szCs w:val="28"/>
          <w:vertAlign w:val="superscript"/>
        </w:rPr>
        <w:t>o</w:t>
      </w:r>
      <w:r w:rsidR="004977C2" w:rsidRPr="003272F9">
        <w:rPr>
          <w:rFonts w:eastAsia="Arial" w:cs="Times New Roman"/>
          <w:color w:val="0D0D0D" w:themeColor="text1" w:themeTint="F2"/>
          <w:szCs w:val="28"/>
        </w:rPr>
        <w:t xml:space="preserve">C cho đến khi thực hiện </w:t>
      </w:r>
      <w:r w:rsidR="002C4BF2" w:rsidRPr="003272F9">
        <w:rPr>
          <w:rFonts w:eastAsia="Arial" w:cs="Times New Roman"/>
          <w:color w:val="0D0D0D" w:themeColor="text1" w:themeTint="F2"/>
          <w:szCs w:val="28"/>
        </w:rPr>
        <w:t>giải trình tự gen</w:t>
      </w:r>
      <w:r w:rsidR="004977C2" w:rsidRPr="003272F9">
        <w:rPr>
          <w:rFonts w:eastAsia="Arial" w:cs="Times New Roman"/>
          <w:color w:val="0D0D0D" w:themeColor="text1" w:themeTint="F2"/>
          <w:szCs w:val="28"/>
        </w:rPr>
        <w:t>.</w:t>
      </w:r>
    </w:p>
    <w:p w14:paraId="193B8C34" w14:textId="5E3ECC1E" w:rsidR="003713A5" w:rsidRPr="003272F9" w:rsidRDefault="004A3597" w:rsidP="00D42D9F">
      <w:pPr>
        <w:rPr>
          <w:rFonts w:eastAsia="Arial" w:cs="Times New Roman"/>
          <w:i/>
          <w:color w:val="0D0D0D" w:themeColor="text1" w:themeTint="F2"/>
          <w:szCs w:val="28"/>
        </w:rPr>
      </w:pPr>
      <w:r w:rsidRPr="003272F9">
        <w:rPr>
          <w:rFonts w:eastAsia="Arial" w:cs="Times New Roman"/>
          <w:bCs/>
          <w:i/>
          <w:iCs/>
          <w:color w:val="0D0D0D" w:themeColor="text1" w:themeTint="F2"/>
          <w:szCs w:val="28"/>
        </w:rPr>
        <w:t>2.3.</w:t>
      </w:r>
      <w:r w:rsidR="00570820" w:rsidRPr="003272F9">
        <w:rPr>
          <w:rFonts w:eastAsia="Arial" w:cs="Times New Roman"/>
          <w:bCs/>
          <w:i/>
          <w:iCs/>
          <w:color w:val="0D0D0D" w:themeColor="text1" w:themeTint="F2"/>
          <w:szCs w:val="28"/>
        </w:rPr>
        <w:t>5</w:t>
      </w:r>
      <w:r w:rsidRPr="003272F9">
        <w:rPr>
          <w:rFonts w:eastAsia="Arial" w:cs="Times New Roman"/>
          <w:bCs/>
          <w:i/>
          <w:iCs/>
          <w:color w:val="0D0D0D" w:themeColor="text1" w:themeTint="F2"/>
          <w:szCs w:val="28"/>
        </w:rPr>
        <w:t>.</w:t>
      </w:r>
      <w:r w:rsidR="00D37001" w:rsidRPr="003272F9">
        <w:rPr>
          <w:rFonts w:eastAsia="Arial" w:cs="Times New Roman"/>
          <w:bCs/>
          <w:i/>
          <w:iCs/>
          <w:color w:val="0D0D0D" w:themeColor="text1" w:themeTint="F2"/>
          <w:szCs w:val="28"/>
        </w:rPr>
        <w:t>2</w:t>
      </w:r>
      <w:r w:rsidRPr="003272F9">
        <w:rPr>
          <w:rFonts w:eastAsia="Arial" w:cs="Times New Roman"/>
          <w:bCs/>
          <w:i/>
          <w:iCs/>
          <w:color w:val="0D0D0D" w:themeColor="text1" w:themeTint="F2"/>
          <w:szCs w:val="28"/>
        </w:rPr>
        <w:t>.</w:t>
      </w:r>
      <w:r w:rsidR="003713A5" w:rsidRPr="003272F9">
        <w:rPr>
          <w:rFonts w:eastAsia="Arial" w:cs="Times New Roman"/>
          <w:color w:val="0D0D0D" w:themeColor="text1" w:themeTint="F2"/>
          <w:szCs w:val="28"/>
        </w:rPr>
        <w:t xml:space="preserve"> </w:t>
      </w:r>
      <w:r w:rsidR="003713A5" w:rsidRPr="003272F9">
        <w:rPr>
          <w:rFonts w:eastAsia="Arial" w:cs="Times New Roman"/>
          <w:i/>
          <w:color w:val="0D0D0D" w:themeColor="text1" w:themeTint="F2"/>
          <w:szCs w:val="28"/>
        </w:rPr>
        <w:t xml:space="preserve">Kỹ thuật giải trình tự gen </w:t>
      </w:r>
      <w:r w:rsidR="00321A2D" w:rsidRPr="00321A2D">
        <w:rPr>
          <w:rFonts w:eastAsia="Arial" w:cs="Times New Roman"/>
          <w:i/>
          <w:iCs/>
          <w:color w:val="0D0D0D" w:themeColor="text1" w:themeTint="F2"/>
          <w:szCs w:val="28"/>
        </w:rPr>
        <w:t>preS/S</w:t>
      </w:r>
      <w:r w:rsidR="004B6C09" w:rsidRPr="003272F9">
        <w:rPr>
          <w:rFonts w:eastAsia="Arial" w:cs="Times New Roman"/>
          <w:i/>
          <w:color w:val="0D0D0D" w:themeColor="text1" w:themeTint="F2"/>
          <w:szCs w:val="28"/>
        </w:rPr>
        <w:t xml:space="preserve"> của </w:t>
      </w:r>
      <w:r w:rsidR="00D37001" w:rsidRPr="003272F9">
        <w:rPr>
          <w:rFonts w:eastAsia="Arial" w:cs="Times New Roman"/>
          <w:i/>
          <w:color w:val="0D0D0D" w:themeColor="text1" w:themeTint="F2"/>
          <w:szCs w:val="28"/>
        </w:rPr>
        <w:t>HBV</w:t>
      </w:r>
    </w:p>
    <w:p w14:paraId="78C4431D" w14:textId="40D887B6" w:rsidR="00777C3C" w:rsidRPr="003272F9" w:rsidRDefault="00777C3C" w:rsidP="00D42D9F">
      <w:pPr>
        <w:widowControl w:val="0"/>
        <w:rPr>
          <w:rFonts w:eastAsia="Arial" w:cs="Times New Roman"/>
          <w:i/>
          <w:color w:val="0D0D0D" w:themeColor="text1" w:themeTint="F2"/>
          <w:szCs w:val="28"/>
        </w:rPr>
      </w:pPr>
      <w:r w:rsidRPr="003272F9">
        <w:rPr>
          <w:rFonts w:eastAsia="Arial" w:cs="Times New Roman"/>
          <w:i/>
          <w:color w:val="0D0D0D" w:themeColor="text1" w:themeTint="F2"/>
          <w:szCs w:val="28"/>
        </w:rPr>
        <w:tab/>
        <w:t xml:space="preserve">- </w:t>
      </w:r>
      <w:r w:rsidRPr="003272F9">
        <w:rPr>
          <w:rFonts w:eastAsia="Arial" w:cs="Times New Roman"/>
          <w:iCs/>
          <w:color w:val="0D0D0D" w:themeColor="text1" w:themeTint="F2"/>
          <w:szCs w:val="28"/>
        </w:rPr>
        <w:t>Nguyên lý</w:t>
      </w:r>
      <w:r w:rsidRPr="003272F9">
        <w:rPr>
          <w:color w:val="0D0D0D" w:themeColor="text1" w:themeTint="F2"/>
        </w:rPr>
        <w:t xml:space="preserve"> </w:t>
      </w:r>
      <w:r w:rsidRPr="003272F9">
        <w:rPr>
          <w:rFonts w:eastAsia="Arial" w:cs="Times New Roman"/>
          <w:iCs/>
          <w:color w:val="0D0D0D" w:themeColor="text1" w:themeTint="F2"/>
          <w:szCs w:val="28"/>
        </w:rPr>
        <w:t>giải trình tự gen Sanger dựa trên sự kết thúc chuỗi tổng hợp DNA bằng các dideoxynucleotide (</w:t>
      </w:r>
      <w:r w:rsidR="00610B24" w:rsidRPr="003272F9">
        <w:rPr>
          <w:rFonts w:eastAsia="Arial" w:cs="Times New Roman"/>
          <w:iCs/>
          <w:color w:val="0D0D0D" w:themeColor="text1" w:themeTint="F2"/>
          <w:szCs w:val="28"/>
        </w:rPr>
        <w:t>ddNTPs-</w:t>
      </w:r>
      <w:r w:rsidR="00610B24" w:rsidRPr="003272F9">
        <w:rPr>
          <w:color w:val="0D0D0D" w:themeColor="text1" w:themeTint="F2"/>
        </w:rPr>
        <w:t xml:space="preserve"> </w:t>
      </w:r>
      <w:r w:rsidR="00610B24" w:rsidRPr="003272F9">
        <w:rPr>
          <w:rFonts w:eastAsia="Arial" w:cs="Times New Roman"/>
          <w:iCs/>
          <w:color w:val="0D0D0D" w:themeColor="text1" w:themeTint="F2"/>
          <w:szCs w:val="28"/>
        </w:rPr>
        <w:t>Dideoxynucleotides</w:t>
      </w:r>
      <w:r w:rsidRPr="003272F9">
        <w:rPr>
          <w:rFonts w:eastAsia="Arial" w:cs="Times New Roman"/>
          <w:iCs/>
          <w:color w:val="0D0D0D" w:themeColor="text1" w:themeTint="F2"/>
          <w:szCs w:val="28"/>
        </w:rPr>
        <w:t xml:space="preserve">) được đánh dấu huỳnh quang. Việc kết hợp ngẫu nhiên các ddNTPs vào mạch đang tổng hợp tạo ra một tập hợp các đoạn sản phẩm PCR có độ dài khác nhau, mỗi đoạn </w:t>
      </w:r>
      <w:r w:rsidRPr="003272F9">
        <w:rPr>
          <w:rFonts w:eastAsia="Arial" w:cs="Times New Roman"/>
          <w:iCs/>
          <w:color w:val="0D0D0D" w:themeColor="text1" w:themeTint="F2"/>
          <w:szCs w:val="28"/>
        </w:rPr>
        <w:lastRenderedPageBreak/>
        <w:t xml:space="preserve">kết thúc bằng một </w:t>
      </w:r>
      <w:r w:rsidR="00B21717" w:rsidRPr="003272F9">
        <w:rPr>
          <w:rFonts w:eastAsia="Arial" w:cs="Times New Roman"/>
          <w:iCs/>
          <w:color w:val="0D0D0D" w:themeColor="text1" w:themeTint="F2"/>
          <w:szCs w:val="28"/>
        </w:rPr>
        <w:t>bazơ</w:t>
      </w:r>
      <w:r w:rsidRPr="003272F9">
        <w:rPr>
          <w:rFonts w:eastAsia="Arial" w:cs="Times New Roman"/>
          <w:iCs/>
          <w:color w:val="0D0D0D" w:themeColor="text1" w:themeTint="F2"/>
          <w:szCs w:val="28"/>
        </w:rPr>
        <w:t xml:space="preserve"> mang màu đặc trưng. Bằng cách phân tách các đoạn này theo kích thước qua điện di và đọc tín hiệu huỳnh quang, trình tự nucleotide của gen được xác định chính </w:t>
      </w:r>
      <w:r w:rsidR="002C4BF2" w:rsidRPr="003272F9">
        <w:rPr>
          <w:rFonts w:eastAsia="Arial" w:cs="Times New Roman"/>
          <w:iCs/>
          <w:color w:val="0D0D0D" w:themeColor="text1" w:themeTint="F2"/>
          <w:szCs w:val="28"/>
        </w:rPr>
        <w:t>xác.</w:t>
      </w:r>
    </w:p>
    <w:p w14:paraId="58867D33" w14:textId="012DB57D" w:rsidR="000F4BA1" w:rsidRPr="003272F9" w:rsidRDefault="000F4BA1" w:rsidP="00D42D9F">
      <w:pPr>
        <w:widowControl w:val="0"/>
        <w:rPr>
          <w:rFonts w:eastAsia="Arial" w:cs="Times New Roman"/>
          <w:iCs/>
          <w:color w:val="0D0D0D" w:themeColor="text1" w:themeTint="F2"/>
          <w:szCs w:val="28"/>
        </w:rPr>
      </w:pPr>
      <w:r w:rsidRPr="003272F9">
        <w:rPr>
          <w:rFonts w:eastAsia="Arial" w:cs="Times New Roman"/>
          <w:i/>
          <w:color w:val="0D0D0D" w:themeColor="text1" w:themeTint="F2"/>
          <w:szCs w:val="28"/>
        </w:rPr>
        <w:tab/>
      </w:r>
      <w:r w:rsidR="00165980" w:rsidRPr="003272F9">
        <w:rPr>
          <w:rFonts w:eastAsia="Arial" w:cs="Times New Roman"/>
          <w:i/>
          <w:color w:val="0D0D0D" w:themeColor="text1" w:themeTint="F2"/>
          <w:szCs w:val="28"/>
        </w:rPr>
        <w:t xml:space="preserve">- </w:t>
      </w:r>
      <w:r w:rsidR="002C4BF2" w:rsidRPr="003272F9">
        <w:rPr>
          <w:rFonts w:eastAsia="Arial" w:cs="Times New Roman"/>
          <w:iCs/>
          <w:color w:val="0D0D0D" w:themeColor="text1" w:themeTint="F2"/>
          <w:szCs w:val="28"/>
        </w:rPr>
        <w:t xml:space="preserve">Các sản phẩm DNA thu được từ phản ứng Nested PCR được tinh sạch bằng phương pháp enzyme với bộ </w:t>
      </w:r>
      <w:r w:rsidR="00EC71BF" w:rsidRPr="003272F9">
        <w:rPr>
          <w:rFonts w:eastAsia="Arial" w:cs="Times New Roman"/>
          <w:iCs/>
          <w:color w:val="0D0D0D" w:themeColor="text1" w:themeTint="F2"/>
          <w:szCs w:val="28"/>
        </w:rPr>
        <w:t xml:space="preserve">kit </w:t>
      </w:r>
      <w:r w:rsidR="002C4BF2" w:rsidRPr="003272F9">
        <w:rPr>
          <w:rFonts w:eastAsia="Arial" w:cs="Times New Roman"/>
          <w:iCs/>
          <w:color w:val="0D0D0D" w:themeColor="text1" w:themeTint="F2"/>
          <w:szCs w:val="28"/>
        </w:rPr>
        <w:t xml:space="preserve">ExoSAP-IT™ PCR Product Cleanup (Thermo Fisher Scientific, </w:t>
      </w:r>
      <w:r w:rsidR="00405DD9" w:rsidRPr="003272F9">
        <w:rPr>
          <w:rFonts w:eastAsia="Arial" w:cs="Times New Roman"/>
          <w:iCs/>
          <w:color w:val="0D0D0D" w:themeColor="text1" w:themeTint="F2"/>
          <w:szCs w:val="28"/>
        </w:rPr>
        <w:t>Mỹ</w:t>
      </w:r>
      <w:r w:rsidR="002C4BF2" w:rsidRPr="003272F9">
        <w:rPr>
          <w:rFonts w:eastAsia="Arial" w:cs="Times New Roman"/>
          <w:iCs/>
          <w:color w:val="0D0D0D" w:themeColor="text1" w:themeTint="F2"/>
          <w:szCs w:val="28"/>
        </w:rPr>
        <w:t>), trước khi tiến hành giải trình tự gen. Quá trình này nhằm mục đích loại bỏ các thành phần dư thừa như mồi và dNTPs, vốn có khả năng ức chế phản ứng giải trình tự</w:t>
      </w:r>
      <w:r w:rsidR="00235C2A" w:rsidRPr="003272F9">
        <w:rPr>
          <w:rFonts w:eastAsia="Arial" w:cs="Times New Roman"/>
          <w:iCs/>
          <w:color w:val="0D0D0D" w:themeColor="text1" w:themeTint="F2"/>
          <w:szCs w:val="28"/>
        </w:rPr>
        <w:t xml:space="preserve">. </w:t>
      </w:r>
      <w:r w:rsidR="006814FA" w:rsidRPr="003272F9">
        <w:rPr>
          <w:rFonts w:eastAsia="Arial" w:cs="Times New Roman"/>
          <w:iCs/>
          <w:color w:val="0D0D0D" w:themeColor="text1" w:themeTint="F2"/>
          <w:szCs w:val="28"/>
        </w:rPr>
        <w:t xml:space="preserve">Quy trình tinh sạch thực hiện theo hướng dẫn của nhà sản xuất kit </w:t>
      </w:r>
      <w:r w:rsidR="00D7243C" w:rsidRPr="003272F9">
        <w:rPr>
          <w:rFonts w:eastAsia="Arial" w:cs="Times New Roman"/>
          <w:iCs/>
          <w:color w:val="0D0D0D" w:themeColor="text1" w:themeTint="F2"/>
          <w:szCs w:val="28"/>
        </w:rPr>
        <w:fldChar w:fldCharType="begin"/>
      </w:r>
      <w:r w:rsidR="00AC70F8" w:rsidRPr="003272F9">
        <w:rPr>
          <w:rFonts w:eastAsia="Arial" w:cs="Times New Roman"/>
          <w:iCs/>
          <w:color w:val="0D0D0D" w:themeColor="text1" w:themeTint="F2"/>
          <w:szCs w:val="28"/>
        </w:rPr>
        <w:instrText xml:space="preserve"> ADDIN EN.CITE &lt;EndNote&gt;&lt;Cite&gt;&lt;Author&gt;Thermo Fisher Scientific&lt;/Author&gt;&lt;Year&gt;2017,&lt;/Year&gt;&lt;RecNum&gt;556&lt;/RecNum&gt;&lt;DisplayText&gt;&lt;style font="Times New Roman" size="14"&gt;[114]&lt;/style&gt;&lt;/DisplayText&gt;&lt;record&gt;&lt;rec-number&gt;556&lt;/rec-number&gt;&lt;foreign-keys&gt;&lt;key app="EN" db-id="dsex20esqt29apeap2f5xt5cserzvevare2r" timestamp="1760202029"&gt;556&lt;/key&gt;&lt;/foreign-keys&gt;&lt;ref-type name="Book"&gt;6&lt;/ref-type&gt;&lt;contributors&gt;&lt;authors&gt;&lt;author&gt;Thermo Fisher Scientific,&lt;/author&gt;&lt;/authors&gt;&lt;/contributors&gt;&lt;titles&gt;&lt;title&gt;ExoSAP-IT™ PCR Product Cleanup Brief Protocol&lt;/title&gt;&lt;/titles&gt;&lt;dates&gt;&lt;year&gt;2017,&lt;/year&gt;&lt;/dates&gt;&lt;pub-location&gt;&lt;style face="normal" font="default" size="100%"&gt;https://documents.thermofisher.com/TFS-Assets/LSG/manuals/, &lt;/style&gt;&lt;style face="bold" font="default" size="100%"&gt;acessed 1/10/2025&lt;/style&gt;&lt;/pub-location&gt;&lt;call-num&gt;107&lt;/call-num&gt;&lt;urls&gt;&lt;/urls&gt;&lt;/record&gt;&lt;/Cite&gt;&lt;/EndNote&gt;</w:instrText>
      </w:r>
      <w:r w:rsidR="00D7243C" w:rsidRPr="003272F9">
        <w:rPr>
          <w:rFonts w:eastAsia="Arial" w:cs="Times New Roman"/>
          <w:iCs/>
          <w:color w:val="0D0D0D" w:themeColor="text1" w:themeTint="F2"/>
          <w:szCs w:val="28"/>
        </w:rPr>
        <w:fldChar w:fldCharType="separate"/>
      </w:r>
      <w:r w:rsidR="00AC70F8" w:rsidRPr="003272F9">
        <w:rPr>
          <w:rFonts w:eastAsia="Arial" w:cs="Times New Roman"/>
          <w:iCs/>
          <w:noProof/>
          <w:color w:val="0D0D0D" w:themeColor="text1" w:themeTint="F2"/>
          <w:szCs w:val="28"/>
        </w:rPr>
        <w:t>[114]</w:t>
      </w:r>
      <w:r w:rsidR="00D7243C" w:rsidRPr="003272F9">
        <w:rPr>
          <w:rFonts w:eastAsia="Arial" w:cs="Times New Roman"/>
          <w:iCs/>
          <w:color w:val="0D0D0D" w:themeColor="text1" w:themeTint="F2"/>
          <w:szCs w:val="28"/>
        </w:rPr>
        <w:fldChar w:fldCharType="end"/>
      </w:r>
      <w:r w:rsidR="00235C2A" w:rsidRPr="003272F9">
        <w:rPr>
          <w:rFonts w:eastAsia="Arial" w:cs="Times New Roman"/>
          <w:iCs/>
          <w:color w:val="0D0D0D" w:themeColor="text1" w:themeTint="F2"/>
          <w:szCs w:val="28"/>
        </w:rPr>
        <w:t>:</w:t>
      </w:r>
    </w:p>
    <w:p w14:paraId="17A4FAAB" w14:textId="57A9702A" w:rsidR="00165980" w:rsidRPr="003272F9" w:rsidRDefault="00165980" w:rsidP="00D42D9F">
      <w:pPr>
        <w:widowControl w:val="0"/>
        <w:rPr>
          <w:rFonts w:eastAsia="Arial" w:cs="Times New Roman"/>
          <w:iCs/>
          <w:color w:val="0D0D0D" w:themeColor="text1" w:themeTint="F2"/>
          <w:szCs w:val="28"/>
        </w:rPr>
      </w:pPr>
      <w:r w:rsidRPr="003272F9">
        <w:rPr>
          <w:rFonts w:eastAsia="Arial" w:cs="Times New Roman"/>
          <w:iCs/>
          <w:color w:val="0D0D0D" w:themeColor="text1" w:themeTint="F2"/>
          <w:szCs w:val="28"/>
        </w:rPr>
        <w:tab/>
        <w:t xml:space="preserve">+ </w:t>
      </w:r>
      <w:r w:rsidR="006814FA" w:rsidRPr="003272F9">
        <w:rPr>
          <w:rFonts w:eastAsia="Arial" w:cs="Times New Roman"/>
          <w:iCs/>
          <w:color w:val="0D0D0D" w:themeColor="text1" w:themeTint="F2"/>
          <w:szCs w:val="28"/>
        </w:rPr>
        <w:t>9</w:t>
      </w:r>
      <w:r w:rsidR="00847CA2">
        <w:rPr>
          <w:rFonts w:eastAsia="Arial" w:cs="Times New Roman"/>
          <w:iCs/>
          <w:color w:val="0D0D0D" w:themeColor="text1" w:themeTint="F2"/>
          <w:szCs w:val="28"/>
        </w:rPr>
        <w:t>µL</w:t>
      </w:r>
      <w:r w:rsidRPr="003272F9">
        <w:rPr>
          <w:rFonts w:eastAsia="Arial" w:cs="Times New Roman"/>
          <w:iCs/>
          <w:color w:val="0D0D0D" w:themeColor="text1" w:themeTint="F2"/>
          <w:szCs w:val="28"/>
        </w:rPr>
        <w:t xml:space="preserve"> sản phẩm PCR được trộn với </w:t>
      </w:r>
      <w:r w:rsidR="006814FA" w:rsidRPr="003272F9">
        <w:rPr>
          <w:rFonts w:eastAsia="Arial" w:cs="Times New Roman"/>
          <w:iCs/>
          <w:color w:val="0D0D0D" w:themeColor="text1" w:themeTint="F2"/>
          <w:szCs w:val="28"/>
        </w:rPr>
        <w:t>3</w:t>
      </w:r>
      <w:r w:rsidR="00847CA2">
        <w:rPr>
          <w:rFonts w:eastAsia="Arial" w:cs="Times New Roman"/>
          <w:iCs/>
          <w:color w:val="0D0D0D" w:themeColor="text1" w:themeTint="F2"/>
          <w:szCs w:val="28"/>
        </w:rPr>
        <w:t>µL</w:t>
      </w:r>
      <w:r w:rsidRPr="003272F9">
        <w:rPr>
          <w:rFonts w:eastAsia="Arial" w:cs="Times New Roman"/>
          <w:iCs/>
          <w:color w:val="0D0D0D" w:themeColor="text1" w:themeTint="F2"/>
          <w:szCs w:val="28"/>
        </w:rPr>
        <w:t xml:space="preserve"> hỗn hợp enzyme ExoSAP+IT.</w:t>
      </w:r>
    </w:p>
    <w:p w14:paraId="2F312287" w14:textId="27BC870C" w:rsidR="00165980" w:rsidRPr="003272F9" w:rsidRDefault="00165980" w:rsidP="00D42D9F">
      <w:pPr>
        <w:widowControl w:val="0"/>
        <w:rPr>
          <w:rFonts w:eastAsia="Arial" w:cs="Times New Roman"/>
          <w:iCs/>
          <w:color w:val="0D0D0D" w:themeColor="text1" w:themeTint="F2"/>
          <w:szCs w:val="28"/>
        </w:rPr>
      </w:pPr>
      <w:r w:rsidRPr="003272F9">
        <w:rPr>
          <w:rFonts w:eastAsia="Arial" w:cs="Times New Roman"/>
          <w:iCs/>
          <w:color w:val="0D0D0D" w:themeColor="text1" w:themeTint="F2"/>
          <w:szCs w:val="28"/>
        </w:rPr>
        <w:tab/>
        <w:t xml:space="preserve">+ Ly tâm </w:t>
      </w:r>
      <w:r w:rsidR="002B329B" w:rsidRPr="003272F9">
        <w:rPr>
          <w:rFonts w:eastAsia="Arial" w:cs="Times New Roman"/>
          <w:iCs/>
          <w:color w:val="0D0D0D" w:themeColor="text1" w:themeTint="F2"/>
          <w:szCs w:val="28"/>
        </w:rPr>
        <w:t>nhanh.</w:t>
      </w:r>
    </w:p>
    <w:p w14:paraId="175A55D4" w14:textId="543E668E" w:rsidR="00165980" w:rsidRPr="003272F9" w:rsidRDefault="00165980" w:rsidP="00D42D9F">
      <w:pPr>
        <w:pStyle w:val="ListParagraph"/>
        <w:widowControl w:val="0"/>
        <w:ind w:left="0" w:firstLine="720"/>
        <w:rPr>
          <w:rFonts w:cs="Times New Roman"/>
          <w:color w:val="0D0D0D" w:themeColor="text1" w:themeTint="F2"/>
          <w:szCs w:val="28"/>
        </w:rPr>
      </w:pPr>
      <w:r w:rsidRPr="003272F9">
        <w:rPr>
          <w:rFonts w:eastAsia="Arial" w:cs="Times New Roman"/>
          <w:iCs/>
          <w:color w:val="0D0D0D" w:themeColor="text1" w:themeTint="F2"/>
          <w:szCs w:val="28"/>
        </w:rPr>
        <w:t>+ Hỗn hợp được ủ trong máy luân nhiệt theo chu trình</w:t>
      </w:r>
      <w:r w:rsidRPr="003272F9">
        <w:rPr>
          <w:rFonts w:cs="Times New Roman"/>
          <w:color w:val="0D0D0D" w:themeColor="text1" w:themeTint="F2"/>
          <w:szCs w:val="28"/>
        </w:rPr>
        <w:t xml:space="preserve"> ở 37ºC trong </w:t>
      </w:r>
      <w:r w:rsidR="006814FA" w:rsidRPr="003272F9">
        <w:rPr>
          <w:rFonts w:cs="Times New Roman"/>
          <w:color w:val="0D0D0D" w:themeColor="text1" w:themeTint="F2"/>
          <w:szCs w:val="28"/>
        </w:rPr>
        <w:t>4</w:t>
      </w:r>
      <w:r w:rsidRPr="003272F9">
        <w:rPr>
          <w:rFonts w:cs="Times New Roman"/>
          <w:color w:val="0D0D0D" w:themeColor="text1" w:themeTint="F2"/>
          <w:szCs w:val="28"/>
        </w:rPr>
        <w:t>5 phút, và tiếp tục ủ ở 80ºC trong 15 phút.</w:t>
      </w:r>
    </w:p>
    <w:p w14:paraId="5DA92231" w14:textId="531E3C70" w:rsidR="00F351B4" w:rsidRPr="003272F9" w:rsidRDefault="00165980" w:rsidP="00D42D9F">
      <w:pPr>
        <w:pStyle w:val="ListParagraph"/>
        <w:widowControl w:val="0"/>
        <w:ind w:left="0" w:firstLine="567"/>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Phản ứng đánh dấu huỳnh quang (Labeling)</w:t>
      </w:r>
      <w:r w:rsidRPr="003272F9">
        <w:rPr>
          <w:rFonts w:cs="Times New Roman"/>
          <w:color w:val="0D0D0D" w:themeColor="text1" w:themeTint="F2"/>
          <w:szCs w:val="28"/>
        </w:rPr>
        <w:t>:</w:t>
      </w:r>
      <w:r w:rsidR="00CF0EEB" w:rsidRPr="003272F9">
        <w:rPr>
          <w:rFonts w:cs="Times New Roman"/>
          <w:color w:val="0D0D0D" w:themeColor="text1" w:themeTint="F2"/>
          <w:szCs w:val="28"/>
        </w:rPr>
        <w:t xml:space="preserve"> </w:t>
      </w:r>
      <w:r w:rsidR="00777C3C" w:rsidRPr="003272F9">
        <w:rPr>
          <w:rFonts w:cs="Times New Roman"/>
          <w:color w:val="0D0D0D" w:themeColor="text1" w:themeTint="F2"/>
          <w:szCs w:val="28"/>
        </w:rPr>
        <w:t>Phản ứng này sử dụng sản phẩm PCR tinh sạch làm khuôn để tổng hợp các đoạn DNA được đánh dấu huỳnh quang, chuẩn bị cho giải trình tự Sanger.</w:t>
      </w:r>
      <w:r w:rsidR="00777C3C" w:rsidRPr="003272F9">
        <w:rPr>
          <w:color w:val="0D0D0D" w:themeColor="text1" w:themeTint="F2"/>
        </w:rPr>
        <w:t xml:space="preserve"> </w:t>
      </w:r>
    </w:p>
    <w:p w14:paraId="1EBC0B36" w14:textId="18A0EF15" w:rsidR="00777C3C" w:rsidRPr="003272F9" w:rsidRDefault="00F351B4" w:rsidP="00D42D9F">
      <w:pPr>
        <w:pStyle w:val="ListParagraph"/>
        <w:widowControl w:val="0"/>
        <w:ind w:left="0" w:firstLine="567"/>
        <w:rPr>
          <w:rFonts w:cs="Times New Roman"/>
          <w:color w:val="0D0D0D" w:themeColor="text1" w:themeTint="F2"/>
          <w:szCs w:val="28"/>
        </w:rPr>
      </w:pPr>
      <w:r w:rsidRPr="003272F9">
        <w:rPr>
          <w:color w:val="0D0D0D" w:themeColor="text1" w:themeTint="F2"/>
        </w:rPr>
        <w:t xml:space="preserve">+ </w:t>
      </w:r>
      <w:r w:rsidR="00777C3C" w:rsidRPr="003272F9">
        <w:rPr>
          <w:rFonts w:cs="Times New Roman"/>
          <w:color w:val="0D0D0D" w:themeColor="text1" w:themeTint="F2"/>
          <w:szCs w:val="28"/>
        </w:rPr>
        <w:t>Chuẩn bị hỗn hợp phản ứng (master mix) cho một phản ứng</w:t>
      </w:r>
      <w:r w:rsidRPr="003272F9">
        <w:rPr>
          <w:rFonts w:cs="Times New Roman"/>
          <w:color w:val="0D0D0D" w:themeColor="text1" w:themeTint="F2"/>
          <w:szCs w:val="28"/>
        </w:rPr>
        <w:t xml:space="preserve"> có tổng thể tích </w:t>
      </w:r>
      <w:r w:rsidR="006814FA" w:rsidRPr="003272F9">
        <w:rPr>
          <w:rFonts w:cs="Times New Roman"/>
          <w:color w:val="0D0D0D" w:themeColor="text1" w:themeTint="F2"/>
          <w:szCs w:val="28"/>
        </w:rPr>
        <w:t>25</w:t>
      </w:r>
      <w:r w:rsidR="00777C3C" w:rsidRPr="003272F9">
        <w:rPr>
          <w:rFonts w:cs="Times New Roman"/>
          <w:color w:val="0D0D0D" w:themeColor="text1" w:themeTint="F2"/>
          <w:szCs w:val="28"/>
        </w:rPr>
        <w:t xml:space="preserve"> </w:t>
      </w:r>
      <w:r w:rsidRPr="003272F9">
        <w:rPr>
          <w:rFonts w:cs="Times New Roman"/>
          <w:color w:val="0D0D0D" w:themeColor="text1" w:themeTint="F2"/>
          <w:szCs w:val="28"/>
        </w:rPr>
        <w:t xml:space="preserve">µL gồm: </w:t>
      </w:r>
    </w:p>
    <w:p w14:paraId="556F8442" w14:textId="062D38DC" w:rsidR="00777C3C" w:rsidRPr="00890350" w:rsidRDefault="00777C3C" w:rsidP="00D42D9F">
      <w:pPr>
        <w:widowControl w:val="0"/>
        <w:ind w:left="540"/>
        <w:rPr>
          <w:rFonts w:cs="Times New Roman"/>
          <w:color w:val="0D0D0D" w:themeColor="text1" w:themeTint="F2"/>
          <w:szCs w:val="28"/>
        </w:rPr>
      </w:pPr>
      <w:r w:rsidRPr="00890350">
        <w:rPr>
          <w:rFonts w:cs="Times New Roman"/>
          <w:color w:val="0D0D0D" w:themeColor="text1" w:themeTint="F2"/>
          <w:szCs w:val="28"/>
        </w:rPr>
        <w:t xml:space="preserve">BigDye Terminator </w:t>
      </w:r>
      <w:r w:rsidR="001D565B">
        <w:rPr>
          <w:rFonts w:cs="Times New Roman"/>
          <w:color w:val="0D0D0D" w:themeColor="text1" w:themeTint="F2"/>
          <w:szCs w:val="28"/>
        </w:rPr>
        <w:t>v3.</w:t>
      </w:r>
      <w:r w:rsidRPr="00890350">
        <w:rPr>
          <w:rFonts w:cs="Times New Roman"/>
          <w:color w:val="0D0D0D" w:themeColor="text1" w:themeTint="F2"/>
          <w:szCs w:val="28"/>
        </w:rPr>
        <w:t xml:space="preserve">1 Ready Reaction </w:t>
      </w:r>
      <w:r w:rsidR="00F351B4" w:rsidRPr="00890350">
        <w:rPr>
          <w:rFonts w:cs="Times New Roman"/>
          <w:color w:val="0D0D0D" w:themeColor="text1" w:themeTint="F2"/>
          <w:szCs w:val="28"/>
        </w:rPr>
        <w:t>Mix, thể tích</w:t>
      </w:r>
      <w:r w:rsidRPr="00890350">
        <w:rPr>
          <w:rFonts w:cs="Times New Roman"/>
          <w:color w:val="0D0D0D" w:themeColor="text1" w:themeTint="F2"/>
          <w:szCs w:val="28"/>
        </w:rPr>
        <w:t xml:space="preserve"> 0</w:t>
      </w:r>
      <w:r w:rsidR="00F351B4" w:rsidRPr="00890350">
        <w:rPr>
          <w:rFonts w:cs="Times New Roman"/>
          <w:color w:val="0D0D0D" w:themeColor="text1" w:themeTint="F2"/>
          <w:szCs w:val="28"/>
        </w:rPr>
        <w:t>,</w:t>
      </w:r>
      <w:r w:rsidR="006814FA" w:rsidRPr="00890350">
        <w:rPr>
          <w:rFonts w:cs="Times New Roman"/>
          <w:color w:val="0D0D0D" w:themeColor="text1" w:themeTint="F2"/>
          <w:szCs w:val="28"/>
        </w:rPr>
        <w:t>75</w:t>
      </w:r>
      <w:r w:rsidRPr="00890350">
        <w:rPr>
          <w:rFonts w:cs="Times New Roman"/>
          <w:color w:val="0D0D0D" w:themeColor="text1" w:themeTint="F2"/>
          <w:szCs w:val="28"/>
        </w:rPr>
        <w:t>µL</w:t>
      </w:r>
    </w:p>
    <w:p w14:paraId="3231CC1E" w14:textId="4561E630" w:rsidR="00777C3C" w:rsidRPr="00890350" w:rsidRDefault="00F351B4" w:rsidP="00D42D9F">
      <w:pPr>
        <w:widowControl w:val="0"/>
        <w:ind w:left="540"/>
        <w:rPr>
          <w:rFonts w:cs="Times New Roman"/>
          <w:color w:val="0D0D0D" w:themeColor="text1" w:themeTint="F2"/>
          <w:szCs w:val="28"/>
        </w:rPr>
      </w:pPr>
      <w:r w:rsidRPr="00890350">
        <w:rPr>
          <w:rFonts w:cs="Times New Roman"/>
          <w:color w:val="0D0D0D" w:themeColor="text1" w:themeTint="F2"/>
          <w:szCs w:val="28"/>
        </w:rPr>
        <w:t>Dung dịch đệm</w:t>
      </w:r>
      <w:r w:rsidR="00777C3C" w:rsidRPr="00890350">
        <w:rPr>
          <w:rFonts w:cs="Times New Roman"/>
          <w:color w:val="0D0D0D" w:themeColor="text1" w:themeTint="F2"/>
          <w:szCs w:val="28"/>
        </w:rPr>
        <w:t xml:space="preserve"> </w:t>
      </w:r>
      <w:r w:rsidRPr="00890350">
        <w:rPr>
          <w:rFonts w:cs="Times New Roman"/>
          <w:color w:val="0D0D0D" w:themeColor="text1" w:themeTint="F2"/>
          <w:szCs w:val="28"/>
        </w:rPr>
        <w:t>5X, thể tích</w:t>
      </w:r>
      <w:r w:rsidR="00C92FB3" w:rsidRPr="00890350">
        <w:rPr>
          <w:rFonts w:cs="Times New Roman"/>
          <w:color w:val="0D0D0D" w:themeColor="text1" w:themeTint="F2"/>
          <w:szCs w:val="28"/>
        </w:rPr>
        <w:t xml:space="preserve"> </w:t>
      </w:r>
      <w:r w:rsidR="00777C3C" w:rsidRPr="00890350">
        <w:rPr>
          <w:rFonts w:cs="Times New Roman"/>
          <w:color w:val="0D0D0D" w:themeColor="text1" w:themeTint="F2"/>
          <w:szCs w:val="28"/>
        </w:rPr>
        <w:t>3</w:t>
      </w:r>
      <w:r w:rsidRPr="00890350">
        <w:rPr>
          <w:rFonts w:cs="Times New Roman"/>
          <w:color w:val="0D0D0D" w:themeColor="text1" w:themeTint="F2"/>
          <w:szCs w:val="28"/>
        </w:rPr>
        <w:t>,</w:t>
      </w:r>
      <w:r w:rsidR="006814FA" w:rsidRPr="00890350">
        <w:rPr>
          <w:rFonts w:cs="Times New Roman"/>
          <w:color w:val="0D0D0D" w:themeColor="text1" w:themeTint="F2"/>
          <w:szCs w:val="28"/>
        </w:rPr>
        <w:t>0</w:t>
      </w:r>
      <w:r w:rsidR="00777C3C" w:rsidRPr="00890350">
        <w:rPr>
          <w:rFonts w:cs="Times New Roman"/>
          <w:color w:val="0D0D0D" w:themeColor="text1" w:themeTint="F2"/>
          <w:szCs w:val="28"/>
        </w:rPr>
        <w:t>µL</w:t>
      </w:r>
    </w:p>
    <w:p w14:paraId="3B706334" w14:textId="48AE6B12" w:rsidR="00777C3C" w:rsidRPr="00890350" w:rsidRDefault="00777C3C" w:rsidP="00D42D9F">
      <w:pPr>
        <w:widowControl w:val="0"/>
        <w:ind w:left="540"/>
        <w:rPr>
          <w:rFonts w:cs="Times New Roman"/>
          <w:color w:val="0D0D0D" w:themeColor="text1" w:themeTint="F2"/>
          <w:szCs w:val="28"/>
        </w:rPr>
      </w:pPr>
      <w:r w:rsidRPr="00890350">
        <w:rPr>
          <w:rFonts w:cs="Times New Roman"/>
          <w:color w:val="0D0D0D" w:themeColor="text1" w:themeTint="F2"/>
          <w:szCs w:val="28"/>
        </w:rPr>
        <w:t xml:space="preserve">Mồi </w:t>
      </w:r>
      <w:r w:rsidR="006814FA" w:rsidRPr="00890350">
        <w:rPr>
          <w:rFonts w:cs="Times New Roman"/>
          <w:color w:val="0D0D0D" w:themeColor="text1" w:themeTint="F2"/>
          <w:szCs w:val="28"/>
        </w:rPr>
        <w:t>10</w:t>
      </w:r>
      <w:r w:rsidRPr="00890350">
        <w:rPr>
          <w:rFonts w:cs="Times New Roman"/>
          <w:color w:val="0D0D0D" w:themeColor="text1" w:themeTint="F2"/>
          <w:szCs w:val="28"/>
        </w:rPr>
        <w:t>µM</w:t>
      </w:r>
      <w:r w:rsidR="00F351B4" w:rsidRPr="00890350">
        <w:rPr>
          <w:rFonts w:cs="Times New Roman"/>
          <w:color w:val="0D0D0D" w:themeColor="text1" w:themeTint="F2"/>
          <w:szCs w:val="28"/>
        </w:rPr>
        <w:t xml:space="preserve">, thể tích </w:t>
      </w:r>
      <w:r w:rsidR="006814FA" w:rsidRPr="00890350">
        <w:rPr>
          <w:rFonts w:cs="Times New Roman"/>
          <w:color w:val="0D0D0D" w:themeColor="text1" w:themeTint="F2"/>
          <w:szCs w:val="28"/>
        </w:rPr>
        <w:t>0,75</w:t>
      </w:r>
      <w:r w:rsidRPr="00890350">
        <w:rPr>
          <w:rFonts w:cs="Times New Roman"/>
          <w:color w:val="0D0D0D" w:themeColor="text1" w:themeTint="F2"/>
          <w:szCs w:val="28"/>
        </w:rPr>
        <w:t>µL</w:t>
      </w:r>
    </w:p>
    <w:p w14:paraId="0536CBA8" w14:textId="52942C23" w:rsidR="00777C3C" w:rsidRPr="00890350" w:rsidRDefault="00777C3C" w:rsidP="00D42D9F">
      <w:pPr>
        <w:widowControl w:val="0"/>
        <w:ind w:left="540"/>
        <w:rPr>
          <w:rFonts w:cs="Times New Roman"/>
          <w:color w:val="0D0D0D" w:themeColor="text1" w:themeTint="F2"/>
          <w:szCs w:val="28"/>
        </w:rPr>
      </w:pPr>
      <w:r w:rsidRPr="00890350">
        <w:rPr>
          <w:rFonts w:cs="Times New Roman"/>
          <w:color w:val="0D0D0D" w:themeColor="text1" w:themeTint="F2"/>
          <w:szCs w:val="28"/>
        </w:rPr>
        <w:t xml:space="preserve">Nước cất </w:t>
      </w:r>
      <w:r w:rsidR="00F351B4" w:rsidRPr="00890350">
        <w:rPr>
          <w:rFonts w:cs="Times New Roman"/>
          <w:color w:val="0D0D0D" w:themeColor="text1" w:themeTint="F2"/>
          <w:szCs w:val="28"/>
        </w:rPr>
        <w:t xml:space="preserve">tinh khiết, thể tích </w:t>
      </w:r>
      <w:r w:rsidR="006814FA" w:rsidRPr="00890350">
        <w:rPr>
          <w:rFonts w:cs="Times New Roman"/>
          <w:color w:val="0D0D0D" w:themeColor="text1" w:themeTint="F2"/>
          <w:szCs w:val="28"/>
        </w:rPr>
        <w:t>5,5</w:t>
      </w:r>
      <w:r w:rsidRPr="00890350">
        <w:rPr>
          <w:rFonts w:cs="Times New Roman"/>
          <w:color w:val="0D0D0D" w:themeColor="text1" w:themeTint="F2"/>
          <w:szCs w:val="28"/>
        </w:rPr>
        <w:t xml:space="preserve">µL </w:t>
      </w:r>
    </w:p>
    <w:p w14:paraId="222FABDF" w14:textId="74D9FA1D" w:rsidR="00777C3C" w:rsidRPr="00890350" w:rsidRDefault="00777C3C" w:rsidP="00D42D9F">
      <w:pPr>
        <w:widowControl w:val="0"/>
        <w:ind w:left="540"/>
        <w:rPr>
          <w:rFonts w:cs="Times New Roman"/>
          <w:color w:val="0D0D0D" w:themeColor="text1" w:themeTint="F2"/>
          <w:szCs w:val="28"/>
        </w:rPr>
      </w:pPr>
      <w:r w:rsidRPr="00890350">
        <w:rPr>
          <w:rFonts w:cs="Times New Roman"/>
          <w:color w:val="0D0D0D" w:themeColor="text1" w:themeTint="F2"/>
          <w:szCs w:val="28"/>
        </w:rPr>
        <w:t xml:space="preserve">Thêm </w:t>
      </w:r>
      <w:r w:rsidR="006814FA" w:rsidRPr="00890350">
        <w:rPr>
          <w:rFonts w:cs="Times New Roman"/>
          <w:color w:val="0D0D0D" w:themeColor="text1" w:themeTint="F2"/>
          <w:szCs w:val="28"/>
        </w:rPr>
        <w:t>5</w:t>
      </w:r>
      <w:r w:rsidR="00F351B4" w:rsidRPr="00890350">
        <w:rPr>
          <w:rFonts w:cs="Times New Roman"/>
          <w:color w:val="0D0D0D" w:themeColor="text1" w:themeTint="F2"/>
          <w:szCs w:val="28"/>
        </w:rPr>
        <w:t>,</w:t>
      </w:r>
      <w:r w:rsidRPr="00890350">
        <w:rPr>
          <w:rFonts w:cs="Times New Roman"/>
          <w:color w:val="0D0D0D" w:themeColor="text1" w:themeTint="F2"/>
          <w:szCs w:val="28"/>
        </w:rPr>
        <w:t xml:space="preserve">0µL sản phẩm PCR đã tinh sạch (nồng độ 15-30 ng/µL) </w:t>
      </w:r>
    </w:p>
    <w:p w14:paraId="61300314" w14:textId="1371D3BD" w:rsidR="00777C3C" w:rsidRPr="003272F9" w:rsidRDefault="00F351B4" w:rsidP="00D42D9F">
      <w:pPr>
        <w:widowControl w:val="0"/>
        <w:ind w:firstLine="567"/>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Thực hiện phản ứng luân nhiệt theo chu trình:</w:t>
      </w:r>
      <w:r w:rsidRPr="003272F9">
        <w:rPr>
          <w:rFonts w:cs="Times New Roman"/>
          <w:color w:val="0D0D0D" w:themeColor="text1" w:themeTint="F2"/>
          <w:szCs w:val="28"/>
        </w:rPr>
        <w:t xml:space="preserve"> 96ºC trong 1 </w:t>
      </w:r>
      <w:r w:rsidR="008E7E9E" w:rsidRPr="003272F9">
        <w:rPr>
          <w:rFonts w:cs="Times New Roman"/>
          <w:color w:val="0D0D0D" w:themeColor="text1" w:themeTint="F2"/>
          <w:szCs w:val="28"/>
        </w:rPr>
        <w:t>phút,</w:t>
      </w:r>
      <w:r w:rsidRPr="003272F9">
        <w:rPr>
          <w:rFonts w:cs="Times New Roman"/>
          <w:color w:val="0D0D0D" w:themeColor="text1" w:themeTint="F2"/>
          <w:szCs w:val="28"/>
        </w:rPr>
        <w:t xml:space="preserve"> </w:t>
      </w:r>
      <w:r w:rsidR="006814FA" w:rsidRPr="003272F9">
        <w:rPr>
          <w:rFonts w:cs="Times New Roman"/>
          <w:color w:val="0D0D0D" w:themeColor="text1" w:themeTint="F2"/>
          <w:szCs w:val="28"/>
        </w:rPr>
        <w:t>36</w:t>
      </w:r>
      <w:r w:rsidRPr="003272F9">
        <w:rPr>
          <w:rFonts w:cs="Times New Roman"/>
          <w:color w:val="0D0D0D" w:themeColor="text1" w:themeTint="F2"/>
          <w:szCs w:val="28"/>
        </w:rPr>
        <w:t xml:space="preserve"> chu kỳ 96ºC trong 10 giây, 50ºC trong 5 giây, 60ºC trong 4 phút</w:t>
      </w:r>
      <w:r w:rsidR="007D6B08" w:rsidRPr="003272F9">
        <w:rPr>
          <w:rFonts w:cs="Times New Roman"/>
          <w:color w:val="0D0D0D" w:themeColor="text1" w:themeTint="F2"/>
          <w:szCs w:val="28"/>
        </w:rPr>
        <w:t xml:space="preserve"> và</w:t>
      </w:r>
      <w:r w:rsidR="00777C3C" w:rsidRPr="003272F9">
        <w:rPr>
          <w:rFonts w:cs="Times New Roman"/>
          <w:color w:val="0D0D0D" w:themeColor="text1" w:themeTint="F2"/>
          <w:szCs w:val="28"/>
        </w:rPr>
        <w:t xml:space="preserve"> lưu trữ ở </w:t>
      </w:r>
      <w:r w:rsidRPr="003272F9">
        <w:rPr>
          <w:rFonts w:cs="Times New Roman"/>
          <w:color w:val="0D0D0D" w:themeColor="text1" w:themeTint="F2"/>
          <w:szCs w:val="28"/>
        </w:rPr>
        <w:t>4</w:t>
      </w:r>
      <w:r w:rsidRPr="003272F9">
        <w:rPr>
          <w:rFonts w:cs="Times New Roman"/>
          <w:color w:val="0D0D0D" w:themeColor="text1" w:themeTint="F2"/>
          <w:szCs w:val="28"/>
          <w:vertAlign w:val="superscript"/>
        </w:rPr>
        <w:t>0</w:t>
      </w:r>
      <w:r w:rsidR="00777C3C" w:rsidRPr="003272F9">
        <w:rPr>
          <w:rFonts w:cs="Times New Roman"/>
          <w:color w:val="0D0D0D" w:themeColor="text1" w:themeTint="F2"/>
          <w:szCs w:val="28"/>
        </w:rPr>
        <w:t>C.</w:t>
      </w:r>
    </w:p>
    <w:p w14:paraId="6DBAA5C8" w14:textId="609032D1" w:rsidR="00777C3C" w:rsidRPr="003272F9" w:rsidRDefault="00F351B4" w:rsidP="00D42D9F">
      <w:pPr>
        <w:widowControl w:val="0"/>
        <w:ind w:firstLine="562"/>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 xml:space="preserve">Tinh sạch sản phẩm sau đánh </w:t>
      </w:r>
      <w:r w:rsidR="00CF0EEB" w:rsidRPr="003272F9">
        <w:rPr>
          <w:rFonts w:cs="Times New Roman"/>
          <w:color w:val="0D0D0D" w:themeColor="text1" w:themeTint="F2"/>
          <w:szCs w:val="28"/>
        </w:rPr>
        <w:t xml:space="preserve">dấu: </w:t>
      </w:r>
      <w:r w:rsidR="00777C3C" w:rsidRPr="003272F9">
        <w:rPr>
          <w:rFonts w:cs="Times New Roman"/>
          <w:color w:val="0D0D0D" w:themeColor="text1" w:themeTint="F2"/>
          <w:szCs w:val="28"/>
        </w:rPr>
        <w:t>Bước này nhằm loại bỏ các chất màu chưa gắn kết khỏi hỗn hợp sản phẩm.</w:t>
      </w: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Chuẩn bị hỗn hợp cho</w:t>
      </w:r>
      <w:r w:rsidR="003272F9">
        <w:rPr>
          <w:rFonts w:cs="Times New Roman"/>
          <w:color w:val="0D0D0D" w:themeColor="text1" w:themeTint="F2"/>
          <w:szCs w:val="28"/>
        </w:rPr>
        <w:t xml:space="preserve"> </w:t>
      </w:r>
      <w:r w:rsidR="00777C3C" w:rsidRPr="003272F9">
        <w:rPr>
          <w:rFonts w:cs="Times New Roman"/>
          <w:color w:val="0D0D0D" w:themeColor="text1" w:themeTint="F2"/>
          <w:szCs w:val="28"/>
        </w:rPr>
        <w:t>phản ứng:</w:t>
      </w:r>
    </w:p>
    <w:p w14:paraId="22402F1E" w14:textId="42163709" w:rsidR="00777C3C" w:rsidRPr="003272F9" w:rsidRDefault="00957DB2" w:rsidP="00D42D9F">
      <w:pPr>
        <w:widowControl w:val="0"/>
        <w:ind w:firstLine="562"/>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 xml:space="preserve">Dung dịch </w:t>
      </w:r>
      <w:r w:rsidRPr="003272F9">
        <w:rPr>
          <w:rFonts w:cs="Times New Roman"/>
          <w:color w:val="0D0D0D" w:themeColor="text1" w:themeTint="F2"/>
          <w:szCs w:val="28"/>
        </w:rPr>
        <w:t>SAM, thể tích</w:t>
      </w:r>
      <w:r w:rsidR="00777C3C" w:rsidRPr="003272F9">
        <w:rPr>
          <w:rFonts w:cs="Times New Roman"/>
          <w:color w:val="0D0D0D" w:themeColor="text1" w:themeTint="F2"/>
          <w:szCs w:val="28"/>
        </w:rPr>
        <w:t xml:space="preserve"> </w:t>
      </w:r>
      <w:r w:rsidR="0070413D" w:rsidRPr="003272F9">
        <w:rPr>
          <w:rFonts w:cs="Times New Roman"/>
          <w:color w:val="0D0D0D" w:themeColor="text1" w:themeTint="F2"/>
          <w:szCs w:val="28"/>
        </w:rPr>
        <w:t>22,</w:t>
      </w:r>
      <w:r w:rsidR="00777C3C" w:rsidRPr="003272F9">
        <w:rPr>
          <w:rFonts w:cs="Times New Roman"/>
          <w:color w:val="0D0D0D" w:themeColor="text1" w:themeTint="F2"/>
          <w:szCs w:val="28"/>
        </w:rPr>
        <w:t>5µL</w:t>
      </w:r>
    </w:p>
    <w:p w14:paraId="135C4454" w14:textId="4A0261C8" w:rsidR="00777C3C" w:rsidRPr="003272F9" w:rsidRDefault="00957DB2" w:rsidP="003272F9">
      <w:pPr>
        <w:widowControl w:val="0"/>
        <w:ind w:firstLine="562"/>
        <w:rPr>
          <w:rFonts w:cs="Times New Roman"/>
          <w:color w:val="0D0D0D" w:themeColor="text1" w:themeTint="F2"/>
          <w:szCs w:val="28"/>
        </w:rPr>
      </w:pPr>
      <w:r w:rsidRPr="003272F9">
        <w:rPr>
          <w:rFonts w:cs="Times New Roman"/>
          <w:color w:val="0D0D0D" w:themeColor="text1" w:themeTint="F2"/>
          <w:szCs w:val="28"/>
        </w:rPr>
        <w:lastRenderedPageBreak/>
        <w:t xml:space="preserve">+ </w:t>
      </w:r>
      <w:r w:rsidR="00777C3C" w:rsidRPr="003272F9">
        <w:rPr>
          <w:rFonts w:cs="Times New Roman"/>
          <w:color w:val="0D0D0D" w:themeColor="text1" w:themeTint="F2"/>
          <w:szCs w:val="28"/>
        </w:rPr>
        <w:t>Dung dịch XTerminator</w:t>
      </w:r>
      <w:r w:rsidRPr="003272F9">
        <w:rPr>
          <w:rFonts w:cs="Times New Roman"/>
          <w:color w:val="0D0D0D" w:themeColor="text1" w:themeTint="F2"/>
          <w:szCs w:val="28"/>
        </w:rPr>
        <w:t xml:space="preserve">, thể tích </w:t>
      </w:r>
      <w:r w:rsidR="00777C3C" w:rsidRPr="003272F9">
        <w:rPr>
          <w:rFonts w:cs="Times New Roman"/>
          <w:color w:val="0D0D0D" w:themeColor="text1" w:themeTint="F2"/>
          <w:szCs w:val="28"/>
        </w:rPr>
        <w:t xml:space="preserve">5µL </w:t>
      </w:r>
    </w:p>
    <w:p w14:paraId="4D2133A3" w14:textId="10249AE9" w:rsidR="00777C3C" w:rsidRPr="003272F9" w:rsidRDefault="00957DB2" w:rsidP="003272F9">
      <w:pPr>
        <w:widowControl w:val="0"/>
        <w:ind w:firstLine="562"/>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Chuyển 1µL sản phẩm từ bước đánh dấu huỳnh quang vào đĩa giải trình tự 96 giếng.</w:t>
      </w:r>
    </w:p>
    <w:p w14:paraId="57F14C75" w14:textId="7E47C6A0" w:rsidR="00777C3C" w:rsidRPr="003272F9" w:rsidRDefault="00957DB2" w:rsidP="00957DB2">
      <w:pPr>
        <w:ind w:firstLine="567"/>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 xml:space="preserve">Thêm 4µL nước cất và </w:t>
      </w:r>
      <w:r w:rsidR="0070413D" w:rsidRPr="003272F9">
        <w:rPr>
          <w:rFonts w:cs="Times New Roman"/>
          <w:color w:val="0D0D0D" w:themeColor="text1" w:themeTint="F2"/>
          <w:szCs w:val="28"/>
        </w:rPr>
        <w:t>27,</w:t>
      </w:r>
      <w:r w:rsidR="00777C3C" w:rsidRPr="003272F9">
        <w:rPr>
          <w:rFonts w:cs="Times New Roman"/>
          <w:color w:val="0D0D0D" w:themeColor="text1" w:themeTint="F2"/>
          <w:szCs w:val="28"/>
        </w:rPr>
        <w:t>5µL hỗn hợp tinh sạch vào mỗi giếng.</w:t>
      </w:r>
    </w:p>
    <w:p w14:paraId="5F0F095B" w14:textId="42309C55" w:rsidR="00777C3C" w:rsidRPr="003272F9" w:rsidRDefault="00957DB2" w:rsidP="00957DB2">
      <w:pPr>
        <w:ind w:firstLine="567"/>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 xml:space="preserve">Dán kín đĩa và trộn đều ở tốc độ </w:t>
      </w:r>
      <w:r w:rsidR="007E31A6">
        <w:rPr>
          <w:rFonts w:cs="Times New Roman"/>
          <w:color w:val="0D0D0D" w:themeColor="text1" w:themeTint="F2"/>
          <w:szCs w:val="28"/>
        </w:rPr>
        <w:t>2.</w:t>
      </w:r>
      <w:r w:rsidR="00777C3C" w:rsidRPr="003272F9">
        <w:rPr>
          <w:rFonts w:cs="Times New Roman"/>
          <w:color w:val="0D0D0D" w:themeColor="text1" w:themeTint="F2"/>
          <w:szCs w:val="28"/>
        </w:rPr>
        <w:t>500 vòng/phút trong 1 giờ.</w:t>
      </w:r>
    </w:p>
    <w:p w14:paraId="587805E5" w14:textId="49ADC3B0" w:rsidR="00777C3C" w:rsidRPr="003272F9" w:rsidRDefault="00957DB2" w:rsidP="00957DB2">
      <w:pPr>
        <w:ind w:firstLine="567"/>
        <w:rPr>
          <w:rFonts w:cs="Times New Roman"/>
          <w:color w:val="0D0D0D" w:themeColor="text1" w:themeTint="F2"/>
          <w:szCs w:val="28"/>
        </w:rPr>
      </w:pPr>
      <w:r w:rsidRPr="003272F9">
        <w:rPr>
          <w:rFonts w:cs="Times New Roman"/>
          <w:color w:val="0D0D0D" w:themeColor="text1" w:themeTint="F2"/>
          <w:szCs w:val="28"/>
        </w:rPr>
        <w:t xml:space="preserve">+ </w:t>
      </w:r>
      <w:r w:rsidR="00777C3C" w:rsidRPr="003272F9">
        <w:rPr>
          <w:rFonts w:cs="Times New Roman"/>
          <w:color w:val="0D0D0D" w:themeColor="text1" w:themeTint="F2"/>
          <w:szCs w:val="28"/>
        </w:rPr>
        <w:t>Ly tâm đĩa để lắng cặn và đậy nắp trước khi chuyển sang bước tiếp theo.</w:t>
      </w:r>
    </w:p>
    <w:p w14:paraId="7A36DC6F" w14:textId="2E4AFA31" w:rsidR="00957DB2" w:rsidRPr="003272F9" w:rsidRDefault="00957DB2" w:rsidP="00CF0EEB">
      <w:pPr>
        <w:ind w:firstLine="567"/>
        <w:rPr>
          <w:rFonts w:cs="Times New Roman"/>
          <w:color w:val="0D0D0D" w:themeColor="text1" w:themeTint="F2"/>
          <w:szCs w:val="28"/>
        </w:rPr>
      </w:pPr>
      <w:r w:rsidRPr="003272F9">
        <w:rPr>
          <w:rFonts w:cs="Times New Roman"/>
          <w:color w:val="0D0D0D" w:themeColor="text1" w:themeTint="F2"/>
          <w:szCs w:val="28"/>
        </w:rPr>
        <w:t>- Điện di mao quản:</w:t>
      </w:r>
      <w:r w:rsidR="00CF0EEB" w:rsidRPr="003272F9">
        <w:rPr>
          <w:rFonts w:cs="Times New Roman"/>
          <w:color w:val="0D0D0D" w:themeColor="text1" w:themeTint="F2"/>
          <w:szCs w:val="28"/>
        </w:rPr>
        <w:t xml:space="preserve"> </w:t>
      </w:r>
      <w:r w:rsidRPr="003272F9">
        <w:rPr>
          <w:rFonts w:cs="Times New Roman"/>
          <w:color w:val="0D0D0D" w:themeColor="text1" w:themeTint="F2"/>
          <w:szCs w:val="28"/>
        </w:rPr>
        <w:t>Các đoạn DNA đã đánh dấu huỳnh quang và tinh sạch sẽ được phân tách theo kích thước bằng điện di mao quản. Tín hiệu huỳnh quang từ mỗi đoạn sẽ được ghi nhận khi đi qua cửa sổ dò laser, từ đó cho phép máy tính tái cấu trúc lại trình tự nucleotide. Cách tiến hành:</w:t>
      </w:r>
    </w:p>
    <w:p w14:paraId="25B391D3" w14:textId="195CEEAA" w:rsidR="00957DB2" w:rsidRPr="003272F9" w:rsidRDefault="00957DB2" w:rsidP="00957DB2">
      <w:pPr>
        <w:ind w:firstLine="567"/>
        <w:rPr>
          <w:rFonts w:cs="Times New Roman"/>
          <w:color w:val="0D0D0D" w:themeColor="text1" w:themeTint="F2"/>
          <w:szCs w:val="28"/>
        </w:rPr>
      </w:pPr>
      <w:r w:rsidRPr="003272F9">
        <w:rPr>
          <w:rFonts w:cs="Times New Roman"/>
          <w:color w:val="0D0D0D" w:themeColor="text1" w:themeTint="F2"/>
          <w:szCs w:val="28"/>
        </w:rPr>
        <w:t xml:space="preserve">+ Nạp mẫu đã chuẩn bị vào máy giải trình tự ABI 3130xl DNA Sequencer (Applied Biosystems, </w:t>
      </w:r>
      <w:r w:rsidR="00405DD9" w:rsidRPr="003272F9">
        <w:rPr>
          <w:rFonts w:cs="Times New Roman"/>
          <w:color w:val="0D0D0D" w:themeColor="text1" w:themeTint="F2"/>
          <w:szCs w:val="28"/>
        </w:rPr>
        <w:t>Mỹ</w:t>
      </w:r>
      <w:r w:rsidRPr="003272F9">
        <w:rPr>
          <w:rFonts w:cs="Times New Roman"/>
          <w:color w:val="0D0D0D" w:themeColor="text1" w:themeTint="F2"/>
          <w:szCs w:val="28"/>
        </w:rPr>
        <w:t>).</w:t>
      </w:r>
    </w:p>
    <w:p w14:paraId="66E70B70" w14:textId="67145E48" w:rsidR="004345F4" w:rsidRPr="003272F9" w:rsidRDefault="00957DB2" w:rsidP="00D37001">
      <w:pPr>
        <w:ind w:firstLine="567"/>
        <w:rPr>
          <w:rFonts w:cs="Times New Roman"/>
          <w:color w:val="0D0D0D" w:themeColor="text1" w:themeTint="F2"/>
          <w:szCs w:val="28"/>
        </w:rPr>
      </w:pPr>
      <w:r w:rsidRPr="003272F9">
        <w:rPr>
          <w:rFonts w:cs="Times New Roman"/>
          <w:color w:val="0D0D0D" w:themeColor="text1" w:themeTint="F2"/>
          <w:szCs w:val="28"/>
        </w:rPr>
        <w:t>+ Chạy chương trình điện di theo cài đặt của nhà sản xuất.</w:t>
      </w:r>
      <w:r w:rsidR="00CF0EEB" w:rsidRPr="003272F9">
        <w:rPr>
          <w:rFonts w:cs="Times New Roman"/>
          <w:color w:val="0D0D0D" w:themeColor="text1" w:themeTint="F2"/>
          <w:szCs w:val="28"/>
        </w:rPr>
        <w:t xml:space="preserve"> </w:t>
      </w:r>
      <w:r w:rsidRPr="003272F9">
        <w:rPr>
          <w:rFonts w:cs="Times New Roman"/>
          <w:color w:val="0D0D0D" w:themeColor="text1" w:themeTint="F2"/>
          <w:szCs w:val="28"/>
        </w:rPr>
        <w:t xml:space="preserve">Dữ liệu thô (biểu đồ điện di) được phân tích bằng phần mềm </w:t>
      </w:r>
      <w:r w:rsidR="0029198C" w:rsidRPr="003272F9">
        <w:rPr>
          <w:color w:val="0D0D0D" w:themeColor="text1" w:themeTint="F2"/>
        </w:rPr>
        <w:t>ABI3500 Genetic Analyzer (Applied Biosystems,</w:t>
      </w:r>
      <w:r w:rsidR="0029198C" w:rsidRPr="003272F9">
        <w:rPr>
          <w:color w:val="0D0D0D" w:themeColor="text1" w:themeTint="F2"/>
          <w:spacing w:val="-8"/>
        </w:rPr>
        <w:t xml:space="preserve"> </w:t>
      </w:r>
      <w:r w:rsidR="0029198C" w:rsidRPr="003272F9">
        <w:rPr>
          <w:color w:val="0D0D0D" w:themeColor="text1" w:themeTint="F2"/>
        </w:rPr>
        <w:t>Mỹ)</w:t>
      </w:r>
      <w:r w:rsidRPr="003272F9">
        <w:rPr>
          <w:rFonts w:cs="Times New Roman"/>
          <w:color w:val="0D0D0D" w:themeColor="text1" w:themeTint="F2"/>
          <w:szCs w:val="28"/>
        </w:rPr>
        <w:t xml:space="preserve"> để xuất ra trình tự DNA cuối cùng</w:t>
      </w:r>
      <w:r w:rsidR="00F8214C" w:rsidRPr="003272F9">
        <w:rPr>
          <w:rFonts w:cs="Times New Roman"/>
          <w:color w:val="0D0D0D" w:themeColor="text1" w:themeTint="F2"/>
          <w:szCs w:val="28"/>
        </w:rPr>
        <w:t xml:space="preserve"> và lưu trữ cho các phân tích sâu</w:t>
      </w:r>
      <w:r w:rsidRPr="003272F9">
        <w:rPr>
          <w:rFonts w:cs="Times New Roman"/>
          <w:color w:val="0D0D0D" w:themeColor="text1" w:themeTint="F2"/>
          <w:szCs w:val="28"/>
        </w:rPr>
        <w:t>.</w:t>
      </w:r>
    </w:p>
    <w:p w14:paraId="7F49BDE3" w14:textId="77777777" w:rsidR="00DC37C7" w:rsidRPr="003272F9" w:rsidRDefault="00B655AF" w:rsidP="00DC37C7">
      <w:pPr>
        <w:keepNext/>
        <w:rPr>
          <w:color w:val="0D0D0D" w:themeColor="text1" w:themeTint="F2"/>
        </w:rPr>
      </w:pPr>
      <w:r w:rsidRPr="003272F9">
        <w:rPr>
          <w:noProof/>
          <w:color w:val="0D0D0D" w:themeColor="text1" w:themeTint="F2"/>
        </w:rPr>
        <w:drawing>
          <wp:anchor distT="0" distB="0" distL="114300" distR="114300" simplePos="0" relativeHeight="251851776" behindDoc="1" locked="0" layoutInCell="1" allowOverlap="1" wp14:anchorId="71FBF610" wp14:editId="7095CC90">
            <wp:simplePos x="0" y="0"/>
            <wp:positionH relativeFrom="column">
              <wp:posOffset>-1270</wp:posOffset>
            </wp:positionH>
            <wp:positionV relativeFrom="paragraph">
              <wp:posOffset>635</wp:posOffset>
            </wp:positionV>
            <wp:extent cx="5570855" cy="49720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70855" cy="497205"/>
                    </a:xfrm>
                    <a:prstGeom prst="rect">
                      <a:avLst/>
                    </a:prstGeom>
                  </pic:spPr>
                </pic:pic>
              </a:graphicData>
            </a:graphic>
          </wp:anchor>
        </w:drawing>
      </w:r>
      <w:r w:rsidRPr="003272F9">
        <w:rPr>
          <w:noProof/>
          <w:color w:val="0D0D0D" w:themeColor="text1" w:themeTint="F2"/>
        </w:rPr>
        <w:drawing>
          <wp:inline distT="0" distB="0" distL="0" distR="0" wp14:anchorId="46DF77C1" wp14:editId="478AB1F8">
            <wp:extent cx="5579534" cy="478155"/>
            <wp:effectExtent l="0" t="0" r="2540" b="0"/>
            <wp:docPr id="475786154" name="Picture 475786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80591" cy="478246"/>
                    </a:xfrm>
                    <a:prstGeom prst="rect">
                      <a:avLst/>
                    </a:prstGeom>
                  </pic:spPr>
                </pic:pic>
              </a:graphicData>
            </a:graphic>
          </wp:inline>
        </w:drawing>
      </w:r>
      <w:r w:rsidRPr="003272F9">
        <w:rPr>
          <w:noProof/>
          <w:color w:val="0D0D0D" w:themeColor="text1" w:themeTint="F2"/>
        </w:rPr>
        <w:drawing>
          <wp:inline distT="0" distB="0" distL="0" distR="0" wp14:anchorId="15250B3D" wp14:editId="6F55A6FB">
            <wp:extent cx="5604934" cy="5365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06620" cy="536736"/>
                    </a:xfrm>
                    <a:prstGeom prst="rect">
                      <a:avLst/>
                    </a:prstGeom>
                  </pic:spPr>
                </pic:pic>
              </a:graphicData>
            </a:graphic>
          </wp:inline>
        </w:drawing>
      </w:r>
      <w:r w:rsidRPr="003272F9">
        <w:rPr>
          <w:noProof/>
          <w:color w:val="0D0D0D" w:themeColor="text1" w:themeTint="F2"/>
        </w:rPr>
        <w:drawing>
          <wp:inline distT="0" distB="0" distL="0" distR="0" wp14:anchorId="5A804260" wp14:editId="05F0EDE4">
            <wp:extent cx="5621867" cy="4908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23744" cy="491019"/>
                    </a:xfrm>
                    <a:prstGeom prst="rect">
                      <a:avLst/>
                    </a:prstGeom>
                  </pic:spPr>
                </pic:pic>
              </a:graphicData>
            </a:graphic>
          </wp:inline>
        </w:drawing>
      </w:r>
      <w:r w:rsidRPr="003272F9">
        <w:rPr>
          <w:noProof/>
          <w:color w:val="0D0D0D" w:themeColor="text1" w:themeTint="F2"/>
        </w:rPr>
        <w:drawing>
          <wp:inline distT="0" distB="0" distL="0" distR="0" wp14:anchorId="7C31FE59" wp14:editId="61C908EC">
            <wp:extent cx="1436543" cy="501650"/>
            <wp:effectExtent l="0" t="0" r="0" b="0"/>
            <wp:docPr id="5" name="Picture 5" descr="A graph of dna sequ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dna sequence&#10;&#10;AI-generated content may be incorrect."/>
                    <pic:cNvPicPr/>
                  </pic:nvPicPr>
                  <pic:blipFill>
                    <a:blip r:embed="rId29"/>
                    <a:stretch>
                      <a:fillRect/>
                    </a:stretch>
                  </pic:blipFill>
                  <pic:spPr>
                    <a:xfrm>
                      <a:off x="0" y="0"/>
                      <a:ext cx="1446540" cy="505141"/>
                    </a:xfrm>
                    <a:prstGeom prst="rect">
                      <a:avLst/>
                    </a:prstGeom>
                  </pic:spPr>
                </pic:pic>
              </a:graphicData>
            </a:graphic>
          </wp:inline>
        </w:drawing>
      </w:r>
    </w:p>
    <w:p w14:paraId="78DB1923" w14:textId="181932AA" w:rsidR="00957DB2" w:rsidRPr="003272F9" w:rsidRDefault="00DC37C7" w:rsidP="00D42D9F">
      <w:pPr>
        <w:pStyle w:val="Caption"/>
        <w:rPr>
          <w:b w:val="0"/>
          <w:bCs w:val="0"/>
          <w:color w:val="0D0D0D" w:themeColor="text1" w:themeTint="F2"/>
        </w:rPr>
      </w:pPr>
      <w:bookmarkStart w:id="175" w:name="_Ref210994729"/>
      <w:r w:rsidRPr="003272F9">
        <w:rPr>
          <w:color w:val="0D0D0D" w:themeColor="text1" w:themeTint="F2"/>
        </w:rPr>
        <w:t>Hình 2.</w:t>
      </w:r>
      <w:r w:rsidRPr="003272F9">
        <w:rPr>
          <w:color w:val="0D0D0D" w:themeColor="text1" w:themeTint="F2"/>
        </w:rPr>
        <w:fldChar w:fldCharType="begin"/>
      </w:r>
      <w:r w:rsidRPr="003272F9">
        <w:rPr>
          <w:color w:val="0D0D0D" w:themeColor="text1" w:themeTint="F2"/>
        </w:rPr>
        <w:instrText xml:space="preserve"> SEQ Hình_2. \* ARABIC </w:instrText>
      </w:r>
      <w:r w:rsidRPr="003272F9">
        <w:rPr>
          <w:color w:val="0D0D0D" w:themeColor="text1" w:themeTint="F2"/>
        </w:rPr>
        <w:fldChar w:fldCharType="separate"/>
      </w:r>
      <w:r w:rsidR="00694E50" w:rsidRPr="003272F9">
        <w:rPr>
          <w:noProof/>
          <w:color w:val="0D0D0D" w:themeColor="text1" w:themeTint="F2"/>
        </w:rPr>
        <w:t>2</w:t>
      </w:r>
      <w:r w:rsidRPr="003272F9">
        <w:rPr>
          <w:color w:val="0D0D0D" w:themeColor="text1" w:themeTint="F2"/>
        </w:rPr>
        <w:fldChar w:fldCharType="end"/>
      </w:r>
      <w:r w:rsidRPr="003272F9">
        <w:rPr>
          <w:color w:val="0D0D0D" w:themeColor="text1" w:themeTint="F2"/>
        </w:rPr>
        <w:t xml:space="preserve">. </w:t>
      </w:r>
      <w:bookmarkStart w:id="176" w:name="_Toc210994689"/>
      <w:r w:rsidR="00B655AF" w:rsidRPr="003272F9">
        <w:rPr>
          <w:bCs w:val="0"/>
          <w:color w:val="0D0D0D" w:themeColor="text1" w:themeTint="F2"/>
        </w:rPr>
        <w:t>Hình ảnh kết quả giải trình tự gen Sanger</w:t>
      </w:r>
      <w:r w:rsidR="00FA14C2" w:rsidRPr="003272F9">
        <w:rPr>
          <w:bCs w:val="0"/>
          <w:color w:val="0D0D0D" w:themeColor="text1" w:themeTint="F2"/>
        </w:rPr>
        <w:t xml:space="preserve"> đoạn gen </w:t>
      </w:r>
      <w:r w:rsidR="00321A2D" w:rsidRPr="00321A2D">
        <w:rPr>
          <w:bCs w:val="0"/>
          <w:i/>
          <w:iCs/>
          <w:color w:val="0D0D0D" w:themeColor="text1" w:themeTint="F2"/>
        </w:rPr>
        <w:t>preS/S</w:t>
      </w:r>
      <w:bookmarkEnd w:id="175"/>
      <w:bookmarkEnd w:id="176"/>
    </w:p>
    <w:p w14:paraId="1A62CACA" w14:textId="67FB8749" w:rsidR="00483541" w:rsidRPr="00483541" w:rsidRDefault="00483541" w:rsidP="00483541">
      <w:pPr>
        <w:widowControl w:val="0"/>
        <w:ind w:firstLine="720"/>
        <w:jc w:val="center"/>
        <w:rPr>
          <w:i/>
          <w:iCs/>
          <w:color w:val="0D0D0D" w:themeColor="text1" w:themeTint="F2"/>
          <w:sz w:val="24"/>
          <w:szCs w:val="21"/>
        </w:rPr>
      </w:pPr>
      <w:r w:rsidRPr="00483541">
        <w:rPr>
          <w:i/>
          <w:iCs/>
          <w:color w:val="0D0D0D" w:themeColor="text1" w:themeTint="F2"/>
          <w:sz w:val="24"/>
          <w:szCs w:val="21"/>
        </w:rPr>
        <w:t>*Nguồn: Trung tâm nghiên cứu Y học Việt - Đức (VG-CARE)</w:t>
      </w:r>
    </w:p>
    <w:p w14:paraId="3617DE5D" w14:textId="6328416C" w:rsidR="0029198C" w:rsidRPr="003272F9" w:rsidRDefault="0029198C" w:rsidP="00D42D9F">
      <w:pPr>
        <w:widowControl w:val="0"/>
        <w:ind w:firstLine="720"/>
        <w:rPr>
          <w:color w:val="0D0D0D" w:themeColor="text1" w:themeTint="F2"/>
        </w:rPr>
      </w:pPr>
      <w:r w:rsidRPr="003272F9">
        <w:rPr>
          <w:color w:val="0D0D0D" w:themeColor="text1" w:themeTint="F2"/>
        </w:rPr>
        <w:lastRenderedPageBreak/>
        <w:t>Mỗi</w:t>
      </w:r>
      <w:r w:rsidRPr="003272F9">
        <w:rPr>
          <w:color w:val="0D0D0D" w:themeColor="text1" w:themeTint="F2"/>
          <w:spacing w:val="-8"/>
        </w:rPr>
        <w:t xml:space="preserve"> </w:t>
      </w:r>
      <w:r w:rsidRPr="003272F9">
        <w:rPr>
          <w:color w:val="0D0D0D" w:themeColor="text1" w:themeTint="F2"/>
        </w:rPr>
        <w:t>loại</w:t>
      </w:r>
      <w:r w:rsidRPr="003272F9">
        <w:rPr>
          <w:color w:val="0D0D0D" w:themeColor="text1" w:themeTint="F2"/>
          <w:spacing w:val="-8"/>
        </w:rPr>
        <w:t xml:space="preserve"> </w:t>
      </w:r>
      <w:r w:rsidRPr="003272F9">
        <w:rPr>
          <w:color w:val="0D0D0D" w:themeColor="text1" w:themeTint="F2"/>
        </w:rPr>
        <w:t>nucleotid</w:t>
      </w:r>
      <w:r w:rsidRPr="003272F9">
        <w:rPr>
          <w:color w:val="0D0D0D" w:themeColor="text1" w:themeTint="F2"/>
          <w:spacing w:val="-7"/>
        </w:rPr>
        <w:t xml:space="preserve"> </w:t>
      </w:r>
      <w:r w:rsidRPr="003272F9">
        <w:rPr>
          <w:color w:val="0D0D0D" w:themeColor="text1" w:themeTint="F2"/>
        </w:rPr>
        <w:t>được</w:t>
      </w:r>
      <w:r w:rsidRPr="003272F9">
        <w:rPr>
          <w:color w:val="0D0D0D" w:themeColor="text1" w:themeTint="F2"/>
          <w:spacing w:val="-7"/>
        </w:rPr>
        <w:t xml:space="preserve"> </w:t>
      </w:r>
      <w:r w:rsidRPr="003272F9">
        <w:rPr>
          <w:color w:val="0D0D0D" w:themeColor="text1" w:themeTint="F2"/>
        </w:rPr>
        <w:t>máy</w:t>
      </w:r>
      <w:r w:rsidRPr="003272F9">
        <w:rPr>
          <w:color w:val="0D0D0D" w:themeColor="text1" w:themeTint="F2"/>
          <w:spacing w:val="-7"/>
        </w:rPr>
        <w:t xml:space="preserve"> </w:t>
      </w:r>
      <w:r w:rsidRPr="003272F9">
        <w:rPr>
          <w:color w:val="0D0D0D" w:themeColor="text1" w:themeTint="F2"/>
        </w:rPr>
        <w:t>biểu</w:t>
      </w:r>
      <w:r w:rsidRPr="003272F9">
        <w:rPr>
          <w:color w:val="0D0D0D" w:themeColor="text1" w:themeTint="F2"/>
          <w:spacing w:val="-8"/>
        </w:rPr>
        <w:t xml:space="preserve"> </w:t>
      </w:r>
      <w:r w:rsidRPr="003272F9">
        <w:rPr>
          <w:color w:val="0D0D0D" w:themeColor="text1" w:themeTint="F2"/>
        </w:rPr>
        <w:t>hiện</w:t>
      </w:r>
      <w:r w:rsidRPr="003272F9">
        <w:rPr>
          <w:color w:val="0D0D0D" w:themeColor="text1" w:themeTint="F2"/>
          <w:spacing w:val="-8"/>
        </w:rPr>
        <w:t xml:space="preserve"> </w:t>
      </w:r>
      <w:r w:rsidRPr="003272F9">
        <w:rPr>
          <w:color w:val="0D0D0D" w:themeColor="text1" w:themeTint="F2"/>
        </w:rPr>
        <w:t>bằng</w:t>
      </w:r>
      <w:r w:rsidRPr="003272F9">
        <w:rPr>
          <w:color w:val="0D0D0D" w:themeColor="text1" w:themeTint="F2"/>
          <w:spacing w:val="-8"/>
        </w:rPr>
        <w:t xml:space="preserve"> </w:t>
      </w:r>
      <w:r w:rsidRPr="003272F9">
        <w:rPr>
          <w:color w:val="0D0D0D" w:themeColor="text1" w:themeTint="F2"/>
        </w:rPr>
        <w:t>1</w:t>
      </w:r>
      <w:r w:rsidRPr="003272F9">
        <w:rPr>
          <w:color w:val="0D0D0D" w:themeColor="text1" w:themeTint="F2"/>
          <w:spacing w:val="-8"/>
        </w:rPr>
        <w:t xml:space="preserve"> </w:t>
      </w:r>
      <w:r w:rsidR="00935ACA" w:rsidRPr="00935ACA">
        <w:rPr>
          <w:color w:val="0D0D0D" w:themeColor="text1" w:themeTint="F2"/>
        </w:rPr>
        <w:t>đỉnh tín hiệu</w:t>
      </w:r>
      <w:r w:rsidR="00935ACA">
        <w:rPr>
          <w:color w:val="0D0D0D" w:themeColor="text1" w:themeTint="F2"/>
        </w:rPr>
        <w:t xml:space="preserve"> </w:t>
      </w:r>
      <w:r w:rsidR="00935ACA" w:rsidRPr="00935ACA">
        <w:rPr>
          <w:color w:val="0D0D0D" w:themeColor="text1" w:themeTint="F2"/>
        </w:rPr>
        <w:t>(peak)</w:t>
      </w:r>
      <w:r w:rsidRPr="003272F9">
        <w:rPr>
          <w:color w:val="0D0D0D" w:themeColor="text1" w:themeTint="F2"/>
        </w:rPr>
        <w:t xml:space="preserve"> có màu khác nhau: Adenine (A): màu xanh lá, Cytosine (C): màu xanh da trời, Guanine (G): màu đen, Thymine (T): màu đỏ.</w:t>
      </w:r>
      <w:r w:rsidR="00BF4858" w:rsidRPr="003272F9">
        <w:rPr>
          <w:color w:val="0D0D0D" w:themeColor="text1" w:themeTint="F2"/>
        </w:rPr>
        <w:t xml:space="preserve"> Một trình tự được xem là đạt chất lượng khi sắc ký đồ (chromatogram) hiển thị các đỉnh tín hiệu rõ ràng, sắc nét, có cường độ cao và không bị chồng chéo, nhiễu.</w:t>
      </w:r>
    </w:p>
    <w:p w14:paraId="1235AD2C" w14:textId="035EFA11" w:rsidR="00235C2A" w:rsidRPr="003272F9" w:rsidRDefault="00D37001" w:rsidP="00D42D9F">
      <w:pPr>
        <w:pStyle w:val="a20"/>
        <w:rPr>
          <w:color w:val="0D0D0D" w:themeColor="text1" w:themeTint="F2"/>
        </w:rPr>
      </w:pPr>
      <w:bookmarkStart w:id="177" w:name="_Toc209906409"/>
      <w:bookmarkStart w:id="178" w:name="_Toc222883028"/>
      <w:r w:rsidRPr="003272F9">
        <w:rPr>
          <w:iCs/>
          <w:color w:val="0D0D0D" w:themeColor="text1" w:themeTint="F2"/>
        </w:rPr>
        <w:t>2.3.</w:t>
      </w:r>
      <w:r w:rsidR="00AF0AD9" w:rsidRPr="003272F9">
        <w:rPr>
          <w:iCs/>
          <w:color w:val="0D0D0D" w:themeColor="text1" w:themeTint="F2"/>
        </w:rPr>
        <w:t>6</w:t>
      </w:r>
      <w:r w:rsidRPr="003272F9">
        <w:rPr>
          <w:iCs/>
          <w:color w:val="0D0D0D" w:themeColor="text1" w:themeTint="F2"/>
        </w:rPr>
        <w:t>.</w:t>
      </w:r>
      <w:r w:rsidRPr="003272F9">
        <w:rPr>
          <w:color w:val="0D0D0D" w:themeColor="text1" w:themeTint="F2"/>
        </w:rPr>
        <w:t xml:space="preserve"> Giải trình tự gen </w:t>
      </w:r>
      <w:r w:rsidR="00321A2D" w:rsidRPr="00321A2D">
        <w:rPr>
          <w:iCs/>
          <w:color w:val="0D0D0D" w:themeColor="text1" w:themeTint="F2"/>
        </w:rPr>
        <w:t>SLC10A1</w:t>
      </w:r>
      <w:r w:rsidRPr="003272F9">
        <w:rPr>
          <w:color w:val="0D0D0D" w:themeColor="text1" w:themeTint="F2"/>
        </w:rPr>
        <w:t xml:space="preserve"> ở đối tượng nghiên cứu</w:t>
      </w:r>
      <w:bookmarkEnd w:id="177"/>
      <w:bookmarkEnd w:id="178"/>
    </w:p>
    <w:p w14:paraId="09E3D4D0" w14:textId="28C36BD0" w:rsidR="00235C2A" w:rsidRPr="003272F9" w:rsidRDefault="00235C2A" w:rsidP="00D42D9F">
      <w:pPr>
        <w:rPr>
          <w:color w:val="0D0D0D" w:themeColor="text1" w:themeTint="F2"/>
        </w:rPr>
      </w:pPr>
      <w:r w:rsidRPr="003272F9">
        <w:rPr>
          <w:color w:val="0D0D0D" w:themeColor="text1" w:themeTint="F2"/>
        </w:rPr>
        <w:tab/>
        <w:t xml:space="preserve">Tất cả </w:t>
      </w:r>
      <w:r w:rsidR="00A12492" w:rsidRPr="003272F9">
        <w:rPr>
          <w:color w:val="0D0D0D" w:themeColor="text1" w:themeTint="F2"/>
        </w:rPr>
        <w:t>743</w:t>
      </w:r>
      <w:r w:rsidRPr="003272F9">
        <w:rPr>
          <w:color w:val="0D0D0D" w:themeColor="text1" w:themeTint="F2"/>
        </w:rPr>
        <w:t xml:space="preserve"> đối tượng nghiên cứu được</w:t>
      </w:r>
      <w:r w:rsidR="00F8573B" w:rsidRPr="003272F9">
        <w:rPr>
          <w:color w:val="0D0D0D" w:themeColor="text1" w:themeTint="F2"/>
        </w:rPr>
        <w:t xml:space="preserve"> lấy mẫu và thực hiện giải trình tự </w:t>
      </w:r>
      <w:r w:rsidR="007E31A6">
        <w:rPr>
          <w:color w:val="0D0D0D" w:themeColor="text1" w:themeTint="F2"/>
        </w:rPr>
        <w:t>S</w:t>
      </w:r>
      <w:r w:rsidR="00F8573B" w:rsidRPr="003272F9">
        <w:rPr>
          <w:color w:val="0D0D0D" w:themeColor="text1" w:themeTint="F2"/>
        </w:rPr>
        <w:t xml:space="preserve">anger </w:t>
      </w:r>
      <w:r w:rsidR="00D46398" w:rsidRPr="003272F9">
        <w:rPr>
          <w:color w:val="0D0D0D" w:themeColor="text1" w:themeTint="F2"/>
        </w:rPr>
        <w:t xml:space="preserve">gen </w:t>
      </w:r>
      <w:r w:rsidR="00321A2D" w:rsidRPr="00321A2D">
        <w:rPr>
          <w:i/>
          <w:iCs/>
          <w:color w:val="0D0D0D" w:themeColor="text1" w:themeTint="F2"/>
        </w:rPr>
        <w:t>SLC10A1</w:t>
      </w:r>
      <w:r w:rsidR="00D46398" w:rsidRPr="003272F9">
        <w:rPr>
          <w:color w:val="0D0D0D" w:themeColor="text1" w:themeTint="F2"/>
        </w:rPr>
        <w:t xml:space="preserve"> </w:t>
      </w:r>
      <w:r w:rsidR="00111E38" w:rsidRPr="003272F9">
        <w:rPr>
          <w:color w:val="0D0D0D" w:themeColor="text1" w:themeTint="F2"/>
        </w:rPr>
        <w:t xml:space="preserve">trên exon 4 </w:t>
      </w:r>
      <w:r w:rsidR="00F8573B" w:rsidRPr="003272F9">
        <w:rPr>
          <w:color w:val="0D0D0D" w:themeColor="text1" w:themeTint="F2"/>
        </w:rPr>
        <w:t xml:space="preserve">nhằm xác định biến thể </w:t>
      </w:r>
      <w:r w:rsidR="00917423" w:rsidRPr="003272F9">
        <w:rPr>
          <w:color w:val="0D0D0D" w:themeColor="text1" w:themeTint="F2"/>
        </w:rPr>
        <w:t xml:space="preserve">NTCP </w:t>
      </w:r>
      <w:r w:rsidR="00F8573B" w:rsidRPr="003272F9">
        <w:rPr>
          <w:color w:val="0D0D0D" w:themeColor="text1" w:themeTint="F2"/>
        </w:rPr>
        <w:t>S267F.</w:t>
      </w:r>
    </w:p>
    <w:p w14:paraId="59E57CF9" w14:textId="2F73F9A6" w:rsidR="004B6C09" w:rsidRPr="003272F9" w:rsidRDefault="004B6C09" w:rsidP="00D42D9F">
      <w:pPr>
        <w:rPr>
          <w:rFonts w:eastAsia="Arial" w:cs="Times New Roman"/>
          <w:i/>
          <w:color w:val="0D0D0D" w:themeColor="text1" w:themeTint="F2"/>
          <w:szCs w:val="28"/>
        </w:rPr>
      </w:pPr>
      <w:r w:rsidRPr="003272F9">
        <w:rPr>
          <w:rFonts w:eastAsia="Arial" w:cs="Times New Roman"/>
          <w:i/>
          <w:iCs/>
          <w:color w:val="0D0D0D" w:themeColor="text1" w:themeTint="F2"/>
          <w:szCs w:val="28"/>
        </w:rPr>
        <w:t>2.3.</w:t>
      </w:r>
      <w:r w:rsidR="008D2B2F" w:rsidRPr="003272F9">
        <w:rPr>
          <w:rFonts w:eastAsia="Arial" w:cs="Times New Roman"/>
          <w:i/>
          <w:iCs/>
          <w:color w:val="0D0D0D" w:themeColor="text1" w:themeTint="F2"/>
          <w:szCs w:val="28"/>
        </w:rPr>
        <w:t>6</w:t>
      </w:r>
      <w:r w:rsidRPr="003272F9">
        <w:rPr>
          <w:rFonts w:eastAsia="Arial" w:cs="Times New Roman"/>
          <w:i/>
          <w:iCs/>
          <w:color w:val="0D0D0D" w:themeColor="text1" w:themeTint="F2"/>
          <w:szCs w:val="28"/>
        </w:rPr>
        <w:t>.</w:t>
      </w:r>
      <w:r w:rsidR="00235C2A" w:rsidRPr="003272F9">
        <w:rPr>
          <w:rFonts w:eastAsia="Arial" w:cs="Times New Roman"/>
          <w:i/>
          <w:iCs/>
          <w:color w:val="0D0D0D" w:themeColor="text1" w:themeTint="F2"/>
          <w:szCs w:val="28"/>
        </w:rPr>
        <w:t>1</w:t>
      </w:r>
      <w:r w:rsidRPr="003272F9">
        <w:rPr>
          <w:rFonts w:eastAsia="Arial" w:cs="Times New Roman"/>
          <w:i/>
          <w:iCs/>
          <w:color w:val="0D0D0D" w:themeColor="text1" w:themeTint="F2"/>
          <w:szCs w:val="28"/>
        </w:rPr>
        <w:t>.</w:t>
      </w:r>
      <w:r w:rsidRPr="003272F9">
        <w:rPr>
          <w:rFonts w:eastAsia="Arial" w:cs="Times New Roman"/>
          <w:color w:val="0D0D0D" w:themeColor="text1" w:themeTint="F2"/>
          <w:szCs w:val="28"/>
        </w:rPr>
        <w:t xml:space="preserve"> </w:t>
      </w:r>
      <w:r w:rsidRPr="003272F9">
        <w:rPr>
          <w:rFonts w:eastAsia="Arial" w:cs="Times New Roman"/>
          <w:i/>
          <w:color w:val="0D0D0D" w:themeColor="text1" w:themeTint="F2"/>
          <w:szCs w:val="28"/>
        </w:rPr>
        <w:t xml:space="preserve">Kỹ thuật khuếch đại gen </w:t>
      </w:r>
      <w:r w:rsidR="00321A2D" w:rsidRPr="00321A2D">
        <w:rPr>
          <w:rFonts w:eastAsia="Arial" w:cs="Times New Roman"/>
          <w:i/>
          <w:iCs/>
          <w:color w:val="0D0D0D" w:themeColor="text1" w:themeTint="F2"/>
          <w:szCs w:val="28"/>
        </w:rPr>
        <w:t>SLC10A1</w:t>
      </w:r>
      <w:r w:rsidRPr="003272F9">
        <w:rPr>
          <w:rFonts w:eastAsia="Arial" w:cs="Times New Roman"/>
          <w:i/>
          <w:color w:val="0D0D0D" w:themeColor="text1" w:themeTint="F2"/>
          <w:szCs w:val="28"/>
        </w:rPr>
        <w:t xml:space="preserve"> bằng phản ứng PCR </w:t>
      </w:r>
    </w:p>
    <w:p w14:paraId="53F84116" w14:textId="77777777" w:rsidR="004B6C09" w:rsidRPr="003272F9" w:rsidRDefault="004B6C09" w:rsidP="00D42D9F">
      <w:pPr>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 Nguyên tắc: </w:t>
      </w:r>
    </w:p>
    <w:p w14:paraId="75E5C0A8" w14:textId="77777777" w:rsidR="004B6C09" w:rsidRPr="003272F9" w:rsidRDefault="004B6C09" w:rsidP="00D42D9F">
      <w:pPr>
        <w:ind w:firstLine="720"/>
        <w:rPr>
          <w:rFonts w:eastAsia="Arial" w:cs="Times New Roman"/>
          <w:color w:val="0D0D0D" w:themeColor="text1" w:themeTint="F2"/>
          <w:szCs w:val="28"/>
        </w:rPr>
      </w:pPr>
      <w:r w:rsidRPr="003272F9">
        <w:rPr>
          <w:rFonts w:eastAsia="Arial" w:cs="Times New Roman"/>
          <w:color w:val="0D0D0D" w:themeColor="text1" w:themeTint="F2"/>
          <w:szCs w:val="28"/>
        </w:rPr>
        <w:t>Phản ứng PCR dựa trên nguyên tắc của chuỗi phản ứng trùng hợp, trong đó sử dụng enzyme DNA polymerase chịu nhiệt và các chu trình nhiệt độ lặp lại để khuếch đại đoạn DNA mục tiêu. Quá trình này gồm ba bước chính: biến tính DNA ở nhiệt độ cao để tách thành mạch đơn, bắt cặp các đoạn mồi đặc hiệu vào mạch khuôn, và kéo dài mạch mới để tạo ra số lượng lớn bản sao.</w:t>
      </w:r>
    </w:p>
    <w:p w14:paraId="0A1CDACE" w14:textId="6DEBBDC4" w:rsidR="004B6C09" w:rsidRPr="003272F9" w:rsidRDefault="004B6C09" w:rsidP="00D42D9F">
      <w:pPr>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 Phản ứng PCR sử dụng bộ </w:t>
      </w:r>
      <w:r w:rsidR="00EC71BF" w:rsidRPr="003272F9">
        <w:rPr>
          <w:rFonts w:eastAsia="Arial" w:cs="Times New Roman"/>
          <w:color w:val="0D0D0D" w:themeColor="text1" w:themeTint="F2"/>
          <w:szCs w:val="28"/>
        </w:rPr>
        <w:t xml:space="preserve">kit </w:t>
      </w:r>
      <w:r w:rsidRPr="003272F9">
        <w:rPr>
          <w:rFonts w:eastAsia="Arial" w:cs="Times New Roman"/>
          <w:color w:val="0D0D0D" w:themeColor="text1" w:themeTint="F2"/>
          <w:szCs w:val="28"/>
        </w:rPr>
        <w:t xml:space="preserve">Quick-Load Taq Master Mix được thực hiện theo hướng dẫn của nhà sản </w:t>
      </w:r>
      <w:r w:rsidR="00466F74" w:rsidRPr="003272F9">
        <w:rPr>
          <w:rFonts w:eastAsia="Arial" w:cs="Times New Roman"/>
          <w:color w:val="0D0D0D" w:themeColor="text1" w:themeTint="F2"/>
          <w:szCs w:val="28"/>
        </w:rPr>
        <w:t xml:space="preserve">xuất </w:t>
      </w:r>
      <w:r w:rsidR="00B350B5" w:rsidRPr="003272F9">
        <w:rPr>
          <w:rFonts w:eastAsia="Arial" w:cs="Times New Roman"/>
          <w:color w:val="0D0D0D" w:themeColor="text1" w:themeTint="F2"/>
          <w:szCs w:val="28"/>
        </w:rPr>
        <w:fldChar w:fldCharType="begin"/>
      </w:r>
      <w:r w:rsidR="00AC70F8" w:rsidRPr="003272F9">
        <w:rPr>
          <w:rFonts w:eastAsia="Arial" w:cs="Times New Roman"/>
          <w:color w:val="0D0D0D" w:themeColor="text1" w:themeTint="F2"/>
          <w:szCs w:val="28"/>
        </w:rPr>
        <w:instrText xml:space="preserve"> ADDIN EN.CITE &lt;EndNote&gt;&lt;Cite&gt;&lt;Author&gt;Biolabs&lt;/Author&gt;&lt;Year&gt;2012&lt;/Year&gt;&lt;RecNum&gt;26&lt;/RecNum&gt;&lt;DisplayText&gt;&lt;style font="Times New Roman" size="14"&gt;[115]&lt;/style&gt;&lt;/DisplayText&gt;&lt;record&gt;&lt;rec-number&gt;26&lt;/rec-number&gt;&lt;foreign-keys&gt;&lt;key app="EN" db-id="9te2tw2d5tsafpe9x05p2zssxf9zatervwxr" timestamp="1759304348"&gt;26&lt;/key&gt;&lt;/foreign-keys&gt;&lt;ref-type name="Book"&gt;6&lt;/ref-type&gt;&lt;contributors&gt;&lt;authors&gt;&lt;author&gt;Biolabs&lt;/author&gt;&lt;/authors&gt;&lt;/contributors&gt;&lt;titles&gt;&lt;title&gt;Protocol for Quick-Load® Taq 2X Master Mix&lt;/title&gt;&lt;/titles&gt;&lt;dates&gt;&lt;year&gt;2012&lt;/year&gt;&lt;/dates&gt;&lt;pub-location&gt;&lt;style face="normal" font="default" size="100%"&gt;https://www.neb.com/en/protocols/&lt;/style&gt;&lt;style face="normal" font="default" charset="163" size="100%"&gt;, &lt;/style&gt;&lt;style face="normal" font="default" size="100%"&gt;acessed 1/10/2025&lt;/style&gt;&lt;/pub-location&gt;&lt;urls&gt;&lt;/urls&gt;&lt;/record&gt;&lt;/Cite&gt;&lt;/EndNote&gt;</w:instrText>
      </w:r>
      <w:r w:rsidR="00B350B5" w:rsidRPr="003272F9">
        <w:rPr>
          <w:rFonts w:eastAsia="Arial" w:cs="Times New Roman"/>
          <w:color w:val="0D0D0D" w:themeColor="text1" w:themeTint="F2"/>
          <w:szCs w:val="28"/>
        </w:rPr>
        <w:fldChar w:fldCharType="separate"/>
      </w:r>
      <w:r w:rsidR="00AC70F8" w:rsidRPr="003272F9">
        <w:rPr>
          <w:rFonts w:eastAsia="Arial" w:cs="Times New Roman"/>
          <w:noProof/>
          <w:color w:val="0D0D0D" w:themeColor="text1" w:themeTint="F2"/>
          <w:szCs w:val="28"/>
        </w:rPr>
        <w:t>[115]</w:t>
      </w:r>
      <w:r w:rsidR="00B350B5" w:rsidRPr="003272F9">
        <w:rPr>
          <w:rFonts w:eastAsia="Arial" w:cs="Times New Roman"/>
          <w:color w:val="0D0D0D" w:themeColor="text1" w:themeTint="F2"/>
          <w:szCs w:val="28"/>
        </w:rPr>
        <w:fldChar w:fldCharType="end"/>
      </w:r>
      <w:r w:rsidRPr="003272F9">
        <w:rPr>
          <w:rFonts w:eastAsia="Arial" w:cs="Times New Roman"/>
          <w:color w:val="0D0D0D" w:themeColor="text1" w:themeTint="F2"/>
          <w:szCs w:val="28"/>
        </w:rPr>
        <w:t>, cụ thể:</w:t>
      </w:r>
    </w:p>
    <w:p w14:paraId="55CD3BC0" w14:textId="3334D38D" w:rsidR="004B6C09" w:rsidRPr="003272F9" w:rsidRDefault="004B6C09" w:rsidP="00D42D9F">
      <w:pPr>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Bước 1: </w:t>
      </w:r>
      <w:r w:rsidR="003D7C60" w:rsidRPr="003272F9">
        <w:rPr>
          <w:rFonts w:eastAsia="Arial" w:cs="Times New Roman"/>
          <w:color w:val="0D0D0D" w:themeColor="text1" w:themeTint="F2"/>
          <w:szCs w:val="28"/>
        </w:rPr>
        <w:t xml:space="preserve">Hỗn hợp phản ứng được chuẩn bị với tổng thể tích 25 µL, </w:t>
      </w:r>
      <w:r w:rsidRPr="003272F9">
        <w:rPr>
          <w:rFonts w:eastAsia="Arial" w:cs="Times New Roman"/>
          <w:color w:val="0D0D0D" w:themeColor="text1" w:themeTint="F2"/>
          <w:szCs w:val="28"/>
        </w:rPr>
        <w:t xml:space="preserve">thành phần </w:t>
      </w:r>
      <w:r w:rsidR="003D7C60" w:rsidRPr="003272F9">
        <w:rPr>
          <w:rFonts w:eastAsia="Arial" w:cs="Times New Roman"/>
          <w:color w:val="0D0D0D" w:themeColor="text1" w:themeTint="F2"/>
          <w:szCs w:val="28"/>
        </w:rPr>
        <w:t>cụ thể theo</w:t>
      </w:r>
      <w:r w:rsidRPr="003272F9">
        <w:rPr>
          <w:rFonts w:eastAsia="Arial" w:cs="Times New Roman"/>
          <w:color w:val="0D0D0D" w:themeColor="text1" w:themeTint="F2"/>
          <w:szCs w:val="28"/>
        </w:rPr>
        <w:t xml:space="preserve"> Bảng 2.</w:t>
      </w:r>
      <w:r w:rsidR="00CC374F" w:rsidRPr="003272F9">
        <w:rPr>
          <w:rFonts w:eastAsia="Arial" w:cs="Times New Roman"/>
          <w:color w:val="0D0D0D" w:themeColor="text1" w:themeTint="F2"/>
          <w:szCs w:val="28"/>
        </w:rPr>
        <w:t>7</w:t>
      </w:r>
      <w:r w:rsidRPr="003272F9">
        <w:rPr>
          <w:rFonts w:eastAsia="Arial" w:cs="Times New Roman"/>
          <w:color w:val="0D0D0D" w:themeColor="text1" w:themeTint="F2"/>
          <w:szCs w:val="28"/>
        </w:rPr>
        <w:t>.</w:t>
      </w:r>
    </w:p>
    <w:p w14:paraId="1E462D90" w14:textId="35D6D7B0" w:rsidR="00DC37C7" w:rsidRPr="003272F9" w:rsidRDefault="00DC37C7" w:rsidP="00D42D9F">
      <w:pPr>
        <w:pStyle w:val="abang"/>
        <w:rPr>
          <w:rFonts w:eastAsia="Arial"/>
          <w:bCs/>
          <w:color w:val="0D0D0D" w:themeColor="text1" w:themeTint="F2"/>
        </w:rPr>
      </w:pPr>
      <w:bookmarkStart w:id="179" w:name="_Ref210992422"/>
      <w:r w:rsidRPr="003272F9">
        <w:rPr>
          <w:color w:val="0D0D0D" w:themeColor="text1" w:themeTint="F2"/>
        </w:rPr>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color w:val="0D0D0D" w:themeColor="text1" w:themeTint="F2"/>
        </w:rPr>
        <w:t>7</w:t>
      </w:r>
      <w:r w:rsidRPr="003272F9">
        <w:rPr>
          <w:color w:val="0D0D0D" w:themeColor="text1" w:themeTint="F2"/>
        </w:rPr>
        <w:fldChar w:fldCharType="end"/>
      </w:r>
      <w:r w:rsidRPr="003272F9">
        <w:rPr>
          <w:color w:val="0D0D0D" w:themeColor="text1" w:themeTint="F2"/>
        </w:rPr>
        <w:t>.</w:t>
      </w:r>
      <w:r w:rsidRPr="003272F9">
        <w:rPr>
          <w:rFonts w:eastAsia="Arial"/>
          <w:bCs/>
          <w:color w:val="0D0D0D" w:themeColor="text1" w:themeTint="F2"/>
        </w:rPr>
        <w:t xml:space="preserve"> </w:t>
      </w:r>
      <w:bookmarkStart w:id="180" w:name="_Toc210992287"/>
      <w:bookmarkStart w:id="181" w:name="_Toc210998959"/>
      <w:bookmarkStart w:id="182" w:name="_Toc211022615"/>
      <w:r w:rsidRPr="003272F9">
        <w:rPr>
          <w:rFonts w:eastAsia="Arial"/>
          <w:bCs/>
          <w:color w:val="0D0D0D" w:themeColor="text1" w:themeTint="F2"/>
        </w:rPr>
        <w:t>Thành phần phản ứng PCR</w:t>
      </w:r>
      <w:r w:rsidRPr="003272F9">
        <w:rPr>
          <w:color w:val="0D0D0D" w:themeColor="text1" w:themeTint="F2"/>
        </w:rPr>
        <w:t xml:space="preserve"> </w:t>
      </w:r>
      <w:r w:rsidRPr="003272F9">
        <w:rPr>
          <w:rFonts w:eastAsia="Arial"/>
          <w:bCs/>
          <w:color w:val="0D0D0D" w:themeColor="text1" w:themeTint="F2"/>
        </w:rPr>
        <w:t xml:space="preserve">khuếch đại gen </w:t>
      </w:r>
      <w:r w:rsidR="00321A2D" w:rsidRPr="00321A2D">
        <w:rPr>
          <w:rFonts w:eastAsia="Arial"/>
          <w:bCs/>
          <w:i/>
          <w:iCs/>
          <w:color w:val="0D0D0D" w:themeColor="text1" w:themeTint="F2"/>
        </w:rPr>
        <w:t>SLC10A1</w:t>
      </w:r>
      <w:bookmarkEnd w:id="179"/>
      <w:bookmarkEnd w:id="180"/>
      <w:bookmarkEnd w:id="181"/>
      <w:bookmarkEnd w:id="182"/>
    </w:p>
    <w:tbl>
      <w:tblPr>
        <w:tblW w:w="9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1"/>
        <w:gridCol w:w="3084"/>
      </w:tblGrid>
      <w:tr w:rsidR="003272F9" w:rsidRPr="003272F9" w14:paraId="2F89BC66" w14:textId="77777777" w:rsidTr="00D42D9F">
        <w:trPr>
          <w:trHeight w:val="418"/>
        </w:trPr>
        <w:tc>
          <w:tcPr>
            <w:tcW w:w="6071" w:type="dxa"/>
            <w:tcMar>
              <w:top w:w="30" w:type="dxa"/>
              <w:left w:w="45" w:type="dxa"/>
              <w:bottom w:w="30" w:type="dxa"/>
              <w:right w:w="45" w:type="dxa"/>
            </w:tcMar>
            <w:vAlign w:val="bottom"/>
            <w:hideMark/>
          </w:tcPr>
          <w:p w14:paraId="0FA27C1E" w14:textId="77777777" w:rsidR="00CC374F" w:rsidRPr="003272F9" w:rsidRDefault="00CC374F" w:rsidP="00D226C2">
            <w:pPr>
              <w:spacing w:line="240" w:lineRule="auto"/>
              <w:jc w:val="center"/>
              <w:rPr>
                <w:rFonts w:eastAsia="Times New Roman" w:cs="Times New Roman"/>
                <w:b/>
                <w:bCs/>
                <w:color w:val="0D0D0D" w:themeColor="text1" w:themeTint="F2"/>
                <w:szCs w:val="28"/>
                <w:lang w:eastAsia="vi-VN"/>
              </w:rPr>
            </w:pPr>
            <w:r w:rsidRPr="003272F9">
              <w:rPr>
                <w:rFonts w:eastAsia="Times New Roman" w:cs="Times New Roman"/>
                <w:b/>
                <w:bCs/>
                <w:color w:val="0D0D0D" w:themeColor="text1" w:themeTint="F2"/>
                <w:szCs w:val="28"/>
                <w:lang w:eastAsia="vi-VN"/>
              </w:rPr>
              <w:t>Thành phần</w:t>
            </w:r>
          </w:p>
        </w:tc>
        <w:tc>
          <w:tcPr>
            <w:tcW w:w="3084" w:type="dxa"/>
            <w:tcMar>
              <w:top w:w="30" w:type="dxa"/>
              <w:left w:w="45" w:type="dxa"/>
              <w:bottom w:w="30" w:type="dxa"/>
              <w:right w:w="45" w:type="dxa"/>
            </w:tcMar>
            <w:vAlign w:val="bottom"/>
            <w:hideMark/>
          </w:tcPr>
          <w:p w14:paraId="678031EF" w14:textId="4524C747" w:rsidR="00CC374F" w:rsidRPr="003272F9" w:rsidRDefault="00CC374F" w:rsidP="00D226C2">
            <w:pPr>
              <w:spacing w:line="240" w:lineRule="auto"/>
              <w:jc w:val="center"/>
              <w:rPr>
                <w:rFonts w:eastAsia="Times New Roman" w:cs="Times New Roman"/>
                <w:b/>
                <w:bCs/>
                <w:color w:val="0D0D0D" w:themeColor="text1" w:themeTint="F2"/>
                <w:szCs w:val="28"/>
                <w:lang w:eastAsia="vi-VN"/>
              </w:rPr>
            </w:pPr>
            <w:r w:rsidRPr="003272F9">
              <w:rPr>
                <w:rFonts w:eastAsia="Times New Roman" w:cs="Times New Roman"/>
                <w:b/>
                <w:bCs/>
                <w:color w:val="0D0D0D" w:themeColor="text1" w:themeTint="F2"/>
                <w:szCs w:val="28"/>
                <w:lang w:eastAsia="vi-VN"/>
              </w:rPr>
              <w:t>Thể tích (</w:t>
            </w:r>
            <w:r w:rsidR="00847CA2">
              <w:rPr>
                <w:rFonts w:eastAsia="Times New Roman" w:cs="Times New Roman"/>
                <w:b/>
                <w:bCs/>
                <w:color w:val="0D0D0D" w:themeColor="text1" w:themeTint="F2"/>
                <w:szCs w:val="28"/>
                <w:lang w:eastAsia="vi-VN"/>
              </w:rPr>
              <w:t>µL</w:t>
            </w:r>
            <w:r w:rsidRPr="003272F9">
              <w:rPr>
                <w:rFonts w:eastAsia="Times New Roman" w:cs="Times New Roman"/>
                <w:b/>
                <w:bCs/>
                <w:color w:val="0D0D0D" w:themeColor="text1" w:themeTint="F2"/>
                <w:szCs w:val="28"/>
                <w:lang w:eastAsia="vi-VN"/>
              </w:rPr>
              <w:t>)</w:t>
            </w:r>
          </w:p>
        </w:tc>
      </w:tr>
      <w:tr w:rsidR="003272F9" w:rsidRPr="003272F9" w14:paraId="127285FC" w14:textId="77777777" w:rsidTr="00D42D9F">
        <w:trPr>
          <w:trHeight w:val="418"/>
        </w:trPr>
        <w:tc>
          <w:tcPr>
            <w:tcW w:w="6071" w:type="dxa"/>
            <w:tcMar>
              <w:top w:w="30" w:type="dxa"/>
              <w:left w:w="45" w:type="dxa"/>
              <w:bottom w:w="30" w:type="dxa"/>
              <w:right w:w="45" w:type="dxa"/>
            </w:tcMar>
            <w:vAlign w:val="bottom"/>
            <w:hideMark/>
          </w:tcPr>
          <w:p w14:paraId="520D71D1" w14:textId="77777777" w:rsidR="00CC374F" w:rsidRPr="003272F9" w:rsidRDefault="00CC374F" w:rsidP="00D226C2">
            <w:pPr>
              <w:spacing w:line="240" w:lineRule="auto"/>
              <w:jc w:val="left"/>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Quick-Load® Taq 2X Master Mix</w:t>
            </w:r>
          </w:p>
        </w:tc>
        <w:tc>
          <w:tcPr>
            <w:tcW w:w="3084" w:type="dxa"/>
            <w:tcMar>
              <w:top w:w="30" w:type="dxa"/>
              <w:left w:w="45" w:type="dxa"/>
              <w:bottom w:w="30" w:type="dxa"/>
              <w:right w:w="45" w:type="dxa"/>
            </w:tcMar>
            <w:vAlign w:val="bottom"/>
            <w:hideMark/>
          </w:tcPr>
          <w:p w14:paraId="68D433D1" w14:textId="57B0505A" w:rsidR="00CC374F" w:rsidRPr="003272F9" w:rsidRDefault="003D7C60" w:rsidP="00D226C2">
            <w:pPr>
              <w:spacing w:line="240" w:lineRule="auto"/>
              <w:jc w:val="center"/>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12,5</w:t>
            </w:r>
          </w:p>
        </w:tc>
      </w:tr>
      <w:tr w:rsidR="003272F9" w:rsidRPr="003272F9" w14:paraId="49264931" w14:textId="77777777" w:rsidTr="00D42D9F">
        <w:trPr>
          <w:trHeight w:val="418"/>
        </w:trPr>
        <w:tc>
          <w:tcPr>
            <w:tcW w:w="6071" w:type="dxa"/>
            <w:tcMar>
              <w:top w:w="30" w:type="dxa"/>
              <w:left w:w="45" w:type="dxa"/>
              <w:bottom w:w="30" w:type="dxa"/>
              <w:right w:w="45" w:type="dxa"/>
            </w:tcMar>
            <w:vAlign w:val="bottom"/>
            <w:hideMark/>
          </w:tcPr>
          <w:p w14:paraId="4E8ACA0C" w14:textId="0EDAED05" w:rsidR="00CC374F" w:rsidRPr="003272F9" w:rsidRDefault="00CC374F" w:rsidP="00D226C2">
            <w:pPr>
              <w:spacing w:line="240" w:lineRule="auto"/>
              <w:jc w:val="left"/>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 xml:space="preserve">Mồi xuôi </w:t>
            </w:r>
            <w:r w:rsidR="00321A2D" w:rsidRPr="00321A2D">
              <w:rPr>
                <w:rFonts w:cs="Times New Roman"/>
                <w:i/>
                <w:iCs/>
                <w:color w:val="0D0D0D" w:themeColor="text1" w:themeTint="F2"/>
                <w:szCs w:val="28"/>
              </w:rPr>
              <w:t>SLC10A1</w:t>
            </w:r>
            <w:r w:rsidRPr="003272F9">
              <w:rPr>
                <w:rFonts w:cs="Times New Roman"/>
                <w:iCs/>
                <w:color w:val="0D0D0D" w:themeColor="text1" w:themeTint="F2"/>
                <w:szCs w:val="28"/>
              </w:rPr>
              <w:t>_E4</w:t>
            </w:r>
            <w:r w:rsidRPr="003272F9">
              <w:rPr>
                <w:rFonts w:eastAsia="Times New Roman" w:cs="Times New Roman"/>
                <w:color w:val="0D0D0D" w:themeColor="text1" w:themeTint="F2"/>
                <w:szCs w:val="28"/>
                <w:lang w:eastAsia="vi-VN"/>
              </w:rPr>
              <w:t xml:space="preserve"> 10 µM</w:t>
            </w:r>
          </w:p>
        </w:tc>
        <w:tc>
          <w:tcPr>
            <w:tcW w:w="3084" w:type="dxa"/>
            <w:tcMar>
              <w:top w:w="30" w:type="dxa"/>
              <w:left w:w="45" w:type="dxa"/>
              <w:bottom w:w="30" w:type="dxa"/>
              <w:right w:w="45" w:type="dxa"/>
            </w:tcMar>
            <w:vAlign w:val="bottom"/>
            <w:hideMark/>
          </w:tcPr>
          <w:p w14:paraId="3D75FC5C" w14:textId="77777777" w:rsidR="00CC374F" w:rsidRPr="003272F9" w:rsidRDefault="00CC374F" w:rsidP="00D226C2">
            <w:pPr>
              <w:spacing w:line="240" w:lineRule="auto"/>
              <w:jc w:val="center"/>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1</w:t>
            </w:r>
          </w:p>
        </w:tc>
      </w:tr>
      <w:tr w:rsidR="003272F9" w:rsidRPr="003272F9" w14:paraId="05FFFD07" w14:textId="77777777" w:rsidTr="00D42D9F">
        <w:trPr>
          <w:trHeight w:val="418"/>
        </w:trPr>
        <w:tc>
          <w:tcPr>
            <w:tcW w:w="6071" w:type="dxa"/>
            <w:tcMar>
              <w:top w:w="30" w:type="dxa"/>
              <w:left w:w="45" w:type="dxa"/>
              <w:bottom w:w="30" w:type="dxa"/>
              <w:right w:w="45" w:type="dxa"/>
            </w:tcMar>
            <w:vAlign w:val="bottom"/>
            <w:hideMark/>
          </w:tcPr>
          <w:p w14:paraId="5CD2BCA2" w14:textId="0B9F2E49" w:rsidR="00CC374F" w:rsidRPr="003272F9" w:rsidRDefault="00CC374F" w:rsidP="00D226C2">
            <w:pPr>
              <w:spacing w:line="240" w:lineRule="auto"/>
              <w:jc w:val="left"/>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 xml:space="preserve">Mồi ngược </w:t>
            </w:r>
            <w:r w:rsidR="00321A2D" w:rsidRPr="00321A2D">
              <w:rPr>
                <w:rFonts w:cs="Times New Roman"/>
                <w:i/>
                <w:iCs/>
                <w:color w:val="0D0D0D" w:themeColor="text1" w:themeTint="F2"/>
                <w:szCs w:val="24"/>
              </w:rPr>
              <w:t>SLC10A1</w:t>
            </w:r>
            <w:r w:rsidRPr="003272F9">
              <w:rPr>
                <w:rFonts w:cs="Times New Roman"/>
                <w:color w:val="0D0D0D" w:themeColor="text1" w:themeTint="F2"/>
                <w:szCs w:val="24"/>
              </w:rPr>
              <w:t xml:space="preserve">_E4 </w:t>
            </w:r>
            <w:r w:rsidRPr="003272F9">
              <w:rPr>
                <w:rFonts w:eastAsia="Times New Roman" w:cs="Times New Roman"/>
                <w:color w:val="0D0D0D" w:themeColor="text1" w:themeTint="F2"/>
                <w:szCs w:val="28"/>
                <w:lang w:eastAsia="vi-VN"/>
              </w:rPr>
              <w:t>10 µM</w:t>
            </w:r>
          </w:p>
        </w:tc>
        <w:tc>
          <w:tcPr>
            <w:tcW w:w="3084" w:type="dxa"/>
            <w:tcMar>
              <w:top w:w="30" w:type="dxa"/>
              <w:left w:w="45" w:type="dxa"/>
              <w:bottom w:w="30" w:type="dxa"/>
              <w:right w:w="45" w:type="dxa"/>
            </w:tcMar>
            <w:vAlign w:val="bottom"/>
            <w:hideMark/>
          </w:tcPr>
          <w:p w14:paraId="1B9B78E8" w14:textId="77777777" w:rsidR="00CC374F" w:rsidRPr="003272F9" w:rsidRDefault="00CC374F" w:rsidP="00D226C2">
            <w:pPr>
              <w:spacing w:line="240" w:lineRule="auto"/>
              <w:jc w:val="center"/>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1</w:t>
            </w:r>
          </w:p>
        </w:tc>
      </w:tr>
      <w:tr w:rsidR="003272F9" w:rsidRPr="003272F9" w14:paraId="087BCEC9" w14:textId="77777777" w:rsidTr="00D42D9F">
        <w:trPr>
          <w:trHeight w:val="418"/>
        </w:trPr>
        <w:tc>
          <w:tcPr>
            <w:tcW w:w="6071" w:type="dxa"/>
            <w:tcMar>
              <w:top w:w="30" w:type="dxa"/>
              <w:left w:w="45" w:type="dxa"/>
              <w:bottom w:w="30" w:type="dxa"/>
              <w:right w:w="45" w:type="dxa"/>
            </w:tcMar>
            <w:vAlign w:val="bottom"/>
            <w:hideMark/>
          </w:tcPr>
          <w:p w14:paraId="489AB41C" w14:textId="281FD17D" w:rsidR="00CC374F" w:rsidRPr="003272F9" w:rsidRDefault="00CC374F" w:rsidP="00D226C2">
            <w:pPr>
              <w:spacing w:line="240" w:lineRule="auto"/>
              <w:jc w:val="left"/>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 xml:space="preserve">Mẫu DNA </w:t>
            </w:r>
            <w:r w:rsidR="003D7C60" w:rsidRPr="003272F9">
              <w:rPr>
                <w:rFonts w:eastAsia="Times New Roman" w:cs="Times New Roman"/>
                <w:color w:val="0D0D0D" w:themeColor="text1" w:themeTint="F2"/>
                <w:szCs w:val="28"/>
                <w:lang w:val="en-US" w:eastAsia="vi-VN"/>
              </w:rPr>
              <w:t>(50-100 ng)</w:t>
            </w:r>
          </w:p>
        </w:tc>
        <w:tc>
          <w:tcPr>
            <w:tcW w:w="3084" w:type="dxa"/>
            <w:tcMar>
              <w:top w:w="30" w:type="dxa"/>
              <w:left w:w="45" w:type="dxa"/>
              <w:bottom w:w="30" w:type="dxa"/>
              <w:right w:w="45" w:type="dxa"/>
            </w:tcMar>
            <w:vAlign w:val="bottom"/>
            <w:hideMark/>
          </w:tcPr>
          <w:p w14:paraId="71FC6358" w14:textId="372D0B9D" w:rsidR="00CC374F" w:rsidRPr="003272F9" w:rsidRDefault="003D7C60" w:rsidP="00D226C2">
            <w:pPr>
              <w:spacing w:line="240" w:lineRule="auto"/>
              <w:jc w:val="center"/>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5</w:t>
            </w:r>
          </w:p>
        </w:tc>
      </w:tr>
      <w:tr w:rsidR="003272F9" w:rsidRPr="003272F9" w14:paraId="4745B602" w14:textId="77777777" w:rsidTr="00D42D9F">
        <w:trPr>
          <w:trHeight w:val="418"/>
        </w:trPr>
        <w:tc>
          <w:tcPr>
            <w:tcW w:w="6071" w:type="dxa"/>
            <w:tcMar>
              <w:top w:w="30" w:type="dxa"/>
              <w:left w:w="45" w:type="dxa"/>
              <w:bottom w:w="30" w:type="dxa"/>
              <w:right w:w="45" w:type="dxa"/>
            </w:tcMar>
            <w:vAlign w:val="bottom"/>
            <w:hideMark/>
          </w:tcPr>
          <w:p w14:paraId="10B8B157" w14:textId="77777777" w:rsidR="00CC374F" w:rsidRPr="003272F9" w:rsidRDefault="00CC374F" w:rsidP="00D226C2">
            <w:pPr>
              <w:spacing w:line="240" w:lineRule="auto"/>
              <w:jc w:val="left"/>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 xml:space="preserve">Nước tinh khiết không có nuclease </w:t>
            </w:r>
          </w:p>
        </w:tc>
        <w:tc>
          <w:tcPr>
            <w:tcW w:w="3084" w:type="dxa"/>
            <w:tcMar>
              <w:top w:w="30" w:type="dxa"/>
              <w:left w:w="0" w:type="dxa"/>
              <w:bottom w:w="30" w:type="dxa"/>
              <w:right w:w="0" w:type="dxa"/>
            </w:tcMar>
            <w:vAlign w:val="bottom"/>
            <w:hideMark/>
          </w:tcPr>
          <w:p w14:paraId="1878128D" w14:textId="41EA5FB4" w:rsidR="00CC374F" w:rsidRPr="003272F9" w:rsidRDefault="003D7C60" w:rsidP="00D226C2">
            <w:pPr>
              <w:spacing w:line="240" w:lineRule="auto"/>
              <w:jc w:val="center"/>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5,5</w:t>
            </w:r>
            <w:r w:rsidR="00CC374F" w:rsidRPr="003272F9">
              <w:rPr>
                <w:rFonts w:eastAsia="Times New Roman" w:cs="Times New Roman"/>
                <w:color w:val="0D0D0D" w:themeColor="text1" w:themeTint="F2"/>
                <w:szCs w:val="28"/>
                <w:lang w:eastAsia="vi-VN"/>
              </w:rPr>
              <w:t xml:space="preserve"> </w:t>
            </w:r>
          </w:p>
        </w:tc>
      </w:tr>
      <w:tr w:rsidR="003272F9" w:rsidRPr="003272F9" w14:paraId="64CEE5C0" w14:textId="77777777" w:rsidTr="00D42D9F">
        <w:trPr>
          <w:trHeight w:val="418"/>
        </w:trPr>
        <w:tc>
          <w:tcPr>
            <w:tcW w:w="6071" w:type="dxa"/>
            <w:tcMar>
              <w:top w:w="30" w:type="dxa"/>
              <w:left w:w="45" w:type="dxa"/>
              <w:bottom w:w="30" w:type="dxa"/>
              <w:right w:w="45" w:type="dxa"/>
            </w:tcMar>
            <w:vAlign w:val="bottom"/>
          </w:tcPr>
          <w:p w14:paraId="58643CEC" w14:textId="77777777" w:rsidR="00CC374F" w:rsidRPr="003272F9" w:rsidRDefault="00CC374F" w:rsidP="00D226C2">
            <w:pPr>
              <w:spacing w:line="240" w:lineRule="auto"/>
              <w:jc w:val="center"/>
              <w:rPr>
                <w:rFonts w:eastAsia="Times New Roman" w:cs="Times New Roman"/>
                <w:b/>
                <w:bCs/>
                <w:color w:val="0D0D0D" w:themeColor="text1" w:themeTint="F2"/>
                <w:szCs w:val="28"/>
                <w:lang w:eastAsia="vi-VN"/>
              </w:rPr>
            </w:pPr>
            <w:r w:rsidRPr="003272F9">
              <w:rPr>
                <w:rFonts w:eastAsia="Times New Roman" w:cs="Times New Roman"/>
                <w:b/>
                <w:bCs/>
                <w:color w:val="0D0D0D" w:themeColor="text1" w:themeTint="F2"/>
                <w:szCs w:val="28"/>
                <w:lang w:eastAsia="vi-VN"/>
              </w:rPr>
              <w:t>Tổng</w:t>
            </w:r>
          </w:p>
        </w:tc>
        <w:tc>
          <w:tcPr>
            <w:tcW w:w="3084" w:type="dxa"/>
            <w:tcMar>
              <w:top w:w="30" w:type="dxa"/>
              <w:left w:w="0" w:type="dxa"/>
              <w:bottom w:w="30" w:type="dxa"/>
              <w:right w:w="0" w:type="dxa"/>
            </w:tcMar>
            <w:vAlign w:val="bottom"/>
          </w:tcPr>
          <w:p w14:paraId="18820D8B" w14:textId="77777777" w:rsidR="00CC374F" w:rsidRPr="003272F9" w:rsidRDefault="00CC374F" w:rsidP="00D226C2">
            <w:pPr>
              <w:spacing w:line="240" w:lineRule="auto"/>
              <w:jc w:val="center"/>
              <w:rPr>
                <w:rFonts w:eastAsia="Times New Roman" w:cs="Times New Roman"/>
                <w:color w:val="0D0D0D" w:themeColor="text1" w:themeTint="F2"/>
                <w:szCs w:val="28"/>
                <w:lang w:eastAsia="vi-VN"/>
              </w:rPr>
            </w:pPr>
            <w:r w:rsidRPr="003272F9">
              <w:rPr>
                <w:rFonts w:eastAsia="Times New Roman" w:cs="Times New Roman"/>
                <w:color w:val="0D0D0D" w:themeColor="text1" w:themeTint="F2"/>
                <w:szCs w:val="28"/>
                <w:lang w:eastAsia="vi-VN"/>
              </w:rPr>
              <w:t>25</w:t>
            </w:r>
          </w:p>
        </w:tc>
      </w:tr>
    </w:tbl>
    <w:p w14:paraId="675942C9" w14:textId="3BF5E928" w:rsidR="004B6C09" w:rsidRPr="003272F9" w:rsidRDefault="004B6C09" w:rsidP="00DE443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B</w:t>
      </w:r>
      <w:r w:rsidRPr="003272F9">
        <w:rPr>
          <w:rFonts w:eastAsia="Arial" w:cs="Times New Roman"/>
          <w:color w:val="0D0D0D" w:themeColor="text1" w:themeTint="F2"/>
          <w:spacing w:val="-6"/>
          <w:szCs w:val="28"/>
        </w:rPr>
        <w:t xml:space="preserve">ước </w:t>
      </w:r>
      <w:r w:rsidR="00F8214C" w:rsidRPr="003272F9">
        <w:rPr>
          <w:rFonts w:eastAsia="Arial" w:cs="Times New Roman"/>
          <w:color w:val="0D0D0D" w:themeColor="text1" w:themeTint="F2"/>
          <w:spacing w:val="-6"/>
          <w:szCs w:val="28"/>
        </w:rPr>
        <w:t>2</w:t>
      </w:r>
      <w:r w:rsidRPr="003272F9">
        <w:rPr>
          <w:rFonts w:eastAsia="Arial" w:cs="Times New Roman"/>
          <w:color w:val="0D0D0D" w:themeColor="text1" w:themeTint="F2"/>
          <w:spacing w:val="-6"/>
          <w:szCs w:val="28"/>
        </w:rPr>
        <w:t xml:space="preserve">: Trộn đều hỗn hợp phản ứng và ly tâm nhanh để thu toàn bộ chất </w:t>
      </w:r>
      <w:r w:rsidRPr="003272F9">
        <w:rPr>
          <w:rFonts w:eastAsia="Arial" w:cs="Times New Roman"/>
          <w:color w:val="0D0D0D" w:themeColor="text1" w:themeTint="F2"/>
          <w:spacing w:val="-6"/>
          <w:szCs w:val="28"/>
        </w:rPr>
        <w:lastRenderedPageBreak/>
        <w:t xml:space="preserve">lỏng xuống đáy ống nghiệm. </w:t>
      </w:r>
    </w:p>
    <w:p w14:paraId="6663FAA6" w14:textId="785937B1" w:rsidR="004B6C09" w:rsidRPr="003272F9" w:rsidRDefault="004B6C09" w:rsidP="00DE443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Bước </w:t>
      </w:r>
      <w:r w:rsidR="00F8214C" w:rsidRPr="003272F9">
        <w:rPr>
          <w:rFonts w:eastAsia="Arial" w:cs="Times New Roman"/>
          <w:color w:val="0D0D0D" w:themeColor="text1" w:themeTint="F2"/>
          <w:szCs w:val="28"/>
        </w:rPr>
        <w:t>3</w:t>
      </w:r>
      <w:r w:rsidRPr="003272F9">
        <w:rPr>
          <w:rFonts w:eastAsia="Arial" w:cs="Times New Roman"/>
          <w:color w:val="0D0D0D" w:themeColor="text1" w:themeTint="F2"/>
          <w:szCs w:val="28"/>
        </w:rPr>
        <w:t xml:space="preserve">: Tổng hợp DNA bằng máy PCR với chu trình nhiệt: bước biến tính ban đầu (95°C, 30 giây), tiếp theo là 35 chu kỳ (95°C, 30 </w:t>
      </w:r>
      <w:r w:rsidR="008E7E9E" w:rsidRPr="003272F9">
        <w:rPr>
          <w:rFonts w:eastAsia="Arial" w:cs="Times New Roman"/>
          <w:color w:val="0D0D0D" w:themeColor="text1" w:themeTint="F2"/>
          <w:szCs w:val="28"/>
        </w:rPr>
        <w:t>giây,</w:t>
      </w:r>
      <w:r w:rsidRPr="003272F9">
        <w:rPr>
          <w:rFonts w:eastAsia="Arial" w:cs="Times New Roman"/>
          <w:color w:val="0D0D0D" w:themeColor="text1" w:themeTint="F2"/>
          <w:szCs w:val="28"/>
        </w:rPr>
        <w:t xml:space="preserve"> 55°C, 40 </w:t>
      </w:r>
      <w:r w:rsidR="008E7E9E" w:rsidRPr="003272F9">
        <w:rPr>
          <w:rFonts w:eastAsia="Arial" w:cs="Times New Roman"/>
          <w:color w:val="0D0D0D" w:themeColor="text1" w:themeTint="F2"/>
          <w:szCs w:val="28"/>
        </w:rPr>
        <w:t>giây,</w:t>
      </w:r>
      <w:r w:rsidRPr="003272F9">
        <w:rPr>
          <w:rFonts w:eastAsia="Arial" w:cs="Times New Roman"/>
          <w:color w:val="0D0D0D" w:themeColor="text1" w:themeTint="F2"/>
          <w:szCs w:val="28"/>
        </w:rPr>
        <w:t xml:space="preserve"> 68°C, 40 giây) và kết thúc bằng bước kéo dài cuối cùng (68°C, 5 phút). </w:t>
      </w:r>
    </w:p>
    <w:p w14:paraId="2493A625" w14:textId="0C6BEEC9" w:rsidR="004B6C09" w:rsidRPr="003272F9" w:rsidRDefault="004B6C09" w:rsidP="00DE4435">
      <w:pPr>
        <w:widowControl w:val="0"/>
        <w:ind w:firstLine="720"/>
        <w:rPr>
          <w:rFonts w:eastAsia="Arial" w:cs="Times New Roman"/>
          <w:color w:val="0D0D0D" w:themeColor="text1" w:themeTint="F2"/>
          <w:szCs w:val="28"/>
        </w:rPr>
      </w:pPr>
      <w:r w:rsidRPr="003272F9">
        <w:rPr>
          <w:rFonts w:eastAsia="Arial" w:cs="Times New Roman"/>
          <w:color w:val="0D0D0D" w:themeColor="text1" w:themeTint="F2"/>
          <w:szCs w:val="28"/>
        </w:rPr>
        <w:t xml:space="preserve">Bước </w:t>
      </w:r>
      <w:r w:rsidR="00F8214C" w:rsidRPr="003272F9">
        <w:rPr>
          <w:rFonts w:eastAsia="Arial" w:cs="Times New Roman"/>
          <w:color w:val="0D0D0D" w:themeColor="text1" w:themeTint="F2"/>
          <w:szCs w:val="28"/>
        </w:rPr>
        <w:t>4</w:t>
      </w:r>
      <w:r w:rsidRPr="003272F9">
        <w:rPr>
          <w:rFonts w:eastAsia="Arial" w:cs="Times New Roman"/>
          <w:color w:val="0D0D0D" w:themeColor="text1" w:themeTint="F2"/>
          <w:szCs w:val="28"/>
        </w:rPr>
        <w:t xml:space="preserve">: Sản phẩm DNA được kiểm tra chất lượng bằng điện di trên gel agarose </w:t>
      </w:r>
      <w:r w:rsidR="003D7C60" w:rsidRPr="003272F9">
        <w:rPr>
          <w:rFonts w:eastAsia="Arial" w:cs="Times New Roman"/>
          <w:color w:val="0D0D0D" w:themeColor="text1" w:themeTint="F2"/>
          <w:szCs w:val="28"/>
        </w:rPr>
        <w:t>1,</w:t>
      </w:r>
      <w:r w:rsidRPr="003272F9">
        <w:rPr>
          <w:rFonts w:eastAsia="Arial" w:cs="Times New Roman"/>
          <w:color w:val="0D0D0D" w:themeColor="text1" w:themeTint="F2"/>
          <w:szCs w:val="28"/>
        </w:rPr>
        <w:t>5%. Phản ứng thành công khi xuất hiện vạch băng có kích thước 406 bp</w:t>
      </w:r>
      <w:r w:rsidR="003D7C60" w:rsidRPr="003272F9">
        <w:rPr>
          <w:rFonts w:eastAsia="Arial" w:cs="Times New Roman"/>
          <w:color w:val="0D0D0D" w:themeColor="text1" w:themeTint="F2"/>
          <w:szCs w:val="28"/>
        </w:rPr>
        <w:t xml:space="preserve"> chứa đoạn gen mục tiêu</w:t>
      </w:r>
      <w:r w:rsidRPr="003272F9">
        <w:rPr>
          <w:rFonts w:eastAsia="Arial" w:cs="Times New Roman"/>
          <w:color w:val="0D0D0D" w:themeColor="text1" w:themeTint="F2"/>
          <w:szCs w:val="28"/>
        </w:rPr>
        <w:t xml:space="preserve">. Sau đó </w:t>
      </w:r>
      <w:r w:rsidR="00DF7367" w:rsidRPr="003272F9">
        <w:rPr>
          <w:rFonts w:eastAsia="Arial" w:cs="Times New Roman"/>
          <w:color w:val="0D0D0D" w:themeColor="text1" w:themeTint="F2"/>
          <w:szCs w:val="28"/>
        </w:rPr>
        <w:t>DNA</w:t>
      </w:r>
      <w:r w:rsidR="003D7C60" w:rsidRPr="003272F9">
        <w:rPr>
          <w:rFonts w:eastAsia="Arial" w:cs="Times New Roman"/>
          <w:color w:val="0D0D0D" w:themeColor="text1" w:themeTint="F2"/>
          <w:szCs w:val="28"/>
        </w:rPr>
        <w:t xml:space="preserve"> </w:t>
      </w:r>
      <w:r w:rsidRPr="003272F9">
        <w:rPr>
          <w:rFonts w:eastAsia="Arial" w:cs="Times New Roman"/>
          <w:color w:val="0D0D0D" w:themeColor="text1" w:themeTint="F2"/>
          <w:szCs w:val="28"/>
        </w:rPr>
        <w:t>được bảo quản ở -20</w:t>
      </w:r>
      <w:r w:rsidRPr="003272F9">
        <w:rPr>
          <w:rFonts w:eastAsia="Arial" w:cs="Times New Roman"/>
          <w:color w:val="0D0D0D" w:themeColor="text1" w:themeTint="F2"/>
          <w:szCs w:val="28"/>
          <w:vertAlign w:val="superscript"/>
        </w:rPr>
        <w:t>o</w:t>
      </w:r>
      <w:r w:rsidRPr="003272F9">
        <w:rPr>
          <w:rFonts w:eastAsia="Arial" w:cs="Times New Roman"/>
          <w:color w:val="0D0D0D" w:themeColor="text1" w:themeTint="F2"/>
          <w:szCs w:val="28"/>
        </w:rPr>
        <w:t>C cho đến khi thực hiện các bước tiếp theo.</w:t>
      </w:r>
    </w:p>
    <w:p w14:paraId="7A7D946C" w14:textId="369E8BDB" w:rsidR="00DC37C7" w:rsidRPr="003272F9" w:rsidRDefault="00386AE9" w:rsidP="00DC37C7">
      <w:pPr>
        <w:keepNext/>
        <w:rPr>
          <w:color w:val="0D0D0D" w:themeColor="text1" w:themeTint="F2"/>
        </w:rPr>
      </w:pPr>
      <w:r w:rsidRPr="003272F9">
        <w:rPr>
          <w:noProof/>
          <w:color w:val="0D0D0D" w:themeColor="text1" w:themeTint="F2"/>
        </w:rPr>
        <w:drawing>
          <wp:inline distT="0" distB="0" distL="0" distR="0" wp14:anchorId="7B6813B1" wp14:editId="2A9FDDF0">
            <wp:extent cx="5849091" cy="3538330"/>
            <wp:effectExtent l="0" t="0" r="0" b="5080"/>
            <wp:docPr id="1546488351" name="Picture 1" descr="A close-up of a dn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88351" name="Picture 1" descr="A close-up of a dna test&#10;&#10;AI-generated content may be incorrect."/>
                    <pic:cNvPicPr/>
                  </pic:nvPicPr>
                  <pic:blipFill>
                    <a:blip r:embed="rId30"/>
                    <a:stretch>
                      <a:fillRect/>
                    </a:stretch>
                  </pic:blipFill>
                  <pic:spPr>
                    <a:xfrm>
                      <a:off x="0" y="0"/>
                      <a:ext cx="5914037" cy="3577618"/>
                    </a:xfrm>
                    <a:prstGeom prst="rect">
                      <a:avLst/>
                    </a:prstGeom>
                  </pic:spPr>
                </pic:pic>
              </a:graphicData>
            </a:graphic>
          </wp:inline>
        </w:drawing>
      </w:r>
    </w:p>
    <w:p w14:paraId="0948735A" w14:textId="77777777" w:rsidR="00386AE9" w:rsidRPr="003272F9" w:rsidRDefault="00386AE9" w:rsidP="004B6C09">
      <w:pPr>
        <w:pStyle w:val="Caption"/>
        <w:rPr>
          <w:b w:val="0"/>
          <w:bCs w:val="0"/>
          <w:i/>
          <w:iCs/>
          <w:color w:val="0D0D0D" w:themeColor="text1" w:themeTint="F2"/>
          <w:lang w:val="en-US"/>
        </w:rPr>
      </w:pPr>
      <w:bookmarkStart w:id="183" w:name="_Ref210994731"/>
      <w:r w:rsidRPr="003272F9">
        <w:rPr>
          <w:b w:val="0"/>
          <w:bCs w:val="0"/>
          <w:i/>
          <w:iCs/>
          <w:color w:val="0D0D0D" w:themeColor="text1" w:themeTint="F2"/>
          <w:lang w:val="en-US"/>
        </w:rPr>
        <w:t xml:space="preserve">Điện di trên gel agarose 1,5%, 110V, 30 phút. POS: Chứng dương; </w:t>
      </w:r>
    </w:p>
    <w:p w14:paraId="64EA4809" w14:textId="0641117C" w:rsidR="00386AE9" w:rsidRPr="003272F9" w:rsidRDefault="00386AE9" w:rsidP="004B6C09">
      <w:pPr>
        <w:pStyle w:val="Caption"/>
        <w:rPr>
          <w:b w:val="0"/>
          <w:bCs w:val="0"/>
          <w:i/>
          <w:iCs/>
          <w:color w:val="0D0D0D" w:themeColor="text1" w:themeTint="F2"/>
          <w:lang w:val="en-US"/>
        </w:rPr>
      </w:pPr>
      <w:r w:rsidRPr="003272F9">
        <w:rPr>
          <w:b w:val="0"/>
          <w:bCs w:val="0"/>
          <w:i/>
          <w:iCs/>
          <w:color w:val="0D0D0D" w:themeColor="text1" w:themeTint="F2"/>
          <w:lang w:val="en-US"/>
        </w:rPr>
        <w:t>NEG: Chứng âm; M: Thang đo</w:t>
      </w:r>
    </w:p>
    <w:p w14:paraId="3E316EFC" w14:textId="04924775" w:rsidR="004B6C09" w:rsidRDefault="00DC37C7" w:rsidP="004B6C09">
      <w:pPr>
        <w:pStyle w:val="Caption"/>
        <w:rPr>
          <w:rFonts w:eastAsia="Arial" w:cs="Times New Roman"/>
          <w:bCs w:val="0"/>
          <w:color w:val="0D0D0D" w:themeColor="text1" w:themeTint="F2"/>
          <w:szCs w:val="32"/>
        </w:rPr>
      </w:pPr>
      <w:r w:rsidRPr="003272F9">
        <w:rPr>
          <w:color w:val="0D0D0D" w:themeColor="text1" w:themeTint="F2"/>
        </w:rPr>
        <w:t>Hình 2.</w:t>
      </w:r>
      <w:r w:rsidRPr="003272F9">
        <w:rPr>
          <w:color w:val="0D0D0D" w:themeColor="text1" w:themeTint="F2"/>
        </w:rPr>
        <w:fldChar w:fldCharType="begin"/>
      </w:r>
      <w:r w:rsidRPr="003272F9">
        <w:rPr>
          <w:color w:val="0D0D0D" w:themeColor="text1" w:themeTint="F2"/>
        </w:rPr>
        <w:instrText xml:space="preserve"> SEQ Hình_2. \* ARABIC </w:instrText>
      </w:r>
      <w:r w:rsidRPr="003272F9">
        <w:rPr>
          <w:color w:val="0D0D0D" w:themeColor="text1" w:themeTint="F2"/>
        </w:rPr>
        <w:fldChar w:fldCharType="separate"/>
      </w:r>
      <w:r w:rsidR="00694E50" w:rsidRPr="003272F9">
        <w:rPr>
          <w:noProof/>
          <w:color w:val="0D0D0D" w:themeColor="text1" w:themeTint="F2"/>
        </w:rPr>
        <w:t>3</w:t>
      </w:r>
      <w:r w:rsidRPr="003272F9">
        <w:rPr>
          <w:color w:val="0D0D0D" w:themeColor="text1" w:themeTint="F2"/>
        </w:rPr>
        <w:fldChar w:fldCharType="end"/>
      </w:r>
      <w:r w:rsidRPr="003272F9">
        <w:rPr>
          <w:color w:val="0D0D0D" w:themeColor="text1" w:themeTint="F2"/>
        </w:rPr>
        <w:t>.</w:t>
      </w:r>
      <w:r w:rsidR="004B6C09" w:rsidRPr="003272F9">
        <w:rPr>
          <w:bCs w:val="0"/>
          <w:color w:val="0D0D0D" w:themeColor="text1" w:themeTint="F2"/>
          <w:szCs w:val="20"/>
        </w:rPr>
        <w:t xml:space="preserve"> </w:t>
      </w:r>
      <w:bookmarkStart w:id="184" w:name="_Toc210994690"/>
      <w:r w:rsidR="003D7C60" w:rsidRPr="003272F9">
        <w:rPr>
          <w:bCs w:val="0"/>
          <w:color w:val="0D0D0D" w:themeColor="text1" w:themeTint="F2"/>
          <w:szCs w:val="20"/>
        </w:rPr>
        <w:t xml:space="preserve">Điện </w:t>
      </w:r>
      <w:r w:rsidR="004B6C09" w:rsidRPr="003272F9">
        <w:rPr>
          <w:rFonts w:eastAsia="Arial" w:cs="Times New Roman"/>
          <w:bCs w:val="0"/>
          <w:color w:val="0D0D0D" w:themeColor="text1" w:themeTint="F2"/>
          <w:szCs w:val="32"/>
        </w:rPr>
        <w:t xml:space="preserve">di gen </w:t>
      </w:r>
      <w:r w:rsidR="00321A2D" w:rsidRPr="00321A2D">
        <w:rPr>
          <w:rFonts w:eastAsia="Arial" w:cs="Times New Roman"/>
          <w:bCs w:val="0"/>
          <w:i/>
          <w:iCs/>
          <w:color w:val="0D0D0D" w:themeColor="text1" w:themeTint="F2"/>
          <w:szCs w:val="32"/>
        </w:rPr>
        <w:t>SLC10A1</w:t>
      </w:r>
      <w:r w:rsidR="004B6C09" w:rsidRPr="003272F9">
        <w:rPr>
          <w:rFonts w:eastAsia="Arial" w:cs="Times New Roman"/>
          <w:bCs w:val="0"/>
          <w:color w:val="0D0D0D" w:themeColor="text1" w:themeTint="F2"/>
          <w:szCs w:val="32"/>
        </w:rPr>
        <w:t xml:space="preserve"> trên gel agarose </w:t>
      </w:r>
      <w:r w:rsidR="007E31A6">
        <w:rPr>
          <w:rFonts w:eastAsia="Arial" w:cs="Times New Roman"/>
          <w:bCs w:val="0"/>
          <w:color w:val="0D0D0D" w:themeColor="text1" w:themeTint="F2"/>
          <w:szCs w:val="32"/>
        </w:rPr>
        <w:t>1,</w:t>
      </w:r>
      <w:r w:rsidR="004B6C09" w:rsidRPr="003272F9">
        <w:rPr>
          <w:rFonts w:eastAsia="Arial" w:cs="Times New Roman"/>
          <w:bCs w:val="0"/>
          <w:color w:val="0D0D0D" w:themeColor="text1" w:themeTint="F2"/>
          <w:szCs w:val="32"/>
        </w:rPr>
        <w:t>5%</w:t>
      </w:r>
      <w:bookmarkEnd w:id="183"/>
      <w:bookmarkEnd w:id="184"/>
    </w:p>
    <w:p w14:paraId="0CD8957E" w14:textId="697E608A" w:rsidR="00483541" w:rsidRPr="00912A79" w:rsidRDefault="00483541" w:rsidP="00483541">
      <w:pPr>
        <w:jc w:val="center"/>
        <w:rPr>
          <w:i/>
          <w:iCs/>
          <w:sz w:val="24"/>
          <w:szCs w:val="21"/>
        </w:rPr>
      </w:pPr>
      <w:r w:rsidRPr="00912A79">
        <w:rPr>
          <w:i/>
          <w:iCs/>
          <w:sz w:val="24"/>
          <w:szCs w:val="21"/>
        </w:rPr>
        <w:t>*Nguồn: Trung tâm nghiên cứu Y học Việt - Đức (VG-CARE)</w:t>
      </w:r>
    </w:p>
    <w:p w14:paraId="517D95B7" w14:textId="45CADA6F" w:rsidR="004B6C09" w:rsidRPr="003272F9" w:rsidRDefault="00D37001" w:rsidP="00D37001">
      <w:pPr>
        <w:rPr>
          <w:rFonts w:eastAsia="Arial" w:cs="Times New Roman"/>
          <w:i/>
          <w:color w:val="0D0D0D" w:themeColor="text1" w:themeTint="F2"/>
          <w:szCs w:val="28"/>
        </w:rPr>
      </w:pPr>
      <w:r w:rsidRPr="003272F9">
        <w:rPr>
          <w:rFonts w:eastAsia="Arial" w:cs="Times New Roman"/>
          <w:bCs/>
          <w:i/>
          <w:iCs/>
          <w:color w:val="0D0D0D" w:themeColor="text1" w:themeTint="F2"/>
          <w:szCs w:val="28"/>
        </w:rPr>
        <w:t>2.3.</w:t>
      </w:r>
      <w:r w:rsidR="008D2B2F" w:rsidRPr="003272F9">
        <w:rPr>
          <w:rFonts w:eastAsia="Arial" w:cs="Times New Roman"/>
          <w:bCs/>
          <w:i/>
          <w:iCs/>
          <w:color w:val="0D0D0D" w:themeColor="text1" w:themeTint="F2"/>
          <w:szCs w:val="28"/>
        </w:rPr>
        <w:t>6</w:t>
      </w:r>
      <w:r w:rsidRPr="003272F9">
        <w:rPr>
          <w:rFonts w:eastAsia="Arial" w:cs="Times New Roman"/>
          <w:bCs/>
          <w:i/>
          <w:iCs/>
          <w:color w:val="0D0D0D" w:themeColor="text1" w:themeTint="F2"/>
          <w:szCs w:val="28"/>
        </w:rPr>
        <w:t>.2.</w:t>
      </w:r>
      <w:r w:rsidRPr="003272F9">
        <w:rPr>
          <w:rFonts w:eastAsia="Arial" w:cs="Times New Roman"/>
          <w:color w:val="0D0D0D" w:themeColor="text1" w:themeTint="F2"/>
          <w:szCs w:val="28"/>
        </w:rPr>
        <w:t xml:space="preserve"> </w:t>
      </w:r>
      <w:r w:rsidRPr="003272F9">
        <w:rPr>
          <w:rFonts w:eastAsia="Arial" w:cs="Times New Roman"/>
          <w:i/>
          <w:color w:val="0D0D0D" w:themeColor="text1" w:themeTint="F2"/>
          <w:szCs w:val="28"/>
        </w:rPr>
        <w:t xml:space="preserve">Kỹ thuật giải trình tự gen </w:t>
      </w:r>
      <w:r w:rsidR="00321A2D" w:rsidRPr="00321A2D">
        <w:rPr>
          <w:rFonts w:eastAsia="Arial" w:cs="Times New Roman"/>
          <w:i/>
          <w:iCs/>
          <w:color w:val="0D0D0D" w:themeColor="text1" w:themeTint="F2"/>
          <w:szCs w:val="28"/>
        </w:rPr>
        <w:t>SLC10A1</w:t>
      </w:r>
    </w:p>
    <w:p w14:paraId="2C243107" w14:textId="1E210A94" w:rsidR="00CC374F" w:rsidRPr="003272F9" w:rsidRDefault="00CC374F" w:rsidP="00CF0EEB">
      <w:pPr>
        <w:widowControl w:val="0"/>
        <w:rPr>
          <w:rFonts w:eastAsia="Arial" w:cs="Times New Roman"/>
          <w:iCs/>
          <w:color w:val="0D0D0D" w:themeColor="text1" w:themeTint="F2"/>
          <w:szCs w:val="28"/>
        </w:rPr>
      </w:pPr>
      <w:r w:rsidRPr="003272F9">
        <w:rPr>
          <w:rFonts w:cs="Times New Roman"/>
          <w:b/>
          <w:i/>
          <w:color w:val="0D0D0D" w:themeColor="text1" w:themeTint="F2"/>
          <w:spacing w:val="-6"/>
          <w:szCs w:val="28"/>
        </w:rPr>
        <w:tab/>
      </w:r>
      <w:r w:rsidRPr="003272F9">
        <w:rPr>
          <w:rFonts w:cs="Times New Roman"/>
          <w:bCs/>
          <w:iCs/>
          <w:color w:val="0D0D0D" w:themeColor="text1" w:themeTint="F2"/>
          <w:spacing w:val="-6"/>
          <w:szCs w:val="28"/>
        </w:rPr>
        <w:t xml:space="preserve">Tương tự với kỹ thuật giải trình tự gen </w:t>
      </w:r>
      <w:r w:rsidR="00321A2D" w:rsidRPr="00321A2D">
        <w:rPr>
          <w:rFonts w:cs="Times New Roman"/>
          <w:bCs/>
          <w:i/>
          <w:iCs/>
          <w:color w:val="0D0D0D" w:themeColor="text1" w:themeTint="F2"/>
          <w:spacing w:val="-6"/>
          <w:szCs w:val="28"/>
        </w:rPr>
        <w:t>preS/S</w:t>
      </w:r>
      <w:r w:rsidRPr="003272F9">
        <w:rPr>
          <w:rFonts w:cs="Times New Roman"/>
          <w:bCs/>
          <w:iCs/>
          <w:color w:val="0D0D0D" w:themeColor="text1" w:themeTint="F2"/>
          <w:spacing w:val="-6"/>
          <w:szCs w:val="28"/>
        </w:rPr>
        <w:t xml:space="preserve"> của HBV, mẫu DNA của đối tượng sau khi được khuếch đại bằng phản ứng PCR, sẽ được </w:t>
      </w:r>
      <w:r w:rsidRPr="003272F9">
        <w:rPr>
          <w:rFonts w:eastAsia="Arial" w:cs="Times New Roman"/>
          <w:iCs/>
          <w:color w:val="0D0D0D" w:themeColor="text1" w:themeTint="F2"/>
          <w:szCs w:val="28"/>
        </w:rPr>
        <w:t xml:space="preserve">tinh sạch bằng bộ </w:t>
      </w:r>
      <w:r w:rsidR="00EC71BF" w:rsidRPr="003272F9">
        <w:rPr>
          <w:rFonts w:eastAsia="Arial" w:cs="Times New Roman"/>
          <w:iCs/>
          <w:color w:val="0D0D0D" w:themeColor="text1" w:themeTint="F2"/>
          <w:szCs w:val="28"/>
        </w:rPr>
        <w:t xml:space="preserve">kit </w:t>
      </w:r>
      <w:r w:rsidRPr="003272F9">
        <w:rPr>
          <w:rFonts w:eastAsia="Arial" w:cs="Times New Roman"/>
          <w:iCs/>
          <w:color w:val="0D0D0D" w:themeColor="text1" w:themeTint="F2"/>
          <w:szCs w:val="28"/>
        </w:rPr>
        <w:t xml:space="preserve">ExoSAP-IT™ PCR Product Cleanup (Thermo Fisher Scientific, </w:t>
      </w:r>
      <w:r w:rsidR="00405DD9" w:rsidRPr="003272F9">
        <w:rPr>
          <w:rFonts w:eastAsia="Arial" w:cs="Times New Roman"/>
          <w:iCs/>
          <w:color w:val="0D0D0D" w:themeColor="text1" w:themeTint="F2"/>
          <w:szCs w:val="28"/>
        </w:rPr>
        <w:t>Mỹ</w:t>
      </w:r>
      <w:r w:rsidRPr="003272F9">
        <w:rPr>
          <w:rFonts w:eastAsia="Arial" w:cs="Times New Roman"/>
          <w:iCs/>
          <w:color w:val="0D0D0D" w:themeColor="text1" w:themeTint="F2"/>
          <w:szCs w:val="28"/>
        </w:rPr>
        <w:t xml:space="preserve">). </w:t>
      </w:r>
    </w:p>
    <w:p w14:paraId="341CB7E9" w14:textId="28AE19D9" w:rsidR="00DF7367" w:rsidRPr="003272F9" w:rsidRDefault="00CC374F" w:rsidP="00CF0EEB">
      <w:pPr>
        <w:widowControl w:val="0"/>
        <w:ind w:firstLine="720"/>
        <w:rPr>
          <w:rFonts w:cs="Times New Roman"/>
          <w:color w:val="0D0D0D" w:themeColor="text1" w:themeTint="F2"/>
          <w:szCs w:val="28"/>
        </w:rPr>
      </w:pPr>
      <w:r w:rsidRPr="003272F9">
        <w:rPr>
          <w:rFonts w:eastAsia="Arial" w:cs="Times New Roman"/>
          <w:iCs/>
          <w:color w:val="0D0D0D" w:themeColor="text1" w:themeTint="F2"/>
          <w:szCs w:val="28"/>
        </w:rPr>
        <w:lastRenderedPageBreak/>
        <w:t>S</w:t>
      </w:r>
      <w:r w:rsidRPr="003272F9">
        <w:rPr>
          <w:rFonts w:cs="Times New Roman"/>
          <w:color w:val="0D0D0D" w:themeColor="text1" w:themeTint="F2"/>
          <w:szCs w:val="28"/>
        </w:rPr>
        <w:t xml:space="preserve">ản phẩm PCR tinh sạch được đánh dấu huỳnh quang sử dụng bộ </w:t>
      </w:r>
      <w:r w:rsidR="00EC71BF" w:rsidRPr="003272F9">
        <w:rPr>
          <w:rFonts w:cs="Times New Roman"/>
          <w:color w:val="0D0D0D" w:themeColor="text1" w:themeTint="F2"/>
          <w:szCs w:val="28"/>
        </w:rPr>
        <w:t xml:space="preserve">kit </w:t>
      </w:r>
      <w:r w:rsidRPr="003272F9">
        <w:rPr>
          <w:rFonts w:eastAsia="Arial" w:cs="Times New Roman"/>
          <w:color w:val="0D0D0D" w:themeColor="text1" w:themeTint="F2"/>
          <w:szCs w:val="28"/>
        </w:rPr>
        <w:t>BigDye™ Terminator v3.1 Cycle Sequencing (Life Technologies GmbH, Đức)</w:t>
      </w:r>
      <w:r w:rsidR="00AF0AD9" w:rsidRPr="003272F9">
        <w:rPr>
          <w:rFonts w:cs="Times New Roman"/>
          <w:color w:val="0D0D0D" w:themeColor="text1" w:themeTint="F2"/>
          <w:szCs w:val="28"/>
        </w:rPr>
        <w:t>. Sản phẩm sau đánh dấu được tinh sạch và đ</w:t>
      </w:r>
      <w:r w:rsidRPr="003272F9">
        <w:rPr>
          <w:rFonts w:cs="Times New Roman"/>
          <w:color w:val="0D0D0D" w:themeColor="text1" w:themeTint="F2"/>
          <w:szCs w:val="28"/>
        </w:rPr>
        <w:t xml:space="preserve">iện di mao </w:t>
      </w:r>
      <w:r w:rsidR="00AF0AD9" w:rsidRPr="003272F9">
        <w:rPr>
          <w:rFonts w:cs="Times New Roman"/>
          <w:color w:val="0D0D0D" w:themeColor="text1" w:themeTint="F2"/>
          <w:szCs w:val="28"/>
        </w:rPr>
        <w:t xml:space="preserve">quản bằng </w:t>
      </w:r>
      <w:r w:rsidRPr="003272F9">
        <w:rPr>
          <w:rFonts w:cs="Times New Roman"/>
          <w:color w:val="0D0D0D" w:themeColor="text1" w:themeTint="F2"/>
          <w:szCs w:val="28"/>
        </w:rPr>
        <w:t>máy giải trình tự ABI 3130xl DNA Sequencer (Applied Biosystems, Foster City, CA, USA).</w:t>
      </w:r>
      <w:r w:rsidR="00AF0AD9" w:rsidRPr="003272F9">
        <w:rPr>
          <w:rFonts w:cs="Times New Roman"/>
          <w:color w:val="0D0D0D" w:themeColor="text1" w:themeTint="F2"/>
          <w:szCs w:val="28"/>
        </w:rPr>
        <w:t xml:space="preserve"> Quy trình thống nhất với giải trình tự gen </w:t>
      </w:r>
      <w:r w:rsidR="00321A2D" w:rsidRPr="00321A2D">
        <w:rPr>
          <w:rFonts w:cs="Times New Roman"/>
          <w:i/>
          <w:iCs/>
          <w:color w:val="0D0D0D" w:themeColor="text1" w:themeTint="F2"/>
          <w:szCs w:val="28"/>
        </w:rPr>
        <w:t>preS/S</w:t>
      </w:r>
      <w:r w:rsidR="00AF0AD9" w:rsidRPr="003272F9">
        <w:rPr>
          <w:rFonts w:cs="Times New Roman"/>
          <w:color w:val="0D0D0D" w:themeColor="text1" w:themeTint="F2"/>
          <w:szCs w:val="28"/>
        </w:rPr>
        <w:t xml:space="preserve"> của HBV (theo mục 2.3.4.2). Kết quả </w:t>
      </w:r>
      <w:r w:rsidR="00DF7367" w:rsidRPr="003272F9">
        <w:rPr>
          <w:rFonts w:cs="Times New Roman"/>
          <w:color w:val="0D0D0D" w:themeColor="text1" w:themeTint="F2"/>
          <w:szCs w:val="28"/>
        </w:rPr>
        <w:t xml:space="preserve">giải </w:t>
      </w:r>
      <w:r w:rsidR="00AF0AD9" w:rsidRPr="003272F9">
        <w:rPr>
          <w:rFonts w:cs="Times New Roman"/>
          <w:color w:val="0D0D0D" w:themeColor="text1" w:themeTint="F2"/>
          <w:szCs w:val="28"/>
        </w:rPr>
        <w:t>trình tự DNA được lưu trữ, sử dụng cho các phân tích tiếp theo.</w:t>
      </w:r>
    </w:p>
    <w:p w14:paraId="4CF92B1E" w14:textId="77777777" w:rsidR="00DC37C7" w:rsidRPr="003272F9" w:rsidRDefault="00F009E5" w:rsidP="00DC37C7">
      <w:pPr>
        <w:keepNext/>
        <w:rPr>
          <w:color w:val="0D0D0D" w:themeColor="text1" w:themeTint="F2"/>
        </w:rPr>
      </w:pPr>
      <w:r w:rsidRPr="003272F9">
        <w:rPr>
          <w:rFonts w:cs="Times New Roman"/>
          <w:noProof/>
          <w:color w:val="0D0D0D" w:themeColor="text1" w:themeTint="F2"/>
          <w:szCs w:val="28"/>
        </w:rPr>
        <mc:AlternateContent>
          <mc:Choice Requires="wps">
            <w:drawing>
              <wp:anchor distT="0" distB="0" distL="114300" distR="114300" simplePos="0" relativeHeight="251838464" behindDoc="0" locked="0" layoutInCell="1" allowOverlap="1" wp14:anchorId="726A9966" wp14:editId="019FFE69">
                <wp:simplePos x="0" y="0"/>
                <wp:positionH relativeFrom="column">
                  <wp:posOffset>2681086</wp:posOffset>
                </wp:positionH>
                <wp:positionV relativeFrom="paragraph">
                  <wp:posOffset>1800513</wp:posOffset>
                </wp:positionV>
                <wp:extent cx="966159" cy="310551"/>
                <wp:effectExtent l="0" t="0" r="0" b="0"/>
                <wp:wrapNone/>
                <wp:docPr id="1622613151" name="Text Box 49"/>
                <wp:cNvGraphicFramePr/>
                <a:graphic xmlns:a="http://schemas.openxmlformats.org/drawingml/2006/main">
                  <a:graphicData uri="http://schemas.microsoft.com/office/word/2010/wordprocessingShape">
                    <wps:wsp>
                      <wps:cNvSpPr txBox="1"/>
                      <wps:spPr>
                        <a:xfrm>
                          <a:off x="0" y="0"/>
                          <a:ext cx="966159" cy="310551"/>
                        </a:xfrm>
                        <a:prstGeom prst="rect">
                          <a:avLst/>
                        </a:prstGeom>
                        <a:noFill/>
                        <a:ln w="6350">
                          <a:noFill/>
                        </a:ln>
                      </wps:spPr>
                      <wps:txbx>
                        <w:txbxContent>
                          <w:p w14:paraId="221942B0" w14:textId="77777777" w:rsidR="00F009E5" w:rsidRPr="002B7736" w:rsidRDefault="00F009E5" w:rsidP="00F009E5">
                            <w:pPr>
                              <w:jc w:val="center"/>
                              <w:rPr>
                                <w:i/>
                                <w:iCs/>
                              </w:rPr>
                            </w:pPr>
                            <w:r w:rsidRPr="002B7736">
                              <w:rPr>
                                <w:i/>
                                <w:iCs/>
                              </w:rPr>
                              <w:t>rs2296651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A9966" id="Text Box 49" o:spid="_x0000_s1031" type="#_x0000_t202" style="position:absolute;left:0;text-align:left;margin-left:211.1pt;margin-top:141.75pt;width:76.1pt;height:24.4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" filled="f" stroked="f" strokeweight=".5pt">
                <v:textbox>
                  <w:txbxContent>
                    <w:p w14:paraId="221942B0" w14:textId="77777777" w:rsidR="00F009E5" w:rsidRPr="002B7736" w:rsidRDefault="00F009E5" w:rsidP="00F009E5">
                      <w:pPr>
                        <w:jc w:val="center"/>
                        <w:rPr>
                          <w:i/>
                          <w:iCs/>
                        </w:rPr>
                      </w:pPr>
                      <w:r w:rsidRPr="002B7736">
                        <w:rPr>
                          <w:i/>
                          <w:iCs/>
                        </w:rPr>
                        <w:t>rs2296651</w:t>
                      </w:r>
                    </w:p>
                  </w:txbxContent>
                </v:textbox>
              </v:shape>
            </w:pict>
          </mc:Fallback>
        </mc:AlternateContent>
      </w:r>
      <w:r w:rsidRPr="003272F9">
        <w:rPr>
          <w:rFonts w:cs="Times New Roman"/>
          <w:noProof/>
          <w:color w:val="0D0D0D" w:themeColor="text1" w:themeTint="F2"/>
          <w:szCs w:val="28"/>
        </w:rPr>
        <mc:AlternateContent>
          <mc:Choice Requires="wps">
            <w:drawing>
              <wp:anchor distT="0" distB="0" distL="114300" distR="114300" simplePos="0" relativeHeight="251825152" behindDoc="0" locked="0" layoutInCell="1" allowOverlap="1" wp14:anchorId="4A609CBF" wp14:editId="159148BC">
                <wp:simplePos x="0" y="0"/>
                <wp:positionH relativeFrom="column">
                  <wp:posOffset>2980175</wp:posOffset>
                </wp:positionH>
                <wp:positionV relativeFrom="paragraph">
                  <wp:posOffset>115150</wp:posOffset>
                </wp:positionV>
                <wp:extent cx="301924" cy="1664898"/>
                <wp:effectExtent l="0" t="0" r="22225" b="12065"/>
                <wp:wrapNone/>
                <wp:docPr id="1612491373" name="Rectangle: Rounded Corners 48"/>
                <wp:cNvGraphicFramePr/>
                <a:graphic xmlns:a="http://schemas.openxmlformats.org/drawingml/2006/main">
                  <a:graphicData uri="http://schemas.microsoft.com/office/word/2010/wordprocessingShape">
                    <wps:wsp>
                      <wps:cNvSpPr/>
                      <wps:spPr>
                        <a:xfrm>
                          <a:off x="0" y="0"/>
                          <a:ext cx="301924" cy="1664898"/>
                        </a:xfrm>
                        <a:prstGeom prst="roundRect">
                          <a:avLst/>
                        </a:prstGeom>
                        <a:noFill/>
                        <a:ln>
                          <a:solidFill>
                            <a:schemeClr val="tx1"/>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465E34D" id="Rectangle: Rounded Corners 48" o:spid="_x0000_s1026" style="position:absolute;margin-left:234.65pt;margin-top:9.05pt;width:23.75pt;height:131.1pt;z-index:251825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" filled="f" strokecolor="black [3213]" strokeweight="1pt">
                <v:stroke dashstyle="dash" joinstyle="miter"/>
              </v:roundrect>
            </w:pict>
          </mc:Fallback>
        </mc:AlternateContent>
      </w:r>
      <w:r w:rsidRPr="003272F9">
        <w:rPr>
          <w:rFonts w:cs="Times New Roman"/>
          <w:noProof/>
          <w:color w:val="0D0D0D" w:themeColor="text1" w:themeTint="F2"/>
          <w:szCs w:val="28"/>
        </w:rPr>
        <w:drawing>
          <wp:inline distT="0" distB="0" distL="0" distR="0" wp14:anchorId="3FE198A7" wp14:editId="43257019">
            <wp:extent cx="5624173" cy="1811547"/>
            <wp:effectExtent l="0" t="0" r="0" b="0"/>
            <wp:docPr id="36641140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l="4019" t="-1010"/>
                    <a:stretch>
                      <a:fillRect/>
                    </a:stretch>
                  </pic:blipFill>
                  <pic:spPr bwMode="auto">
                    <a:xfrm>
                      <a:off x="0" y="0"/>
                      <a:ext cx="5639769" cy="1816570"/>
                    </a:xfrm>
                    <a:prstGeom prst="rect">
                      <a:avLst/>
                    </a:prstGeom>
                    <a:noFill/>
                    <a:ln>
                      <a:noFill/>
                    </a:ln>
                    <a:extLst>
                      <a:ext uri="{53640926-AAD7-44D8-BBD7-CCE9431645EC}">
                        <a14:shadowObscured xmlns:a14="http://schemas.microsoft.com/office/drawing/2010/main"/>
                      </a:ext>
                    </a:extLst>
                  </pic:spPr>
                </pic:pic>
              </a:graphicData>
            </a:graphic>
          </wp:inline>
        </w:drawing>
      </w:r>
    </w:p>
    <w:p w14:paraId="49E824CF" w14:textId="77777777" w:rsidR="00E67C41" w:rsidRPr="003272F9" w:rsidRDefault="00E67C41" w:rsidP="00DC37C7">
      <w:pPr>
        <w:pStyle w:val="Caption"/>
        <w:rPr>
          <w:color w:val="0D0D0D" w:themeColor="text1" w:themeTint="F2"/>
        </w:rPr>
      </w:pPr>
      <w:bookmarkStart w:id="185" w:name="_Ref210994735"/>
    </w:p>
    <w:p w14:paraId="59DF7F25" w14:textId="5AA8A768" w:rsidR="002B7736" w:rsidRPr="003272F9" w:rsidRDefault="00DC37C7" w:rsidP="00DC37C7">
      <w:pPr>
        <w:pStyle w:val="Caption"/>
        <w:rPr>
          <w:color w:val="0D0D0D" w:themeColor="text1" w:themeTint="F2"/>
        </w:rPr>
      </w:pPr>
      <w:r w:rsidRPr="003272F9">
        <w:rPr>
          <w:color w:val="0D0D0D" w:themeColor="text1" w:themeTint="F2"/>
        </w:rPr>
        <w:t>Hình 2.</w:t>
      </w:r>
      <w:r w:rsidRPr="003272F9">
        <w:rPr>
          <w:color w:val="0D0D0D" w:themeColor="text1" w:themeTint="F2"/>
        </w:rPr>
        <w:fldChar w:fldCharType="begin"/>
      </w:r>
      <w:r w:rsidRPr="003272F9">
        <w:rPr>
          <w:color w:val="0D0D0D" w:themeColor="text1" w:themeTint="F2"/>
        </w:rPr>
        <w:instrText xml:space="preserve"> SEQ Hình_2. \* ARABIC </w:instrText>
      </w:r>
      <w:r w:rsidRPr="003272F9">
        <w:rPr>
          <w:color w:val="0D0D0D" w:themeColor="text1" w:themeTint="F2"/>
        </w:rPr>
        <w:fldChar w:fldCharType="separate"/>
      </w:r>
      <w:r w:rsidR="00694E50" w:rsidRPr="003272F9">
        <w:rPr>
          <w:noProof/>
          <w:color w:val="0D0D0D" w:themeColor="text1" w:themeTint="F2"/>
        </w:rPr>
        <w:t>4</w:t>
      </w:r>
      <w:r w:rsidRPr="003272F9">
        <w:rPr>
          <w:color w:val="0D0D0D" w:themeColor="text1" w:themeTint="F2"/>
        </w:rPr>
        <w:fldChar w:fldCharType="end"/>
      </w:r>
      <w:r w:rsidR="00F009E5" w:rsidRPr="003272F9">
        <w:rPr>
          <w:bCs w:val="0"/>
          <w:color w:val="0D0D0D" w:themeColor="text1" w:themeTint="F2"/>
        </w:rPr>
        <w:t xml:space="preserve">. </w:t>
      </w:r>
      <w:bookmarkStart w:id="186" w:name="_Toc210994691"/>
      <w:r w:rsidR="00F009E5" w:rsidRPr="003272F9">
        <w:rPr>
          <w:bCs w:val="0"/>
          <w:color w:val="0D0D0D" w:themeColor="text1" w:themeTint="F2"/>
        </w:rPr>
        <w:t>Đa hình NTCP rs2296651 (kiểu gen hoang dã CC)</w:t>
      </w:r>
      <w:bookmarkEnd w:id="185"/>
      <w:bookmarkEnd w:id="186"/>
    </w:p>
    <w:p w14:paraId="2634AEA9" w14:textId="77777777" w:rsidR="00DC37C7" w:rsidRPr="003272F9" w:rsidRDefault="002B7736" w:rsidP="00DC37C7">
      <w:pPr>
        <w:keepNext/>
        <w:rPr>
          <w:color w:val="0D0D0D" w:themeColor="text1" w:themeTint="F2"/>
        </w:rPr>
      </w:pPr>
      <w:r w:rsidRPr="003272F9">
        <w:rPr>
          <w:rFonts w:cs="Times New Roman"/>
          <w:noProof/>
          <w:color w:val="0D0D0D" w:themeColor="text1" w:themeTint="F2"/>
          <w:szCs w:val="28"/>
        </w:rPr>
        <mc:AlternateContent>
          <mc:Choice Requires="wps">
            <w:drawing>
              <wp:anchor distT="0" distB="0" distL="114300" distR="114300" simplePos="0" relativeHeight="251811840" behindDoc="0" locked="0" layoutInCell="1" allowOverlap="1" wp14:anchorId="688177E7" wp14:editId="443DE544">
                <wp:simplePos x="0" y="0"/>
                <wp:positionH relativeFrom="column">
                  <wp:posOffset>2664053</wp:posOffset>
                </wp:positionH>
                <wp:positionV relativeFrom="paragraph">
                  <wp:posOffset>1740523</wp:posOffset>
                </wp:positionV>
                <wp:extent cx="966159" cy="310551"/>
                <wp:effectExtent l="0" t="0" r="0" b="0"/>
                <wp:wrapNone/>
                <wp:docPr id="1588332853" name="Text Box 49"/>
                <wp:cNvGraphicFramePr/>
                <a:graphic xmlns:a="http://schemas.openxmlformats.org/drawingml/2006/main">
                  <a:graphicData uri="http://schemas.microsoft.com/office/word/2010/wordprocessingShape">
                    <wps:wsp>
                      <wps:cNvSpPr txBox="1"/>
                      <wps:spPr>
                        <a:xfrm>
                          <a:off x="0" y="0"/>
                          <a:ext cx="966159" cy="310551"/>
                        </a:xfrm>
                        <a:prstGeom prst="rect">
                          <a:avLst/>
                        </a:prstGeom>
                        <a:noFill/>
                        <a:ln w="6350">
                          <a:noFill/>
                        </a:ln>
                      </wps:spPr>
                      <wps:txbx>
                        <w:txbxContent>
                          <w:p w14:paraId="740EFD13" w14:textId="4DF50874" w:rsidR="002B7736" w:rsidRPr="002B7736" w:rsidRDefault="002B7736" w:rsidP="002B7736">
                            <w:pPr>
                              <w:jc w:val="center"/>
                              <w:rPr>
                                <w:i/>
                                <w:iCs/>
                              </w:rPr>
                            </w:pPr>
                            <w:r w:rsidRPr="002B7736">
                              <w:rPr>
                                <w:i/>
                                <w:iCs/>
                              </w:rPr>
                              <w:t>rs2296651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177E7" id="_x0000_s1032" type="#_x0000_t202" style="position:absolute;left:0;text-align:left;margin-left:209.75pt;margin-top:137.05pt;width:76.1pt;height:24.4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" filled="f" stroked="f" strokeweight=".5pt">
                <v:textbox>
                  <w:txbxContent>
                    <w:p w14:paraId="740EFD13" w14:textId="4DF50874" w:rsidR="002B7736" w:rsidRPr="002B7736" w:rsidRDefault="002B7736" w:rsidP="002B7736">
                      <w:pPr>
                        <w:jc w:val="center"/>
                        <w:rPr>
                          <w:i/>
                          <w:iCs/>
                        </w:rPr>
                      </w:pPr>
                      <w:r w:rsidRPr="002B7736">
                        <w:rPr>
                          <w:i/>
                          <w:iCs/>
                        </w:rPr>
                        <w:t>rs2296651</w:t>
                      </w:r>
                    </w:p>
                  </w:txbxContent>
                </v:textbox>
              </v:shape>
            </w:pict>
          </mc:Fallback>
        </mc:AlternateContent>
      </w:r>
      <w:r w:rsidRPr="003272F9">
        <w:rPr>
          <w:rFonts w:cs="Times New Roman"/>
          <w:noProof/>
          <w:color w:val="0D0D0D" w:themeColor="text1" w:themeTint="F2"/>
          <w:szCs w:val="28"/>
        </w:rPr>
        <mc:AlternateContent>
          <mc:Choice Requires="wps">
            <w:drawing>
              <wp:anchor distT="0" distB="0" distL="114300" distR="114300" simplePos="0" relativeHeight="251798528" behindDoc="0" locked="0" layoutInCell="1" allowOverlap="1" wp14:anchorId="00C195F0" wp14:editId="4A4B425E">
                <wp:simplePos x="0" y="0"/>
                <wp:positionH relativeFrom="column">
                  <wp:posOffset>2983650</wp:posOffset>
                </wp:positionH>
                <wp:positionV relativeFrom="paragraph">
                  <wp:posOffset>49470</wp:posOffset>
                </wp:positionV>
                <wp:extent cx="301924" cy="1664898"/>
                <wp:effectExtent l="0" t="0" r="22225" b="12065"/>
                <wp:wrapNone/>
                <wp:docPr id="684144226" name="Rectangle: Rounded Corners 48"/>
                <wp:cNvGraphicFramePr/>
                <a:graphic xmlns:a="http://schemas.openxmlformats.org/drawingml/2006/main">
                  <a:graphicData uri="http://schemas.microsoft.com/office/word/2010/wordprocessingShape">
                    <wps:wsp>
                      <wps:cNvSpPr/>
                      <wps:spPr>
                        <a:xfrm>
                          <a:off x="0" y="0"/>
                          <a:ext cx="301924" cy="1664898"/>
                        </a:xfrm>
                        <a:prstGeom prst="roundRect">
                          <a:avLst/>
                        </a:prstGeom>
                        <a:noFill/>
                        <a:ln>
                          <a:solidFill>
                            <a:schemeClr val="tx1"/>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D1A6EED" id="Rectangle: Rounded Corners 48" o:spid="_x0000_s1026" style="position:absolute;margin-left:234.95pt;margin-top:3.9pt;width:23.75pt;height:131.1pt;z-index:251798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" filled="f" strokecolor="black [3213]" strokeweight="1pt">
                <v:stroke dashstyle="dash" joinstyle="miter"/>
              </v:roundrect>
            </w:pict>
          </mc:Fallback>
        </mc:AlternateContent>
      </w:r>
      <w:r w:rsidRPr="003272F9">
        <w:rPr>
          <w:rFonts w:cs="Times New Roman"/>
          <w:noProof/>
          <w:color w:val="0D0D0D" w:themeColor="text1" w:themeTint="F2"/>
          <w:szCs w:val="28"/>
        </w:rPr>
        <w:drawing>
          <wp:inline distT="0" distB="0" distL="0" distR="0" wp14:anchorId="5E83D921" wp14:editId="662FA0BC">
            <wp:extent cx="5580885" cy="2009955"/>
            <wp:effectExtent l="0" t="0" r="1270" b="0"/>
            <wp:docPr id="1188684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8451" name="Picture 1" descr="A graph of a graph&#10;&#10;AI-generated content may be incorrect."/>
                    <pic:cNvPicPr/>
                  </pic:nvPicPr>
                  <pic:blipFill rotWithShape="1">
                    <a:blip r:embed="rId32"/>
                    <a:srcRect b="-12342"/>
                    <a:stretch>
                      <a:fillRect/>
                    </a:stretch>
                  </pic:blipFill>
                  <pic:spPr bwMode="auto">
                    <a:xfrm>
                      <a:off x="0" y="0"/>
                      <a:ext cx="5585261" cy="2011531"/>
                    </a:xfrm>
                    <a:prstGeom prst="rect">
                      <a:avLst/>
                    </a:prstGeom>
                    <a:ln>
                      <a:noFill/>
                    </a:ln>
                    <a:extLst>
                      <a:ext uri="{53640926-AAD7-44D8-BBD7-CCE9431645EC}">
                        <a14:shadowObscured xmlns:a14="http://schemas.microsoft.com/office/drawing/2010/main"/>
                      </a:ext>
                    </a:extLst>
                  </pic:spPr>
                </pic:pic>
              </a:graphicData>
            </a:graphic>
          </wp:inline>
        </w:drawing>
      </w:r>
    </w:p>
    <w:p w14:paraId="16EA5C16" w14:textId="2EFDD3A6" w:rsidR="00FA14C2" w:rsidRDefault="00DC37C7" w:rsidP="002B7736">
      <w:pPr>
        <w:pStyle w:val="Caption"/>
        <w:rPr>
          <w:bCs w:val="0"/>
          <w:color w:val="0D0D0D" w:themeColor="text1" w:themeTint="F2"/>
        </w:rPr>
      </w:pPr>
      <w:bookmarkStart w:id="187" w:name="_Ref210994738"/>
      <w:r w:rsidRPr="003272F9">
        <w:rPr>
          <w:color w:val="0D0D0D" w:themeColor="text1" w:themeTint="F2"/>
        </w:rPr>
        <w:t>Hình 2.</w:t>
      </w:r>
      <w:r w:rsidRPr="003272F9">
        <w:rPr>
          <w:color w:val="0D0D0D" w:themeColor="text1" w:themeTint="F2"/>
        </w:rPr>
        <w:fldChar w:fldCharType="begin"/>
      </w:r>
      <w:r w:rsidRPr="003272F9">
        <w:rPr>
          <w:color w:val="0D0D0D" w:themeColor="text1" w:themeTint="F2"/>
        </w:rPr>
        <w:instrText xml:space="preserve"> SEQ Hình_2. \* ARABIC </w:instrText>
      </w:r>
      <w:r w:rsidRPr="003272F9">
        <w:rPr>
          <w:color w:val="0D0D0D" w:themeColor="text1" w:themeTint="F2"/>
        </w:rPr>
        <w:fldChar w:fldCharType="separate"/>
      </w:r>
      <w:r w:rsidR="00694E50" w:rsidRPr="003272F9">
        <w:rPr>
          <w:noProof/>
          <w:color w:val="0D0D0D" w:themeColor="text1" w:themeTint="F2"/>
        </w:rPr>
        <w:t>5</w:t>
      </w:r>
      <w:r w:rsidRPr="003272F9">
        <w:rPr>
          <w:color w:val="0D0D0D" w:themeColor="text1" w:themeTint="F2"/>
        </w:rPr>
        <w:fldChar w:fldCharType="end"/>
      </w:r>
      <w:r w:rsidRPr="003272F9">
        <w:rPr>
          <w:color w:val="0D0D0D" w:themeColor="text1" w:themeTint="F2"/>
        </w:rPr>
        <w:t xml:space="preserve">. </w:t>
      </w:r>
      <w:bookmarkStart w:id="188" w:name="_Toc210994692"/>
      <w:r w:rsidR="002B7736" w:rsidRPr="003272F9">
        <w:rPr>
          <w:bCs w:val="0"/>
          <w:color w:val="0D0D0D" w:themeColor="text1" w:themeTint="F2"/>
        </w:rPr>
        <w:t xml:space="preserve">Biến thể </w:t>
      </w:r>
      <w:r w:rsidR="00917423" w:rsidRPr="003272F9">
        <w:rPr>
          <w:bCs w:val="0"/>
          <w:color w:val="0D0D0D" w:themeColor="text1" w:themeTint="F2"/>
        </w:rPr>
        <w:t xml:space="preserve">NTCP </w:t>
      </w:r>
      <w:r w:rsidR="002B7736" w:rsidRPr="003272F9">
        <w:rPr>
          <w:bCs w:val="0"/>
          <w:color w:val="0D0D0D" w:themeColor="text1" w:themeTint="F2"/>
        </w:rPr>
        <w:t>S267F (kiểu gen dị hợp tử CT)</w:t>
      </w:r>
      <w:bookmarkEnd w:id="187"/>
      <w:bookmarkEnd w:id="188"/>
    </w:p>
    <w:p w14:paraId="379C66E8" w14:textId="0E2CAC3F" w:rsidR="00483541" w:rsidRPr="00912A79" w:rsidRDefault="00483541" w:rsidP="00483541">
      <w:pPr>
        <w:jc w:val="center"/>
        <w:rPr>
          <w:i/>
          <w:iCs/>
          <w:sz w:val="24"/>
          <w:szCs w:val="21"/>
        </w:rPr>
      </w:pPr>
      <w:r w:rsidRPr="00912A79">
        <w:rPr>
          <w:i/>
          <w:iCs/>
          <w:sz w:val="24"/>
          <w:szCs w:val="21"/>
        </w:rPr>
        <w:t>*Nguồn: Trung tâm nghiên cứu Y học Việt - Đức (VG-CARE)</w:t>
      </w:r>
    </w:p>
    <w:p w14:paraId="3BC7DE12" w14:textId="4517FEBA" w:rsidR="00BA57F7" w:rsidRPr="003272F9" w:rsidRDefault="008D2B2F" w:rsidP="008D2B2F">
      <w:pPr>
        <w:pStyle w:val="a20"/>
        <w:rPr>
          <w:b w:val="0"/>
          <w:i w:val="0"/>
          <w:color w:val="0D0D0D" w:themeColor="text1" w:themeTint="F2"/>
          <w:spacing w:val="-6"/>
        </w:rPr>
      </w:pPr>
      <w:bookmarkStart w:id="189" w:name="_Toc222883029"/>
      <w:r w:rsidRPr="003272F9">
        <w:rPr>
          <w:iCs/>
          <w:color w:val="0D0D0D" w:themeColor="text1" w:themeTint="F2"/>
        </w:rPr>
        <w:t>2.3.7.</w:t>
      </w:r>
      <w:r w:rsidRPr="003272F9">
        <w:rPr>
          <w:color w:val="0D0D0D" w:themeColor="text1" w:themeTint="F2"/>
        </w:rPr>
        <w:t xml:space="preserve"> </w:t>
      </w:r>
      <w:r w:rsidR="00BA57F7" w:rsidRPr="003272F9">
        <w:rPr>
          <w:color w:val="0D0D0D" w:themeColor="text1" w:themeTint="F2"/>
          <w:spacing w:val="-6"/>
        </w:rPr>
        <w:t>Phân tích kết quả</w:t>
      </w:r>
      <w:bookmarkEnd w:id="189"/>
      <w:r w:rsidR="00BA57F7" w:rsidRPr="003272F9">
        <w:rPr>
          <w:color w:val="0D0D0D" w:themeColor="text1" w:themeTint="F2"/>
          <w:spacing w:val="-6"/>
        </w:rPr>
        <w:t xml:space="preserve"> </w:t>
      </w:r>
    </w:p>
    <w:p w14:paraId="709B57F9" w14:textId="5660634B" w:rsidR="00BA57F7" w:rsidRPr="003272F9" w:rsidRDefault="00BA57F7" w:rsidP="00BA57F7">
      <w:pPr>
        <w:rPr>
          <w:i/>
          <w:iCs/>
          <w:color w:val="0D0D0D" w:themeColor="text1" w:themeTint="F2"/>
        </w:rPr>
      </w:pPr>
      <w:r w:rsidRPr="003272F9">
        <w:rPr>
          <w:i/>
          <w:iCs/>
          <w:color w:val="0D0D0D" w:themeColor="text1" w:themeTint="F2"/>
        </w:rPr>
        <w:t>2.3.</w:t>
      </w:r>
      <w:r w:rsidR="000C79E0" w:rsidRPr="003272F9">
        <w:rPr>
          <w:i/>
          <w:iCs/>
          <w:color w:val="0D0D0D" w:themeColor="text1" w:themeTint="F2"/>
        </w:rPr>
        <w:t>7</w:t>
      </w:r>
      <w:r w:rsidRPr="003272F9">
        <w:rPr>
          <w:i/>
          <w:iCs/>
          <w:color w:val="0D0D0D" w:themeColor="text1" w:themeTint="F2"/>
        </w:rPr>
        <w:t xml:space="preserve">.1. Phân tích kết quả giải trình tự gen </w:t>
      </w:r>
      <w:r w:rsidR="00321A2D" w:rsidRPr="00321A2D">
        <w:rPr>
          <w:i/>
          <w:iCs/>
          <w:color w:val="0D0D0D" w:themeColor="text1" w:themeTint="F2"/>
        </w:rPr>
        <w:t>preS/S</w:t>
      </w:r>
      <w:r w:rsidRPr="003272F9">
        <w:rPr>
          <w:i/>
          <w:iCs/>
          <w:color w:val="0D0D0D" w:themeColor="text1" w:themeTint="F2"/>
        </w:rPr>
        <w:t xml:space="preserve"> của HBV</w:t>
      </w:r>
    </w:p>
    <w:p w14:paraId="394A0A12" w14:textId="2A0E6CAF" w:rsidR="003C2672" w:rsidRPr="003272F9" w:rsidRDefault="003C2672" w:rsidP="003C2672">
      <w:pPr>
        <w:pStyle w:val="ListParagraph"/>
        <w:ind w:left="0" w:firstLine="709"/>
        <w:rPr>
          <w:rFonts w:cs="Times New Roman"/>
          <w:color w:val="0D0D0D" w:themeColor="text1" w:themeTint="F2"/>
          <w:szCs w:val="28"/>
        </w:rPr>
      </w:pPr>
      <w:r w:rsidRPr="003272F9">
        <w:rPr>
          <w:rFonts w:cs="Times New Roman"/>
          <w:color w:val="0D0D0D" w:themeColor="text1" w:themeTint="F2"/>
          <w:szCs w:val="28"/>
        </w:rPr>
        <w:t xml:space="preserve"> - Phân tích cây phát sinh loài (Phylogenetic Analysis)</w:t>
      </w:r>
      <w:r w:rsidR="0011364A" w:rsidRPr="003272F9">
        <w:rPr>
          <w:rFonts w:cs="Times New Roman"/>
          <w:color w:val="0D0D0D" w:themeColor="text1" w:themeTint="F2"/>
          <w:szCs w:val="28"/>
        </w:rPr>
        <w:t>, xác định kiểu gen HBV:</w:t>
      </w:r>
    </w:p>
    <w:p w14:paraId="362D1BE2" w14:textId="6071D778" w:rsidR="00661D65" w:rsidRPr="003272F9" w:rsidRDefault="00DD5FC4" w:rsidP="00D7243C">
      <w:pPr>
        <w:pStyle w:val="BodyText"/>
        <w:spacing w:line="360" w:lineRule="auto"/>
        <w:ind w:right="252" w:firstLine="719"/>
        <w:rPr>
          <w:color w:val="0D0D0D" w:themeColor="text1" w:themeTint="F2"/>
        </w:rPr>
      </w:pPr>
      <w:r w:rsidRPr="003272F9">
        <w:rPr>
          <w:color w:val="0D0D0D" w:themeColor="text1" w:themeTint="F2"/>
        </w:rPr>
        <w:lastRenderedPageBreak/>
        <w:t>Kết quả giải t</w:t>
      </w:r>
      <w:r w:rsidR="00BF4858" w:rsidRPr="003272F9">
        <w:rPr>
          <w:color w:val="0D0D0D" w:themeColor="text1" w:themeTint="F2"/>
        </w:rPr>
        <w:t xml:space="preserve">rình tự </w:t>
      </w:r>
      <w:r w:rsidR="003C2672" w:rsidRPr="003272F9">
        <w:rPr>
          <w:color w:val="0D0D0D" w:themeColor="text1" w:themeTint="F2"/>
        </w:rPr>
        <w:t xml:space="preserve">gen </w:t>
      </w:r>
      <w:r w:rsidR="00321A2D" w:rsidRPr="00321A2D">
        <w:rPr>
          <w:i/>
          <w:iCs/>
          <w:color w:val="0D0D0D" w:themeColor="text1" w:themeTint="F2"/>
        </w:rPr>
        <w:t>preS/S</w:t>
      </w:r>
      <w:r w:rsidR="00BF4858" w:rsidRPr="003272F9">
        <w:rPr>
          <w:color w:val="0D0D0D" w:themeColor="text1" w:themeTint="F2"/>
        </w:rPr>
        <w:t xml:space="preserve"> của HBV ở 273 đối tượng</w:t>
      </w:r>
      <w:r w:rsidR="003C2672" w:rsidRPr="003272F9">
        <w:rPr>
          <w:color w:val="0D0D0D" w:themeColor="text1" w:themeTint="F2"/>
        </w:rPr>
        <w:t xml:space="preserve"> được kiểm chuẩn và cắt bỏ các vùng chất lượng thấp bằng phần mềm Seqman v6.1 (DNASTAR, Mỹ)</w:t>
      </w:r>
      <w:r w:rsidR="0095732E" w:rsidRPr="003272F9">
        <w:rPr>
          <w:color w:val="0D0D0D" w:themeColor="text1" w:themeTint="F2"/>
        </w:rPr>
        <w:t>.</w:t>
      </w:r>
      <w:r w:rsidR="003C2672" w:rsidRPr="003272F9">
        <w:rPr>
          <w:color w:val="0D0D0D" w:themeColor="text1" w:themeTint="F2"/>
        </w:rPr>
        <w:t xml:space="preserve"> </w:t>
      </w:r>
      <w:r w:rsidR="009D03F8" w:rsidRPr="003272F9">
        <w:rPr>
          <w:color w:val="0D0D0D" w:themeColor="text1" w:themeTint="F2"/>
        </w:rPr>
        <w:t xml:space="preserve">Các cặp trình tự xuôi (forward) và ngược (reverse) được lắp ráp để tạo ra một trình tự đồng thuận (consensus sequence) duy nhất. </w:t>
      </w:r>
      <w:r w:rsidR="0095732E" w:rsidRPr="003272F9">
        <w:rPr>
          <w:color w:val="0D0D0D" w:themeColor="text1" w:themeTint="F2"/>
        </w:rPr>
        <w:t xml:space="preserve">Trình tự </w:t>
      </w:r>
      <w:r w:rsidR="003C2672" w:rsidRPr="003272F9">
        <w:rPr>
          <w:color w:val="0D0D0D" w:themeColor="text1" w:themeTint="F2"/>
        </w:rPr>
        <w:t xml:space="preserve">đồng thuận </w:t>
      </w:r>
      <w:r w:rsidR="0095732E" w:rsidRPr="003272F9">
        <w:rPr>
          <w:color w:val="0D0D0D" w:themeColor="text1" w:themeTint="F2"/>
        </w:rPr>
        <w:t xml:space="preserve">của các mẫu nghiên cứu </w:t>
      </w:r>
      <w:r w:rsidR="003C2672" w:rsidRPr="003272F9">
        <w:rPr>
          <w:color w:val="0D0D0D" w:themeColor="text1" w:themeTint="F2"/>
        </w:rPr>
        <w:t xml:space="preserve">được sắp </w:t>
      </w:r>
      <w:r w:rsidR="0095732E" w:rsidRPr="003272F9">
        <w:rPr>
          <w:color w:val="0D0D0D" w:themeColor="text1" w:themeTint="F2"/>
        </w:rPr>
        <w:t xml:space="preserve">xếp, đối chiếu </w:t>
      </w:r>
      <w:r w:rsidR="003C2672" w:rsidRPr="003272F9">
        <w:rPr>
          <w:color w:val="0D0D0D" w:themeColor="text1" w:themeTint="F2"/>
        </w:rPr>
        <w:t xml:space="preserve">cùng với 37 </w:t>
      </w:r>
      <w:r w:rsidR="0095732E" w:rsidRPr="003272F9">
        <w:rPr>
          <w:color w:val="0D0D0D" w:themeColor="text1" w:themeTint="F2"/>
        </w:rPr>
        <w:t xml:space="preserve">trình tự </w:t>
      </w:r>
      <w:r w:rsidR="003C2672" w:rsidRPr="003272F9">
        <w:rPr>
          <w:color w:val="0D0D0D" w:themeColor="text1" w:themeTint="F2"/>
        </w:rPr>
        <w:t xml:space="preserve">tham </w:t>
      </w:r>
      <w:r w:rsidR="0095732E" w:rsidRPr="003272F9">
        <w:rPr>
          <w:color w:val="0D0D0D" w:themeColor="text1" w:themeTint="F2"/>
        </w:rPr>
        <w:t>khảo</w:t>
      </w:r>
      <w:r w:rsidR="003C2672" w:rsidRPr="003272F9">
        <w:rPr>
          <w:color w:val="0D0D0D" w:themeColor="text1" w:themeTint="F2"/>
        </w:rPr>
        <w:t xml:space="preserve"> đại diện cho các genotype HBV từ A-J</w:t>
      </w:r>
      <w:r w:rsidR="0095732E" w:rsidRPr="003272F9">
        <w:rPr>
          <w:color w:val="0D0D0D" w:themeColor="text1" w:themeTint="F2"/>
        </w:rPr>
        <w:t xml:space="preserve"> được lấy từ ngân hàng gen </w:t>
      </w:r>
      <w:r w:rsidR="00305CBC" w:rsidRPr="003272F9">
        <w:rPr>
          <w:color w:val="0D0D0D" w:themeColor="text1" w:themeTint="F2"/>
        </w:rPr>
        <w:t xml:space="preserve">NCBI: </w:t>
      </w:r>
      <w:hyperlink r:id="rId33" w:history="1">
        <w:r w:rsidR="00305CBC" w:rsidRPr="003272F9">
          <w:rPr>
            <w:rStyle w:val="Hyperlink"/>
            <w:color w:val="0D0D0D" w:themeColor="text1" w:themeTint="F2"/>
            <w:szCs w:val="24"/>
          </w:rPr>
          <w:t>https://ncbi.nlm.nih.gov/projects/genotyping/</w:t>
        </w:r>
      </w:hyperlink>
      <w:r w:rsidR="003C2672" w:rsidRPr="003272F9">
        <w:rPr>
          <w:color w:val="0D0D0D" w:themeColor="text1" w:themeTint="F2"/>
        </w:rPr>
        <w:t xml:space="preserve"> (</w:t>
      </w:r>
      <w:r w:rsidR="0095732E" w:rsidRPr="003272F9">
        <w:rPr>
          <w:color w:val="0D0D0D" w:themeColor="text1" w:themeTint="F2"/>
        </w:rPr>
        <w:t xml:space="preserve">Phụ </w:t>
      </w:r>
      <w:r w:rsidR="0068620B" w:rsidRPr="003272F9">
        <w:rPr>
          <w:color w:val="0D0D0D" w:themeColor="text1" w:themeTint="F2"/>
        </w:rPr>
        <w:t>l</w:t>
      </w:r>
      <w:r w:rsidR="0095732E" w:rsidRPr="003272F9">
        <w:rPr>
          <w:color w:val="0D0D0D" w:themeColor="text1" w:themeTint="F2"/>
        </w:rPr>
        <w:t xml:space="preserve">ục </w:t>
      </w:r>
      <w:r w:rsidR="0020146B">
        <w:rPr>
          <w:color w:val="0D0D0D" w:themeColor="text1" w:themeTint="F2"/>
        </w:rPr>
        <w:t>4</w:t>
      </w:r>
      <w:r w:rsidR="003C2672" w:rsidRPr="003272F9">
        <w:rPr>
          <w:color w:val="0D0D0D" w:themeColor="text1" w:themeTint="F2"/>
        </w:rPr>
        <w:t>)</w:t>
      </w:r>
      <w:r w:rsidR="0095732E" w:rsidRPr="003272F9">
        <w:rPr>
          <w:color w:val="0D0D0D" w:themeColor="text1" w:themeTint="F2"/>
        </w:rPr>
        <w:t xml:space="preserve">. </w:t>
      </w:r>
      <w:r w:rsidR="00D36B6D" w:rsidRPr="003272F9">
        <w:rPr>
          <w:color w:val="0D0D0D" w:themeColor="text1" w:themeTint="F2"/>
        </w:rPr>
        <w:t>Sau đó, c</w:t>
      </w:r>
      <w:r w:rsidR="003C2672" w:rsidRPr="003272F9">
        <w:rPr>
          <w:color w:val="0D0D0D" w:themeColor="text1" w:themeTint="F2"/>
        </w:rPr>
        <w:t xml:space="preserve">ây phát sinh </w:t>
      </w:r>
      <w:r w:rsidR="00D36B6D" w:rsidRPr="003272F9">
        <w:rPr>
          <w:color w:val="0D0D0D" w:themeColor="text1" w:themeTint="F2"/>
        </w:rPr>
        <w:t xml:space="preserve">loài </w:t>
      </w:r>
      <w:r w:rsidR="003C2672" w:rsidRPr="003272F9">
        <w:rPr>
          <w:color w:val="0D0D0D" w:themeColor="text1" w:themeTint="F2"/>
        </w:rPr>
        <w:t>được</w:t>
      </w:r>
      <w:r w:rsidR="00DF73E9" w:rsidRPr="003272F9">
        <w:rPr>
          <w:color w:val="0D0D0D" w:themeColor="text1" w:themeTint="F2"/>
        </w:rPr>
        <w:t xml:space="preserve"> dựng bằng </w:t>
      </w:r>
      <w:r w:rsidR="003C2672" w:rsidRPr="003272F9">
        <w:rPr>
          <w:color w:val="0D0D0D" w:themeColor="text1" w:themeTint="F2"/>
        </w:rPr>
        <w:t xml:space="preserve">phần mềm MEGA </w:t>
      </w:r>
      <w:r w:rsidR="00DF73E9" w:rsidRPr="003272F9">
        <w:rPr>
          <w:color w:val="0D0D0D" w:themeColor="text1" w:themeTint="F2"/>
        </w:rPr>
        <w:t>v11, s</w:t>
      </w:r>
      <w:r w:rsidR="003C2672" w:rsidRPr="003272F9">
        <w:rPr>
          <w:color w:val="0D0D0D" w:themeColor="text1" w:themeTint="F2"/>
        </w:rPr>
        <w:t>ử dụng</w:t>
      </w:r>
      <w:r w:rsidR="00D36B6D" w:rsidRPr="003272F9">
        <w:rPr>
          <w:color w:val="0D0D0D" w:themeColor="text1" w:themeTint="F2"/>
        </w:rPr>
        <w:t xml:space="preserve"> phương pháp</w:t>
      </w:r>
      <w:r w:rsidR="003C2672" w:rsidRPr="003272F9">
        <w:rPr>
          <w:color w:val="0D0D0D" w:themeColor="text1" w:themeTint="F2"/>
        </w:rPr>
        <w:t xml:space="preserve"> Neighbor-Joining và Maximum Likelihood (ML) </w:t>
      </w:r>
      <w:r w:rsidR="00D36B6D" w:rsidRPr="003272F9">
        <w:rPr>
          <w:color w:val="0D0D0D" w:themeColor="text1" w:themeTint="F2"/>
        </w:rPr>
        <w:t xml:space="preserve">với </w:t>
      </w:r>
      <w:r w:rsidR="003C2672" w:rsidRPr="003272F9">
        <w:rPr>
          <w:color w:val="0D0D0D" w:themeColor="text1" w:themeTint="F2"/>
        </w:rPr>
        <w:t xml:space="preserve">mô hình thay thế nucleotide Kimura 2-parameter + Gamma distribution (K2+G). </w:t>
      </w:r>
      <w:r w:rsidR="00D36B6D" w:rsidRPr="003272F9">
        <w:rPr>
          <w:color w:val="0D0D0D" w:themeColor="text1" w:themeTint="F2"/>
        </w:rPr>
        <w:t xml:space="preserve">Để đảm bảo các nhánh trên cây phân loại là chính xác về mặt thống kê, </w:t>
      </w:r>
      <w:r w:rsidR="003C2672" w:rsidRPr="003272F9">
        <w:rPr>
          <w:color w:val="0D0D0D" w:themeColor="text1" w:themeTint="F2"/>
        </w:rPr>
        <w:t>kiểm định bootstrap với 1000 lần lặp</w:t>
      </w:r>
      <w:r w:rsidR="00D36B6D" w:rsidRPr="003272F9">
        <w:rPr>
          <w:color w:val="0D0D0D" w:themeColor="text1" w:themeTint="F2"/>
        </w:rPr>
        <w:t xml:space="preserve"> được thực hiện</w:t>
      </w:r>
      <w:r w:rsidR="003C2672" w:rsidRPr="003272F9">
        <w:rPr>
          <w:color w:val="0D0D0D" w:themeColor="text1" w:themeTint="F2"/>
        </w:rPr>
        <w:t xml:space="preserve">. </w:t>
      </w:r>
      <w:r w:rsidR="00DF73E9" w:rsidRPr="003272F9">
        <w:rPr>
          <w:color w:val="0D0D0D" w:themeColor="text1" w:themeTint="F2"/>
        </w:rPr>
        <w:t xml:space="preserve">Tiếp theo, sử dụng </w:t>
      </w:r>
      <w:r w:rsidR="003C2672" w:rsidRPr="003272F9">
        <w:rPr>
          <w:color w:val="0D0D0D" w:themeColor="text1" w:themeTint="F2"/>
        </w:rPr>
        <w:t>công cụ trực tuyến iTOL v6</w:t>
      </w:r>
      <w:r w:rsidR="00D36B6D" w:rsidRPr="003272F9">
        <w:rPr>
          <w:color w:val="0D0D0D" w:themeColor="text1" w:themeTint="F2"/>
        </w:rPr>
        <w:t xml:space="preserve"> </w:t>
      </w:r>
      <w:r w:rsidR="0029198C" w:rsidRPr="003272F9">
        <w:rPr>
          <w:color w:val="0D0D0D" w:themeColor="text1" w:themeTint="F2"/>
        </w:rPr>
        <w:t>(</w:t>
      </w:r>
      <w:hyperlink r:id="rId34" w:history="1">
        <w:r w:rsidR="0029198C" w:rsidRPr="003272F9">
          <w:rPr>
            <w:rStyle w:val="Hyperlink"/>
            <w:color w:val="0D0D0D" w:themeColor="text1" w:themeTint="F2"/>
          </w:rPr>
          <w:t>https://itol.embl.de/</w:t>
        </w:r>
      </w:hyperlink>
      <w:r w:rsidR="0029198C" w:rsidRPr="003272F9">
        <w:rPr>
          <w:color w:val="0D0D0D" w:themeColor="text1" w:themeTint="F2"/>
        </w:rPr>
        <w:t>)</w:t>
      </w:r>
      <w:r w:rsidR="00DF73E9" w:rsidRPr="003272F9">
        <w:rPr>
          <w:color w:val="0D0D0D" w:themeColor="text1" w:themeTint="F2"/>
        </w:rPr>
        <w:t xml:space="preserve"> để chú thích và trực quan hóa cây phát sinh loài.</w:t>
      </w:r>
      <w:r w:rsidR="0011364A" w:rsidRPr="003272F9">
        <w:rPr>
          <w:color w:val="0D0D0D" w:themeColor="text1" w:themeTint="F2"/>
        </w:rPr>
        <w:t xml:space="preserve"> Việc xác định kiểu gen HBV ở từng mẫu căn cứ theo vị trí trên cây phát sinh loài.</w:t>
      </w:r>
    </w:p>
    <w:p w14:paraId="5F6E5A4F" w14:textId="3A52FE3C" w:rsidR="0029198C" w:rsidRPr="003272F9" w:rsidRDefault="0029198C" w:rsidP="00D7243C">
      <w:pPr>
        <w:pStyle w:val="ListParagraph"/>
        <w:widowControl w:val="0"/>
        <w:ind w:left="0" w:firstLine="709"/>
        <w:rPr>
          <w:rFonts w:cs="Times New Roman"/>
          <w:color w:val="0D0D0D" w:themeColor="text1" w:themeTint="F2"/>
          <w:szCs w:val="28"/>
        </w:rPr>
      </w:pPr>
      <w:r w:rsidRPr="003272F9">
        <w:rPr>
          <w:rFonts w:cs="Times New Roman"/>
          <w:color w:val="0D0D0D" w:themeColor="text1" w:themeTint="F2"/>
          <w:szCs w:val="28"/>
        </w:rPr>
        <w:t xml:space="preserve">- Xác định đột </w:t>
      </w:r>
      <w:r w:rsidR="00EC71BF" w:rsidRPr="003272F9">
        <w:rPr>
          <w:rFonts w:cs="Times New Roman"/>
          <w:color w:val="0D0D0D" w:themeColor="text1" w:themeTint="F2"/>
          <w:szCs w:val="28"/>
        </w:rPr>
        <w:t>biến</w:t>
      </w:r>
      <w:r w:rsidRPr="003272F9">
        <w:rPr>
          <w:rFonts w:cs="Times New Roman"/>
          <w:color w:val="0D0D0D" w:themeColor="text1" w:themeTint="F2"/>
          <w:szCs w:val="28"/>
        </w:rPr>
        <w:t xml:space="preserve">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w:t>
      </w:r>
      <w:r w:rsidR="0011364A" w:rsidRPr="003272F9">
        <w:rPr>
          <w:rFonts w:cs="Times New Roman"/>
          <w:color w:val="0D0D0D" w:themeColor="text1" w:themeTint="F2"/>
          <w:szCs w:val="28"/>
        </w:rPr>
        <w:t>của HBV</w:t>
      </w:r>
    </w:p>
    <w:p w14:paraId="5F8439EB" w14:textId="408020FA" w:rsidR="006D07B8" w:rsidRPr="003272F9" w:rsidRDefault="006D07B8" w:rsidP="00D7243C">
      <w:pPr>
        <w:pStyle w:val="BodyText"/>
        <w:spacing w:line="360" w:lineRule="auto"/>
        <w:ind w:right="252" w:firstLine="719"/>
        <w:rPr>
          <w:color w:val="0D0D0D" w:themeColor="text1" w:themeTint="F2"/>
        </w:rPr>
      </w:pPr>
      <w:r w:rsidRPr="003272F9">
        <w:rPr>
          <w:color w:val="0D0D0D" w:themeColor="text1" w:themeTint="F2"/>
        </w:rPr>
        <w:t xml:space="preserve">Kết quả giải trình tự gen </w:t>
      </w:r>
      <w:r w:rsidR="00321A2D" w:rsidRPr="00321A2D">
        <w:rPr>
          <w:i/>
          <w:iCs/>
          <w:color w:val="0D0D0D" w:themeColor="text1" w:themeTint="F2"/>
        </w:rPr>
        <w:t>preS/S</w:t>
      </w:r>
      <w:r w:rsidRPr="003272F9">
        <w:rPr>
          <w:color w:val="0D0D0D" w:themeColor="text1" w:themeTint="F2"/>
        </w:rPr>
        <w:t xml:space="preserve"> được phân tích và so sánh </w:t>
      </w:r>
      <w:r w:rsidR="009D03F8" w:rsidRPr="003272F9">
        <w:rPr>
          <w:color w:val="0D0D0D" w:themeColor="text1" w:themeTint="F2"/>
        </w:rPr>
        <w:t xml:space="preserve">với trình tự tham khảo tương ứng với kiểu gen HBV </w:t>
      </w:r>
      <w:r w:rsidRPr="003272F9">
        <w:rPr>
          <w:color w:val="0D0D0D" w:themeColor="text1" w:themeTint="F2"/>
        </w:rPr>
        <w:t xml:space="preserve">bằng phần mềm Geneious Prime phiên bản 2025.2.1 (Biomatters Ltd., New Zealand). Trong đó, </w:t>
      </w:r>
      <w:r w:rsidR="009D03F8" w:rsidRPr="003272F9">
        <w:rPr>
          <w:color w:val="0D0D0D" w:themeColor="text1" w:themeTint="F2"/>
        </w:rPr>
        <w:t>c</w:t>
      </w:r>
      <w:r w:rsidRPr="003272F9">
        <w:rPr>
          <w:color w:val="0D0D0D" w:themeColor="text1" w:themeTint="F2"/>
        </w:rPr>
        <w:t xml:space="preserve">ác trình tự tham </w:t>
      </w:r>
      <w:r w:rsidR="009D03F8" w:rsidRPr="003272F9">
        <w:rPr>
          <w:color w:val="0D0D0D" w:themeColor="text1" w:themeTint="F2"/>
        </w:rPr>
        <w:t xml:space="preserve">khảo </w:t>
      </w:r>
      <w:r w:rsidRPr="003272F9">
        <w:rPr>
          <w:color w:val="0D0D0D" w:themeColor="text1" w:themeTint="F2"/>
        </w:rPr>
        <w:t xml:space="preserve">được </w:t>
      </w:r>
      <w:r w:rsidR="009D03F8" w:rsidRPr="003272F9">
        <w:rPr>
          <w:color w:val="0D0D0D" w:themeColor="text1" w:themeTint="F2"/>
        </w:rPr>
        <w:t xml:space="preserve">sử dụng theo </w:t>
      </w:r>
      <w:r w:rsidRPr="003272F9">
        <w:rPr>
          <w:color w:val="0D0D0D" w:themeColor="text1" w:themeTint="F2"/>
        </w:rPr>
        <w:t xml:space="preserve">khuyến nghị </w:t>
      </w:r>
      <w:r w:rsidR="00A252F4" w:rsidRPr="003272F9">
        <w:rPr>
          <w:color w:val="0D0D0D" w:themeColor="text1" w:themeTint="F2"/>
        </w:rPr>
        <w:t>của</w:t>
      </w:r>
      <w:r w:rsidRPr="003272F9">
        <w:rPr>
          <w:color w:val="0D0D0D" w:themeColor="text1" w:themeTint="F2"/>
        </w:rPr>
        <w:t xml:space="preserve"> NCBI cho từng kiểu gen</w:t>
      </w:r>
      <w:r w:rsidR="009D03F8" w:rsidRPr="003272F9">
        <w:rPr>
          <w:color w:val="0D0D0D" w:themeColor="text1" w:themeTint="F2"/>
        </w:rPr>
        <w:t xml:space="preserve"> HBV</w:t>
      </w:r>
      <w:r w:rsidRPr="003272F9">
        <w:rPr>
          <w:color w:val="0D0D0D" w:themeColor="text1" w:themeTint="F2"/>
        </w:rPr>
        <w:t xml:space="preserve"> </w:t>
      </w:r>
      <w:r w:rsidR="009D03F8" w:rsidRPr="003272F9">
        <w:rPr>
          <w:color w:val="0D0D0D" w:themeColor="text1" w:themeTint="F2"/>
        </w:rPr>
        <w:t xml:space="preserve">bao gồm: Trình tự mã </w:t>
      </w:r>
      <w:r w:rsidRPr="003272F9">
        <w:rPr>
          <w:color w:val="0D0D0D" w:themeColor="text1" w:themeTint="F2"/>
        </w:rPr>
        <w:t>AB033554</w:t>
      </w:r>
      <w:r w:rsidR="009D03F8" w:rsidRPr="003272F9">
        <w:rPr>
          <w:color w:val="0D0D0D" w:themeColor="text1" w:themeTint="F2"/>
        </w:rPr>
        <w:t xml:space="preserve"> </w:t>
      </w:r>
      <w:r w:rsidRPr="003272F9">
        <w:rPr>
          <w:color w:val="0D0D0D" w:themeColor="text1" w:themeTint="F2"/>
        </w:rPr>
        <w:t>-</w:t>
      </w:r>
      <w:r w:rsidR="009D03F8" w:rsidRPr="003272F9">
        <w:rPr>
          <w:color w:val="0D0D0D" w:themeColor="text1" w:themeTint="F2"/>
        </w:rPr>
        <w:t xml:space="preserve"> cho </w:t>
      </w:r>
      <w:r w:rsidRPr="003272F9">
        <w:rPr>
          <w:color w:val="0D0D0D" w:themeColor="text1" w:themeTint="F2"/>
        </w:rPr>
        <w:t xml:space="preserve">kiểu gen B, </w:t>
      </w:r>
      <w:r w:rsidR="009D03F8" w:rsidRPr="003272F9">
        <w:rPr>
          <w:color w:val="0D0D0D" w:themeColor="text1" w:themeTint="F2"/>
        </w:rPr>
        <w:t xml:space="preserve">mã </w:t>
      </w:r>
      <w:r w:rsidRPr="003272F9">
        <w:rPr>
          <w:color w:val="0D0D0D" w:themeColor="text1" w:themeTint="F2"/>
        </w:rPr>
        <w:t>AY123041-</w:t>
      </w:r>
      <w:r w:rsidR="009D03F8" w:rsidRPr="003272F9">
        <w:rPr>
          <w:color w:val="0D0D0D" w:themeColor="text1" w:themeTint="F2"/>
        </w:rPr>
        <w:t xml:space="preserve"> cho </w:t>
      </w:r>
      <w:r w:rsidRPr="003272F9">
        <w:rPr>
          <w:color w:val="0D0D0D" w:themeColor="text1" w:themeTint="F2"/>
        </w:rPr>
        <w:t>kiểu gen C,</w:t>
      </w:r>
      <w:r w:rsidR="00C92FB3" w:rsidRPr="003272F9">
        <w:rPr>
          <w:color w:val="0D0D0D" w:themeColor="text1" w:themeTint="F2"/>
        </w:rPr>
        <w:t xml:space="preserve"> </w:t>
      </w:r>
      <w:r w:rsidR="009D03F8" w:rsidRPr="003272F9">
        <w:rPr>
          <w:color w:val="0D0D0D" w:themeColor="text1" w:themeTint="F2"/>
        </w:rPr>
        <w:t xml:space="preserve">mã </w:t>
      </w:r>
      <w:r w:rsidRPr="003272F9">
        <w:rPr>
          <w:color w:val="0D0D0D" w:themeColor="text1" w:themeTint="F2"/>
        </w:rPr>
        <w:t>X04615-</w:t>
      </w:r>
      <w:r w:rsidR="009D03F8" w:rsidRPr="003272F9">
        <w:rPr>
          <w:color w:val="0D0D0D" w:themeColor="text1" w:themeTint="F2"/>
        </w:rPr>
        <w:t xml:space="preserve"> cho </w:t>
      </w:r>
      <w:r w:rsidRPr="003272F9">
        <w:rPr>
          <w:color w:val="0D0D0D" w:themeColor="text1" w:themeTint="F2"/>
        </w:rPr>
        <w:t xml:space="preserve">kiểu gen I và </w:t>
      </w:r>
      <w:r w:rsidR="009D03F8" w:rsidRPr="003272F9">
        <w:rPr>
          <w:color w:val="0D0D0D" w:themeColor="text1" w:themeTint="F2"/>
        </w:rPr>
        <w:t xml:space="preserve">mã </w:t>
      </w:r>
      <w:r w:rsidRPr="003272F9">
        <w:rPr>
          <w:color w:val="0D0D0D" w:themeColor="text1" w:themeTint="F2"/>
        </w:rPr>
        <w:t>AM422939</w:t>
      </w:r>
      <w:r w:rsidR="009D03F8" w:rsidRPr="003272F9">
        <w:rPr>
          <w:color w:val="0D0D0D" w:themeColor="text1" w:themeTint="F2"/>
        </w:rPr>
        <w:t xml:space="preserve"> – cho </w:t>
      </w:r>
      <w:r w:rsidRPr="003272F9">
        <w:rPr>
          <w:color w:val="0D0D0D" w:themeColor="text1" w:themeTint="F2"/>
        </w:rPr>
        <w:t xml:space="preserve">kiểu gen D </w:t>
      </w:r>
      <w:r w:rsidR="009D03F8" w:rsidRPr="003272F9">
        <w:rPr>
          <w:color w:val="0D0D0D" w:themeColor="text1" w:themeTint="F2"/>
        </w:rPr>
        <w:fldChar w:fldCharType="begin">
          <w:fldData xml:space="preserve">PEVuZE5vdGU+PENpdGU+PEF1dGhvcj5XYW5nPC9BdXRob3I+PFllYXI+MjAxODwvWWVhcj48UmVj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</w:fldData>
        </w:fldChar>
      </w:r>
      <w:r w:rsidR="00AC70F8" w:rsidRPr="003272F9">
        <w:rPr>
          <w:color w:val="0D0D0D" w:themeColor="text1" w:themeTint="F2"/>
        </w:rPr>
        <w:instrText xml:space="preserve"> ADDIN EN.CITE </w:instrText>
      </w:r>
      <w:r w:rsidR="00AC70F8" w:rsidRPr="003272F9">
        <w:rPr>
          <w:color w:val="0D0D0D" w:themeColor="text1" w:themeTint="F2"/>
        </w:rPr>
        <w:fldChar w:fldCharType="begin">
          <w:fldData xml:space="preserve">PEVuZE5vdGU+PENpdGU+PEF1dGhvcj5XYW5nPC9BdXRob3I+PFllYXI+MjAxODwvWWVhcj48UmVj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</w:fldData>
        </w:fldChar>
      </w:r>
      <w:r w:rsidR="00AC70F8" w:rsidRPr="003272F9">
        <w:rPr>
          <w:color w:val="0D0D0D" w:themeColor="text1" w:themeTint="F2"/>
        </w:rPr>
        <w:instrText xml:space="preserve"> ADDIN EN.CITE.DATA </w:instrText>
      </w:r>
      <w:r w:rsidR="00AC70F8" w:rsidRPr="003272F9">
        <w:rPr>
          <w:color w:val="0D0D0D" w:themeColor="text1" w:themeTint="F2"/>
        </w:rPr>
      </w:r>
      <w:r w:rsidR="00AC70F8" w:rsidRPr="003272F9">
        <w:rPr>
          <w:color w:val="0D0D0D" w:themeColor="text1" w:themeTint="F2"/>
        </w:rPr>
        <w:fldChar w:fldCharType="end"/>
      </w:r>
      <w:r w:rsidR="009D03F8" w:rsidRPr="003272F9">
        <w:rPr>
          <w:color w:val="0D0D0D" w:themeColor="text1" w:themeTint="F2"/>
        </w:rPr>
      </w:r>
      <w:r w:rsidR="009D03F8" w:rsidRPr="003272F9">
        <w:rPr>
          <w:color w:val="0D0D0D" w:themeColor="text1" w:themeTint="F2"/>
        </w:rPr>
        <w:fldChar w:fldCharType="separate"/>
      </w:r>
      <w:r w:rsidR="00AC70F8" w:rsidRPr="003272F9">
        <w:rPr>
          <w:noProof/>
          <w:color w:val="0D0D0D" w:themeColor="text1" w:themeTint="F2"/>
        </w:rPr>
        <w:t>[116]</w:t>
      </w:r>
      <w:r w:rsidR="009D03F8" w:rsidRPr="003272F9">
        <w:rPr>
          <w:color w:val="0D0D0D" w:themeColor="text1" w:themeTint="F2"/>
        </w:rPr>
        <w:fldChar w:fldCharType="end"/>
      </w:r>
      <w:r w:rsidRPr="003272F9">
        <w:rPr>
          <w:color w:val="0D0D0D" w:themeColor="text1" w:themeTint="F2"/>
        </w:rPr>
        <w:t xml:space="preserve">. </w:t>
      </w:r>
    </w:p>
    <w:p w14:paraId="1E1926D9" w14:textId="656D449F" w:rsidR="00E04F90" w:rsidRPr="003272F9" w:rsidRDefault="004B590A" w:rsidP="00D7243C">
      <w:pPr>
        <w:pStyle w:val="BodyText"/>
        <w:spacing w:line="360" w:lineRule="auto"/>
        <w:ind w:right="252" w:firstLine="719"/>
        <w:rPr>
          <w:color w:val="0D0D0D" w:themeColor="text1" w:themeTint="F2"/>
        </w:rPr>
      </w:pPr>
      <w:r w:rsidRPr="003272F9">
        <w:rPr>
          <w:color w:val="0D0D0D" w:themeColor="text1" w:themeTint="F2"/>
        </w:rPr>
        <w:t>Sử dụng phần mềm Geneious Prime xử lý d</w:t>
      </w:r>
      <w:r w:rsidR="006D07B8" w:rsidRPr="003272F9">
        <w:rPr>
          <w:color w:val="0D0D0D" w:themeColor="text1" w:themeTint="F2"/>
        </w:rPr>
        <w:t xml:space="preserve">ữ liệu </w:t>
      </w:r>
      <w:r w:rsidRPr="003272F9">
        <w:rPr>
          <w:color w:val="0D0D0D" w:themeColor="text1" w:themeTint="F2"/>
        </w:rPr>
        <w:t xml:space="preserve">thô bằng cách </w:t>
      </w:r>
      <w:r w:rsidR="006D07B8" w:rsidRPr="003272F9">
        <w:rPr>
          <w:color w:val="0D0D0D" w:themeColor="text1" w:themeTint="F2"/>
        </w:rPr>
        <w:t xml:space="preserve">cắt </w:t>
      </w:r>
      <w:r w:rsidRPr="003272F9">
        <w:rPr>
          <w:color w:val="0D0D0D" w:themeColor="text1" w:themeTint="F2"/>
        </w:rPr>
        <w:t xml:space="preserve">tỉa, </w:t>
      </w:r>
      <w:r w:rsidR="006D07B8" w:rsidRPr="003272F9">
        <w:rPr>
          <w:color w:val="0D0D0D" w:themeColor="text1" w:themeTint="F2"/>
        </w:rPr>
        <w:t xml:space="preserve">loại bỏ các </w:t>
      </w:r>
      <w:r w:rsidR="00B21717" w:rsidRPr="003272F9">
        <w:rPr>
          <w:color w:val="0D0D0D" w:themeColor="text1" w:themeTint="F2"/>
        </w:rPr>
        <w:t>bazơ</w:t>
      </w:r>
      <w:r w:rsidR="006D07B8" w:rsidRPr="003272F9">
        <w:rPr>
          <w:color w:val="0D0D0D" w:themeColor="text1" w:themeTint="F2"/>
        </w:rPr>
        <w:t xml:space="preserve"> có chất lượng thấp, với ngưỡng xác suất lỗi được đặt ở mức </w:t>
      </w:r>
      <w:r w:rsidR="00A252F4" w:rsidRPr="003272F9">
        <w:rPr>
          <w:color w:val="0D0D0D" w:themeColor="text1" w:themeTint="F2"/>
        </w:rPr>
        <w:t>0,</w:t>
      </w:r>
      <w:r w:rsidR="006D07B8" w:rsidRPr="003272F9">
        <w:rPr>
          <w:color w:val="0D0D0D" w:themeColor="text1" w:themeTint="F2"/>
        </w:rPr>
        <w:t>05. Trình tự đồng thuận của mẫu được gióng hàng với trình tự tham chiếu bằng thuật toán MAFFT (Multiple Alignment using Fast Fourier Transform). Sau</w:t>
      </w:r>
      <w:r w:rsidR="00A252F4" w:rsidRPr="003272F9">
        <w:rPr>
          <w:color w:val="0D0D0D" w:themeColor="text1" w:themeTint="F2"/>
        </w:rPr>
        <w:t xml:space="preserve"> đó,</w:t>
      </w:r>
      <w:r w:rsidR="006D07B8" w:rsidRPr="003272F9">
        <w:rPr>
          <w:color w:val="0D0D0D" w:themeColor="text1" w:themeTint="F2"/>
        </w:rPr>
        <w:t xml:space="preserve"> tiến hành xác định các </w:t>
      </w:r>
      <w:r w:rsidRPr="003272F9">
        <w:rPr>
          <w:color w:val="0D0D0D" w:themeColor="text1" w:themeTint="F2"/>
        </w:rPr>
        <w:t>đột biến bằng c</w:t>
      </w:r>
      <w:r w:rsidR="006D07B8" w:rsidRPr="003272F9">
        <w:rPr>
          <w:color w:val="0D0D0D" w:themeColor="text1" w:themeTint="F2"/>
        </w:rPr>
        <w:t xml:space="preserve">ông cụ "Find Variations/SNPs", </w:t>
      </w:r>
      <w:r w:rsidRPr="003272F9">
        <w:rPr>
          <w:color w:val="0D0D0D" w:themeColor="text1" w:themeTint="F2"/>
        </w:rPr>
        <w:t xml:space="preserve">kết quả </w:t>
      </w:r>
      <w:r w:rsidR="006D07B8" w:rsidRPr="003272F9">
        <w:rPr>
          <w:color w:val="0D0D0D" w:themeColor="text1" w:themeTint="F2"/>
        </w:rPr>
        <w:t xml:space="preserve">bao gồm các đột biến điểm (single nucleotide </w:t>
      </w:r>
      <w:r w:rsidR="006D07B8" w:rsidRPr="003272F9">
        <w:rPr>
          <w:color w:val="0D0D0D" w:themeColor="text1" w:themeTint="F2"/>
        </w:rPr>
        <w:lastRenderedPageBreak/>
        <w:t>polymorphisms - SNPs), đột biến thêm đoạn (insertions), và mất đoạn (deletions).</w:t>
      </w:r>
      <w:r w:rsidRPr="003272F9">
        <w:rPr>
          <w:color w:val="0D0D0D" w:themeColor="text1" w:themeTint="F2"/>
        </w:rPr>
        <w:t xml:space="preserve"> </w:t>
      </w:r>
    </w:p>
    <w:p w14:paraId="65F97925" w14:textId="7D3B54C6" w:rsidR="00577718" w:rsidRPr="003272F9" w:rsidRDefault="004B590A" w:rsidP="00C82C08">
      <w:pPr>
        <w:pStyle w:val="BodyText"/>
        <w:spacing w:line="360" w:lineRule="auto"/>
        <w:ind w:right="252" w:firstLine="719"/>
        <w:rPr>
          <w:color w:val="0D0D0D" w:themeColor="text1" w:themeTint="F2"/>
        </w:rPr>
      </w:pPr>
      <w:r w:rsidRPr="003272F9">
        <w:rPr>
          <w:color w:val="0D0D0D" w:themeColor="text1" w:themeTint="F2"/>
        </w:rPr>
        <w:t>Các đột biến nucleotide sau khi được xác nhận sẽ được phân tích ảnh hưởng lên chuỗi axit amin. Sự thay đổi axit amin được xác định bằng cách so sánh trình tự protein dịch mã từ vùng mã hóa (Coding Sequence - CDS) của chủng tham chiếu. Các đột biến được ghi nhận bao gồm đột biến sai nghĩa (non-synonymous), đồng nghĩa (synonymous), và</w:t>
      </w:r>
      <w:r w:rsidR="00D7243C" w:rsidRPr="003272F9">
        <w:rPr>
          <w:color w:val="0D0D0D" w:themeColor="text1" w:themeTint="F2"/>
        </w:rPr>
        <w:t xml:space="preserve"> </w:t>
      </w:r>
      <w:r w:rsidRPr="003272F9">
        <w:rPr>
          <w:color w:val="0D0D0D" w:themeColor="text1" w:themeTint="F2"/>
        </w:rPr>
        <w:t>vô nghĩa (nonsense mutations).</w:t>
      </w:r>
      <w:r w:rsidR="00F865B0" w:rsidRPr="003272F9">
        <w:rPr>
          <w:color w:val="0D0D0D" w:themeColor="text1" w:themeTint="F2"/>
        </w:rPr>
        <w:t xml:space="preserve"> Trong đó, các đột biến </w:t>
      </w:r>
      <w:r w:rsidR="00AE45B8" w:rsidRPr="003272F9">
        <w:rPr>
          <w:color w:val="0D0D0D" w:themeColor="text1" w:themeTint="F2"/>
        </w:rPr>
        <w:t xml:space="preserve">này </w:t>
      </w:r>
      <w:r w:rsidR="00F865B0" w:rsidRPr="003272F9">
        <w:rPr>
          <w:color w:val="0D0D0D" w:themeColor="text1" w:themeTint="F2"/>
        </w:rPr>
        <w:t xml:space="preserve">gây ra các hậu quả khác nhau trên chuỗi axit amin như thay thế axit amin, </w:t>
      </w:r>
      <w:r w:rsidR="00E97046" w:rsidRPr="003272F9">
        <w:rPr>
          <w:color w:val="0D0D0D" w:themeColor="text1" w:themeTint="F2"/>
        </w:rPr>
        <w:t>dịch khung (</w:t>
      </w:r>
      <w:r w:rsidR="00F865B0" w:rsidRPr="003272F9">
        <w:rPr>
          <w:color w:val="0D0D0D" w:themeColor="text1" w:themeTint="F2"/>
        </w:rPr>
        <w:t xml:space="preserve">mất đoạn, thêm </w:t>
      </w:r>
      <w:r w:rsidR="00E97046" w:rsidRPr="003272F9">
        <w:rPr>
          <w:color w:val="0D0D0D" w:themeColor="text1" w:themeTint="F2"/>
        </w:rPr>
        <w:t>đoạn) và</w:t>
      </w:r>
      <w:r w:rsidR="00F865B0" w:rsidRPr="003272F9">
        <w:rPr>
          <w:color w:val="0D0D0D" w:themeColor="text1" w:themeTint="F2"/>
        </w:rPr>
        <w:t xml:space="preserve"> </w:t>
      </w:r>
      <w:r w:rsidR="00AE45B8" w:rsidRPr="003272F9">
        <w:rPr>
          <w:color w:val="0D0D0D" w:themeColor="text1" w:themeTint="F2"/>
        </w:rPr>
        <w:t xml:space="preserve">tạo ra </w:t>
      </w:r>
      <w:r w:rsidR="00D7243C" w:rsidRPr="003272F9">
        <w:rPr>
          <w:color w:val="0D0D0D" w:themeColor="text1" w:themeTint="F2"/>
        </w:rPr>
        <w:t>codon</w:t>
      </w:r>
      <w:r w:rsidR="00AE45B8" w:rsidRPr="003272F9">
        <w:rPr>
          <w:color w:val="0D0D0D" w:themeColor="text1" w:themeTint="F2"/>
        </w:rPr>
        <w:t xml:space="preserve"> kết thúc </w:t>
      </w:r>
      <w:r w:rsidR="00E97046" w:rsidRPr="003272F9">
        <w:rPr>
          <w:color w:val="0D0D0D" w:themeColor="text1" w:themeTint="F2"/>
        </w:rPr>
        <w:t>(</w:t>
      </w:r>
      <w:r w:rsidR="00AE45B8" w:rsidRPr="003272F9">
        <w:rPr>
          <w:color w:val="0D0D0D" w:themeColor="text1" w:themeTint="F2"/>
        </w:rPr>
        <w:t>UAA, UAG, và UGA</w:t>
      </w:r>
      <w:r w:rsidR="00E97046" w:rsidRPr="003272F9">
        <w:rPr>
          <w:color w:val="0D0D0D" w:themeColor="text1" w:themeTint="F2"/>
        </w:rPr>
        <w:t>).</w:t>
      </w:r>
      <w:r w:rsidR="00C82C08" w:rsidRPr="003272F9">
        <w:rPr>
          <w:color w:val="0D0D0D" w:themeColor="text1" w:themeTint="F2"/>
        </w:rPr>
        <w:t xml:space="preserve"> </w:t>
      </w:r>
      <w:r w:rsidR="00577718" w:rsidRPr="003272F9">
        <w:rPr>
          <w:color w:val="0D0D0D" w:themeColor="text1" w:themeTint="F2"/>
        </w:rPr>
        <w:t xml:space="preserve">Nghiên cứu tập trung trình bày các đột biến sai nghĩa </w:t>
      </w:r>
      <w:r w:rsidR="00C82C08" w:rsidRPr="003272F9">
        <w:rPr>
          <w:color w:val="0D0D0D" w:themeColor="text1" w:themeTint="F2"/>
        </w:rPr>
        <w:t>với hậu quả lên chuỗi axit amin.</w:t>
      </w:r>
    </w:p>
    <w:p w14:paraId="54769704" w14:textId="77777777" w:rsidR="00F8214C" w:rsidRPr="003272F9" w:rsidRDefault="006D07B8" w:rsidP="00D7243C">
      <w:pPr>
        <w:pStyle w:val="BodyText"/>
        <w:spacing w:line="360" w:lineRule="auto"/>
        <w:ind w:right="252" w:firstLine="719"/>
        <w:rPr>
          <w:color w:val="0D0D0D" w:themeColor="text1" w:themeTint="F2"/>
        </w:rPr>
      </w:pPr>
      <w:r w:rsidRPr="003272F9">
        <w:rPr>
          <w:color w:val="0D0D0D" w:themeColor="text1" w:themeTint="F2"/>
        </w:rPr>
        <w:t xml:space="preserve">Để đảm bảo tính chính xác, tất cả các đột biến do phần mềm phát hiện đều được kiểm tra và xác thực lại thủ công thông qua việc kiểm tra trực quan tại vị trí gióng hàng và đối chiếu với tín hiệu của sắc ký đồ. </w:t>
      </w:r>
    </w:p>
    <w:p w14:paraId="4CB2BB7F" w14:textId="79EB791E" w:rsidR="006D07B8" w:rsidRPr="003272F9" w:rsidRDefault="005426B0" w:rsidP="00D7243C">
      <w:pPr>
        <w:pStyle w:val="BodyText"/>
        <w:spacing w:line="360" w:lineRule="auto"/>
        <w:ind w:right="252" w:firstLine="719"/>
        <w:rPr>
          <w:color w:val="0D0D0D" w:themeColor="text1" w:themeTint="F2"/>
        </w:rPr>
      </w:pPr>
      <w:r w:rsidRPr="003272F9">
        <w:rPr>
          <w:color w:val="0D0D0D" w:themeColor="text1" w:themeTint="F2"/>
        </w:rPr>
        <w:t>Các ba</w:t>
      </w:r>
      <w:r w:rsidR="008C008B" w:rsidRPr="003272F9">
        <w:rPr>
          <w:color w:val="0D0D0D" w:themeColor="text1" w:themeTint="F2"/>
        </w:rPr>
        <w:t>zơ</w:t>
      </w:r>
      <w:r w:rsidRPr="003272F9">
        <w:rPr>
          <w:color w:val="0D0D0D" w:themeColor="text1" w:themeTint="F2"/>
        </w:rPr>
        <w:t xml:space="preserve"> được gán mã “không rõ ràng” (ambiguity code) theo danh pháp IUPAC</w:t>
      </w:r>
      <w:r w:rsidR="00C92FB3" w:rsidRPr="003272F9">
        <w:rPr>
          <w:color w:val="0D0D0D" w:themeColor="text1" w:themeTint="F2"/>
        </w:rPr>
        <w:t xml:space="preserve"> </w:t>
      </w:r>
      <w:r w:rsidR="000527DE" w:rsidRPr="003272F9">
        <w:rPr>
          <w:color w:val="0D0D0D" w:themeColor="text1" w:themeTint="F2"/>
        </w:rPr>
        <w:t>(International Union of Pure and Applied Chemistry)</w:t>
      </w:r>
      <w:r w:rsidRPr="003272F9">
        <w:rPr>
          <w:color w:val="0D0D0D" w:themeColor="text1" w:themeTint="F2"/>
        </w:rPr>
        <w:t xml:space="preserve">, được xác nhận là dị hợp tử (heterozygous site) khi sắc ký đồ hiển thị hai đỉnh tín hiệu riêng biệt, chồng lên nhau, trong đó đỉnh thứ cấp có chiều cao đạt tối thiểu 30% so với chiều cao của đỉnh tín hiệu chính. Ngược lại, các </w:t>
      </w:r>
      <w:r w:rsidR="008C008B" w:rsidRPr="003272F9">
        <w:rPr>
          <w:color w:val="0D0D0D" w:themeColor="text1" w:themeTint="F2"/>
        </w:rPr>
        <w:t>bazơ</w:t>
      </w:r>
      <w:r w:rsidRPr="003272F9">
        <w:rPr>
          <w:color w:val="0D0D0D" w:themeColor="text1" w:themeTint="F2"/>
        </w:rPr>
        <w:t xml:space="preserve"> tại những vị trí có tín hiệu chất lượng thấp, nhiễu nền đáng kể, hoặc có sự chênh lệch lớn về chiều cao đỉnh được coi là không xác định, ký hiệu là 'N' và </w:t>
      </w:r>
      <w:r w:rsidR="00F8214C" w:rsidRPr="003272F9">
        <w:rPr>
          <w:color w:val="0D0D0D" w:themeColor="text1" w:themeTint="F2"/>
        </w:rPr>
        <w:t>không dùng trong phân tích sau đó</w:t>
      </w:r>
      <w:r w:rsidRPr="003272F9">
        <w:rPr>
          <w:color w:val="0D0D0D" w:themeColor="text1" w:themeTint="F2"/>
        </w:rPr>
        <w:t xml:space="preserve">. </w:t>
      </w:r>
    </w:p>
    <w:p w14:paraId="550EE608" w14:textId="5AAD4D83" w:rsidR="00D15E86" w:rsidRPr="003272F9" w:rsidRDefault="00D15E86" w:rsidP="00D15E86">
      <w:pPr>
        <w:widowControl w:val="0"/>
        <w:tabs>
          <w:tab w:val="left" w:pos="0"/>
          <w:tab w:val="left" w:pos="426"/>
        </w:tabs>
        <w:rPr>
          <w:color w:val="0D0D0D" w:themeColor="text1" w:themeTint="F2"/>
        </w:rPr>
      </w:pPr>
      <w:r w:rsidRPr="003272F9">
        <w:rPr>
          <w:color w:val="0D0D0D" w:themeColor="text1" w:themeTint="F2"/>
          <w:szCs w:val="24"/>
        </w:rPr>
        <w:tab/>
      </w:r>
      <w:r w:rsidRPr="003272F9">
        <w:rPr>
          <w:color w:val="0D0D0D" w:themeColor="text1" w:themeTint="F2"/>
          <w:szCs w:val="24"/>
        </w:rPr>
        <w:tab/>
        <w:t xml:space="preserve">- Tên đột biến thay thế axit amin tại mỗi vị trí axit amin được xác định </w:t>
      </w:r>
      <w:r w:rsidRPr="003272F9">
        <w:rPr>
          <w:color w:val="0D0D0D" w:themeColor="text1" w:themeTint="F2"/>
        </w:rPr>
        <w:t>theo khuyến nghị của Tổ chức Dữ liệu Di truyền ở Người (Human Genome Variation Society-HGVS). Cấu trúc cụ thể gồm: [Mã axit amin gốc][Vị trí][Mã axit amin thay thế]. Cụ thể:</w:t>
      </w:r>
    </w:p>
    <w:p w14:paraId="379BA490" w14:textId="77777777" w:rsidR="00D15E86" w:rsidRPr="003272F9" w:rsidRDefault="00D15E86" w:rsidP="00D15E86">
      <w:pPr>
        <w:widowControl w:val="0"/>
        <w:tabs>
          <w:tab w:val="left" w:pos="0"/>
          <w:tab w:val="left" w:pos="426"/>
        </w:tabs>
        <w:rPr>
          <w:color w:val="0D0D0D" w:themeColor="text1" w:themeTint="F2"/>
        </w:rPr>
      </w:pPr>
      <w:r w:rsidRPr="003272F9">
        <w:rPr>
          <w:color w:val="0D0D0D" w:themeColor="text1" w:themeTint="F2"/>
        </w:rPr>
        <w:tab/>
        <w:t>+ Mã axit amin gốc (theo trình tự tham chiếu): Sử dụng mã một chữ cái, cho axit amin kiểu hoang dã dựa trên trình tự gen tham chiếu.</w:t>
      </w:r>
    </w:p>
    <w:p w14:paraId="6904F21D" w14:textId="0F896073" w:rsidR="00D15E86" w:rsidRPr="003272F9" w:rsidRDefault="00D15E86" w:rsidP="00D15E86">
      <w:pPr>
        <w:widowControl w:val="0"/>
        <w:tabs>
          <w:tab w:val="left" w:pos="0"/>
          <w:tab w:val="left" w:pos="426"/>
        </w:tabs>
        <w:rPr>
          <w:color w:val="0D0D0D" w:themeColor="text1" w:themeTint="F2"/>
        </w:rPr>
      </w:pPr>
      <w:r w:rsidRPr="003272F9">
        <w:rPr>
          <w:color w:val="0D0D0D" w:themeColor="text1" w:themeTint="F2"/>
        </w:rPr>
        <w:lastRenderedPageBreak/>
        <w:tab/>
        <w:t xml:space="preserve">+ Vị trí: Là vị trí của axit amin, được đánh số bắt đầu từ codon khởi đầu của gen </w:t>
      </w:r>
      <w:r w:rsidR="00321A2D" w:rsidRPr="00321A2D">
        <w:rPr>
          <w:i/>
          <w:iCs/>
          <w:color w:val="0D0D0D" w:themeColor="text1" w:themeTint="F2"/>
        </w:rPr>
        <w:t>preS/S</w:t>
      </w:r>
      <w:r w:rsidR="00F340FB" w:rsidRPr="003272F9">
        <w:rPr>
          <w:i/>
          <w:iCs/>
          <w:color w:val="0D0D0D" w:themeColor="text1" w:themeTint="F2"/>
        </w:rPr>
        <w:t xml:space="preserve"> </w:t>
      </w:r>
      <w:r w:rsidRPr="003272F9">
        <w:rPr>
          <w:color w:val="0D0D0D" w:themeColor="text1" w:themeTint="F2"/>
        </w:rPr>
        <w:t xml:space="preserve">(trùng với </w:t>
      </w:r>
      <w:r w:rsidR="006C5009" w:rsidRPr="003272F9">
        <w:rPr>
          <w:i/>
          <w:color w:val="0D0D0D" w:themeColor="text1" w:themeTint="F2"/>
        </w:rPr>
        <w:t>preS1</w:t>
      </w:r>
      <w:r w:rsidRPr="003272F9">
        <w:rPr>
          <w:color w:val="0D0D0D" w:themeColor="text1" w:themeTint="F2"/>
        </w:rPr>
        <w:t>).</w:t>
      </w:r>
      <w:r w:rsidRPr="003272F9">
        <w:rPr>
          <w:color w:val="0D0D0D" w:themeColor="text1" w:themeTint="F2"/>
        </w:rPr>
        <w:tab/>
      </w:r>
    </w:p>
    <w:p w14:paraId="7DC93F83" w14:textId="27B6650F" w:rsidR="00D15E86" w:rsidRPr="003272F9" w:rsidRDefault="00D15E86" w:rsidP="00D15E86">
      <w:pPr>
        <w:widowControl w:val="0"/>
        <w:tabs>
          <w:tab w:val="left" w:pos="0"/>
          <w:tab w:val="left" w:pos="426"/>
        </w:tabs>
        <w:rPr>
          <w:color w:val="0D0D0D" w:themeColor="text1" w:themeTint="F2"/>
        </w:rPr>
      </w:pPr>
      <w:r w:rsidRPr="003272F9">
        <w:rPr>
          <w:color w:val="0D0D0D" w:themeColor="text1" w:themeTint="F2"/>
        </w:rPr>
        <w:tab/>
        <w:t>+ Mã axit amin thay thế: Là mã 1 chữ cái của axit amin mới sau đột biến.</w:t>
      </w:r>
      <w:r w:rsidRPr="003272F9">
        <w:rPr>
          <w:color w:val="0D0D0D" w:themeColor="text1" w:themeTint="F2"/>
        </w:rPr>
        <w:tab/>
      </w:r>
      <w:r w:rsidRPr="003272F9">
        <w:rPr>
          <w:i/>
          <w:iCs/>
          <w:color w:val="0D0D0D" w:themeColor="text1" w:themeTint="F2"/>
        </w:rPr>
        <w:t xml:space="preserve">Ví dụ: </w:t>
      </w:r>
      <w:r w:rsidRPr="003272F9">
        <w:rPr>
          <w:color w:val="0D0D0D" w:themeColor="text1" w:themeTint="F2"/>
        </w:rPr>
        <w:t xml:space="preserve">Đột biến thay thế Alanine (A) bằng Valine (V) tại codon 95 của gen </w:t>
      </w:r>
      <w:r w:rsidR="00321A2D" w:rsidRPr="00321A2D">
        <w:rPr>
          <w:i/>
          <w:iCs/>
          <w:color w:val="0D0D0D" w:themeColor="text1" w:themeTint="F2"/>
        </w:rPr>
        <w:t>preS/S</w:t>
      </w:r>
      <w:r w:rsidRPr="003272F9">
        <w:rPr>
          <w:color w:val="0D0D0D" w:themeColor="text1" w:themeTint="F2"/>
        </w:rPr>
        <w:t xml:space="preserve"> ở HBV kiểu gen B được ký hiệu là A95V.</w:t>
      </w:r>
      <w:r w:rsidRPr="003272F9">
        <w:rPr>
          <w:i/>
          <w:iCs/>
          <w:color w:val="0D0D0D" w:themeColor="text1" w:themeTint="F2"/>
        </w:rPr>
        <w:t xml:space="preserve"> </w:t>
      </w:r>
    </w:p>
    <w:p w14:paraId="2C9683E5" w14:textId="1B1A827F" w:rsidR="00D15E86" w:rsidRPr="003272F9" w:rsidRDefault="00D15E86" w:rsidP="00D15E86">
      <w:pPr>
        <w:tabs>
          <w:tab w:val="left" w:pos="0"/>
          <w:tab w:val="left" w:pos="426"/>
        </w:tabs>
        <w:rPr>
          <w:color w:val="0D0D0D" w:themeColor="text1" w:themeTint="F2"/>
        </w:rPr>
      </w:pPr>
      <w:r w:rsidRPr="003272F9">
        <w:rPr>
          <w:color w:val="0D0D0D" w:themeColor="text1" w:themeTint="F2"/>
        </w:rPr>
        <w:tab/>
        <w:t xml:space="preserve">- </w:t>
      </w:r>
      <w:r w:rsidRPr="003272F9">
        <w:rPr>
          <w:i/>
          <w:iCs/>
          <w:color w:val="0D0D0D" w:themeColor="text1" w:themeTint="F2"/>
        </w:rPr>
        <w:t>Lưu ý:</w:t>
      </w:r>
      <w:r w:rsidRPr="003272F9">
        <w:rPr>
          <w:color w:val="0D0D0D" w:themeColor="text1" w:themeTint="F2"/>
        </w:rPr>
        <w:t xml:space="preserve"> Trong nghiên cứu, sử dụng các trình tự tham chiếu riêng biệt cho từng kiểu gen HBV (B, C, D và I). Do đó, axit amin gốc của trình tự tham chiếu tại cùng một vị trí có thể khác nhau giữa các kiểu gen.</w:t>
      </w:r>
    </w:p>
    <w:p w14:paraId="254EB30C" w14:textId="5D66DDB2" w:rsidR="00D15E86" w:rsidRPr="003272F9" w:rsidRDefault="00D15E86" w:rsidP="00D15E86">
      <w:pPr>
        <w:tabs>
          <w:tab w:val="left" w:pos="0"/>
          <w:tab w:val="left" w:pos="426"/>
        </w:tabs>
        <w:rPr>
          <w:color w:val="0D0D0D" w:themeColor="text1" w:themeTint="F2"/>
        </w:rPr>
      </w:pPr>
      <w:r w:rsidRPr="003272F9">
        <w:rPr>
          <w:color w:val="0D0D0D" w:themeColor="text1" w:themeTint="F2"/>
        </w:rPr>
        <w:tab/>
        <w:t xml:space="preserve">+ </w:t>
      </w:r>
      <w:r w:rsidRPr="003272F9">
        <w:rPr>
          <w:i/>
          <w:iCs/>
          <w:color w:val="0D0D0D" w:themeColor="text1" w:themeTint="F2"/>
        </w:rPr>
        <w:t>Ví dụ</w:t>
      </w:r>
      <w:r w:rsidRPr="003272F9">
        <w:rPr>
          <w:color w:val="0D0D0D" w:themeColor="text1" w:themeTint="F2"/>
        </w:rPr>
        <w:t xml:space="preserve"> tại codon 95 của gen </w:t>
      </w:r>
      <w:r w:rsidR="00321A2D" w:rsidRPr="00321A2D">
        <w:rPr>
          <w:i/>
          <w:iCs/>
          <w:color w:val="0D0D0D" w:themeColor="text1" w:themeTint="F2"/>
        </w:rPr>
        <w:t>preS/S</w:t>
      </w:r>
      <w:r w:rsidRPr="003272F9">
        <w:rPr>
          <w:color w:val="0D0D0D" w:themeColor="text1" w:themeTint="F2"/>
        </w:rPr>
        <w:t>:</w:t>
      </w:r>
    </w:p>
    <w:p w14:paraId="57379871" w14:textId="77777777" w:rsidR="00D15E86" w:rsidRPr="003272F9" w:rsidRDefault="00D15E86" w:rsidP="00D15E86">
      <w:pPr>
        <w:tabs>
          <w:tab w:val="left" w:pos="0"/>
          <w:tab w:val="left" w:pos="426"/>
        </w:tabs>
        <w:rPr>
          <w:color w:val="0D0D0D" w:themeColor="text1" w:themeTint="F2"/>
        </w:rPr>
      </w:pPr>
      <w:r w:rsidRPr="003272F9">
        <w:rPr>
          <w:color w:val="0D0D0D" w:themeColor="text1" w:themeTint="F2"/>
        </w:rPr>
        <w:tab/>
        <w:t>Ở kiểu gen B: Axit amin gốc là Alanine (A). Đột biến thành Valine (V) được gọi là A95V.</w:t>
      </w:r>
    </w:p>
    <w:p w14:paraId="0AE01307" w14:textId="77777777" w:rsidR="00D15E86" w:rsidRPr="003272F9" w:rsidRDefault="00D15E86" w:rsidP="00D15E86">
      <w:pPr>
        <w:tabs>
          <w:tab w:val="left" w:pos="0"/>
          <w:tab w:val="left" w:pos="426"/>
        </w:tabs>
        <w:rPr>
          <w:color w:val="0D0D0D" w:themeColor="text1" w:themeTint="F2"/>
        </w:rPr>
      </w:pPr>
      <w:r w:rsidRPr="003272F9">
        <w:rPr>
          <w:color w:val="0D0D0D" w:themeColor="text1" w:themeTint="F2"/>
        </w:rPr>
        <w:tab/>
        <w:t>Ở kiểu gen C: Axit amin gốc tại cùng vị trí 95 này là Valine (V). Đột biến thành Alanine (A) được gọi là V95A.</w:t>
      </w:r>
    </w:p>
    <w:p w14:paraId="51469D34" w14:textId="2F391067" w:rsidR="00D15E86" w:rsidRPr="003272F9" w:rsidRDefault="00D15E86" w:rsidP="00D15E86">
      <w:pPr>
        <w:tabs>
          <w:tab w:val="left" w:pos="0"/>
          <w:tab w:val="left" w:pos="426"/>
        </w:tabs>
        <w:rPr>
          <w:color w:val="0D0D0D" w:themeColor="text1" w:themeTint="F2"/>
        </w:rPr>
      </w:pPr>
      <w:r w:rsidRPr="003272F9">
        <w:rPr>
          <w:color w:val="0D0D0D" w:themeColor="text1" w:themeTint="F2"/>
        </w:rPr>
        <w:tab/>
      </w:r>
      <w:r w:rsidRPr="003272F9">
        <w:rPr>
          <w:i/>
          <w:iCs/>
          <w:color w:val="0D0D0D" w:themeColor="text1" w:themeTint="F2"/>
        </w:rPr>
        <w:t>Cách ký hiệu chung:</w:t>
      </w:r>
      <w:r w:rsidRPr="003272F9">
        <w:rPr>
          <w:color w:val="0D0D0D" w:themeColor="text1" w:themeTint="F2"/>
        </w:rPr>
        <w:t xml:space="preserve"> Khi báo cáo chung cho vị trí codon 95, tên đột biến sẽ liệt kê các biến thể quan sát được theo thứ tự kiểu gen (B, C, </w:t>
      </w:r>
      <w:r w:rsidR="000E71A9" w:rsidRPr="003272F9">
        <w:rPr>
          <w:color w:val="0D0D0D" w:themeColor="text1" w:themeTint="F2"/>
        </w:rPr>
        <w:t xml:space="preserve">D và/hoặc </w:t>
      </w:r>
      <w:r w:rsidRPr="003272F9">
        <w:rPr>
          <w:color w:val="0D0D0D" w:themeColor="text1" w:themeTint="F2"/>
        </w:rPr>
        <w:t>I</w:t>
      </w:r>
      <w:r w:rsidR="000E71A9" w:rsidRPr="003272F9">
        <w:rPr>
          <w:color w:val="0D0D0D" w:themeColor="text1" w:themeTint="F2"/>
        </w:rPr>
        <w:t>)</w:t>
      </w:r>
      <w:r w:rsidRPr="003272F9">
        <w:rPr>
          <w:color w:val="0D0D0D" w:themeColor="text1" w:themeTint="F2"/>
        </w:rPr>
        <w:t xml:space="preserve">. Ví dụ trên sẽ được ký hiệu là “A95V; V95A”. </w:t>
      </w:r>
    </w:p>
    <w:p w14:paraId="1D09AD6F" w14:textId="77777777" w:rsidR="00D15E86" w:rsidRPr="003272F9" w:rsidRDefault="00D15E86" w:rsidP="00D15E86">
      <w:pPr>
        <w:tabs>
          <w:tab w:val="left" w:pos="0"/>
          <w:tab w:val="left" w:pos="426"/>
        </w:tabs>
        <w:rPr>
          <w:color w:val="0D0D0D" w:themeColor="text1" w:themeTint="F2"/>
        </w:rPr>
      </w:pPr>
      <w:r w:rsidRPr="003272F9">
        <w:rPr>
          <w:color w:val="0D0D0D" w:themeColor="text1" w:themeTint="F2"/>
        </w:rPr>
        <w:tab/>
        <w:t>Trong trường hợp tại một vị trí mà tất cả các kiểu gen tham chiếu đều có chung axit amin gốc, tên đột biến sẽ được ký hiệu duy nhất (ví dụ: W81R).</w:t>
      </w:r>
    </w:p>
    <w:p w14:paraId="595B9013" w14:textId="0A8511A4" w:rsidR="00E97046" w:rsidRPr="003272F9" w:rsidRDefault="00E97046" w:rsidP="00D7243C">
      <w:pPr>
        <w:widowControl w:val="0"/>
        <w:rPr>
          <w:i/>
          <w:iCs/>
          <w:color w:val="0D0D0D" w:themeColor="text1" w:themeTint="F2"/>
        </w:rPr>
      </w:pPr>
      <w:r w:rsidRPr="003272F9">
        <w:rPr>
          <w:i/>
          <w:iCs/>
          <w:color w:val="0D0D0D" w:themeColor="text1" w:themeTint="F2"/>
        </w:rPr>
        <w:t xml:space="preserve">2.3.7.2. Phân tích kết quả giải trình tự gen </w:t>
      </w:r>
      <w:r w:rsidR="00321A2D" w:rsidRPr="00321A2D">
        <w:rPr>
          <w:i/>
          <w:iCs/>
          <w:color w:val="0D0D0D" w:themeColor="text1" w:themeTint="F2"/>
        </w:rPr>
        <w:t>SLC10A1</w:t>
      </w:r>
      <w:r w:rsidRPr="003272F9">
        <w:rPr>
          <w:i/>
          <w:iCs/>
          <w:color w:val="0D0D0D" w:themeColor="text1" w:themeTint="F2"/>
        </w:rPr>
        <w:t xml:space="preserve"> ở đối tượng nghiên cứu</w:t>
      </w:r>
    </w:p>
    <w:p w14:paraId="796F57BD" w14:textId="57701A25" w:rsidR="0096158E" w:rsidRPr="003272F9" w:rsidRDefault="006B5162" w:rsidP="00D7243C">
      <w:pPr>
        <w:widowControl w:val="0"/>
        <w:ind w:firstLine="709"/>
        <w:rPr>
          <w:color w:val="0D0D0D" w:themeColor="text1" w:themeTint="F2"/>
        </w:rPr>
      </w:pPr>
      <w:r w:rsidRPr="003272F9">
        <w:rPr>
          <w:color w:val="0D0D0D" w:themeColor="text1" w:themeTint="F2"/>
        </w:rPr>
        <w:t xml:space="preserve">Kết quả giải trình tự gen của </w:t>
      </w:r>
      <w:r w:rsidR="00A12492" w:rsidRPr="003272F9">
        <w:rPr>
          <w:color w:val="0D0D0D" w:themeColor="text1" w:themeTint="F2"/>
        </w:rPr>
        <w:t>743</w:t>
      </w:r>
      <w:r w:rsidRPr="003272F9">
        <w:rPr>
          <w:color w:val="0D0D0D" w:themeColor="text1" w:themeTint="F2"/>
        </w:rPr>
        <w:t xml:space="preserve"> đối tượng nghiên </w:t>
      </w:r>
      <w:r w:rsidR="00A252F4" w:rsidRPr="003272F9">
        <w:rPr>
          <w:color w:val="0D0D0D" w:themeColor="text1" w:themeTint="F2"/>
        </w:rPr>
        <w:t xml:space="preserve">cứu được xử lý và căn chỉnh trong phần mềm Geneious Prime, sử dụng thuật toán MAFFT. </w:t>
      </w:r>
      <w:r w:rsidR="0096158E" w:rsidRPr="003272F9">
        <w:rPr>
          <w:color w:val="0D0D0D" w:themeColor="text1" w:themeTint="F2"/>
        </w:rPr>
        <w:t xml:space="preserve">Việc xác định kiểu gen được thực hiện thông qua kiểm tra trực quan sắc ký đồ tại vị trí </w:t>
      </w:r>
      <w:r w:rsidR="00D46398" w:rsidRPr="003272F9">
        <w:rPr>
          <w:color w:val="0D0D0D" w:themeColor="text1" w:themeTint="F2"/>
        </w:rPr>
        <w:t>chứa</w:t>
      </w:r>
      <w:r w:rsidR="0096158E" w:rsidRPr="003272F9">
        <w:rPr>
          <w:color w:val="0D0D0D" w:themeColor="text1" w:themeTint="F2"/>
        </w:rPr>
        <w:t xml:space="preserve"> </w:t>
      </w:r>
      <w:r w:rsidR="00F6295A" w:rsidRPr="003272F9">
        <w:rPr>
          <w:color w:val="0D0D0D" w:themeColor="text1" w:themeTint="F2"/>
        </w:rPr>
        <w:t xml:space="preserve">đa hình </w:t>
      </w:r>
      <w:r w:rsidR="00917423" w:rsidRPr="003272F9">
        <w:rPr>
          <w:color w:val="0D0D0D" w:themeColor="text1" w:themeTint="F2"/>
        </w:rPr>
        <w:t xml:space="preserve">NTCP </w:t>
      </w:r>
      <w:r w:rsidR="0096158E" w:rsidRPr="003272F9">
        <w:rPr>
          <w:color w:val="0D0D0D" w:themeColor="text1" w:themeTint="F2"/>
        </w:rPr>
        <w:t>rs2296651</w:t>
      </w:r>
      <w:r w:rsidR="00F6295A" w:rsidRPr="003272F9">
        <w:rPr>
          <w:color w:val="0D0D0D" w:themeColor="text1" w:themeTint="F2"/>
        </w:rPr>
        <w:t>, bao</w:t>
      </w:r>
      <w:r w:rsidR="0096158E" w:rsidRPr="003272F9">
        <w:rPr>
          <w:color w:val="0D0D0D" w:themeColor="text1" w:themeTint="F2"/>
        </w:rPr>
        <w:t xml:space="preserve"> gồm: </w:t>
      </w:r>
    </w:p>
    <w:p w14:paraId="404A5891" w14:textId="57E9FCB9" w:rsidR="0096158E" w:rsidRPr="003272F9" w:rsidRDefault="0096158E" w:rsidP="00D7243C">
      <w:pPr>
        <w:widowControl w:val="0"/>
        <w:ind w:firstLine="709"/>
        <w:rPr>
          <w:color w:val="0D0D0D" w:themeColor="text1" w:themeTint="F2"/>
        </w:rPr>
      </w:pPr>
      <w:r w:rsidRPr="003272F9">
        <w:rPr>
          <w:color w:val="0D0D0D" w:themeColor="text1" w:themeTint="F2"/>
        </w:rPr>
        <w:t xml:space="preserve">- Kiểu gen hoang dã (wild type, CC) được xác định khi </w:t>
      </w:r>
      <w:r w:rsidR="000527DE" w:rsidRPr="003272F9">
        <w:rPr>
          <w:color w:val="0D0D0D" w:themeColor="text1" w:themeTint="F2"/>
        </w:rPr>
        <w:t xml:space="preserve">có </w:t>
      </w:r>
      <w:r w:rsidRPr="003272F9">
        <w:rPr>
          <w:color w:val="0D0D0D" w:themeColor="text1" w:themeTint="F2"/>
        </w:rPr>
        <w:t xml:space="preserve">sự hiện diện của một đỉnh tín hiệu duy nhất </w:t>
      </w:r>
      <w:r w:rsidR="000527DE" w:rsidRPr="003272F9">
        <w:rPr>
          <w:color w:val="0D0D0D" w:themeColor="text1" w:themeTint="F2"/>
        </w:rPr>
        <w:t>đại diện cho</w:t>
      </w:r>
      <w:r w:rsidRPr="003272F9">
        <w:rPr>
          <w:color w:val="0D0D0D" w:themeColor="text1" w:themeTint="F2"/>
        </w:rPr>
        <w:t xml:space="preserve"> Cytosine</w:t>
      </w:r>
      <w:r w:rsidR="000527DE" w:rsidRPr="003272F9">
        <w:rPr>
          <w:color w:val="0D0D0D" w:themeColor="text1" w:themeTint="F2"/>
        </w:rPr>
        <w:t xml:space="preserve"> (màu xanh dương).</w:t>
      </w:r>
    </w:p>
    <w:p w14:paraId="592D4178" w14:textId="78AD5916" w:rsidR="0096158E" w:rsidRPr="003272F9" w:rsidRDefault="000527DE" w:rsidP="00D7243C">
      <w:pPr>
        <w:widowControl w:val="0"/>
        <w:ind w:firstLine="709"/>
        <w:rPr>
          <w:color w:val="0D0D0D" w:themeColor="text1" w:themeTint="F2"/>
        </w:rPr>
      </w:pPr>
      <w:r w:rsidRPr="003272F9">
        <w:rPr>
          <w:color w:val="0D0D0D" w:themeColor="text1" w:themeTint="F2"/>
        </w:rPr>
        <w:t>- K</w:t>
      </w:r>
      <w:r w:rsidR="0096158E" w:rsidRPr="003272F9">
        <w:rPr>
          <w:color w:val="0D0D0D" w:themeColor="text1" w:themeTint="F2"/>
        </w:rPr>
        <w:t xml:space="preserve">iểu gen đột biến đồng hợp tử (homozygous mutant, TT) </w:t>
      </w:r>
      <w:r w:rsidRPr="003272F9">
        <w:rPr>
          <w:color w:val="0D0D0D" w:themeColor="text1" w:themeTint="F2"/>
        </w:rPr>
        <w:t xml:space="preserve">khi có một đỉnh tín hiệu duy nhất đại diện cho </w:t>
      </w:r>
      <w:r w:rsidR="0096158E" w:rsidRPr="003272F9">
        <w:rPr>
          <w:color w:val="0D0D0D" w:themeColor="text1" w:themeTint="F2"/>
        </w:rPr>
        <w:t>Thymine</w:t>
      </w:r>
      <w:r w:rsidRPr="003272F9">
        <w:rPr>
          <w:color w:val="0D0D0D" w:themeColor="text1" w:themeTint="F2"/>
        </w:rPr>
        <w:t xml:space="preserve"> (màu đỏ)</w:t>
      </w:r>
      <w:r w:rsidR="0096158E" w:rsidRPr="003272F9">
        <w:rPr>
          <w:color w:val="0D0D0D" w:themeColor="text1" w:themeTint="F2"/>
        </w:rPr>
        <w:t>.</w:t>
      </w:r>
    </w:p>
    <w:p w14:paraId="410925F3" w14:textId="33D55E43" w:rsidR="000527DE" w:rsidRPr="003272F9" w:rsidRDefault="000527DE" w:rsidP="00D7243C">
      <w:pPr>
        <w:widowControl w:val="0"/>
        <w:ind w:firstLine="709"/>
        <w:rPr>
          <w:color w:val="0D0D0D" w:themeColor="text1" w:themeTint="F2"/>
        </w:rPr>
      </w:pPr>
      <w:r w:rsidRPr="003272F9">
        <w:rPr>
          <w:color w:val="0D0D0D" w:themeColor="text1" w:themeTint="F2"/>
        </w:rPr>
        <w:t xml:space="preserve">- Kiểu gen dị hợp tử (heterozygous, CT) được xác định khi có hai đỉnh </w:t>
      </w:r>
      <w:r w:rsidRPr="003272F9">
        <w:rPr>
          <w:color w:val="0D0D0D" w:themeColor="text1" w:themeTint="F2"/>
        </w:rPr>
        <w:lastRenderedPageBreak/>
        <w:t xml:space="preserve">tín hiệu chồng lên nhau với cường độ tương đương cho cả Cytosine và Thymine, kí hiệu là “Y” theo danh pháp </w:t>
      </w:r>
      <w:r w:rsidR="008E7E9E" w:rsidRPr="003272F9">
        <w:rPr>
          <w:color w:val="0D0D0D" w:themeColor="text1" w:themeTint="F2"/>
        </w:rPr>
        <w:t>IUPAC.</w:t>
      </w:r>
    </w:p>
    <w:p w14:paraId="526C8523" w14:textId="303AE171" w:rsidR="000527DE" w:rsidRPr="003272F9" w:rsidRDefault="000527DE" w:rsidP="00D7243C">
      <w:pPr>
        <w:widowControl w:val="0"/>
        <w:rPr>
          <w:i/>
          <w:iCs/>
          <w:color w:val="0D0D0D" w:themeColor="text1" w:themeTint="F2"/>
        </w:rPr>
      </w:pPr>
      <w:r w:rsidRPr="003272F9">
        <w:rPr>
          <w:i/>
          <w:iCs/>
          <w:color w:val="0D0D0D" w:themeColor="text1" w:themeTint="F2"/>
        </w:rPr>
        <w:t>2.3.7.3. Nhập liệu và phân tích kết quả theo mục tiêu nghiên cứu</w:t>
      </w:r>
    </w:p>
    <w:p w14:paraId="099BDF08" w14:textId="0A614301" w:rsidR="00BA57F7" w:rsidRPr="003272F9" w:rsidRDefault="000527DE" w:rsidP="00D7243C">
      <w:pPr>
        <w:widowControl w:val="0"/>
        <w:rPr>
          <w:rFonts w:eastAsia="Arial" w:cs="Times New Roman"/>
          <w:bCs/>
          <w:color w:val="0D0D0D" w:themeColor="text1" w:themeTint="F2"/>
          <w:szCs w:val="28"/>
        </w:rPr>
      </w:pPr>
      <w:r w:rsidRPr="003272F9">
        <w:rPr>
          <w:i/>
          <w:iCs/>
          <w:color w:val="0D0D0D" w:themeColor="text1" w:themeTint="F2"/>
        </w:rPr>
        <w:tab/>
      </w:r>
      <w:r w:rsidR="00A46086" w:rsidRPr="003272F9">
        <w:rPr>
          <w:color w:val="0D0D0D" w:themeColor="text1" w:themeTint="F2"/>
        </w:rPr>
        <w:t xml:space="preserve">Dữ liệu nghiên cứu, bao gồm bệnh án nghiên cứu, các kết quả xét nghiệm sinh học phân tử, sau khi thu thập sẽ được mã hóa và nhập liệu vào phần mềm Microsoft Excel 365. </w:t>
      </w:r>
      <w:r w:rsidR="00D714D6" w:rsidRPr="003272F9">
        <w:rPr>
          <w:color w:val="0D0D0D" w:themeColor="text1" w:themeTint="F2"/>
        </w:rPr>
        <w:t>Dữ liệu sau đó được làm sạch, kiểm tra tính chính xác và phân tích theo mục tiêu nghiên cứu.</w:t>
      </w:r>
    </w:p>
    <w:p w14:paraId="127693B8" w14:textId="50C42092" w:rsidR="004A3597" w:rsidRPr="003272F9" w:rsidRDefault="004A3597" w:rsidP="00D7243C">
      <w:pPr>
        <w:pStyle w:val="Heading2"/>
        <w:widowControl w:val="0"/>
        <w:spacing w:before="0"/>
        <w:rPr>
          <w:rFonts w:ascii="Times New Roman" w:hAnsi="Times New Roman" w:cs="Times New Roman"/>
          <w:b/>
          <w:color w:val="0D0D0D" w:themeColor="text1" w:themeTint="F2"/>
          <w:sz w:val="28"/>
          <w:szCs w:val="28"/>
        </w:rPr>
      </w:pPr>
      <w:bookmarkStart w:id="190" w:name="_Toc209906410"/>
      <w:bookmarkStart w:id="191" w:name="_Toc222883030"/>
      <w:r w:rsidRPr="003272F9">
        <w:rPr>
          <w:rFonts w:ascii="Times New Roman" w:hAnsi="Times New Roman" w:cs="Times New Roman"/>
          <w:b/>
          <w:color w:val="0D0D0D" w:themeColor="text1" w:themeTint="F2"/>
          <w:sz w:val="28"/>
          <w:szCs w:val="28"/>
        </w:rPr>
        <w:t>2.4. Các chỉ số nghiên cứu</w:t>
      </w:r>
      <w:bookmarkEnd w:id="190"/>
      <w:bookmarkEnd w:id="191"/>
      <w:r w:rsidRPr="003272F9">
        <w:rPr>
          <w:rFonts w:ascii="Times New Roman" w:hAnsi="Times New Roman" w:cs="Times New Roman"/>
          <w:b/>
          <w:color w:val="0D0D0D" w:themeColor="text1" w:themeTint="F2"/>
          <w:sz w:val="28"/>
          <w:szCs w:val="28"/>
        </w:rPr>
        <w:t xml:space="preserve"> </w:t>
      </w:r>
    </w:p>
    <w:p w14:paraId="6A0DB4CF" w14:textId="0766BAAC" w:rsidR="004A3597" w:rsidRPr="003272F9" w:rsidRDefault="004A3597" w:rsidP="00D7243C">
      <w:pPr>
        <w:pStyle w:val="Heading3"/>
        <w:widowControl w:val="0"/>
        <w:spacing w:before="0"/>
        <w:rPr>
          <w:rFonts w:ascii="Times New Roman" w:hAnsi="Times New Roman" w:cs="Times New Roman"/>
          <w:b/>
          <w:i/>
          <w:iCs/>
          <w:color w:val="0D0D0D" w:themeColor="text1" w:themeTint="F2"/>
          <w:sz w:val="28"/>
          <w:szCs w:val="28"/>
        </w:rPr>
      </w:pPr>
      <w:bookmarkStart w:id="192" w:name="_Toc209906411"/>
      <w:bookmarkStart w:id="193" w:name="_Toc222883031"/>
      <w:r w:rsidRPr="003272F9">
        <w:rPr>
          <w:rFonts w:ascii="Times New Roman" w:hAnsi="Times New Roman" w:cs="Times New Roman"/>
          <w:b/>
          <w:i/>
          <w:iCs/>
          <w:color w:val="0D0D0D" w:themeColor="text1" w:themeTint="F2"/>
          <w:sz w:val="28"/>
          <w:szCs w:val="28"/>
        </w:rPr>
        <w:t xml:space="preserve">2.4.1. Đặc điểm </w:t>
      </w:r>
      <w:r w:rsidR="003F675E" w:rsidRPr="003272F9">
        <w:rPr>
          <w:rFonts w:ascii="Times New Roman" w:hAnsi="Times New Roman" w:cs="Times New Roman"/>
          <w:b/>
          <w:i/>
          <w:iCs/>
          <w:color w:val="0D0D0D" w:themeColor="text1" w:themeTint="F2"/>
          <w:sz w:val="28"/>
          <w:szCs w:val="28"/>
        </w:rPr>
        <w:t xml:space="preserve">đối tượng </w:t>
      </w:r>
      <w:r w:rsidRPr="003272F9">
        <w:rPr>
          <w:rFonts w:ascii="Times New Roman" w:hAnsi="Times New Roman" w:cs="Times New Roman"/>
          <w:b/>
          <w:i/>
          <w:iCs/>
          <w:color w:val="0D0D0D" w:themeColor="text1" w:themeTint="F2"/>
          <w:sz w:val="28"/>
          <w:szCs w:val="28"/>
        </w:rPr>
        <w:t>nghiên cứu</w:t>
      </w:r>
      <w:bookmarkEnd w:id="192"/>
      <w:bookmarkEnd w:id="193"/>
    </w:p>
    <w:p w14:paraId="307DB70D" w14:textId="17FB8AFC" w:rsidR="009E6FC1" w:rsidRPr="003272F9" w:rsidRDefault="004A3597" w:rsidP="00867447">
      <w:pPr>
        <w:widowControl w:val="0"/>
        <w:tabs>
          <w:tab w:val="left" w:pos="720"/>
        </w:tabs>
        <w:rPr>
          <w:rFonts w:cs="Times New Roman"/>
          <w:iCs/>
          <w:color w:val="0D0D0D" w:themeColor="text1" w:themeTint="F2"/>
          <w:szCs w:val="28"/>
        </w:rPr>
      </w:pPr>
      <w:r w:rsidRPr="003272F9">
        <w:rPr>
          <w:rFonts w:cs="Times New Roman"/>
          <w:i/>
          <w:color w:val="0D0D0D" w:themeColor="text1" w:themeTint="F2"/>
          <w:szCs w:val="28"/>
        </w:rPr>
        <w:tab/>
      </w:r>
      <w:r w:rsidR="00EB5E8A" w:rsidRPr="003272F9">
        <w:rPr>
          <w:rFonts w:cs="Times New Roman"/>
          <w:iCs/>
          <w:color w:val="0D0D0D" w:themeColor="text1" w:themeTint="F2"/>
          <w:szCs w:val="28"/>
        </w:rPr>
        <w:t>Dữ liệu</w:t>
      </w:r>
      <w:r w:rsidR="009E6FC1" w:rsidRPr="003272F9">
        <w:rPr>
          <w:rFonts w:cs="Times New Roman"/>
          <w:iCs/>
          <w:color w:val="0D0D0D" w:themeColor="text1" w:themeTint="F2"/>
          <w:szCs w:val="28"/>
        </w:rPr>
        <w:t xml:space="preserve"> thu thập từ hồ sơ đối tượng </w:t>
      </w:r>
      <w:r w:rsidR="004C28AD" w:rsidRPr="003272F9">
        <w:rPr>
          <w:rFonts w:cs="Times New Roman"/>
          <w:iCs/>
          <w:color w:val="0D0D0D" w:themeColor="text1" w:themeTint="F2"/>
          <w:szCs w:val="28"/>
        </w:rPr>
        <w:t>có hạn chế về tính đầy đủ. Để đảm bảo tính nhất quán của dữ liệu, nghiên cứu được giới hạn trong việc phân tích các chỉ số sau:</w:t>
      </w:r>
    </w:p>
    <w:p w14:paraId="2086CC71" w14:textId="2C34499F" w:rsidR="00A77F29" w:rsidRPr="003272F9" w:rsidRDefault="009E6FC1" w:rsidP="00867447">
      <w:pPr>
        <w:widowControl w:val="0"/>
        <w:tabs>
          <w:tab w:val="left" w:pos="720"/>
        </w:tabs>
        <w:rPr>
          <w:rFonts w:cs="Times New Roman"/>
          <w:iCs/>
          <w:color w:val="0D0D0D" w:themeColor="text1" w:themeTint="F2"/>
          <w:szCs w:val="28"/>
        </w:rPr>
      </w:pPr>
      <w:r w:rsidRPr="003272F9">
        <w:rPr>
          <w:rFonts w:cs="Times New Roman"/>
          <w:i/>
          <w:color w:val="0D0D0D" w:themeColor="text1" w:themeTint="F2"/>
          <w:szCs w:val="28"/>
        </w:rPr>
        <w:tab/>
      </w:r>
      <w:r w:rsidR="004A3597" w:rsidRPr="003272F9">
        <w:rPr>
          <w:rFonts w:cs="Times New Roman"/>
          <w:i/>
          <w:color w:val="0D0D0D" w:themeColor="text1" w:themeTint="F2"/>
          <w:szCs w:val="28"/>
        </w:rPr>
        <w:t xml:space="preserve">- Tuổi: </w:t>
      </w:r>
      <w:r w:rsidR="004A3597" w:rsidRPr="003272F9">
        <w:rPr>
          <w:rFonts w:cs="Times New Roman"/>
          <w:iCs/>
          <w:color w:val="0D0D0D" w:themeColor="text1" w:themeTint="F2"/>
          <w:szCs w:val="28"/>
        </w:rPr>
        <w:t xml:space="preserve">chia thành các nhóm tuổi ≤ </w:t>
      </w:r>
      <w:r w:rsidR="00A77F29" w:rsidRPr="003272F9">
        <w:rPr>
          <w:rFonts w:cs="Times New Roman"/>
          <w:iCs/>
          <w:color w:val="0D0D0D" w:themeColor="text1" w:themeTint="F2"/>
          <w:szCs w:val="28"/>
        </w:rPr>
        <w:t>40</w:t>
      </w:r>
      <w:r w:rsidR="004A3597" w:rsidRPr="003272F9">
        <w:rPr>
          <w:rFonts w:cs="Times New Roman"/>
          <w:iCs/>
          <w:color w:val="0D0D0D" w:themeColor="text1" w:themeTint="F2"/>
          <w:szCs w:val="28"/>
        </w:rPr>
        <w:t xml:space="preserve"> </w:t>
      </w:r>
      <w:r w:rsidR="008E7E9E" w:rsidRPr="003272F9">
        <w:rPr>
          <w:rFonts w:cs="Times New Roman"/>
          <w:iCs/>
          <w:color w:val="0D0D0D" w:themeColor="text1" w:themeTint="F2"/>
          <w:szCs w:val="28"/>
        </w:rPr>
        <w:t>tuổi,</w:t>
      </w:r>
      <w:r w:rsidR="004A3597" w:rsidRPr="003272F9">
        <w:rPr>
          <w:rFonts w:cs="Times New Roman"/>
          <w:iCs/>
          <w:color w:val="0D0D0D" w:themeColor="text1" w:themeTint="F2"/>
          <w:szCs w:val="28"/>
        </w:rPr>
        <w:t xml:space="preserve"> </w:t>
      </w:r>
      <w:r w:rsidR="00A77F29" w:rsidRPr="003272F9">
        <w:rPr>
          <w:rFonts w:cs="Times New Roman"/>
          <w:iCs/>
          <w:color w:val="0D0D0D" w:themeColor="text1" w:themeTint="F2"/>
          <w:szCs w:val="28"/>
        </w:rPr>
        <w:t>4</w:t>
      </w:r>
      <w:r w:rsidR="004A3597" w:rsidRPr="003272F9">
        <w:rPr>
          <w:rFonts w:cs="Times New Roman"/>
          <w:iCs/>
          <w:color w:val="0D0D0D" w:themeColor="text1" w:themeTint="F2"/>
          <w:szCs w:val="28"/>
        </w:rPr>
        <w:t>1-</w:t>
      </w:r>
      <w:r w:rsidR="00A77F29" w:rsidRPr="003272F9">
        <w:rPr>
          <w:rFonts w:cs="Times New Roman"/>
          <w:iCs/>
          <w:color w:val="0D0D0D" w:themeColor="text1" w:themeTint="F2"/>
          <w:szCs w:val="28"/>
        </w:rPr>
        <w:t>59</w:t>
      </w:r>
      <w:r w:rsidR="004A3597" w:rsidRPr="003272F9">
        <w:rPr>
          <w:rFonts w:cs="Times New Roman"/>
          <w:iCs/>
          <w:color w:val="0D0D0D" w:themeColor="text1" w:themeTint="F2"/>
          <w:szCs w:val="28"/>
        </w:rPr>
        <w:t xml:space="preserve"> tuổi và ≥ </w:t>
      </w:r>
      <w:r w:rsidR="00A77F29" w:rsidRPr="003272F9">
        <w:rPr>
          <w:rFonts w:cs="Times New Roman"/>
          <w:iCs/>
          <w:color w:val="0D0D0D" w:themeColor="text1" w:themeTint="F2"/>
          <w:szCs w:val="28"/>
        </w:rPr>
        <w:t>60</w:t>
      </w:r>
      <w:r w:rsidR="004A3597" w:rsidRPr="003272F9">
        <w:rPr>
          <w:rFonts w:cs="Times New Roman"/>
          <w:iCs/>
          <w:color w:val="0D0D0D" w:themeColor="text1" w:themeTint="F2"/>
          <w:szCs w:val="28"/>
        </w:rPr>
        <w:t xml:space="preserve"> tuổi.</w:t>
      </w:r>
    </w:p>
    <w:p w14:paraId="31368953" w14:textId="75B38519" w:rsidR="004A3597" w:rsidRPr="003272F9" w:rsidRDefault="004A3597" w:rsidP="00867447">
      <w:pPr>
        <w:widowControl w:val="0"/>
        <w:tabs>
          <w:tab w:val="left" w:pos="720"/>
        </w:tabs>
        <w:rPr>
          <w:rFonts w:cs="Times New Roman"/>
          <w:iCs/>
          <w:color w:val="0D0D0D" w:themeColor="text1" w:themeTint="F2"/>
          <w:szCs w:val="28"/>
        </w:rPr>
      </w:pPr>
      <w:r w:rsidRPr="003272F9">
        <w:rPr>
          <w:rFonts w:cs="Times New Roman"/>
          <w:i/>
          <w:color w:val="0D0D0D" w:themeColor="text1" w:themeTint="F2"/>
          <w:szCs w:val="28"/>
        </w:rPr>
        <w:tab/>
        <w:t xml:space="preserve">- Giới tính: </w:t>
      </w:r>
      <w:r w:rsidR="00A77F29" w:rsidRPr="003272F9">
        <w:rPr>
          <w:rFonts w:cs="Times New Roman"/>
          <w:iCs/>
          <w:color w:val="0D0D0D" w:themeColor="text1" w:themeTint="F2"/>
          <w:szCs w:val="28"/>
        </w:rPr>
        <w:t>gồm</w:t>
      </w:r>
      <w:r w:rsidRPr="003272F9">
        <w:rPr>
          <w:rFonts w:cs="Times New Roman"/>
          <w:iCs/>
          <w:color w:val="0D0D0D" w:themeColor="text1" w:themeTint="F2"/>
          <w:szCs w:val="28"/>
        </w:rPr>
        <w:t xml:space="preserve"> nam</w:t>
      </w:r>
      <w:r w:rsidR="00D714D6" w:rsidRPr="003272F9">
        <w:rPr>
          <w:rFonts w:cs="Times New Roman"/>
          <w:iCs/>
          <w:color w:val="0D0D0D" w:themeColor="text1" w:themeTint="F2"/>
          <w:szCs w:val="28"/>
        </w:rPr>
        <w:t xml:space="preserve"> và</w:t>
      </w:r>
      <w:r w:rsidRPr="003272F9">
        <w:rPr>
          <w:rFonts w:cs="Times New Roman"/>
          <w:iCs/>
          <w:color w:val="0D0D0D" w:themeColor="text1" w:themeTint="F2"/>
          <w:szCs w:val="28"/>
        </w:rPr>
        <w:t xml:space="preserve"> </w:t>
      </w:r>
      <w:r w:rsidR="00D714D6" w:rsidRPr="003272F9">
        <w:rPr>
          <w:rFonts w:cs="Times New Roman"/>
          <w:iCs/>
          <w:color w:val="0D0D0D" w:themeColor="text1" w:themeTint="F2"/>
          <w:szCs w:val="28"/>
        </w:rPr>
        <w:t>nữ.</w:t>
      </w:r>
    </w:p>
    <w:p w14:paraId="495F132B" w14:textId="7FD2E82B" w:rsidR="00867447" w:rsidRPr="003272F9" w:rsidRDefault="00867447" w:rsidP="00867447">
      <w:pPr>
        <w:widowControl w:val="0"/>
        <w:tabs>
          <w:tab w:val="left" w:pos="720"/>
        </w:tabs>
        <w:rPr>
          <w:rFonts w:cs="Times New Roman"/>
          <w:i/>
          <w:color w:val="0D0D0D" w:themeColor="text1" w:themeTint="F2"/>
          <w:szCs w:val="28"/>
        </w:rPr>
      </w:pPr>
      <w:r w:rsidRPr="003272F9">
        <w:rPr>
          <w:rFonts w:cs="Times New Roman"/>
          <w:iCs/>
          <w:color w:val="0D0D0D" w:themeColor="text1" w:themeTint="F2"/>
          <w:szCs w:val="28"/>
        </w:rPr>
        <w:tab/>
        <w:t>Các chỉ số nghiên cứu ở nhóm bệnh và nhóm chứng bệnh gồm:</w:t>
      </w:r>
    </w:p>
    <w:p w14:paraId="7EFBC48F" w14:textId="6F3283C2" w:rsidR="004A3597" w:rsidRPr="003272F9" w:rsidRDefault="004A3597" w:rsidP="00867447">
      <w:pPr>
        <w:widowControl w:val="0"/>
        <w:tabs>
          <w:tab w:val="left" w:pos="720"/>
        </w:tabs>
        <w:rPr>
          <w:rFonts w:cs="Times New Roman"/>
          <w:iCs/>
          <w:color w:val="0D0D0D" w:themeColor="text1" w:themeTint="F2"/>
          <w:szCs w:val="28"/>
        </w:rPr>
      </w:pPr>
      <w:r w:rsidRPr="003272F9">
        <w:rPr>
          <w:rFonts w:cs="Times New Roman"/>
          <w:i/>
          <w:color w:val="0D0D0D" w:themeColor="text1" w:themeTint="F2"/>
          <w:szCs w:val="28"/>
        </w:rPr>
        <w:tab/>
        <w:t>- Triệu chứng lâm sàng</w:t>
      </w:r>
      <w:r w:rsidR="00AC4EF4">
        <w:rPr>
          <w:rFonts w:cs="Times New Roman"/>
          <w:i/>
          <w:color w:val="0D0D0D" w:themeColor="text1" w:themeTint="F2"/>
          <w:szCs w:val="28"/>
        </w:rPr>
        <w:t xml:space="preserve"> ở nhóm UTBMTBG</w:t>
      </w:r>
      <w:r w:rsidRPr="003272F9">
        <w:rPr>
          <w:rFonts w:cs="Times New Roman"/>
          <w:i/>
          <w:color w:val="0D0D0D" w:themeColor="text1" w:themeTint="F2"/>
          <w:szCs w:val="28"/>
        </w:rPr>
        <w:t xml:space="preserve">: </w:t>
      </w:r>
      <w:r w:rsidR="00D714D6" w:rsidRPr="003272F9">
        <w:rPr>
          <w:rFonts w:cs="Times New Roman"/>
          <w:iCs/>
          <w:color w:val="0D0D0D" w:themeColor="text1" w:themeTint="F2"/>
          <w:szCs w:val="28"/>
        </w:rPr>
        <w:t xml:space="preserve">là các biến </w:t>
      </w:r>
      <w:r w:rsidR="00EC71BF" w:rsidRPr="003272F9">
        <w:rPr>
          <w:rFonts w:cs="Times New Roman"/>
          <w:iCs/>
          <w:color w:val="0D0D0D" w:themeColor="text1" w:themeTint="F2"/>
          <w:szCs w:val="28"/>
        </w:rPr>
        <w:t>đị</w:t>
      </w:r>
      <w:r w:rsidR="00D714D6" w:rsidRPr="003272F9">
        <w:rPr>
          <w:rFonts w:cs="Times New Roman"/>
          <w:iCs/>
          <w:color w:val="0D0D0D" w:themeColor="text1" w:themeTint="F2"/>
          <w:szCs w:val="28"/>
        </w:rPr>
        <w:t xml:space="preserve">nh tính với </w:t>
      </w:r>
      <w:r w:rsidRPr="003272F9">
        <w:rPr>
          <w:rFonts w:cs="Times New Roman"/>
          <w:iCs/>
          <w:color w:val="0D0D0D" w:themeColor="text1" w:themeTint="F2"/>
          <w:szCs w:val="28"/>
        </w:rPr>
        <w:t>giá trị (có/không)</w:t>
      </w:r>
      <w:r w:rsidR="00A77F29" w:rsidRPr="003272F9">
        <w:rPr>
          <w:rFonts w:cs="Times New Roman"/>
          <w:iCs/>
          <w:color w:val="0D0D0D" w:themeColor="text1" w:themeTint="F2"/>
          <w:szCs w:val="28"/>
        </w:rPr>
        <w:t>, gồm một số triệu chứng</w:t>
      </w:r>
      <w:r w:rsidR="00AA0D99" w:rsidRPr="003272F9">
        <w:rPr>
          <w:rFonts w:cs="Times New Roman"/>
          <w:iCs/>
          <w:color w:val="0D0D0D" w:themeColor="text1" w:themeTint="F2"/>
          <w:szCs w:val="28"/>
        </w:rPr>
        <w:t xml:space="preserve"> phổ biến</w:t>
      </w:r>
      <w:r w:rsidR="00A77F29" w:rsidRPr="003272F9">
        <w:rPr>
          <w:rFonts w:cs="Times New Roman"/>
          <w:iCs/>
          <w:color w:val="0D0D0D" w:themeColor="text1" w:themeTint="F2"/>
          <w:szCs w:val="28"/>
        </w:rPr>
        <w:t xml:space="preserve"> như: </w:t>
      </w:r>
      <w:r w:rsidRPr="003272F9">
        <w:rPr>
          <w:rFonts w:cs="Times New Roman"/>
          <w:iCs/>
          <w:color w:val="0D0D0D" w:themeColor="text1" w:themeTint="F2"/>
          <w:szCs w:val="28"/>
        </w:rPr>
        <w:t xml:space="preserve">mệt mỏi, đau tức hạ sườn phải, rối loạn tiêu hóa, gầy sút </w:t>
      </w:r>
      <w:r w:rsidR="00A77F29" w:rsidRPr="003272F9">
        <w:rPr>
          <w:rFonts w:cs="Times New Roman"/>
          <w:iCs/>
          <w:color w:val="0D0D0D" w:themeColor="text1" w:themeTint="F2"/>
          <w:szCs w:val="28"/>
        </w:rPr>
        <w:t xml:space="preserve">cân, </w:t>
      </w:r>
      <w:r w:rsidRPr="003272F9">
        <w:rPr>
          <w:rFonts w:cs="Times New Roman"/>
          <w:iCs/>
          <w:color w:val="0D0D0D" w:themeColor="text1" w:themeTint="F2"/>
          <w:szCs w:val="28"/>
        </w:rPr>
        <w:t>sốt, gan to, phù, cổ trướng, tuần hoàn bàng hệ, vàng da, lách to</w:t>
      </w:r>
      <w:r w:rsidR="00D714D6" w:rsidRPr="003272F9">
        <w:rPr>
          <w:rFonts w:cs="Times New Roman"/>
          <w:iCs/>
          <w:color w:val="0D0D0D" w:themeColor="text1" w:themeTint="F2"/>
          <w:szCs w:val="28"/>
        </w:rPr>
        <w:t>…</w:t>
      </w:r>
      <w:r w:rsidRPr="003272F9">
        <w:rPr>
          <w:rFonts w:cs="Times New Roman"/>
          <w:iCs/>
          <w:color w:val="0D0D0D" w:themeColor="text1" w:themeTint="F2"/>
          <w:szCs w:val="28"/>
        </w:rPr>
        <w:t xml:space="preserve"> </w:t>
      </w:r>
    </w:p>
    <w:p w14:paraId="1BB0A4B4" w14:textId="4E65BA83" w:rsidR="004A3597" w:rsidRPr="003272F9" w:rsidRDefault="004A3597" w:rsidP="00867447">
      <w:pPr>
        <w:widowControl w:val="0"/>
        <w:tabs>
          <w:tab w:val="left" w:pos="720"/>
        </w:tabs>
        <w:rPr>
          <w:rFonts w:cs="Times New Roman"/>
          <w:i/>
          <w:color w:val="0D0D0D" w:themeColor="text1" w:themeTint="F2"/>
          <w:szCs w:val="28"/>
        </w:rPr>
      </w:pPr>
      <w:r w:rsidRPr="003272F9">
        <w:rPr>
          <w:rFonts w:cs="Times New Roman"/>
          <w:i/>
          <w:color w:val="0D0D0D" w:themeColor="text1" w:themeTint="F2"/>
          <w:szCs w:val="28"/>
        </w:rPr>
        <w:tab/>
        <w:t xml:space="preserve">- </w:t>
      </w:r>
      <w:r w:rsidRPr="003272F9">
        <w:rPr>
          <w:rFonts w:eastAsia="Batang" w:cs="Times New Roman"/>
          <w:i/>
          <w:color w:val="0D0D0D" w:themeColor="text1" w:themeTint="F2"/>
          <w:szCs w:val="28"/>
          <w:highlight w:val="white"/>
          <w:lang w:val="es-ES" w:eastAsia="ko-KR"/>
        </w:rPr>
        <w:t>Cận lâm sàng:</w:t>
      </w:r>
      <w:r w:rsidR="00A02614" w:rsidRPr="003272F9">
        <w:rPr>
          <w:rFonts w:eastAsia="Batang" w:cs="Times New Roman"/>
          <w:i/>
          <w:color w:val="0D0D0D" w:themeColor="text1" w:themeTint="F2"/>
          <w:szCs w:val="28"/>
          <w:lang w:eastAsia="ko-KR"/>
        </w:rPr>
        <w:t xml:space="preserve"> </w:t>
      </w:r>
      <w:r w:rsidR="00CF0EEB" w:rsidRPr="003272F9">
        <w:rPr>
          <w:rFonts w:eastAsia="Batang" w:cs="Times New Roman"/>
          <w:i/>
          <w:color w:val="0D0D0D" w:themeColor="text1" w:themeTint="F2"/>
          <w:szCs w:val="28"/>
          <w:lang w:eastAsia="ko-KR"/>
        </w:rPr>
        <w:t>bao gồm các</w:t>
      </w:r>
      <w:r w:rsidR="00D714D6" w:rsidRPr="003272F9">
        <w:rPr>
          <w:rFonts w:eastAsia="Batang" w:cs="Times New Roman"/>
          <w:i/>
          <w:color w:val="0D0D0D" w:themeColor="text1" w:themeTint="F2"/>
          <w:szCs w:val="28"/>
          <w:lang w:eastAsia="ko-KR"/>
        </w:rPr>
        <w:t xml:space="preserve"> </w:t>
      </w:r>
      <w:r w:rsidR="00A02614" w:rsidRPr="003272F9">
        <w:rPr>
          <w:rFonts w:eastAsia="Batang" w:cs="Times New Roman"/>
          <w:i/>
          <w:color w:val="0D0D0D" w:themeColor="text1" w:themeTint="F2"/>
          <w:szCs w:val="28"/>
          <w:highlight w:val="white"/>
          <w:lang w:eastAsia="ko-KR"/>
        </w:rPr>
        <w:t>biến</w:t>
      </w:r>
      <w:r w:rsidR="00A02614" w:rsidRPr="003272F9">
        <w:rPr>
          <w:rFonts w:eastAsia="Batang" w:cs="Times New Roman"/>
          <w:i/>
          <w:color w:val="0D0D0D" w:themeColor="text1" w:themeTint="F2"/>
          <w:szCs w:val="28"/>
          <w:lang w:eastAsia="ko-KR"/>
        </w:rPr>
        <w:t xml:space="preserve"> </w:t>
      </w:r>
      <w:r w:rsidR="00A02614" w:rsidRPr="003272F9">
        <w:rPr>
          <w:rFonts w:eastAsia="Batang" w:cs="Times New Roman"/>
          <w:i/>
          <w:color w:val="0D0D0D" w:themeColor="text1" w:themeTint="F2"/>
          <w:szCs w:val="28"/>
          <w:highlight w:val="white"/>
          <w:lang w:eastAsia="ko-KR"/>
        </w:rPr>
        <w:t>số</w:t>
      </w:r>
      <w:r w:rsidR="00A02614" w:rsidRPr="003272F9">
        <w:rPr>
          <w:rFonts w:eastAsia="Batang" w:cs="Times New Roman"/>
          <w:i/>
          <w:color w:val="0D0D0D" w:themeColor="text1" w:themeTint="F2"/>
          <w:szCs w:val="28"/>
          <w:lang w:eastAsia="ko-KR"/>
        </w:rPr>
        <w:t xml:space="preserve"> </w:t>
      </w:r>
      <w:r w:rsidR="00D714D6" w:rsidRPr="003272F9">
        <w:rPr>
          <w:rFonts w:eastAsia="Batang" w:cs="Times New Roman"/>
          <w:i/>
          <w:color w:val="0D0D0D" w:themeColor="text1" w:themeTint="F2"/>
          <w:szCs w:val="28"/>
          <w:lang w:eastAsia="ko-KR"/>
        </w:rPr>
        <w:t>định tính</w:t>
      </w:r>
      <w:r w:rsidR="00D714D6" w:rsidRPr="003272F9">
        <w:rPr>
          <w:rFonts w:eastAsia="Batang" w:cs="Times New Roman"/>
          <w:i/>
          <w:color w:val="0D0D0D" w:themeColor="text1" w:themeTint="F2"/>
          <w:szCs w:val="28"/>
          <w:highlight w:val="white"/>
          <w:lang w:eastAsia="ko-KR"/>
        </w:rPr>
        <w:t xml:space="preserve"> </w:t>
      </w:r>
      <w:r w:rsidR="00A02614" w:rsidRPr="003272F9">
        <w:rPr>
          <w:rFonts w:eastAsia="Batang" w:cs="Times New Roman"/>
          <w:i/>
          <w:color w:val="0D0D0D" w:themeColor="text1" w:themeTint="F2"/>
          <w:szCs w:val="28"/>
          <w:lang w:eastAsia="ko-KR"/>
        </w:rPr>
        <w:t xml:space="preserve">và </w:t>
      </w:r>
      <w:r w:rsidR="00D714D6" w:rsidRPr="003272F9">
        <w:rPr>
          <w:rFonts w:eastAsia="Batang" w:cs="Times New Roman"/>
          <w:i/>
          <w:color w:val="0D0D0D" w:themeColor="text1" w:themeTint="F2"/>
          <w:szCs w:val="28"/>
          <w:highlight w:val="white"/>
          <w:lang w:eastAsia="ko-KR"/>
        </w:rPr>
        <w:t>định</w:t>
      </w:r>
      <w:r w:rsidR="00D714D6" w:rsidRPr="003272F9">
        <w:rPr>
          <w:rFonts w:eastAsia="Batang" w:cs="Times New Roman"/>
          <w:i/>
          <w:color w:val="0D0D0D" w:themeColor="text1" w:themeTint="F2"/>
          <w:szCs w:val="28"/>
          <w:lang w:eastAsia="ko-KR"/>
        </w:rPr>
        <w:t xml:space="preserve"> lượng, cụ thể gồm</w:t>
      </w:r>
    </w:p>
    <w:p w14:paraId="62AB3F84" w14:textId="2DD8B0AF" w:rsidR="004A3597" w:rsidRPr="003272F9" w:rsidRDefault="004A3597" w:rsidP="00867447">
      <w:pPr>
        <w:widowControl w:val="0"/>
        <w:tabs>
          <w:tab w:val="left" w:pos="720"/>
        </w:tabs>
        <w:rPr>
          <w:rFonts w:cs="Times New Roman"/>
          <w:i/>
          <w:color w:val="0D0D0D" w:themeColor="text1" w:themeTint="F2"/>
          <w:szCs w:val="28"/>
        </w:rPr>
      </w:pPr>
      <w:r w:rsidRPr="003272F9">
        <w:rPr>
          <w:rFonts w:cs="Times New Roman"/>
          <w:i/>
          <w:color w:val="0D0D0D" w:themeColor="text1" w:themeTint="F2"/>
          <w:szCs w:val="28"/>
        </w:rPr>
        <w:tab/>
      </w:r>
      <w:r w:rsidRPr="003272F9">
        <w:rPr>
          <w:rFonts w:cs="Times New Roman"/>
          <w:iCs/>
          <w:color w:val="0D0D0D" w:themeColor="text1" w:themeTint="F2"/>
          <w:szCs w:val="28"/>
        </w:rPr>
        <w:t>+</w:t>
      </w:r>
      <w:r w:rsidRPr="003272F9">
        <w:rPr>
          <w:rFonts w:eastAsia="Batang" w:cs="Times New Roman"/>
          <w:iCs/>
          <w:color w:val="0D0D0D" w:themeColor="text1" w:themeTint="F2"/>
          <w:szCs w:val="28"/>
          <w:highlight w:val="white"/>
          <w:lang w:val="es-ES" w:eastAsia="ko-KR"/>
        </w:rPr>
        <w:t xml:space="preserve"> </w:t>
      </w:r>
      <w:r w:rsidR="00E04F90" w:rsidRPr="003272F9">
        <w:rPr>
          <w:rFonts w:eastAsia="Batang" w:cs="Times New Roman"/>
          <w:color w:val="0D0D0D" w:themeColor="text1" w:themeTint="F2"/>
          <w:szCs w:val="28"/>
          <w:highlight w:val="white"/>
          <w:lang w:val="es-ES" w:eastAsia="ko-KR"/>
        </w:rPr>
        <w:t>P</w:t>
      </w:r>
      <w:r w:rsidRPr="003272F9">
        <w:rPr>
          <w:rFonts w:eastAsia="Batang" w:cs="Times New Roman"/>
          <w:color w:val="0D0D0D" w:themeColor="text1" w:themeTint="F2"/>
          <w:szCs w:val="28"/>
          <w:highlight w:val="white"/>
          <w:lang w:val="es-ES" w:eastAsia="ko-KR"/>
        </w:rPr>
        <w:t>hân tích tế bào máu: Hồng cầu (T/L), bạch cầu (G/L), tiểu cầu (G/L).</w:t>
      </w:r>
    </w:p>
    <w:p w14:paraId="5EB098A6" w14:textId="73425884" w:rsidR="004A3597" w:rsidRPr="003272F9" w:rsidRDefault="004A3597" w:rsidP="00867447">
      <w:pPr>
        <w:widowControl w:val="0"/>
        <w:tabs>
          <w:tab w:val="left" w:pos="720"/>
        </w:tabs>
        <w:rPr>
          <w:rFonts w:cs="Times New Roman"/>
          <w:i/>
          <w:color w:val="0D0D0D" w:themeColor="text1" w:themeTint="F2"/>
          <w:szCs w:val="28"/>
        </w:rPr>
      </w:pPr>
      <w:r w:rsidRPr="003272F9">
        <w:rPr>
          <w:rFonts w:cs="Times New Roman"/>
          <w:i/>
          <w:color w:val="0D0D0D" w:themeColor="text1" w:themeTint="F2"/>
          <w:szCs w:val="28"/>
        </w:rPr>
        <w:tab/>
      </w:r>
      <w:r w:rsidRPr="003272F9">
        <w:rPr>
          <w:rFonts w:eastAsia="Batang" w:cs="Times New Roman"/>
          <w:color w:val="0D0D0D" w:themeColor="text1" w:themeTint="F2"/>
          <w:szCs w:val="28"/>
          <w:highlight w:val="white"/>
          <w:lang w:val="es-ES" w:eastAsia="ko-KR"/>
        </w:rPr>
        <w:t xml:space="preserve">+ Sinh hóa máu: </w:t>
      </w:r>
      <w:r w:rsidRPr="003272F9">
        <w:rPr>
          <w:rFonts w:cs="Times New Roman"/>
          <w:color w:val="0D0D0D" w:themeColor="text1" w:themeTint="F2"/>
          <w:szCs w:val="28"/>
          <w:highlight w:val="white"/>
          <w:lang w:val="es-ES" w:eastAsia="ja-JP"/>
        </w:rPr>
        <w:t xml:space="preserve">AST (U/L), ALT </w:t>
      </w:r>
      <w:r w:rsidR="00A77F29" w:rsidRPr="003272F9">
        <w:rPr>
          <w:rFonts w:cs="Times New Roman"/>
          <w:color w:val="0D0D0D" w:themeColor="text1" w:themeTint="F2"/>
          <w:szCs w:val="28"/>
          <w:highlight w:val="white"/>
          <w:lang w:val="es-ES" w:eastAsia="ja-JP"/>
        </w:rPr>
        <w:t>(U/L),</w:t>
      </w:r>
      <w:r w:rsidR="00C92FB3" w:rsidRPr="003272F9">
        <w:rPr>
          <w:rFonts w:cs="Times New Roman"/>
          <w:color w:val="0D0D0D" w:themeColor="text1" w:themeTint="F2"/>
          <w:szCs w:val="28"/>
          <w:highlight w:val="white"/>
          <w:lang w:val="es-ES" w:eastAsia="ja-JP"/>
        </w:rPr>
        <w:t xml:space="preserve"> </w:t>
      </w:r>
      <w:r w:rsidR="006F2FC4">
        <w:rPr>
          <w:rFonts w:eastAsia="Batang" w:cs="Times New Roman"/>
          <w:color w:val="0D0D0D" w:themeColor="text1" w:themeTint="F2"/>
          <w:szCs w:val="28"/>
          <w:highlight w:val="white"/>
          <w:lang w:val="es-ES" w:eastAsia="ko-KR"/>
        </w:rPr>
        <w:t>biliru</w:t>
      </w:r>
      <w:r w:rsidRPr="003272F9">
        <w:rPr>
          <w:rFonts w:eastAsia="Batang" w:cs="Times New Roman"/>
          <w:color w:val="0D0D0D" w:themeColor="text1" w:themeTint="F2"/>
          <w:szCs w:val="28"/>
          <w:highlight w:val="white"/>
          <w:lang w:val="es-ES" w:eastAsia="ko-KR"/>
        </w:rPr>
        <w:t>bin toàn phần (</w:t>
      </w:r>
      <w:r w:rsidRPr="003272F9">
        <w:rPr>
          <w:rFonts w:eastAsia="Batang" w:cs="Times New Roman"/>
          <w:color w:val="0D0D0D" w:themeColor="text1" w:themeTint="F2"/>
          <w:szCs w:val="28"/>
          <w:highlight w:val="white"/>
          <w:u w:color="FF0000"/>
          <w:lang w:val="es-ES" w:eastAsia="ko-KR"/>
        </w:rPr>
        <w:t>µmol</w:t>
      </w:r>
      <w:r w:rsidRPr="003272F9">
        <w:rPr>
          <w:rFonts w:eastAsia="Batang" w:cs="Times New Roman"/>
          <w:color w:val="0D0D0D" w:themeColor="text1" w:themeTint="F2"/>
          <w:szCs w:val="28"/>
          <w:highlight w:val="white"/>
          <w:lang w:val="es-ES" w:eastAsia="ko-KR"/>
        </w:rPr>
        <w:t>/L)</w:t>
      </w:r>
      <w:r w:rsidR="00A77F29" w:rsidRPr="003272F9">
        <w:rPr>
          <w:rFonts w:cs="Times New Roman"/>
          <w:color w:val="0D0D0D" w:themeColor="text1" w:themeTint="F2"/>
          <w:szCs w:val="28"/>
          <w:lang w:eastAsia="ja-JP"/>
        </w:rPr>
        <w:t xml:space="preserve">, </w:t>
      </w:r>
      <w:r w:rsidR="006F2FC4">
        <w:rPr>
          <w:rFonts w:cs="Times New Roman"/>
          <w:color w:val="0D0D0D" w:themeColor="text1" w:themeTint="F2"/>
          <w:szCs w:val="28"/>
          <w:lang w:eastAsia="ja-JP"/>
        </w:rPr>
        <w:t>urê</w:t>
      </w:r>
      <w:r w:rsidR="00A77F29" w:rsidRPr="003272F9">
        <w:rPr>
          <w:rFonts w:cs="Times New Roman"/>
          <w:color w:val="0D0D0D" w:themeColor="text1" w:themeTint="F2"/>
          <w:szCs w:val="28"/>
          <w:lang w:eastAsia="ja-JP"/>
        </w:rPr>
        <w:t xml:space="preserve"> (mmol/L), </w:t>
      </w:r>
      <w:r w:rsidR="006F2FC4" w:rsidRPr="003272F9">
        <w:rPr>
          <w:rFonts w:cs="Times New Roman"/>
          <w:color w:val="0D0D0D" w:themeColor="text1" w:themeTint="F2"/>
          <w:szCs w:val="28"/>
          <w:lang w:eastAsia="ja-JP"/>
        </w:rPr>
        <w:t>creatinin</w:t>
      </w:r>
      <w:r w:rsidR="00A77F29" w:rsidRPr="003272F9">
        <w:rPr>
          <w:rFonts w:cs="Times New Roman"/>
          <w:color w:val="0D0D0D" w:themeColor="text1" w:themeTint="F2"/>
          <w:szCs w:val="28"/>
          <w:lang w:eastAsia="ja-JP"/>
        </w:rPr>
        <w:t xml:space="preserve"> (µmol/L),</w:t>
      </w:r>
      <w:r w:rsidR="00A77F29" w:rsidRPr="003272F9">
        <w:rPr>
          <w:color w:val="0D0D0D" w:themeColor="text1" w:themeTint="F2"/>
        </w:rPr>
        <w:t xml:space="preserve"> </w:t>
      </w:r>
      <w:r w:rsidR="006F2FC4" w:rsidRPr="003272F9">
        <w:rPr>
          <w:rFonts w:cs="Times New Roman"/>
          <w:color w:val="0D0D0D" w:themeColor="text1" w:themeTint="F2"/>
          <w:szCs w:val="28"/>
          <w:lang w:eastAsia="ja-JP"/>
        </w:rPr>
        <w:t xml:space="preserve">glucose </w:t>
      </w:r>
      <w:r w:rsidR="00A77F29" w:rsidRPr="003272F9">
        <w:rPr>
          <w:rFonts w:cs="Times New Roman"/>
          <w:color w:val="0D0D0D" w:themeColor="text1" w:themeTint="F2"/>
          <w:szCs w:val="28"/>
          <w:lang w:eastAsia="ja-JP"/>
        </w:rPr>
        <w:t>(</w:t>
      </w:r>
      <w:r w:rsidR="006F32B5">
        <w:rPr>
          <w:rFonts w:cs="Times New Roman"/>
          <w:color w:val="0D0D0D" w:themeColor="text1" w:themeTint="F2"/>
          <w:szCs w:val="28"/>
          <w:lang w:eastAsia="ja-JP"/>
        </w:rPr>
        <w:t>mmol/L</w:t>
      </w:r>
      <w:r w:rsidR="00A77F29" w:rsidRPr="003272F9">
        <w:rPr>
          <w:rFonts w:cs="Times New Roman"/>
          <w:color w:val="0D0D0D" w:themeColor="text1" w:themeTint="F2"/>
          <w:szCs w:val="28"/>
          <w:lang w:eastAsia="ja-JP"/>
        </w:rPr>
        <w:t>)</w:t>
      </w:r>
      <w:r w:rsidR="00A02614" w:rsidRPr="003272F9">
        <w:rPr>
          <w:rFonts w:cs="Times New Roman"/>
          <w:color w:val="0D0D0D" w:themeColor="text1" w:themeTint="F2"/>
          <w:szCs w:val="28"/>
          <w:lang w:eastAsia="ja-JP"/>
        </w:rPr>
        <w:t xml:space="preserve">. </w:t>
      </w:r>
    </w:p>
    <w:p w14:paraId="199D51F4" w14:textId="2D321351" w:rsidR="003F675E" w:rsidRPr="003272F9" w:rsidRDefault="004A3597" w:rsidP="00867447">
      <w:pPr>
        <w:tabs>
          <w:tab w:val="left" w:pos="720"/>
        </w:tabs>
        <w:spacing w:line="336" w:lineRule="auto"/>
        <w:rPr>
          <w:rFonts w:cs="Times New Roman"/>
          <w:color w:val="0D0D0D" w:themeColor="text1" w:themeTint="F2"/>
          <w:szCs w:val="28"/>
          <w:lang w:eastAsia="ja-JP"/>
        </w:rPr>
      </w:pPr>
      <w:r w:rsidRPr="003272F9">
        <w:rPr>
          <w:rFonts w:cs="Times New Roman"/>
          <w:i/>
          <w:color w:val="0D0D0D" w:themeColor="text1" w:themeTint="F2"/>
          <w:szCs w:val="28"/>
        </w:rPr>
        <w:tab/>
      </w:r>
      <w:r w:rsidRPr="003272F9">
        <w:rPr>
          <w:rFonts w:eastAsia="Batang" w:cs="Times New Roman"/>
          <w:color w:val="0D0D0D" w:themeColor="text1" w:themeTint="F2"/>
          <w:szCs w:val="28"/>
          <w:highlight w:val="white"/>
          <w:lang w:val="es-ES" w:eastAsia="ko-KR"/>
        </w:rPr>
        <w:t xml:space="preserve">+ </w:t>
      </w:r>
      <w:r w:rsidRPr="003272F9">
        <w:rPr>
          <w:rFonts w:eastAsia="Batang" w:cs="Times New Roman"/>
          <w:color w:val="0D0D0D" w:themeColor="text1" w:themeTint="F2"/>
          <w:szCs w:val="28"/>
          <w:highlight w:val="white"/>
          <w:u w:color="FF0000"/>
          <w:lang w:val="es-ES" w:eastAsia="ko-KR"/>
        </w:rPr>
        <w:t>Đông máu</w:t>
      </w:r>
      <w:r w:rsidRPr="003272F9">
        <w:rPr>
          <w:rFonts w:eastAsia="Batang" w:cs="Times New Roman"/>
          <w:color w:val="0D0D0D" w:themeColor="text1" w:themeTint="F2"/>
          <w:szCs w:val="28"/>
          <w:highlight w:val="white"/>
          <w:lang w:val="es-ES" w:eastAsia="ko-KR"/>
        </w:rPr>
        <w:t xml:space="preserve">: tỷ lệ </w:t>
      </w:r>
      <w:r w:rsidR="006F2FC4">
        <w:rPr>
          <w:rFonts w:eastAsia="Batang" w:cs="Times New Roman"/>
          <w:color w:val="0D0D0D" w:themeColor="text1" w:themeTint="F2"/>
          <w:szCs w:val="28"/>
          <w:highlight w:val="white"/>
          <w:u w:color="FF0000"/>
          <w:lang w:val="es-ES" w:eastAsia="ko-KR"/>
        </w:rPr>
        <w:t>prothrom</w:t>
      </w:r>
      <w:r w:rsidRPr="003272F9">
        <w:rPr>
          <w:rFonts w:eastAsia="Batang" w:cs="Times New Roman"/>
          <w:color w:val="0D0D0D" w:themeColor="text1" w:themeTint="F2"/>
          <w:szCs w:val="28"/>
          <w:highlight w:val="white"/>
          <w:u w:color="FF0000"/>
          <w:lang w:val="es-ES" w:eastAsia="ko-KR"/>
        </w:rPr>
        <w:t>bin</w:t>
      </w:r>
      <w:r w:rsidRPr="003272F9">
        <w:rPr>
          <w:rFonts w:eastAsia="Batang" w:cs="Times New Roman"/>
          <w:color w:val="0D0D0D" w:themeColor="text1" w:themeTint="F2"/>
          <w:szCs w:val="28"/>
          <w:highlight w:val="white"/>
          <w:lang w:val="es-ES" w:eastAsia="ko-KR"/>
        </w:rPr>
        <w:t xml:space="preserve"> (%).</w:t>
      </w:r>
      <w:r w:rsidRPr="003272F9">
        <w:rPr>
          <w:rFonts w:cs="Times New Roman"/>
          <w:color w:val="0D0D0D" w:themeColor="text1" w:themeTint="F2"/>
          <w:szCs w:val="28"/>
          <w:highlight w:val="white"/>
          <w:lang w:eastAsia="ja-JP"/>
        </w:rPr>
        <w:t xml:space="preserve"> </w:t>
      </w:r>
    </w:p>
    <w:p w14:paraId="3F6EB0D1" w14:textId="3CBB2567" w:rsidR="00A02614" w:rsidRPr="003272F9" w:rsidRDefault="00A02614" w:rsidP="00867447">
      <w:pPr>
        <w:tabs>
          <w:tab w:val="left" w:pos="720"/>
        </w:tabs>
        <w:spacing w:line="336" w:lineRule="auto"/>
        <w:rPr>
          <w:color w:val="0D0D0D" w:themeColor="text1" w:themeTint="F2"/>
        </w:rPr>
      </w:pPr>
      <w:r w:rsidRPr="003272F9">
        <w:rPr>
          <w:rFonts w:cs="Times New Roman"/>
          <w:color w:val="0D0D0D" w:themeColor="text1" w:themeTint="F2"/>
          <w:szCs w:val="28"/>
          <w:lang w:eastAsia="ja-JP"/>
        </w:rPr>
        <w:tab/>
      </w:r>
      <w:r w:rsidRPr="003272F9">
        <w:rPr>
          <w:color w:val="0D0D0D" w:themeColor="text1" w:themeTint="F2"/>
        </w:rPr>
        <w:t xml:space="preserve">+ Nồng độ HBV-DNA (bản sao/ml): </w:t>
      </w:r>
      <w:r w:rsidR="00D714D6" w:rsidRPr="003272F9">
        <w:rPr>
          <w:color w:val="0D0D0D" w:themeColor="text1" w:themeTint="F2"/>
        </w:rPr>
        <w:t>gồm các giá trị, d</w:t>
      </w:r>
      <w:r w:rsidR="002706EE" w:rsidRPr="003272F9">
        <w:rPr>
          <w:color w:val="0D0D0D" w:themeColor="text1" w:themeTint="F2"/>
        </w:rPr>
        <w:t xml:space="preserve">ưới ngưỡng phát </w:t>
      </w:r>
      <w:r w:rsidR="00D714D6" w:rsidRPr="003272F9">
        <w:rPr>
          <w:color w:val="0D0D0D" w:themeColor="text1" w:themeTint="F2"/>
        </w:rPr>
        <w:t>hiện,</w:t>
      </w:r>
      <w:r w:rsidR="002706EE" w:rsidRPr="003272F9">
        <w:rPr>
          <w:color w:val="0D0D0D" w:themeColor="text1" w:themeTint="F2"/>
        </w:rPr>
        <w:t xml:space="preserve"> </w:t>
      </w:r>
      <w:r w:rsidR="008F34D0" w:rsidRPr="003272F9">
        <w:rPr>
          <w:rFonts w:cs="Times New Roman"/>
          <w:color w:val="0D0D0D" w:themeColor="text1" w:themeTint="F2"/>
        </w:rPr>
        <w:t>≤</w:t>
      </w:r>
      <w:r w:rsidR="002706EE" w:rsidRPr="003272F9">
        <w:rPr>
          <w:color w:val="0D0D0D" w:themeColor="text1" w:themeTint="F2"/>
        </w:rPr>
        <w:t>10</w:t>
      </w:r>
      <w:r w:rsidR="002706EE" w:rsidRPr="003272F9">
        <w:rPr>
          <w:color w:val="0D0D0D" w:themeColor="text1" w:themeTint="F2"/>
          <w:vertAlign w:val="superscript"/>
        </w:rPr>
        <w:t>4</w:t>
      </w:r>
      <w:r w:rsidR="00C92FB3" w:rsidRPr="003272F9">
        <w:rPr>
          <w:color w:val="0D0D0D" w:themeColor="text1" w:themeTint="F2"/>
          <w:vertAlign w:val="superscript"/>
        </w:rPr>
        <w:t xml:space="preserve"> </w:t>
      </w:r>
      <w:r w:rsidR="002706EE" w:rsidRPr="003272F9">
        <w:rPr>
          <w:color w:val="0D0D0D" w:themeColor="text1" w:themeTint="F2"/>
        </w:rPr>
        <w:t xml:space="preserve">bản sao/ml và </w:t>
      </w:r>
      <w:r w:rsidR="008F34D0" w:rsidRPr="003272F9">
        <w:rPr>
          <w:color w:val="0D0D0D" w:themeColor="text1" w:themeTint="F2"/>
        </w:rPr>
        <w:t>&gt;</w:t>
      </w:r>
      <w:r w:rsidR="002706EE" w:rsidRPr="003272F9">
        <w:rPr>
          <w:color w:val="0D0D0D" w:themeColor="text1" w:themeTint="F2"/>
        </w:rPr>
        <w:t>10</w:t>
      </w:r>
      <w:r w:rsidR="002706EE" w:rsidRPr="003272F9">
        <w:rPr>
          <w:color w:val="0D0D0D" w:themeColor="text1" w:themeTint="F2"/>
          <w:vertAlign w:val="superscript"/>
        </w:rPr>
        <w:t>4</w:t>
      </w:r>
      <w:r w:rsidR="00C92FB3" w:rsidRPr="003272F9">
        <w:rPr>
          <w:color w:val="0D0D0D" w:themeColor="text1" w:themeTint="F2"/>
          <w:vertAlign w:val="superscript"/>
        </w:rPr>
        <w:t xml:space="preserve"> </w:t>
      </w:r>
      <w:r w:rsidR="002706EE" w:rsidRPr="003272F9">
        <w:rPr>
          <w:color w:val="0D0D0D" w:themeColor="text1" w:themeTint="F2"/>
        </w:rPr>
        <w:t xml:space="preserve">bản sao/ml. </w:t>
      </w:r>
    </w:p>
    <w:p w14:paraId="5F617503" w14:textId="3A38A97B" w:rsidR="00A02614" w:rsidRPr="003272F9" w:rsidRDefault="002706EE" w:rsidP="003272F9">
      <w:pPr>
        <w:widowControl w:val="0"/>
        <w:tabs>
          <w:tab w:val="left" w:pos="720"/>
        </w:tabs>
        <w:ind w:firstLine="720"/>
        <w:rPr>
          <w:color w:val="0D0D0D" w:themeColor="text1" w:themeTint="F2"/>
        </w:rPr>
      </w:pPr>
      <w:r w:rsidRPr="003272F9">
        <w:rPr>
          <w:color w:val="0D0D0D" w:themeColor="text1" w:themeTint="F2"/>
        </w:rPr>
        <w:t>+ Nồng độ AFP chia theo các ngưỡng giá trị: &lt;20 ng/ml, 20-400 ng/ml và &gt;400 ng/ml.</w:t>
      </w:r>
    </w:p>
    <w:p w14:paraId="1D32804B" w14:textId="1C4C901C" w:rsidR="00F009E5" w:rsidRPr="003272F9" w:rsidRDefault="00F009E5" w:rsidP="003272F9">
      <w:pPr>
        <w:widowControl w:val="0"/>
        <w:tabs>
          <w:tab w:val="left" w:pos="720"/>
        </w:tabs>
        <w:ind w:firstLine="720"/>
        <w:rPr>
          <w:rFonts w:cs="Times New Roman"/>
          <w:color w:val="0D0D0D" w:themeColor="text1" w:themeTint="F2"/>
          <w:szCs w:val="28"/>
          <w:lang w:eastAsia="ja-JP"/>
        </w:rPr>
      </w:pPr>
      <w:r w:rsidRPr="003272F9">
        <w:rPr>
          <w:rFonts w:cs="Times New Roman"/>
          <w:color w:val="0D0D0D" w:themeColor="text1" w:themeTint="F2"/>
          <w:szCs w:val="28"/>
          <w:lang w:eastAsia="ja-JP"/>
        </w:rPr>
        <w:lastRenderedPageBreak/>
        <w:t>Các chỉ số này được xác định là “Tăng” hoặc “Giảm” khi có giá trị trên hoặc dưới khoảng giới hạn sau (giá trị trong khoảng giới hạn được coi là bình thường):</w:t>
      </w:r>
    </w:p>
    <w:p w14:paraId="2D7A4714" w14:textId="2FD46922" w:rsidR="00DC37C7" w:rsidRPr="003272F9" w:rsidRDefault="00DC37C7" w:rsidP="00DC37C7">
      <w:pPr>
        <w:pStyle w:val="abang"/>
        <w:spacing w:line="336" w:lineRule="auto"/>
        <w:rPr>
          <w:color w:val="0D0D0D" w:themeColor="text1" w:themeTint="F2"/>
        </w:rPr>
      </w:pPr>
      <w:bookmarkStart w:id="194" w:name="_Ref210992426"/>
      <w:bookmarkStart w:id="195" w:name="_Hlk213030136"/>
      <w:r w:rsidRPr="003272F9">
        <w:rPr>
          <w:color w:val="0D0D0D" w:themeColor="text1" w:themeTint="F2"/>
        </w:rPr>
        <w:t>Bảng 2.</w:t>
      </w:r>
      <w:r w:rsidRPr="003272F9">
        <w:rPr>
          <w:color w:val="0D0D0D" w:themeColor="text1" w:themeTint="F2"/>
        </w:rPr>
        <w:fldChar w:fldCharType="begin"/>
      </w:r>
      <w:r w:rsidRPr="003272F9">
        <w:rPr>
          <w:color w:val="0D0D0D" w:themeColor="text1" w:themeTint="F2"/>
        </w:rPr>
        <w:instrText xml:space="preserve"> SEQ Bảng_2. \* ARABIC </w:instrText>
      </w:r>
      <w:r w:rsidRPr="003272F9">
        <w:rPr>
          <w:color w:val="0D0D0D" w:themeColor="text1" w:themeTint="F2"/>
        </w:rPr>
        <w:fldChar w:fldCharType="separate"/>
      </w:r>
      <w:r w:rsidR="00694E50" w:rsidRPr="003272F9">
        <w:rPr>
          <w:color w:val="0D0D0D" w:themeColor="text1" w:themeTint="F2"/>
        </w:rPr>
        <w:t>8</w:t>
      </w:r>
      <w:r w:rsidRPr="003272F9">
        <w:rPr>
          <w:color w:val="0D0D0D" w:themeColor="text1" w:themeTint="F2"/>
        </w:rPr>
        <w:fldChar w:fldCharType="end"/>
      </w:r>
      <w:r w:rsidRPr="003272F9">
        <w:rPr>
          <w:color w:val="0D0D0D" w:themeColor="text1" w:themeTint="F2"/>
        </w:rPr>
        <w:t xml:space="preserve">. </w:t>
      </w:r>
      <w:bookmarkStart w:id="196" w:name="_Toc210992288"/>
      <w:bookmarkStart w:id="197" w:name="_Toc210998960"/>
      <w:bookmarkStart w:id="198" w:name="_Toc211022616"/>
      <w:r w:rsidRPr="003272F9">
        <w:rPr>
          <w:color w:val="0D0D0D" w:themeColor="text1" w:themeTint="F2"/>
        </w:rPr>
        <w:t>Giới hạn bình thường của các chỉ số cận lâm sàng</w:t>
      </w:r>
      <w:bookmarkEnd w:id="194"/>
      <w:bookmarkEnd w:id="196"/>
      <w:bookmarkEnd w:id="197"/>
      <w:bookmarkEnd w:id="198"/>
    </w:p>
    <w:tbl>
      <w:tblPr>
        <w:tblStyle w:val="TableGrid3"/>
        <w:tblW w:w="8980" w:type="dxa"/>
        <w:tblInd w:w="-5" w:type="dxa"/>
        <w:tblLayout w:type="fixed"/>
        <w:tblLook w:val="04A0" w:firstRow="1" w:lastRow="0" w:firstColumn="1" w:lastColumn="0" w:noHBand="0" w:noVBand="1"/>
      </w:tblPr>
      <w:tblGrid>
        <w:gridCol w:w="1447"/>
        <w:gridCol w:w="1016"/>
        <w:gridCol w:w="1592"/>
        <w:gridCol w:w="2897"/>
        <w:gridCol w:w="2028"/>
      </w:tblGrid>
      <w:tr w:rsidR="003272F9" w:rsidRPr="003272F9" w14:paraId="120B9B9F" w14:textId="77777777" w:rsidTr="003272F9">
        <w:trPr>
          <w:trHeight w:val="494"/>
        </w:trPr>
        <w:tc>
          <w:tcPr>
            <w:tcW w:w="2463" w:type="dxa"/>
            <w:gridSpan w:val="2"/>
            <w:vAlign w:val="center"/>
          </w:tcPr>
          <w:p w14:paraId="3B918000" w14:textId="77777777" w:rsidR="00F009E5" w:rsidRPr="003272F9" w:rsidRDefault="00F009E5" w:rsidP="00D226C2">
            <w:pPr>
              <w:widowControl w:val="0"/>
              <w:tabs>
                <w:tab w:val="left" w:pos="900"/>
              </w:tabs>
              <w:ind w:left="720" w:firstLine="24"/>
              <w:contextualSpacing/>
              <w:jc w:val="left"/>
              <w:rPr>
                <w:rFonts w:cs="Times New Roman"/>
                <w:b/>
                <w:bCs/>
                <w:color w:val="0D0D0D" w:themeColor="text1" w:themeTint="F2"/>
                <w:szCs w:val="28"/>
                <w:lang w:eastAsia="ja-JP"/>
              </w:rPr>
            </w:pPr>
            <w:bookmarkStart w:id="199" w:name="_Toc168867995"/>
            <w:bookmarkEnd w:id="195"/>
            <w:r w:rsidRPr="003272F9">
              <w:rPr>
                <w:rFonts w:cs="Times New Roman"/>
                <w:b/>
                <w:bCs/>
                <w:color w:val="0D0D0D" w:themeColor="text1" w:themeTint="F2"/>
                <w:szCs w:val="28"/>
                <w:lang w:eastAsia="ja-JP"/>
              </w:rPr>
              <w:t>Chỉ số</w:t>
            </w:r>
          </w:p>
        </w:tc>
        <w:tc>
          <w:tcPr>
            <w:tcW w:w="1592" w:type="dxa"/>
            <w:vAlign w:val="center"/>
          </w:tcPr>
          <w:p w14:paraId="57E844B5" w14:textId="77777777" w:rsidR="00F009E5" w:rsidRPr="003272F9" w:rsidRDefault="00F009E5" w:rsidP="00D226C2">
            <w:pPr>
              <w:widowControl w:val="0"/>
              <w:tabs>
                <w:tab w:val="left" w:pos="900"/>
              </w:tabs>
              <w:ind w:firstLine="24"/>
              <w:contextualSpacing/>
              <w:jc w:val="center"/>
              <w:rPr>
                <w:rFonts w:cs="Times New Roman"/>
                <w:b/>
                <w:bCs/>
                <w:color w:val="0D0D0D" w:themeColor="text1" w:themeTint="F2"/>
                <w:szCs w:val="28"/>
                <w:lang w:eastAsia="ja-JP"/>
              </w:rPr>
            </w:pPr>
            <w:r w:rsidRPr="003272F9">
              <w:rPr>
                <w:rFonts w:cs="Times New Roman"/>
                <w:b/>
                <w:bCs/>
                <w:color w:val="0D0D0D" w:themeColor="text1" w:themeTint="F2"/>
                <w:szCs w:val="28"/>
                <w:lang w:eastAsia="ja-JP"/>
              </w:rPr>
              <w:t>Giới hạn</w:t>
            </w:r>
          </w:p>
        </w:tc>
        <w:tc>
          <w:tcPr>
            <w:tcW w:w="2897" w:type="dxa"/>
            <w:vAlign w:val="center"/>
          </w:tcPr>
          <w:p w14:paraId="04A0C340" w14:textId="77777777" w:rsidR="00F009E5" w:rsidRPr="003272F9" w:rsidRDefault="00F009E5" w:rsidP="00D226C2">
            <w:pPr>
              <w:widowControl w:val="0"/>
              <w:tabs>
                <w:tab w:val="left" w:pos="900"/>
              </w:tabs>
              <w:ind w:left="720" w:firstLine="24"/>
              <w:contextualSpacing/>
              <w:jc w:val="left"/>
              <w:rPr>
                <w:rFonts w:cs="Times New Roman"/>
                <w:b/>
                <w:bCs/>
                <w:color w:val="0D0D0D" w:themeColor="text1" w:themeTint="F2"/>
                <w:szCs w:val="28"/>
                <w:lang w:eastAsia="ja-JP"/>
              </w:rPr>
            </w:pPr>
            <w:r w:rsidRPr="003272F9">
              <w:rPr>
                <w:rFonts w:cs="Times New Roman"/>
                <w:b/>
                <w:bCs/>
                <w:color w:val="0D0D0D" w:themeColor="text1" w:themeTint="F2"/>
                <w:szCs w:val="28"/>
                <w:lang w:eastAsia="ja-JP"/>
              </w:rPr>
              <w:t>Chỉ số</w:t>
            </w:r>
          </w:p>
        </w:tc>
        <w:tc>
          <w:tcPr>
            <w:tcW w:w="2028" w:type="dxa"/>
            <w:vAlign w:val="center"/>
          </w:tcPr>
          <w:p w14:paraId="266F2C84" w14:textId="77777777" w:rsidR="00F009E5" w:rsidRPr="003272F9" w:rsidRDefault="00F009E5" w:rsidP="00D226C2">
            <w:pPr>
              <w:widowControl w:val="0"/>
              <w:tabs>
                <w:tab w:val="left" w:pos="900"/>
              </w:tabs>
              <w:ind w:firstLine="24"/>
              <w:contextualSpacing/>
              <w:jc w:val="center"/>
              <w:rPr>
                <w:rFonts w:cs="Times New Roman"/>
                <w:b/>
                <w:bCs/>
                <w:color w:val="0D0D0D" w:themeColor="text1" w:themeTint="F2"/>
                <w:szCs w:val="28"/>
                <w:lang w:eastAsia="ja-JP"/>
              </w:rPr>
            </w:pPr>
            <w:r w:rsidRPr="003272F9">
              <w:rPr>
                <w:rFonts w:cs="Times New Roman"/>
                <w:b/>
                <w:bCs/>
                <w:color w:val="0D0D0D" w:themeColor="text1" w:themeTint="F2"/>
                <w:szCs w:val="28"/>
                <w:lang w:eastAsia="ja-JP"/>
              </w:rPr>
              <w:t>Giới hạn</w:t>
            </w:r>
          </w:p>
        </w:tc>
      </w:tr>
      <w:tr w:rsidR="003272F9" w:rsidRPr="003272F9" w14:paraId="2C4D5C69" w14:textId="77777777" w:rsidTr="002601C6">
        <w:trPr>
          <w:trHeight w:val="404"/>
        </w:trPr>
        <w:tc>
          <w:tcPr>
            <w:tcW w:w="1447" w:type="dxa"/>
            <w:vMerge w:val="restart"/>
            <w:vAlign w:val="center"/>
          </w:tcPr>
          <w:p w14:paraId="625DEA2B" w14:textId="77777777" w:rsidR="00F009E5" w:rsidRPr="003272F9" w:rsidRDefault="00F009E5" w:rsidP="00D226C2">
            <w:pPr>
              <w:widowControl w:val="0"/>
              <w:tabs>
                <w:tab w:val="left" w:pos="900"/>
              </w:tabs>
              <w:ind w:left="34" w:firstLine="1"/>
              <w:contextualSpacing/>
              <w:jc w:val="left"/>
              <w:rPr>
                <w:rFonts w:cs="Times New Roman"/>
                <w:color w:val="0D0D0D" w:themeColor="text1" w:themeTint="F2"/>
                <w:szCs w:val="28"/>
                <w:lang w:eastAsia="ja-JP"/>
              </w:rPr>
            </w:pPr>
            <w:r w:rsidRPr="003272F9">
              <w:rPr>
                <w:rFonts w:cs="Times New Roman"/>
                <w:color w:val="0D0D0D" w:themeColor="text1" w:themeTint="F2"/>
                <w:szCs w:val="28"/>
              </w:rPr>
              <w:t>Hồng cầu (T/L)</w:t>
            </w:r>
          </w:p>
        </w:tc>
        <w:tc>
          <w:tcPr>
            <w:tcW w:w="1016" w:type="dxa"/>
            <w:vAlign w:val="center"/>
          </w:tcPr>
          <w:p w14:paraId="47ED516E" w14:textId="77777777" w:rsidR="00F009E5" w:rsidRPr="003272F9" w:rsidRDefault="00F009E5" w:rsidP="00D226C2">
            <w:pPr>
              <w:widowControl w:val="0"/>
              <w:tabs>
                <w:tab w:val="left" w:pos="900"/>
              </w:tabs>
              <w:ind w:left="34" w:firstLine="7"/>
              <w:contextualSpacing/>
              <w:jc w:val="left"/>
              <w:rPr>
                <w:rFonts w:cs="Times New Roman"/>
                <w:color w:val="0D0D0D" w:themeColor="text1" w:themeTint="F2"/>
                <w:szCs w:val="28"/>
                <w:lang w:eastAsia="ja-JP"/>
              </w:rPr>
            </w:pPr>
            <w:r w:rsidRPr="003272F9">
              <w:rPr>
                <w:rFonts w:cs="Times New Roman"/>
                <w:color w:val="0D0D0D" w:themeColor="text1" w:themeTint="F2"/>
                <w:szCs w:val="28"/>
              </w:rPr>
              <w:t>Nam</w:t>
            </w:r>
          </w:p>
        </w:tc>
        <w:tc>
          <w:tcPr>
            <w:tcW w:w="1592" w:type="dxa"/>
            <w:vAlign w:val="center"/>
          </w:tcPr>
          <w:p w14:paraId="7659D2AF" w14:textId="77777777" w:rsidR="00F009E5" w:rsidRPr="003272F9" w:rsidRDefault="00F009E5" w:rsidP="00E67C41">
            <w:pPr>
              <w:ind w:firstLine="0"/>
              <w:jc w:val="center"/>
              <w:rPr>
                <w:rFonts w:cs="Times New Roman"/>
                <w:color w:val="0D0D0D" w:themeColor="text1" w:themeTint="F2"/>
                <w:szCs w:val="28"/>
                <w:lang w:eastAsia="ja-JP"/>
              </w:rPr>
            </w:pPr>
            <w:r w:rsidRPr="003272F9">
              <w:rPr>
                <w:rFonts w:cs="Times New Roman"/>
                <w:color w:val="0D0D0D" w:themeColor="text1" w:themeTint="F2"/>
                <w:szCs w:val="28"/>
              </w:rPr>
              <w:t>4,3 - 5,8</w:t>
            </w:r>
          </w:p>
        </w:tc>
        <w:tc>
          <w:tcPr>
            <w:tcW w:w="2897" w:type="dxa"/>
            <w:vAlign w:val="center"/>
          </w:tcPr>
          <w:p w14:paraId="6EF468BA" w14:textId="77777777" w:rsidR="00F009E5" w:rsidRPr="003272F9" w:rsidRDefault="00F009E5" w:rsidP="00D226C2">
            <w:pPr>
              <w:widowControl w:val="0"/>
              <w:tabs>
                <w:tab w:val="left" w:pos="900"/>
              </w:tabs>
              <w:ind w:left="37" w:hanging="37"/>
              <w:contextualSpacing/>
              <w:jc w:val="left"/>
              <w:rPr>
                <w:rFonts w:cs="Times New Roman"/>
                <w:color w:val="0D0D0D" w:themeColor="text1" w:themeTint="F2"/>
                <w:szCs w:val="28"/>
                <w:lang w:eastAsia="ja-JP"/>
              </w:rPr>
            </w:pPr>
            <w:r w:rsidRPr="003272F9">
              <w:rPr>
                <w:rFonts w:cs="Times New Roman"/>
                <w:bCs/>
                <w:iCs/>
                <w:color w:val="0D0D0D" w:themeColor="text1" w:themeTint="F2"/>
                <w:szCs w:val="28"/>
              </w:rPr>
              <w:t>AST (U/L)</w:t>
            </w:r>
          </w:p>
        </w:tc>
        <w:tc>
          <w:tcPr>
            <w:tcW w:w="2028" w:type="dxa"/>
            <w:vAlign w:val="center"/>
          </w:tcPr>
          <w:p w14:paraId="316289CD" w14:textId="77777777" w:rsidR="00F009E5" w:rsidRPr="003272F9" w:rsidRDefault="00F009E5" w:rsidP="00E67C41">
            <w:pPr>
              <w:widowControl w:val="0"/>
              <w:tabs>
                <w:tab w:val="left" w:pos="900"/>
              </w:tabs>
              <w:ind w:firstLine="30"/>
              <w:contextualSpacing/>
              <w:jc w:val="center"/>
              <w:rPr>
                <w:rFonts w:cs="Times New Roman"/>
                <w:color w:val="0D0D0D" w:themeColor="text1" w:themeTint="F2"/>
                <w:szCs w:val="28"/>
                <w:lang w:eastAsia="ja-JP"/>
              </w:rPr>
            </w:pPr>
            <w:r w:rsidRPr="003272F9">
              <w:rPr>
                <w:rFonts w:cs="Times New Roman"/>
                <w:bCs/>
                <w:iCs/>
                <w:color w:val="0D0D0D" w:themeColor="text1" w:themeTint="F2"/>
                <w:szCs w:val="28"/>
              </w:rPr>
              <w:t>&lt; 40</w:t>
            </w:r>
          </w:p>
        </w:tc>
      </w:tr>
      <w:tr w:rsidR="003272F9" w:rsidRPr="003272F9" w14:paraId="24649990" w14:textId="77777777" w:rsidTr="002601C6">
        <w:trPr>
          <w:trHeight w:val="404"/>
        </w:trPr>
        <w:tc>
          <w:tcPr>
            <w:tcW w:w="1447" w:type="dxa"/>
            <w:vMerge/>
            <w:vAlign w:val="center"/>
          </w:tcPr>
          <w:p w14:paraId="2EDEE0F1" w14:textId="77777777" w:rsidR="00F009E5" w:rsidRPr="003272F9" w:rsidRDefault="00F009E5" w:rsidP="00D226C2">
            <w:pPr>
              <w:widowControl w:val="0"/>
              <w:tabs>
                <w:tab w:val="left" w:pos="900"/>
              </w:tabs>
              <w:ind w:left="34" w:firstLine="1"/>
              <w:contextualSpacing/>
              <w:jc w:val="left"/>
              <w:rPr>
                <w:rFonts w:cs="Times New Roman"/>
                <w:color w:val="0D0D0D" w:themeColor="text1" w:themeTint="F2"/>
                <w:szCs w:val="28"/>
                <w:lang w:eastAsia="ja-JP"/>
              </w:rPr>
            </w:pPr>
          </w:p>
        </w:tc>
        <w:tc>
          <w:tcPr>
            <w:tcW w:w="1016" w:type="dxa"/>
            <w:vAlign w:val="center"/>
          </w:tcPr>
          <w:p w14:paraId="37684B41" w14:textId="77777777" w:rsidR="00F009E5" w:rsidRPr="003272F9" w:rsidRDefault="00F009E5" w:rsidP="00D226C2">
            <w:pPr>
              <w:widowControl w:val="0"/>
              <w:tabs>
                <w:tab w:val="left" w:pos="900"/>
              </w:tabs>
              <w:ind w:left="34" w:firstLine="7"/>
              <w:contextualSpacing/>
              <w:jc w:val="left"/>
              <w:rPr>
                <w:rFonts w:cs="Times New Roman"/>
                <w:color w:val="0D0D0D" w:themeColor="text1" w:themeTint="F2"/>
                <w:szCs w:val="28"/>
                <w:lang w:eastAsia="ja-JP"/>
              </w:rPr>
            </w:pPr>
            <w:r w:rsidRPr="003272F9">
              <w:rPr>
                <w:rFonts w:cs="Times New Roman"/>
                <w:color w:val="0D0D0D" w:themeColor="text1" w:themeTint="F2"/>
                <w:szCs w:val="28"/>
                <w:lang w:eastAsia="ja-JP"/>
              </w:rPr>
              <w:t>Nữ</w:t>
            </w:r>
          </w:p>
        </w:tc>
        <w:tc>
          <w:tcPr>
            <w:tcW w:w="1592" w:type="dxa"/>
            <w:vAlign w:val="center"/>
          </w:tcPr>
          <w:p w14:paraId="371BBDF4" w14:textId="77777777" w:rsidR="00F009E5" w:rsidRPr="003272F9" w:rsidRDefault="00F009E5" w:rsidP="00E67C41">
            <w:pPr>
              <w:widowControl w:val="0"/>
              <w:tabs>
                <w:tab w:val="left" w:pos="900"/>
              </w:tabs>
              <w:ind w:firstLine="0"/>
              <w:contextualSpacing/>
              <w:jc w:val="center"/>
              <w:rPr>
                <w:rFonts w:cs="Times New Roman"/>
                <w:color w:val="0D0D0D" w:themeColor="text1" w:themeTint="F2"/>
                <w:szCs w:val="28"/>
                <w:lang w:eastAsia="ja-JP"/>
              </w:rPr>
            </w:pPr>
            <w:r w:rsidRPr="003272F9">
              <w:rPr>
                <w:rFonts w:cs="Times New Roman"/>
                <w:color w:val="0D0D0D" w:themeColor="text1" w:themeTint="F2"/>
                <w:szCs w:val="28"/>
              </w:rPr>
              <w:t>3,9 - 4,2</w:t>
            </w:r>
          </w:p>
        </w:tc>
        <w:tc>
          <w:tcPr>
            <w:tcW w:w="2897" w:type="dxa"/>
            <w:vAlign w:val="center"/>
          </w:tcPr>
          <w:p w14:paraId="3E52FC1A" w14:textId="77777777" w:rsidR="00F009E5" w:rsidRPr="003272F9" w:rsidRDefault="00F009E5" w:rsidP="00D226C2">
            <w:pPr>
              <w:widowControl w:val="0"/>
              <w:tabs>
                <w:tab w:val="left" w:pos="900"/>
              </w:tabs>
              <w:ind w:left="37" w:hanging="37"/>
              <w:contextualSpacing/>
              <w:jc w:val="left"/>
              <w:rPr>
                <w:rFonts w:cs="Times New Roman"/>
                <w:color w:val="0D0D0D" w:themeColor="text1" w:themeTint="F2"/>
                <w:szCs w:val="28"/>
                <w:lang w:eastAsia="ja-JP"/>
              </w:rPr>
            </w:pPr>
            <w:r w:rsidRPr="003272F9">
              <w:rPr>
                <w:rFonts w:cs="Times New Roman"/>
                <w:bCs/>
                <w:iCs/>
                <w:color w:val="0D0D0D" w:themeColor="text1" w:themeTint="F2"/>
                <w:szCs w:val="28"/>
              </w:rPr>
              <w:t>ALT (U/L)</w:t>
            </w:r>
          </w:p>
        </w:tc>
        <w:tc>
          <w:tcPr>
            <w:tcW w:w="2028" w:type="dxa"/>
            <w:vAlign w:val="center"/>
          </w:tcPr>
          <w:p w14:paraId="109E4FB5" w14:textId="77777777" w:rsidR="00F009E5" w:rsidRPr="003272F9" w:rsidRDefault="00F009E5" w:rsidP="00E67C41">
            <w:pPr>
              <w:widowControl w:val="0"/>
              <w:tabs>
                <w:tab w:val="left" w:pos="900"/>
              </w:tabs>
              <w:ind w:firstLine="30"/>
              <w:contextualSpacing/>
              <w:jc w:val="center"/>
              <w:rPr>
                <w:rFonts w:cs="Times New Roman"/>
                <w:color w:val="0D0D0D" w:themeColor="text1" w:themeTint="F2"/>
                <w:szCs w:val="28"/>
                <w:lang w:eastAsia="ja-JP"/>
              </w:rPr>
            </w:pPr>
            <w:r w:rsidRPr="003272F9">
              <w:rPr>
                <w:rFonts w:cs="Times New Roman"/>
                <w:bCs/>
                <w:iCs/>
                <w:color w:val="0D0D0D" w:themeColor="text1" w:themeTint="F2"/>
                <w:szCs w:val="28"/>
              </w:rPr>
              <w:t>&lt; 37</w:t>
            </w:r>
          </w:p>
        </w:tc>
      </w:tr>
      <w:tr w:rsidR="003272F9" w:rsidRPr="003272F9" w14:paraId="0F28FB7E" w14:textId="77777777" w:rsidTr="004345F4">
        <w:trPr>
          <w:trHeight w:val="404"/>
        </w:trPr>
        <w:tc>
          <w:tcPr>
            <w:tcW w:w="2463" w:type="dxa"/>
            <w:gridSpan w:val="2"/>
            <w:vAlign w:val="center"/>
          </w:tcPr>
          <w:p w14:paraId="4263F5BD" w14:textId="77777777" w:rsidR="002601C6" w:rsidRPr="003272F9" w:rsidRDefault="002601C6" w:rsidP="002601C6">
            <w:pPr>
              <w:widowControl w:val="0"/>
              <w:tabs>
                <w:tab w:val="left" w:pos="900"/>
              </w:tabs>
              <w:ind w:left="34" w:firstLine="7"/>
              <w:contextualSpacing/>
              <w:jc w:val="left"/>
              <w:rPr>
                <w:rFonts w:cs="Times New Roman"/>
                <w:color w:val="0D0D0D" w:themeColor="text1" w:themeTint="F2"/>
                <w:szCs w:val="28"/>
                <w:lang w:eastAsia="ja-JP"/>
              </w:rPr>
            </w:pPr>
            <w:r w:rsidRPr="003272F9">
              <w:rPr>
                <w:rFonts w:cs="Times New Roman"/>
                <w:bCs/>
                <w:iCs/>
                <w:color w:val="0D0D0D" w:themeColor="text1" w:themeTint="F2"/>
                <w:szCs w:val="28"/>
              </w:rPr>
              <w:t>Bạch cầu (G/L)</w:t>
            </w:r>
          </w:p>
        </w:tc>
        <w:tc>
          <w:tcPr>
            <w:tcW w:w="1592" w:type="dxa"/>
            <w:vAlign w:val="center"/>
          </w:tcPr>
          <w:p w14:paraId="0FD737FE" w14:textId="77777777" w:rsidR="002601C6" w:rsidRPr="003272F9" w:rsidRDefault="002601C6" w:rsidP="002601C6">
            <w:pPr>
              <w:widowControl w:val="0"/>
              <w:tabs>
                <w:tab w:val="left" w:pos="900"/>
              </w:tabs>
              <w:ind w:firstLine="0"/>
              <w:contextualSpacing/>
              <w:jc w:val="center"/>
              <w:rPr>
                <w:rFonts w:cs="Times New Roman"/>
                <w:color w:val="0D0D0D" w:themeColor="text1" w:themeTint="F2"/>
                <w:szCs w:val="28"/>
                <w:lang w:eastAsia="ja-JP"/>
              </w:rPr>
            </w:pPr>
            <w:r w:rsidRPr="003272F9">
              <w:rPr>
                <w:rFonts w:cs="Times New Roman"/>
                <w:bCs/>
                <w:iCs/>
                <w:color w:val="0D0D0D" w:themeColor="text1" w:themeTint="F2"/>
                <w:szCs w:val="28"/>
              </w:rPr>
              <w:t>4,0 - 12,0</w:t>
            </w:r>
          </w:p>
        </w:tc>
        <w:tc>
          <w:tcPr>
            <w:tcW w:w="2897" w:type="dxa"/>
            <w:vAlign w:val="center"/>
          </w:tcPr>
          <w:p w14:paraId="4E8BC711" w14:textId="362D20A1" w:rsidR="002601C6" w:rsidRPr="003272F9" w:rsidRDefault="002601C6" w:rsidP="002601C6">
            <w:pPr>
              <w:widowControl w:val="0"/>
              <w:tabs>
                <w:tab w:val="left" w:pos="900"/>
              </w:tabs>
              <w:ind w:left="37" w:hanging="37"/>
              <w:contextualSpacing/>
              <w:jc w:val="left"/>
              <w:rPr>
                <w:rFonts w:cs="Times New Roman"/>
                <w:color w:val="0D0D0D" w:themeColor="text1" w:themeTint="F2"/>
                <w:szCs w:val="28"/>
                <w:lang w:eastAsia="ja-JP"/>
              </w:rPr>
            </w:pPr>
            <w:r w:rsidRPr="003272F9">
              <w:rPr>
                <w:rFonts w:cs="Times New Roman"/>
                <w:bCs/>
                <w:iCs/>
                <w:color w:val="0D0D0D" w:themeColor="text1" w:themeTint="F2"/>
                <w:szCs w:val="28"/>
              </w:rPr>
              <w:t>Bilirubin TP (</w:t>
            </w:r>
            <w:r w:rsidRPr="003272F9">
              <w:rPr>
                <w:rFonts w:cs="Times New Roman"/>
                <w:bCs/>
                <w:iCs/>
                <w:color w:val="0D0D0D" w:themeColor="text1" w:themeTint="F2"/>
                <w:szCs w:val="28"/>
                <w:lang w:val="it-IT"/>
              </w:rPr>
              <w:t>µmol/L)</w:t>
            </w:r>
          </w:p>
        </w:tc>
        <w:tc>
          <w:tcPr>
            <w:tcW w:w="2028" w:type="dxa"/>
            <w:vAlign w:val="center"/>
          </w:tcPr>
          <w:p w14:paraId="6360AF11" w14:textId="7C498472" w:rsidR="002601C6" w:rsidRPr="003272F9" w:rsidRDefault="002601C6" w:rsidP="002601C6">
            <w:pPr>
              <w:widowControl w:val="0"/>
              <w:tabs>
                <w:tab w:val="left" w:pos="900"/>
              </w:tabs>
              <w:ind w:firstLine="30"/>
              <w:jc w:val="center"/>
              <w:rPr>
                <w:rFonts w:cs="Times New Roman"/>
                <w:color w:val="0D0D0D" w:themeColor="text1" w:themeTint="F2"/>
                <w:szCs w:val="28"/>
                <w:lang w:eastAsia="ja-JP"/>
              </w:rPr>
            </w:pPr>
            <w:r w:rsidRPr="003272F9">
              <w:rPr>
                <w:rFonts w:cs="Times New Roman"/>
                <w:iCs/>
                <w:color w:val="0D0D0D" w:themeColor="text1" w:themeTint="F2"/>
                <w:szCs w:val="28"/>
              </w:rPr>
              <w:t>≤</w:t>
            </w:r>
            <w:r w:rsidRPr="003272F9">
              <w:rPr>
                <w:rFonts w:cs="Times New Roman"/>
                <w:bCs/>
                <w:iCs/>
                <w:color w:val="0D0D0D" w:themeColor="text1" w:themeTint="F2"/>
                <w:szCs w:val="28"/>
              </w:rPr>
              <w:t xml:space="preserve"> 21</w:t>
            </w:r>
          </w:p>
        </w:tc>
      </w:tr>
      <w:tr w:rsidR="003272F9" w:rsidRPr="003272F9" w14:paraId="17100DA0" w14:textId="77777777" w:rsidTr="004345F4">
        <w:trPr>
          <w:trHeight w:val="404"/>
        </w:trPr>
        <w:tc>
          <w:tcPr>
            <w:tcW w:w="2463" w:type="dxa"/>
            <w:gridSpan w:val="2"/>
            <w:vAlign w:val="center"/>
          </w:tcPr>
          <w:p w14:paraId="3244BBDC" w14:textId="77777777" w:rsidR="002601C6" w:rsidRPr="003272F9" w:rsidRDefault="002601C6" w:rsidP="002601C6">
            <w:pPr>
              <w:widowControl w:val="0"/>
              <w:tabs>
                <w:tab w:val="left" w:pos="900"/>
              </w:tabs>
              <w:ind w:left="34" w:firstLine="7"/>
              <w:contextualSpacing/>
              <w:jc w:val="left"/>
              <w:rPr>
                <w:rFonts w:cs="Times New Roman"/>
                <w:color w:val="0D0D0D" w:themeColor="text1" w:themeTint="F2"/>
                <w:szCs w:val="28"/>
                <w:lang w:eastAsia="ja-JP"/>
              </w:rPr>
            </w:pPr>
            <w:r w:rsidRPr="003272F9">
              <w:rPr>
                <w:rFonts w:cs="Times New Roman"/>
                <w:bCs/>
                <w:iCs/>
                <w:color w:val="0D0D0D" w:themeColor="text1" w:themeTint="F2"/>
                <w:szCs w:val="28"/>
              </w:rPr>
              <w:t>Tiểu cầu (G/L)</w:t>
            </w:r>
          </w:p>
        </w:tc>
        <w:tc>
          <w:tcPr>
            <w:tcW w:w="1592" w:type="dxa"/>
            <w:vAlign w:val="center"/>
          </w:tcPr>
          <w:p w14:paraId="11E7AB69" w14:textId="77777777" w:rsidR="002601C6" w:rsidRPr="003272F9" w:rsidRDefault="002601C6" w:rsidP="002601C6">
            <w:pPr>
              <w:ind w:firstLine="0"/>
              <w:jc w:val="center"/>
              <w:rPr>
                <w:rFonts w:cs="Times New Roman"/>
                <w:color w:val="0D0D0D" w:themeColor="text1" w:themeTint="F2"/>
                <w:szCs w:val="28"/>
                <w:lang w:eastAsia="ja-JP"/>
              </w:rPr>
            </w:pPr>
            <w:r w:rsidRPr="003272F9">
              <w:rPr>
                <w:rFonts w:cs="Times New Roman"/>
                <w:bCs/>
                <w:iCs/>
                <w:color w:val="0D0D0D" w:themeColor="text1" w:themeTint="F2"/>
                <w:szCs w:val="28"/>
              </w:rPr>
              <w:t>150 - 400</w:t>
            </w:r>
          </w:p>
        </w:tc>
        <w:tc>
          <w:tcPr>
            <w:tcW w:w="2897" w:type="dxa"/>
            <w:vAlign w:val="center"/>
          </w:tcPr>
          <w:p w14:paraId="7FA78F5E" w14:textId="4A0B16A2" w:rsidR="002601C6" w:rsidRPr="003272F9" w:rsidRDefault="002601C6" w:rsidP="002601C6">
            <w:pPr>
              <w:widowControl w:val="0"/>
              <w:tabs>
                <w:tab w:val="left" w:pos="900"/>
              </w:tabs>
              <w:ind w:hanging="37"/>
              <w:contextualSpacing/>
              <w:jc w:val="left"/>
              <w:rPr>
                <w:rFonts w:cs="Times New Roman"/>
                <w:color w:val="0D0D0D" w:themeColor="text1" w:themeTint="F2"/>
                <w:szCs w:val="28"/>
                <w:lang w:eastAsia="ja-JP"/>
              </w:rPr>
            </w:pPr>
            <w:r w:rsidRPr="003272F9">
              <w:rPr>
                <w:rFonts w:cs="Times New Roman"/>
                <w:bCs/>
                <w:iCs/>
                <w:color w:val="0D0D0D" w:themeColor="text1" w:themeTint="F2"/>
                <w:szCs w:val="28"/>
              </w:rPr>
              <w:t xml:space="preserve">Tỷ lệ </w:t>
            </w:r>
            <w:r w:rsidR="006F2FC4">
              <w:rPr>
                <w:rFonts w:cs="Times New Roman"/>
                <w:bCs/>
                <w:iCs/>
                <w:color w:val="0D0D0D" w:themeColor="text1" w:themeTint="F2"/>
                <w:szCs w:val="28"/>
              </w:rPr>
              <w:t>prothrom</w:t>
            </w:r>
            <w:r w:rsidRPr="003272F9">
              <w:rPr>
                <w:rFonts w:cs="Times New Roman"/>
                <w:bCs/>
                <w:iCs/>
                <w:color w:val="0D0D0D" w:themeColor="text1" w:themeTint="F2"/>
                <w:szCs w:val="28"/>
              </w:rPr>
              <w:t>bin (%)</w:t>
            </w:r>
          </w:p>
        </w:tc>
        <w:tc>
          <w:tcPr>
            <w:tcW w:w="2028" w:type="dxa"/>
            <w:vAlign w:val="center"/>
          </w:tcPr>
          <w:p w14:paraId="5A33FA24" w14:textId="42E9F4E7" w:rsidR="002601C6" w:rsidRPr="003272F9" w:rsidRDefault="002601C6" w:rsidP="002601C6">
            <w:pPr>
              <w:widowControl w:val="0"/>
              <w:tabs>
                <w:tab w:val="left" w:pos="900"/>
              </w:tabs>
              <w:ind w:firstLine="30"/>
              <w:contextualSpacing/>
              <w:jc w:val="center"/>
              <w:rPr>
                <w:rFonts w:cs="Times New Roman"/>
                <w:color w:val="0D0D0D" w:themeColor="text1" w:themeTint="F2"/>
                <w:szCs w:val="28"/>
                <w:lang w:eastAsia="ja-JP"/>
              </w:rPr>
            </w:pPr>
            <w:r w:rsidRPr="003272F9">
              <w:rPr>
                <w:rFonts w:cs="Times New Roman"/>
                <w:bCs/>
                <w:iCs/>
                <w:color w:val="0D0D0D" w:themeColor="text1" w:themeTint="F2"/>
                <w:szCs w:val="28"/>
              </w:rPr>
              <w:t>70-140</w:t>
            </w:r>
          </w:p>
        </w:tc>
      </w:tr>
      <w:tr w:rsidR="003272F9" w:rsidRPr="003272F9" w14:paraId="3CCEB2AE" w14:textId="77777777" w:rsidTr="004345F4">
        <w:trPr>
          <w:trHeight w:val="404"/>
        </w:trPr>
        <w:tc>
          <w:tcPr>
            <w:tcW w:w="2463" w:type="dxa"/>
            <w:gridSpan w:val="2"/>
            <w:vAlign w:val="center"/>
          </w:tcPr>
          <w:p w14:paraId="5DE75EBB" w14:textId="77777777" w:rsidR="002601C6" w:rsidRPr="003272F9" w:rsidRDefault="002601C6" w:rsidP="002601C6">
            <w:pPr>
              <w:widowControl w:val="0"/>
              <w:tabs>
                <w:tab w:val="left" w:pos="900"/>
              </w:tabs>
              <w:ind w:left="34" w:firstLine="7"/>
              <w:contextualSpacing/>
              <w:jc w:val="left"/>
              <w:rPr>
                <w:rFonts w:cs="Times New Roman"/>
                <w:bCs/>
                <w:iCs/>
                <w:color w:val="0D0D0D" w:themeColor="text1" w:themeTint="F2"/>
                <w:szCs w:val="28"/>
              </w:rPr>
            </w:pPr>
            <w:r w:rsidRPr="003272F9">
              <w:rPr>
                <w:rFonts w:cs="Times New Roman"/>
                <w:bCs/>
                <w:iCs/>
                <w:color w:val="0D0D0D" w:themeColor="text1" w:themeTint="F2"/>
                <w:szCs w:val="28"/>
              </w:rPr>
              <w:t>Urê (m</w:t>
            </w:r>
            <w:r w:rsidRPr="003272F9">
              <w:rPr>
                <w:rFonts w:cs="Times New Roman"/>
                <w:bCs/>
                <w:iCs/>
                <w:color w:val="0D0D0D" w:themeColor="text1" w:themeTint="F2"/>
                <w:szCs w:val="28"/>
                <w:lang w:val="it-IT"/>
              </w:rPr>
              <w:t>mol/L)</w:t>
            </w:r>
          </w:p>
        </w:tc>
        <w:tc>
          <w:tcPr>
            <w:tcW w:w="1592" w:type="dxa"/>
            <w:vAlign w:val="center"/>
          </w:tcPr>
          <w:p w14:paraId="102A2133" w14:textId="77777777" w:rsidR="002601C6" w:rsidRPr="003272F9" w:rsidRDefault="002601C6" w:rsidP="002601C6">
            <w:pPr>
              <w:widowControl w:val="0"/>
              <w:tabs>
                <w:tab w:val="left" w:pos="900"/>
              </w:tabs>
              <w:ind w:firstLine="0"/>
              <w:jc w:val="center"/>
              <w:rPr>
                <w:rFonts w:cs="Times New Roman"/>
                <w:iCs/>
                <w:color w:val="0D0D0D" w:themeColor="text1" w:themeTint="F2"/>
                <w:szCs w:val="28"/>
              </w:rPr>
            </w:pPr>
            <w:r w:rsidRPr="003272F9">
              <w:rPr>
                <w:rFonts w:cs="Times New Roman"/>
                <w:iCs/>
                <w:color w:val="0D0D0D" w:themeColor="text1" w:themeTint="F2"/>
                <w:szCs w:val="28"/>
              </w:rPr>
              <w:t>2,5-7,5</w:t>
            </w:r>
          </w:p>
        </w:tc>
        <w:tc>
          <w:tcPr>
            <w:tcW w:w="2897" w:type="dxa"/>
            <w:vAlign w:val="center"/>
          </w:tcPr>
          <w:p w14:paraId="3B485F45" w14:textId="76D163A8" w:rsidR="002601C6" w:rsidRPr="003272F9" w:rsidRDefault="002601C6" w:rsidP="002601C6">
            <w:pPr>
              <w:widowControl w:val="0"/>
              <w:tabs>
                <w:tab w:val="left" w:pos="900"/>
              </w:tabs>
              <w:ind w:hanging="37"/>
              <w:contextualSpacing/>
              <w:jc w:val="left"/>
              <w:rPr>
                <w:rFonts w:cs="Times New Roman"/>
                <w:color w:val="0D0D0D" w:themeColor="text1" w:themeTint="F2"/>
                <w:szCs w:val="28"/>
                <w:lang w:eastAsia="ja-JP"/>
              </w:rPr>
            </w:pPr>
            <w:r w:rsidRPr="003272F9">
              <w:rPr>
                <w:rFonts w:cs="Times New Roman"/>
                <w:color w:val="0D0D0D" w:themeColor="text1" w:themeTint="F2"/>
                <w:szCs w:val="28"/>
                <w:lang w:eastAsia="ja-JP"/>
              </w:rPr>
              <w:t>Glucose (</w:t>
            </w:r>
            <w:r w:rsidR="006F32B5">
              <w:rPr>
                <w:rFonts w:cs="Times New Roman"/>
                <w:color w:val="0D0D0D" w:themeColor="text1" w:themeTint="F2"/>
                <w:szCs w:val="28"/>
                <w:lang w:eastAsia="ja-JP"/>
              </w:rPr>
              <w:t>mmol/L</w:t>
            </w:r>
            <w:r w:rsidRPr="003272F9">
              <w:rPr>
                <w:rFonts w:cs="Times New Roman"/>
                <w:color w:val="0D0D0D" w:themeColor="text1" w:themeTint="F2"/>
                <w:szCs w:val="28"/>
                <w:lang w:eastAsia="ja-JP"/>
              </w:rPr>
              <w:t>)</w:t>
            </w:r>
          </w:p>
        </w:tc>
        <w:tc>
          <w:tcPr>
            <w:tcW w:w="2028" w:type="dxa"/>
            <w:vAlign w:val="center"/>
          </w:tcPr>
          <w:p w14:paraId="627BA751" w14:textId="571A454F" w:rsidR="002601C6" w:rsidRPr="003272F9" w:rsidRDefault="002601C6" w:rsidP="002601C6">
            <w:pPr>
              <w:widowControl w:val="0"/>
              <w:tabs>
                <w:tab w:val="left" w:pos="900"/>
              </w:tabs>
              <w:ind w:firstLine="30"/>
              <w:contextualSpacing/>
              <w:jc w:val="center"/>
              <w:rPr>
                <w:rFonts w:cs="Times New Roman"/>
                <w:color w:val="0D0D0D" w:themeColor="text1" w:themeTint="F2"/>
                <w:szCs w:val="28"/>
                <w:lang w:eastAsia="ja-JP"/>
              </w:rPr>
            </w:pPr>
            <w:r w:rsidRPr="003272F9">
              <w:rPr>
                <w:rFonts w:cs="Times New Roman"/>
                <w:bCs/>
                <w:iCs/>
                <w:color w:val="0D0D0D" w:themeColor="text1" w:themeTint="F2"/>
                <w:szCs w:val="28"/>
              </w:rPr>
              <w:t>3,9-11,1</w:t>
            </w:r>
          </w:p>
        </w:tc>
      </w:tr>
      <w:tr w:rsidR="003272F9" w:rsidRPr="003272F9" w14:paraId="74510C5A" w14:textId="77777777" w:rsidTr="002601C6">
        <w:trPr>
          <w:trHeight w:val="404"/>
        </w:trPr>
        <w:tc>
          <w:tcPr>
            <w:tcW w:w="1447" w:type="dxa"/>
            <w:vMerge w:val="restart"/>
            <w:vAlign w:val="center"/>
          </w:tcPr>
          <w:p w14:paraId="60A99866" w14:textId="77777777" w:rsidR="00F009E5" w:rsidRPr="003272F9" w:rsidRDefault="00F009E5" w:rsidP="00D226C2">
            <w:pPr>
              <w:widowControl w:val="0"/>
              <w:tabs>
                <w:tab w:val="left" w:pos="900"/>
              </w:tabs>
              <w:ind w:left="34" w:firstLine="1"/>
              <w:contextualSpacing/>
              <w:jc w:val="left"/>
              <w:rPr>
                <w:rFonts w:cs="Times New Roman"/>
                <w:bCs/>
                <w:iCs/>
                <w:color w:val="0D0D0D" w:themeColor="text1" w:themeTint="F2"/>
                <w:szCs w:val="28"/>
              </w:rPr>
            </w:pPr>
            <w:r w:rsidRPr="003272F9">
              <w:rPr>
                <w:rFonts w:cs="Times New Roman"/>
                <w:bCs/>
                <w:iCs/>
                <w:color w:val="0D0D0D" w:themeColor="text1" w:themeTint="F2"/>
                <w:szCs w:val="28"/>
              </w:rPr>
              <w:t>Creatinin (</w:t>
            </w:r>
            <w:r w:rsidRPr="003272F9">
              <w:rPr>
                <w:rFonts w:cs="Times New Roman"/>
                <w:bCs/>
                <w:iCs/>
                <w:color w:val="0D0D0D" w:themeColor="text1" w:themeTint="F2"/>
                <w:szCs w:val="28"/>
                <w:lang w:val="it-IT"/>
              </w:rPr>
              <w:t>µmol/L)</w:t>
            </w:r>
          </w:p>
        </w:tc>
        <w:tc>
          <w:tcPr>
            <w:tcW w:w="1016" w:type="dxa"/>
            <w:tcBorders>
              <w:bottom w:val="single" w:sz="4" w:space="0" w:color="auto"/>
            </w:tcBorders>
            <w:vAlign w:val="center"/>
          </w:tcPr>
          <w:p w14:paraId="65485D11" w14:textId="77777777" w:rsidR="00F009E5" w:rsidRPr="003272F9" w:rsidRDefault="00F009E5" w:rsidP="00D226C2">
            <w:pPr>
              <w:widowControl w:val="0"/>
              <w:tabs>
                <w:tab w:val="left" w:pos="900"/>
              </w:tabs>
              <w:ind w:firstLine="7"/>
              <w:contextualSpacing/>
              <w:jc w:val="left"/>
              <w:rPr>
                <w:rFonts w:cs="Times New Roman"/>
                <w:bCs/>
                <w:iCs/>
                <w:color w:val="0D0D0D" w:themeColor="text1" w:themeTint="F2"/>
                <w:szCs w:val="28"/>
              </w:rPr>
            </w:pPr>
            <w:r w:rsidRPr="003272F9">
              <w:rPr>
                <w:rFonts w:cs="Times New Roman"/>
                <w:color w:val="0D0D0D" w:themeColor="text1" w:themeTint="F2"/>
                <w:szCs w:val="28"/>
              </w:rPr>
              <w:t>Nam</w:t>
            </w:r>
          </w:p>
        </w:tc>
        <w:tc>
          <w:tcPr>
            <w:tcW w:w="1592" w:type="dxa"/>
            <w:tcBorders>
              <w:bottom w:val="single" w:sz="4" w:space="0" w:color="auto"/>
            </w:tcBorders>
            <w:vAlign w:val="center"/>
          </w:tcPr>
          <w:p w14:paraId="2427311D" w14:textId="77777777" w:rsidR="00F009E5" w:rsidRPr="003272F9" w:rsidRDefault="00F009E5" w:rsidP="00E67C41">
            <w:pPr>
              <w:spacing w:line="276" w:lineRule="auto"/>
              <w:ind w:left="12" w:firstLine="0"/>
              <w:contextualSpacing/>
              <w:jc w:val="center"/>
              <w:rPr>
                <w:rFonts w:cs="Times New Roman"/>
                <w:bCs/>
                <w:iCs/>
                <w:color w:val="0D0D0D" w:themeColor="text1" w:themeTint="F2"/>
                <w:szCs w:val="28"/>
              </w:rPr>
            </w:pPr>
            <w:r w:rsidRPr="003272F9">
              <w:rPr>
                <w:rFonts w:cs="Times New Roman"/>
                <w:bCs/>
                <w:iCs/>
                <w:color w:val="0D0D0D" w:themeColor="text1" w:themeTint="F2"/>
                <w:szCs w:val="28"/>
              </w:rPr>
              <w:t>53,0-106,0</w:t>
            </w:r>
          </w:p>
        </w:tc>
        <w:tc>
          <w:tcPr>
            <w:tcW w:w="2897" w:type="dxa"/>
            <w:tcBorders>
              <w:bottom w:val="single" w:sz="4" w:space="0" w:color="auto"/>
            </w:tcBorders>
            <w:vAlign w:val="center"/>
          </w:tcPr>
          <w:p w14:paraId="0E93FA82" w14:textId="25D89512" w:rsidR="00F009E5" w:rsidRPr="003272F9" w:rsidRDefault="00F009E5" w:rsidP="00D226C2">
            <w:pPr>
              <w:widowControl w:val="0"/>
              <w:tabs>
                <w:tab w:val="left" w:pos="900"/>
              </w:tabs>
              <w:ind w:hanging="37"/>
              <w:contextualSpacing/>
              <w:jc w:val="left"/>
              <w:rPr>
                <w:rFonts w:cs="Times New Roman"/>
                <w:bCs/>
                <w:iCs/>
                <w:color w:val="0D0D0D" w:themeColor="text1" w:themeTint="F2"/>
                <w:szCs w:val="28"/>
              </w:rPr>
            </w:pPr>
          </w:p>
        </w:tc>
        <w:tc>
          <w:tcPr>
            <w:tcW w:w="2028" w:type="dxa"/>
            <w:tcBorders>
              <w:bottom w:val="single" w:sz="4" w:space="0" w:color="auto"/>
            </w:tcBorders>
            <w:vAlign w:val="center"/>
          </w:tcPr>
          <w:p w14:paraId="5DFDFFF4" w14:textId="02EEFFD1" w:rsidR="00F009E5" w:rsidRPr="003272F9" w:rsidRDefault="00F009E5" w:rsidP="00E67C41">
            <w:pPr>
              <w:widowControl w:val="0"/>
              <w:tabs>
                <w:tab w:val="left" w:pos="900"/>
              </w:tabs>
              <w:ind w:firstLine="30"/>
              <w:contextualSpacing/>
              <w:jc w:val="center"/>
              <w:rPr>
                <w:rFonts w:cs="Times New Roman"/>
                <w:bCs/>
                <w:iCs/>
                <w:color w:val="0D0D0D" w:themeColor="text1" w:themeTint="F2"/>
                <w:szCs w:val="28"/>
              </w:rPr>
            </w:pPr>
          </w:p>
        </w:tc>
      </w:tr>
      <w:tr w:rsidR="003272F9" w:rsidRPr="003272F9" w14:paraId="3A0D06C6" w14:textId="77777777" w:rsidTr="002601C6">
        <w:trPr>
          <w:trHeight w:val="404"/>
        </w:trPr>
        <w:tc>
          <w:tcPr>
            <w:tcW w:w="1447" w:type="dxa"/>
            <w:vMerge/>
            <w:tcBorders>
              <w:bottom w:val="single" w:sz="4" w:space="0" w:color="auto"/>
            </w:tcBorders>
            <w:vAlign w:val="center"/>
          </w:tcPr>
          <w:p w14:paraId="6453DB4B" w14:textId="77777777" w:rsidR="00F009E5" w:rsidRPr="003272F9" w:rsidRDefault="00F009E5" w:rsidP="00D226C2">
            <w:pPr>
              <w:widowControl w:val="0"/>
              <w:tabs>
                <w:tab w:val="left" w:pos="900"/>
              </w:tabs>
              <w:ind w:left="34"/>
              <w:contextualSpacing/>
              <w:jc w:val="left"/>
              <w:rPr>
                <w:rFonts w:cs="Times New Roman"/>
                <w:bCs/>
                <w:iCs/>
                <w:color w:val="0D0D0D" w:themeColor="text1" w:themeTint="F2"/>
                <w:szCs w:val="28"/>
              </w:rPr>
            </w:pPr>
          </w:p>
        </w:tc>
        <w:tc>
          <w:tcPr>
            <w:tcW w:w="1016" w:type="dxa"/>
            <w:tcBorders>
              <w:bottom w:val="single" w:sz="4" w:space="0" w:color="auto"/>
            </w:tcBorders>
            <w:vAlign w:val="center"/>
          </w:tcPr>
          <w:p w14:paraId="0010BD2B" w14:textId="77777777" w:rsidR="00F009E5" w:rsidRPr="003272F9" w:rsidRDefault="00F009E5" w:rsidP="00D226C2">
            <w:pPr>
              <w:widowControl w:val="0"/>
              <w:tabs>
                <w:tab w:val="left" w:pos="900"/>
              </w:tabs>
              <w:ind w:left="34" w:firstLine="7"/>
              <w:contextualSpacing/>
              <w:jc w:val="left"/>
              <w:rPr>
                <w:rFonts w:cs="Times New Roman"/>
                <w:bCs/>
                <w:iCs/>
                <w:color w:val="0D0D0D" w:themeColor="text1" w:themeTint="F2"/>
                <w:szCs w:val="28"/>
              </w:rPr>
            </w:pPr>
            <w:r w:rsidRPr="003272F9">
              <w:rPr>
                <w:rFonts w:cs="Times New Roman"/>
                <w:color w:val="0D0D0D" w:themeColor="text1" w:themeTint="F2"/>
                <w:szCs w:val="28"/>
                <w:lang w:eastAsia="ja-JP"/>
              </w:rPr>
              <w:t>Nữ</w:t>
            </w:r>
          </w:p>
        </w:tc>
        <w:tc>
          <w:tcPr>
            <w:tcW w:w="1592" w:type="dxa"/>
            <w:tcBorders>
              <w:bottom w:val="single" w:sz="4" w:space="0" w:color="auto"/>
            </w:tcBorders>
            <w:vAlign w:val="center"/>
          </w:tcPr>
          <w:p w14:paraId="1D35C3D6" w14:textId="77777777" w:rsidR="00F009E5" w:rsidRPr="003272F9" w:rsidRDefault="00F009E5" w:rsidP="00E67C41">
            <w:pPr>
              <w:spacing w:line="276" w:lineRule="auto"/>
              <w:ind w:left="12" w:firstLine="0"/>
              <w:contextualSpacing/>
              <w:jc w:val="center"/>
              <w:rPr>
                <w:rFonts w:cs="Times New Roman"/>
                <w:bCs/>
                <w:iCs/>
                <w:color w:val="0D0D0D" w:themeColor="text1" w:themeTint="F2"/>
                <w:szCs w:val="28"/>
              </w:rPr>
            </w:pPr>
            <w:r w:rsidRPr="003272F9">
              <w:rPr>
                <w:rFonts w:cs="Times New Roman"/>
                <w:bCs/>
                <w:iCs/>
                <w:color w:val="0D0D0D" w:themeColor="text1" w:themeTint="F2"/>
                <w:szCs w:val="28"/>
              </w:rPr>
              <w:t>44,0-97,0</w:t>
            </w:r>
          </w:p>
        </w:tc>
        <w:tc>
          <w:tcPr>
            <w:tcW w:w="2897" w:type="dxa"/>
            <w:tcBorders>
              <w:bottom w:val="single" w:sz="4" w:space="0" w:color="auto"/>
            </w:tcBorders>
            <w:vAlign w:val="center"/>
          </w:tcPr>
          <w:p w14:paraId="32A69879" w14:textId="77777777" w:rsidR="00F009E5" w:rsidRPr="003272F9" w:rsidRDefault="00F009E5" w:rsidP="00D226C2">
            <w:pPr>
              <w:widowControl w:val="0"/>
              <w:tabs>
                <w:tab w:val="left" w:pos="900"/>
              </w:tabs>
              <w:ind w:hanging="37"/>
              <w:contextualSpacing/>
              <w:jc w:val="left"/>
              <w:rPr>
                <w:rFonts w:cs="Times New Roman"/>
                <w:color w:val="0D0D0D" w:themeColor="text1" w:themeTint="F2"/>
                <w:szCs w:val="28"/>
                <w:lang w:eastAsia="ja-JP"/>
              </w:rPr>
            </w:pPr>
          </w:p>
        </w:tc>
        <w:tc>
          <w:tcPr>
            <w:tcW w:w="2028" w:type="dxa"/>
            <w:tcBorders>
              <w:bottom w:val="single" w:sz="4" w:space="0" w:color="auto"/>
            </w:tcBorders>
            <w:vAlign w:val="center"/>
          </w:tcPr>
          <w:p w14:paraId="3C34361F" w14:textId="77777777" w:rsidR="00F009E5" w:rsidRPr="003272F9" w:rsidRDefault="00F009E5" w:rsidP="00E67C41">
            <w:pPr>
              <w:widowControl w:val="0"/>
              <w:tabs>
                <w:tab w:val="left" w:pos="900"/>
              </w:tabs>
              <w:contextualSpacing/>
              <w:jc w:val="center"/>
              <w:rPr>
                <w:rFonts w:cs="Times New Roman"/>
                <w:bCs/>
                <w:iCs/>
                <w:color w:val="0D0D0D" w:themeColor="text1" w:themeTint="F2"/>
                <w:szCs w:val="28"/>
              </w:rPr>
            </w:pPr>
          </w:p>
        </w:tc>
      </w:tr>
    </w:tbl>
    <w:p w14:paraId="3A22A5B2" w14:textId="74D16DA0" w:rsidR="00C97808" w:rsidRPr="003272F9" w:rsidRDefault="00DB1044" w:rsidP="001E7E97">
      <w:pPr>
        <w:jc w:val="center"/>
        <w:rPr>
          <w:i/>
          <w:iCs/>
          <w:color w:val="0D0D0D" w:themeColor="text1" w:themeTint="F2"/>
        </w:rPr>
      </w:pPr>
      <w:bookmarkStart w:id="200" w:name="_Toc209906412"/>
      <w:bookmarkEnd w:id="199"/>
      <w:r w:rsidRPr="003272F9">
        <w:rPr>
          <w:i/>
          <w:iCs/>
          <w:color w:val="0D0D0D" w:themeColor="text1" w:themeTint="F2"/>
        </w:rPr>
        <w:t xml:space="preserve">Giá trị bình thường theo ngưỡng máy xét nghiệm tại Bệnh viện Trung ương Quân đội </w:t>
      </w:r>
      <w:r w:rsidR="006D33F3" w:rsidRPr="003272F9">
        <w:rPr>
          <w:i/>
          <w:iCs/>
          <w:color w:val="0D0D0D" w:themeColor="text1" w:themeTint="F2"/>
        </w:rPr>
        <w:t xml:space="preserve">108, </w:t>
      </w:r>
      <w:r w:rsidRPr="003272F9">
        <w:rPr>
          <w:i/>
          <w:iCs/>
          <w:color w:val="0D0D0D" w:themeColor="text1" w:themeTint="F2"/>
        </w:rPr>
        <w:t xml:space="preserve">Bệnh viện Quân y </w:t>
      </w:r>
      <w:r w:rsidR="001E7E97" w:rsidRPr="003272F9">
        <w:rPr>
          <w:i/>
          <w:iCs/>
          <w:color w:val="0D0D0D" w:themeColor="text1" w:themeTint="F2"/>
        </w:rPr>
        <w:t>103</w:t>
      </w:r>
      <w:r w:rsidR="00643D91" w:rsidRPr="003272F9">
        <w:rPr>
          <w:i/>
          <w:iCs/>
          <w:color w:val="0D0D0D" w:themeColor="text1" w:themeTint="F2"/>
        </w:rPr>
        <w:t xml:space="preserve"> </w:t>
      </w:r>
      <w:r w:rsidR="006D33F3" w:rsidRPr="003272F9">
        <w:rPr>
          <w:rFonts w:cs="Times New Roman"/>
          <w:i/>
          <w:iCs/>
          <w:color w:val="0D0D0D" w:themeColor="text1" w:themeTint="F2"/>
          <w:sz w:val="26"/>
          <w:szCs w:val="26"/>
          <w:lang w:val="pt-BR"/>
        </w:rPr>
        <w:t xml:space="preserve">và </w:t>
      </w:r>
      <w:r w:rsidR="006D33F3" w:rsidRPr="003272F9">
        <w:rPr>
          <w:rFonts w:cs="Times New Roman"/>
          <w:bCs/>
          <w:i/>
          <w:iCs/>
          <w:color w:val="0D0D0D" w:themeColor="text1" w:themeTint="F2"/>
          <w:sz w:val="26"/>
          <w:szCs w:val="26"/>
          <w:lang w:val="pt-BR"/>
        </w:rPr>
        <w:t>thông số sinh lý người Việt Nam</w:t>
      </w:r>
      <w:r w:rsidR="006D33F3" w:rsidRPr="003272F9">
        <w:rPr>
          <w:rFonts w:cs="Times New Roman"/>
          <w:bCs/>
          <w:i/>
          <w:iCs/>
          <w:color w:val="0D0D0D" w:themeColor="text1" w:themeTint="F2"/>
          <w:sz w:val="26"/>
          <w:szCs w:val="26"/>
        </w:rPr>
        <w:t>.</w:t>
      </w:r>
    </w:p>
    <w:p w14:paraId="1A69D346" w14:textId="45837BFF" w:rsidR="006D33F3" w:rsidRPr="003272F9" w:rsidRDefault="00643D91" w:rsidP="00867447">
      <w:pPr>
        <w:jc w:val="center"/>
        <w:rPr>
          <w:rFonts w:cs="Times New Roman"/>
          <w:i/>
          <w:iCs/>
          <w:color w:val="0D0D0D" w:themeColor="text1" w:themeTint="F2"/>
          <w:sz w:val="24"/>
          <w:szCs w:val="24"/>
        </w:rPr>
      </w:pPr>
      <w:r w:rsidRPr="003272F9">
        <w:rPr>
          <w:i/>
          <w:iCs/>
          <w:color w:val="0D0D0D" w:themeColor="text1" w:themeTint="F2"/>
          <w:sz w:val="24"/>
          <w:szCs w:val="20"/>
        </w:rPr>
        <w:t xml:space="preserve">*Nguồn: Phạm </w:t>
      </w:r>
      <w:r w:rsidRPr="003272F9">
        <w:rPr>
          <w:i/>
          <w:iCs/>
          <w:color w:val="0D0D0D" w:themeColor="text1" w:themeTint="F2"/>
          <w:sz w:val="24"/>
          <w:szCs w:val="24"/>
        </w:rPr>
        <w:t>Châu (</w:t>
      </w:r>
      <w:r w:rsidR="00A21D4C" w:rsidRPr="003272F9">
        <w:rPr>
          <w:i/>
          <w:iCs/>
          <w:color w:val="0D0D0D" w:themeColor="text1" w:themeTint="F2"/>
          <w:sz w:val="24"/>
          <w:szCs w:val="24"/>
        </w:rPr>
        <w:t xml:space="preserve">2025) </w:t>
      </w:r>
      <w:r w:rsidR="00A21D4C" w:rsidRPr="003272F9">
        <w:rPr>
          <w:rFonts w:cs="Times New Roman"/>
          <w:i/>
          <w:iCs/>
          <w:color w:val="0D0D0D" w:themeColor="text1" w:themeTint="F2"/>
          <w:sz w:val="24"/>
          <w:szCs w:val="24"/>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i/>
          <w:iCs/>
          <w:color w:val="0D0D0D" w:themeColor="text1" w:themeTint="F2"/>
          <w:sz w:val="24"/>
          <w:szCs w:val="24"/>
        </w:rPr>
        <w:instrText xml:space="preserve"> ADDIN EN.CITE </w:instrText>
      </w:r>
      <w:r w:rsidR="00AC70F8" w:rsidRPr="003272F9">
        <w:rPr>
          <w:rFonts w:cs="Times New Roman"/>
          <w:i/>
          <w:iCs/>
          <w:color w:val="0D0D0D" w:themeColor="text1" w:themeTint="F2"/>
          <w:sz w:val="24"/>
          <w:szCs w:val="24"/>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i/>
          <w:iCs/>
          <w:color w:val="0D0D0D" w:themeColor="text1" w:themeTint="F2"/>
          <w:sz w:val="24"/>
          <w:szCs w:val="24"/>
        </w:rPr>
        <w:instrText xml:space="preserve"> ADDIN EN.CITE.DATA </w:instrText>
      </w:r>
      <w:r w:rsidR="00AC70F8" w:rsidRPr="003272F9">
        <w:rPr>
          <w:rFonts w:cs="Times New Roman"/>
          <w:i/>
          <w:iCs/>
          <w:color w:val="0D0D0D" w:themeColor="text1" w:themeTint="F2"/>
          <w:sz w:val="24"/>
          <w:szCs w:val="24"/>
        </w:rPr>
      </w:r>
      <w:r w:rsidR="00AC70F8" w:rsidRPr="003272F9">
        <w:rPr>
          <w:rFonts w:cs="Times New Roman"/>
          <w:i/>
          <w:iCs/>
          <w:color w:val="0D0D0D" w:themeColor="text1" w:themeTint="F2"/>
          <w:sz w:val="24"/>
          <w:szCs w:val="24"/>
        </w:rPr>
        <w:fldChar w:fldCharType="end"/>
      </w:r>
      <w:r w:rsidR="00A21D4C" w:rsidRPr="003272F9">
        <w:rPr>
          <w:rFonts w:cs="Times New Roman"/>
          <w:i/>
          <w:iCs/>
          <w:color w:val="0D0D0D" w:themeColor="text1" w:themeTint="F2"/>
          <w:sz w:val="24"/>
          <w:szCs w:val="24"/>
        </w:rPr>
      </w:r>
      <w:r w:rsidR="00A21D4C" w:rsidRPr="003272F9">
        <w:rPr>
          <w:rFonts w:cs="Times New Roman"/>
          <w:i/>
          <w:iCs/>
          <w:color w:val="0D0D0D" w:themeColor="text1" w:themeTint="F2"/>
          <w:sz w:val="24"/>
          <w:szCs w:val="24"/>
        </w:rPr>
        <w:fldChar w:fldCharType="separate"/>
      </w:r>
      <w:r w:rsidR="00AC70F8" w:rsidRPr="003272F9">
        <w:rPr>
          <w:rFonts w:cs="Times New Roman"/>
          <w:i/>
          <w:iCs/>
          <w:noProof/>
          <w:color w:val="0D0D0D" w:themeColor="text1" w:themeTint="F2"/>
          <w:sz w:val="24"/>
          <w:szCs w:val="24"/>
        </w:rPr>
        <w:t>[117]</w:t>
      </w:r>
      <w:r w:rsidR="00A21D4C" w:rsidRPr="003272F9">
        <w:rPr>
          <w:rFonts w:cs="Times New Roman"/>
          <w:i/>
          <w:iCs/>
          <w:color w:val="0D0D0D" w:themeColor="text1" w:themeTint="F2"/>
          <w:sz w:val="24"/>
          <w:szCs w:val="24"/>
        </w:rPr>
        <w:fldChar w:fldCharType="end"/>
      </w:r>
      <w:r w:rsidR="00867447" w:rsidRPr="003272F9">
        <w:rPr>
          <w:rFonts w:cs="Times New Roman"/>
          <w:i/>
          <w:iCs/>
          <w:color w:val="0D0D0D" w:themeColor="text1" w:themeTint="F2"/>
          <w:sz w:val="24"/>
          <w:szCs w:val="24"/>
        </w:rPr>
        <w:t xml:space="preserve">; </w:t>
      </w:r>
      <w:r w:rsidR="006D33F3" w:rsidRPr="003272F9">
        <w:rPr>
          <w:i/>
          <w:iCs/>
          <w:color w:val="0D0D0D" w:themeColor="text1" w:themeTint="F2"/>
          <w:sz w:val="24"/>
          <w:szCs w:val="20"/>
        </w:rPr>
        <w:t xml:space="preserve">Nguyễn Thế Khánh </w:t>
      </w:r>
      <w:r w:rsidR="009D05FE" w:rsidRPr="003272F9">
        <w:rPr>
          <w:i/>
          <w:iCs/>
          <w:color w:val="0D0D0D" w:themeColor="text1" w:themeTint="F2"/>
          <w:sz w:val="24"/>
          <w:szCs w:val="20"/>
        </w:rPr>
        <w:t>(</w:t>
      </w:r>
      <w:r w:rsidR="008431D8" w:rsidRPr="003272F9">
        <w:rPr>
          <w:i/>
          <w:iCs/>
          <w:color w:val="0D0D0D" w:themeColor="text1" w:themeTint="F2"/>
          <w:sz w:val="24"/>
          <w:szCs w:val="24"/>
        </w:rPr>
        <w:t>200</w:t>
      </w:r>
      <w:r w:rsidR="006D33F3" w:rsidRPr="003272F9">
        <w:rPr>
          <w:i/>
          <w:iCs/>
          <w:color w:val="0D0D0D" w:themeColor="text1" w:themeTint="F2"/>
          <w:sz w:val="24"/>
          <w:szCs w:val="24"/>
        </w:rPr>
        <w:t>5</w:t>
      </w:r>
      <w:r w:rsidR="008431D8" w:rsidRPr="003272F9">
        <w:rPr>
          <w:i/>
          <w:iCs/>
          <w:color w:val="0D0D0D" w:themeColor="text1" w:themeTint="F2"/>
          <w:sz w:val="24"/>
          <w:szCs w:val="24"/>
        </w:rPr>
        <w:t>)</w:t>
      </w:r>
      <w:r w:rsidR="009D05FE" w:rsidRPr="003272F9">
        <w:rPr>
          <w:i/>
          <w:iCs/>
          <w:color w:val="0D0D0D" w:themeColor="text1" w:themeTint="F2"/>
          <w:sz w:val="24"/>
          <w:szCs w:val="24"/>
        </w:rPr>
        <w:t xml:space="preserve"> </w:t>
      </w:r>
      <w:r w:rsidR="00935C80" w:rsidRPr="003272F9">
        <w:rPr>
          <w:i/>
          <w:iCs/>
          <w:color w:val="0D0D0D" w:themeColor="text1" w:themeTint="F2"/>
          <w:sz w:val="24"/>
          <w:szCs w:val="24"/>
        </w:rPr>
        <w:fldChar w:fldCharType="begin"/>
      </w:r>
      <w:r w:rsidR="00935C80" w:rsidRPr="003272F9">
        <w:rPr>
          <w:i/>
          <w:iCs/>
          <w:color w:val="0D0D0D" w:themeColor="text1" w:themeTint="F2"/>
          <w:sz w:val="24"/>
          <w:szCs w:val="24"/>
        </w:rPr>
        <w:instrText xml:space="preserve"> ADDIN EN.CITE &lt;EndNote&gt;&lt;Cite&gt;&lt;Author&gt;Nguyễn Thế Khánh&lt;/Author&gt;&lt;Year&gt;2005&lt;/Year&gt;&lt;RecNum&gt;371&lt;/RecNum&gt;&lt;DisplayText&gt;&lt;style font="Times New Roman" size="14"&gt;[118]&lt;/style&gt;&lt;/DisplayText&gt;&lt;record&gt;&lt;rec-number&gt;371&lt;/rec-number&gt;&lt;foreign-keys&gt;&lt;key app="EN" db-id="dsex20esqt29apeap2f5xt5cserzvevare2r" timestamp="1766934611"&gt;371&lt;/key&gt;&lt;/foreign-keys&gt;&lt;ref-type name="Book"&gt;6&lt;/ref-type&gt;&lt;contributors&gt;&lt;authors&gt;&lt;author&gt;&lt;style face="normal" font="default" charset="163" size="100%"&gt;Nguyễn Thế Kh&lt;/style&gt;&lt;style face="normal" font="default" size="100%"&gt;ánh&lt;/style&gt;&lt;style face="normal" font="default" charset="163" size="100%"&gt;,&lt;/style&gt;&lt;/author&gt;&lt;/authors&gt;&lt;/contributors&gt;&lt;titles&gt;&lt;title&gt;&lt;style face="normal" font="default" size="100%"&gt;Xét Nghi&lt;/style&gt;&lt;style face="normal" font="default" charset="163" size="100%"&gt;ệm Sử Dụng Trong L&lt;/style&gt;&lt;style face="normal" font="default" size="100%"&gt;âm Sàng&lt;/style&gt;&lt;/title&gt;&lt;/titles&gt;&lt;dates&gt;&lt;year&gt;2005&lt;/year&gt;&lt;/dates&gt;&lt;pub-location&gt;&lt;style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Y học,&lt;/style&gt;&lt;/publisher&gt;&lt;urls&gt;&lt;/urls&gt;&lt;/record&gt;&lt;/Cite&gt;&lt;/EndNote&gt;</w:instrText>
      </w:r>
      <w:r w:rsidR="00935C80" w:rsidRPr="003272F9">
        <w:rPr>
          <w:i/>
          <w:iCs/>
          <w:color w:val="0D0D0D" w:themeColor="text1" w:themeTint="F2"/>
          <w:sz w:val="24"/>
          <w:szCs w:val="24"/>
        </w:rPr>
        <w:fldChar w:fldCharType="separate"/>
      </w:r>
      <w:r w:rsidR="00935C80" w:rsidRPr="003272F9">
        <w:rPr>
          <w:rFonts w:cs="Times New Roman"/>
          <w:i/>
          <w:iCs/>
          <w:noProof/>
          <w:color w:val="0D0D0D" w:themeColor="text1" w:themeTint="F2"/>
          <w:sz w:val="24"/>
          <w:szCs w:val="24"/>
        </w:rPr>
        <w:t>[118]</w:t>
      </w:r>
      <w:r w:rsidR="00935C80" w:rsidRPr="003272F9">
        <w:rPr>
          <w:i/>
          <w:iCs/>
          <w:color w:val="0D0D0D" w:themeColor="text1" w:themeTint="F2"/>
          <w:sz w:val="24"/>
          <w:szCs w:val="24"/>
        </w:rPr>
        <w:fldChar w:fldCharType="end"/>
      </w:r>
    </w:p>
    <w:p w14:paraId="34F58CD9" w14:textId="7FA5A108" w:rsidR="004A3597" w:rsidRPr="003272F9" w:rsidRDefault="004A3597" w:rsidP="00D7243C">
      <w:pPr>
        <w:pStyle w:val="Heading3"/>
        <w:spacing w:before="0"/>
        <w:rPr>
          <w:rFonts w:ascii="Times New Roman" w:hAnsi="Times New Roman" w:cs="Times New Roman"/>
          <w:b/>
          <w:i/>
          <w:color w:val="0D0D0D" w:themeColor="text1" w:themeTint="F2"/>
          <w:sz w:val="28"/>
          <w:szCs w:val="28"/>
        </w:rPr>
      </w:pPr>
      <w:bookmarkStart w:id="201" w:name="_Toc222883032"/>
      <w:r w:rsidRPr="003272F9">
        <w:rPr>
          <w:rFonts w:ascii="Times New Roman" w:hAnsi="Times New Roman" w:cs="Times New Roman"/>
          <w:b/>
          <w:i/>
          <w:color w:val="0D0D0D" w:themeColor="text1" w:themeTint="F2"/>
          <w:sz w:val="28"/>
          <w:szCs w:val="28"/>
        </w:rPr>
        <w:t>2.4.2. Đặc điểm</w:t>
      </w:r>
      <w:r w:rsidR="00D714D6" w:rsidRPr="003272F9">
        <w:rPr>
          <w:rFonts w:ascii="Times New Roman" w:hAnsi="Times New Roman" w:cs="Times New Roman"/>
          <w:b/>
          <w:i/>
          <w:color w:val="0D0D0D" w:themeColor="text1" w:themeTint="F2"/>
          <w:sz w:val="28"/>
          <w:szCs w:val="28"/>
        </w:rPr>
        <w:t xml:space="preserve"> đột biến</w:t>
      </w:r>
      <w:r w:rsidRPr="003272F9">
        <w:rPr>
          <w:rFonts w:ascii="Times New Roman" w:hAnsi="Times New Roman" w:cs="Times New Roman"/>
          <w:b/>
          <w:i/>
          <w:color w:val="0D0D0D" w:themeColor="text1" w:themeTint="F2"/>
          <w:sz w:val="28"/>
          <w:szCs w:val="28"/>
        </w:rPr>
        <w:t xml:space="preserve"> </w:t>
      </w:r>
      <w:r w:rsidR="003F675E" w:rsidRPr="003272F9">
        <w:rPr>
          <w:rFonts w:ascii="Times New Roman" w:hAnsi="Times New Roman" w:cs="Times New Roman"/>
          <w:b/>
          <w:i/>
          <w:color w:val="0D0D0D" w:themeColor="text1" w:themeTint="F2"/>
          <w:sz w:val="28"/>
          <w:szCs w:val="28"/>
        </w:rPr>
        <w:t xml:space="preserve">gen </w:t>
      </w:r>
      <w:r w:rsidR="00321A2D" w:rsidRPr="00321A2D">
        <w:rPr>
          <w:rFonts w:ascii="Times New Roman" w:hAnsi="Times New Roman" w:cs="Times New Roman"/>
          <w:b/>
          <w:i/>
          <w:iCs/>
          <w:color w:val="0D0D0D" w:themeColor="text1" w:themeTint="F2"/>
          <w:sz w:val="28"/>
          <w:szCs w:val="28"/>
        </w:rPr>
        <w:t>preS/S</w:t>
      </w:r>
      <w:r w:rsidR="003F675E" w:rsidRPr="003272F9">
        <w:rPr>
          <w:rFonts w:ascii="Times New Roman" w:hAnsi="Times New Roman" w:cs="Times New Roman"/>
          <w:b/>
          <w:i/>
          <w:color w:val="0D0D0D" w:themeColor="text1" w:themeTint="F2"/>
          <w:sz w:val="28"/>
          <w:szCs w:val="28"/>
        </w:rPr>
        <w:t xml:space="preserve"> và biến thể NTCP S267F</w:t>
      </w:r>
      <w:bookmarkEnd w:id="200"/>
      <w:bookmarkEnd w:id="201"/>
      <w:r w:rsidR="003F675E" w:rsidRPr="003272F9">
        <w:rPr>
          <w:rFonts w:ascii="Times New Roman" w:hAnsi="Times New Roman" w:cs="Times New Roman"/>
          <w:b/>
          <w:i/>
          <w:color w:val="0D0D0D" w:themeColor="text1" w:themeTint="F2"/>
          <w:sz w:val="28"/>
          <w:szCs w:val="28"/>
        </w:rPr>
        <w:t xml:space="preserve"> </w:t>
      </w:r>
    </w:p>
    <w:p w14:paraId="489C82E4" w14:textId="5B064160" w:rsidR="00D714D6" w:rsidRPr="003272F9" w:rsidRDefault="00D714D6" w:rsidP="00D7243C">
      <w:pPr>
        <w:rPr>
          <w:i/>
          <w:iCs/>
          <w:color w:val="0D0D0D" w:themeColor="text1" w:themeTint="F2"/>
        </w:rPr>
      </w:pPr>
      <w:r w:rsidRPr="003272F9">
        <w:rPr>
          <w:i/>
          <w:iCs/>
          <w:color w:val="0D0D0D" w:themeColor="text1" w:themeTint="F2"/>
        </w:rPr>
        <w:t xml:space="preserve">2.4.2.1. Đặc điểm đột biến gen </w:t>
      </w:r>
      <w:r w:rsidR="00321A2D" w:rsidRPr="00321A2D">
        <w:rPr>
          <w:i/>
          <w:iCs/>
          <w:color w:val="0D0D0D" w:themeColor="text1" w:themeTint="F2"/>
        </w:rPr>
        <w:t>preS/S</w:t>
      </w:r>
      <w:r w:rsidRPr="003272F9">
        <w:rPr>
          <w:i/>
          <w:iCs/>
          <w:color w:val="0D0D0D" w:themeColor="text1" w:themeTint="F2"/>
        </w:rPr>
        <w:t xml:space="preserve"> </w:t>
      </w:r>
      <w:r w:rsidRPr="003272F9">
        <w:rPr>
          <w:bCs/>
          <w:i/>
          <w:iCs/>
          <w:color w:val="0D0D0D" w:themeColor="text1" w:themeTint="F2"/>
          <w:szCs w:val="24"/>
        </w:rPr>
        <w:t>của HBV</w:t>
      </w:r>
    </w:p>
    <w:p w14:paraId="4B292C0F" w14:textId="6C2CA4E2" w:rsidR="004A3597" w:rsidRPr="003272F9" w:rsidRDefault="004A3597" w:rsidP="00D7243C">
      <w:pPr>
        <w:tabs>
          <w:tab w:val="left" w:pos="0"/>
        </w:tabs>
        <w:rPr>
          <w:rFonts w:cs="Times New Roman"/>
          <w:color w:val="0D0D0D" w:themeColor="text1" w:themeTint="F2"/>
          <w:szCs w:val="28"/>
        </w:rPr>
      </w:pPr>
      <w:r w:rsidRPr="003272F9">
        <w:rPr>
          <w:rFonts w:cs="Times New Roman"/>
          <w:color w:val="0D0D0D" w:themeColor="text1" w:themeTint="F2"/>
          <w:szCs w:val="28"/>
        </w:rPr>
        <w:tab/>
        <w:t xml:space="preserve">- </w:t>
      </w:r>
      <w:r w:rsidR="00A005D7" w:rsidRPr="003272F9">
        <w:rPr>
          <w:rFonts w:cs="Times New Roman"/>
          <w:color w:val="0D0D0D" w:themeColor="text1" w:themeTint="F2"/>
          <w:szCs w:val="28"/>
        </w:rPr>
        <w:t>Kiểu gen HBV</w:t>
      </w:r>
      <w:r w:rsidRPr="003272F9">
        <w:rPr>
          <w:rFonts w:cs="Times New Roman"/>
          <w:color w:val="0D0D0D" w:themeColor="text1" w:themeTint="F2"/>
          <w:szCs w:val="28"/>
        </w:rPr>
        <w:t xml:space="preserve">: </w:t>
      </w:r>
      <w:r w:rsidR="00A005D7" w:rsidRPr="003272F9">
        <w:rPr>
          <w:rFonts w:cs="Times New Roman"/>
          <w:color w:val="0D0D0D" w:themeColor="text1" w:themeTint="F2"/>
          <w:szCs w:val="28"/>
        </w:rPr>
        <w:t>Kiểu gen B, C, D, I.</w:t>
      </w:r>
    </w:p>
    <w:p w14:paraId="6B198ED0" w14:textId="72F8DFEA" w:rsidR="00A005D7" w:rsidRPr="003272F9" w:rsidRDefault="004A3597" w:rsidP="00D7243C">
      <w:pPr>
        <w:tabs>
          <w:tab w:val="left" w:pos="0"/>
          <w:tab w:val="left" w:pos="426"/>
        </w:tabs>
        <w:rPr>
          <w:color w:val="0D0D0D" w:themeColor="text1" w:themeTint="F2"/>
          <w:szCs w:val="24"/>
        </w:rPr>
      </w:pPr>
      <w:r w:rsidRPr="003272F9">
        <w:rPr>
          <w:rFonts w:cs="Times New Roman"/>
          <w:i/>
          <w:iCs/>
          <w:color w:val="0D0D0D" w:themeColor="text1" w:themeTint="F2"/>
          <w:szCs w:val="28"/>
        </w:rPr>
        <w:tab/>
      </w:r>
      <w:r w:rsidRPr="003272F9">
        <w:rPr>
          <w:rFonts w:cs="Times New Roman"/>
          <w:i/>
          <w:iCs/>
          <w:color w:val="0D0D0D" w:themeColor="text1" w:themeTint="F2"/>
          <w:szCs w:val="28"/>
        </w:rPr>
        <w:tab/>
      </w:r>
      <w:r w:rsidRPr="003272F9">
        <w:rPr>
          <w:rFonts w:cs="Times New Roman"/>
          <w:color w:val="0D0D0D" w:themeColor="text1" w:themeTint="F2"/>
          <w:szCs w:val="28"/>
        </w:rPr>
        <w:t xml:space="preserve">- </w:t>
      </w:r>
      <w:r w:rsidR="00A005D7" w:rsidRPr="003272F9">
        <w:rPr>
          <w:rFonts w:cs="Times New Roman"/>
          <w:color w:val="0D0D0D" w:themeColor="text1" w:themeTint="F2"/>
          <w:szCs w:val="28"/>
        </w:rPr>
        <w:t xml:space="preserve">Đột biến </w:t>
      </w:r>
      <w:r w:rsidR="00321A2D" w:rsidRPr="00321A2D">
        <w:rPr>
          <w:rFonts w:cs="Times New Roman"/>
          <w:i/>
          <w:iCs/>
          <w:color w:val="0D0D0D" w:themeColor="text1" w:themeTint="F2"/>
          <w:szCs w:val="28"/>
        </w:rPr>
        <w:t>preS/S</w:t>
      </w:r>
      <w:r w:rsidR="00A005D7" w:rsidRPr="003272F9">
        <w:rPr>
          <w:rFonts w:cs="Times New Roman"/>
          <w:color w:val="0D0D0D" w:themeColor="text1" w:themeTint="F2"/>
          <w:szCs w:val="28"/>
        </w:rPr>
        <w:t xml:space="preserve"> của HBV</w:t>
      </w:r>
      <w:r w:rsidRPr="003272F9">
        <w:rPr>
          <w:rFonts w:cs="Times New Roman"/>
          <w:bCs/>
          <w:color w:val="0D0D0D" w:themeColor="text1" w:themeTint="F2"/>
          <w:szCs w:val="28"/>
        </w:rPr>
        <w:t xml:space="preserve">: </w:t>
      </w:r>
      <w:r w:rsidR="00A005D7" w:rsidRPr="003272F9">
        <w:rPr>
          <w:rFonts w:cs="Times New Roman"/>
          <w:bCs/>
          <w:color w:val="0D0D0D" w:themeColor="text1" w:themeTint="F2"/>
          <w:szCs w:val="28"/>
        </w:rPr>
        <w:t xml:space="preserve">Để đảm bảo thống nhất về chất lượng của các chuỗi trình tự gen, nghiên cứu tập trung </w:t>
      </w:r>
      <w:r w:rsidR="00A005D7" w:rsidRPr="003272F9">
        <w:rPr>
          <w:color w:val="0D0D0D" w:themeColor="text1" w:themeTint="F2"/>
          <w:szCs w:val="24"/>
        </w:rPr>
        <w:t xml:space="preserve">phân tích đoạn gen từ vị trí </w:t>
      </w:r>
      <w:r w:rsidR="003901ED" w:rsidRPr="003272F9">
        <w:rPr>
          <w:color w:val="0D0D0D" w:themeColor="text1" w:themeTint="F2"/>
          <w:szCs w:val="24"/>
        </w:rPr>
        <w:t xml:space="preserve">codon </w:t>
      </w:r>
      <w:r w:rsidR="00A005D7" w:rsidRPr="003272F9">
        <w:rPr>
          <w:color w:val="0D0D0D" w:themeColor="text1" w:themeTint="F2"/>
          <w:szCs w:val="24"/>
        </w:rPr>
        <w:t xml:space="preserve">20 tới 174 của gen </w:t>
      </w:r>
      <w:r w:rsidR="00321A2D" w:rsidRPr="00321A2D">
        <w:rPr>
          <w:i/>
          <w:iCs/>
          <w:color w:val="0D0D0D" w:themeColor="text1" w:themeTint="F2"/>
          <w:szCs w:val="24"/>
        </w:rPr>
        <w:t>preS/S</w:t>
      </w:r>
      <w:r w:rsidR="00A005D7" w:rsidRPr="003272F9">
        <w:rPr>
          <w:color w:val="0D0D0D" w:themeColor="text1" w:themeTint="F2"/>
          <w:szCs w:val="24"/>
        </w:rPr>
        <w:t xml:space="preserve"> (</w:t>
      </w:r>
      <w:r w:rsidR="003901ED" w:rsidRPr="003272F9">
        <w:rPr>
          <w:color w:val="0D0D0D" w:themeColor="text1" w:themeTint="F2"/>
          <w:szCs w:val="24"/>
        </w:rPr>
        <w:t xml:space="preserve">mã hóa cho các axit amin </w:t>
      </w:r>
      <w:r w:rsidR="00A005D7" w:rsidRPr="003272F9">
        <w:rPr>
          <w:color w:val="0D0D0D" w:themeColor="text1" w:themeTint="F2"/>
          <w:szCs w:val="24"/>
        </w:rPr>
        <w:t>20-174).</w:t>
      </w:r>
    </w:p>
    <w:p w14:paraId="058C2361" w14:textId="48AC4357" w:rsidR="004A3597" w:rsidRPr="003272F9" w:rsidRDefault="00A005D7" w:rsidP="00D7243C">
      <w:pPr>
        <w:tabs>
          <w:tab w:val="left" w:pos="0"/>
          <w:tab w:val="left" w:pos="426"/>
        </w:tabs>
        <w:rPr>
          <w:color w:val="0D0D0D" w:themeColor="text1" w:themeTint="F2"/>
          <w:szCs w:val="24"/>
        </w:rPr>
      </w:pPr>
      <w:r w:rsidRPr="003272F9">
        <w:rPr>
          <w:color w:val="0D0D0D" w:themeColor="text1" w:themeTint="F2"/>
          <w:szCs w:val="24"/>
        </w:rPr>
        <w:tab/>
      </w:r>
      <w:r w:rsidRPr="003272F9">
        <w:rPr>
          <w:color w:val="0D0D0D" w:themeColor="text1" w:themeTint="F2"/>
          <w:szCs w:val="24"/>
        </w:rPr>
        <w:tab/>
      </w:r>
      <w:r w:rsidR="000C1A11" w:rsidRPr="003272F9">
        <w:rPr>
          <w:color w:val="0D0D0D" w:themeColor="text1" w:themeTint="F2"/>
          <w:szCs w:val="24"/>
        </w:rPr>
        <w:t xml:space="preserve">- </w:t>
      </w:r>
      <w:r w:rsidRPr="003272F9">
        <w:rPr>
          <w:color w:val="0D0D0D" w:themeColor="text1" w:themeTint="F2"/>
          <w:szCs w:val="24"/>
        </w:rPr>
        <w:t>Những đột biến có tần số ≥ 10% (</w:t>
      </w:r>
      <w:r w:rsidR="003E278C" w:rsidRPr="003272F9">
        <w:rPr>
          <w:color w:val="0D0D0D" w:themeColor="text1" w:themeTint="F2"/>
          <w:szCs w:val="24"/>
        </w:rPr>
        <w:t>trong tổng số</w:t>
      </w:r>
      <w:r w:rsidRPr="003272F9">
        <w:rPr>
          <w:color w:val="0D0D0D" w:themeColor="text1" w:themeTint="F2"/>
          <w:szCs w:val="24"/>
        </w:rPr>
        <w:t xml:space="preserve"> 273 mẫu gen được phân </w:t>
      </w:r>
      <w:r w:rsidR="003E278C" w:rsidRPr="003272F9">
        <w:rPr>
          <w:color w:val="0D0D0D" w:themeColor="text1" w:themeTint="F2"/>
          <w:szCs w:val="24"/>
        </w:rPr>
        <w:t>tích</w:t>
      </w:r>
      <w:r w:rsidRPr="003272F9">
        <w:rPr>
          <w:color w:val="0D0D0D" w:themeColor="text1" w:themeTint="F2"/>
          <w:szCs w:val="24"/>
        </w:rPr>
        <w:t>) được xác định là “điểm nóng”</w:t>
      </w:r>
      <w:r w:rsidR="003E278C" w:rsidRPr="003272F9">
        <w:rPr>
          <w:color w:val="0D0D0D" w:themeColor="text1" w:themeTint="F2"/>
          <w:szCs w:val="24"/>
        </w:rPr>
        <w:t xml:space="preserve"> đột biến</w:t>
      </w:r>
      <w:r w:rsidRPr="003272F9">
        <w:rPr>
          <w:color w:val="0D0D0D" w:themeColor="text1" w:themeTint="F2"/>
          <w:szCs w:val="24"/>
        </w:rPr>
        <w:t xml:space="preserve"> và giữ lại để phân tích tiếp theo.</w:t>
      </w:r>
    </w:p>
    <w:p w14:paraId="037725A8" w14:textId="02853A82" w:rsidR="000C1A11" w:rsidRPr="003272F9" w:rsidRDefault="000C1A11" w:rsidP="00D15E86">
      <w:pPr>
        <w:widowControl w:val="0"/>
        <w:tabs>
          <w:tab w:val="left" w:pos="0"/>
          <w:tab w:val="left" w:pos="426"/>
        </w:tabs>
        <w:rPr>
          <w:i/>
          <w:iCs/>
          <w:color w:val="0D0D0D" w:themeColor="text1" w:themeTint="F2"/>
        </w:rPr>
      </w:pPr>
      <w:r w:rsidRPr="003272F9">
        <w:rPr>
          <w:i/>
          <w:iCs/>
          <w:color w:val="0D0D0D" w:themeColor="text1" w:themeTint="F2"/>
        </w:rPr>
        <w:t>2.4.2.</w:t>
      </w:r>
      <w:r w:rsidR="00F6295A" w:rsidRPr="003272F9">
        <w:rPr>
          <w:i/>
          <w:iCs/>
          <w:color w:val="0D0D0D" w:themeColor="text1" w:themeTint="F2"/>
        </w:rPr>
        <w:t>2</w:t>
      </w:r>
      <w:r w:rsidRPr="003272F9">
        <w:rPr>
          <w:i/>
          <w:iCs/>
          <w:color w:val="0D0D0D" w:themeColor="text1" w:themeTint="F2"/>
        </w:rPr>
        <w:t xml:space="preserve">. </w:t>
      </w:r>
      <w:r w:rsidR="00F6295A" w:rsidRPr="003272F9">
        <w:rPr>
          <w:i/>
          <w:iCs/>
          <w:color w:val="0D0D0D" w:themeColor="text1" w:themeTint="F2"/>
        </w:rPr>
        <w:t xml:space="preserve">Đa hình </w:t>
      </w:r>
      <w:r w:rsidRPr="003272F9">
        <w:rPr>
          <w:i/>
          <w:iCs/>
          <w:color w:val="0D0D0D" w:themeColor="text1" w:themeTint="F2"/>
        </w:rPr>
        <w:t xml:space="preserve">NTCP </w:t>
      </w:r>
    </w:p>
    <w:p w14:paraId="098BC83C" w14:textId="30F36BE2" w:rsidR="000C1A11" w:rsidRPr="003272F9" w:rsidRDefault="000C1A11" w:rsidP="00D7243C">
      <w:pPr>
        <w:rPr>
          <w:color w:val="0D0D0D" w:themeColor="text1" w:themeTint="F2"/>
        </w:rPr>
      </w:pPr>
      <w:r w:rsidRPr="003272F9">
        <w:rPr>
          <w:i/>
          <w:iCs/>
          <w:color w:val="0D0D0D" w:themeColor="text1" w:themeTint="F2"/>
        </w:rPr>
        <w:tab/>
      </w:r>
      <w:r w:rsidRPr="003272F9">
        <w:rPr>
          <w:color w:val="0D0D0D" w:themeColor="text1" w:themeTint="F2"/>
        </w:rPr>
        <w:t>- Kiểu gen hoang dã (CC)</w:t>
      </w:r>
    </w:p>
    <w:p w14:paraId="609499B6" w14:textId="0B110FAB" w:rsidR="000C1A11" w:rsidRPr="003272F9" w:rsidRDefault="000C1A11" w:rsidP="00D7243C">
      <w:pPr>
        <w:rPr>
          <w:color w:val="0D0D0D" w:themeColor="text1" w:themeTint="F2"/>
        </w:rPr>
      </w:pPr>
      <w:r w:rsidRPr="003272F9">
        <w:rPr>
          <w:color w:val="0D0D0D" w:themeColor="text1" w:themeTint="F2"/>
        </w:rPr>
        <w:tab/>
        <w:t xml:space="preserve">- Kiểu gen đột biến dị hợp tử (CT) – Biến thể </w:t>
      </w:r>
      <w:r w:rsidR="00917423" w:rsidRPr="003272F9">
        <w:rPr>
          <w:color w:val="0D0D0D" w:themeColor="text1" w:themeTint="F2"/>
        </w:rPr>
        <w:t xml:space="preserve">NTCP </w:t>
      </w:r>
      <w:r w:rsidRPr="003272F9">
        <w:rPr>
          <w:color w:val="0D0D0D" w:themeColor="text1" w:themeTint="F2"/>
        </w:rPr>
        <w:t>S267F</w:t>
      </w:r>
    </w:p>
    <w:p w14:paraId="3D5A980E" w14:textId="23499CB4" w:rsidR="0070413D" w:rsidRPr="003272F9" w:rsidRDefault="0070413D" w:rsidP="00D7243C">
      <w:pPr>
        <w:ind w:firstLine="720"/>
        <w:rPr>
          <w:color w:val="0D0D0D" w:themeColor="text1" w:themeTint="F2"/>
        </w:rPr>
      </w:pPr>
      <w:r w:rsidRPr="003272F9">
        <w:rPr>
          <w:color w:val="0D0D0D" w:themeColor="text1" w:themeTint="F2"/>
        </w:rPr>
        <w:t xml:space="preserve">- Kiểu gen đột biến đồng hợp tử (TT) – Biến thể </w:t>
      </w:r>
      <w:r w:rsidR="00917423" w:rsidRPr="003272F9">
        <w:rPr>
          <w:color w:val="0D0D0D" w:themeColor="text1" w:themeTint="F2"/>
        </w:rPr>
        <w:t xml:space="preserve">NTCP </w:t>
      </w:r>
      <w:r w:rsidRPr="003272F9">
        <w:rPr>
          <w:color w:val="0D0D0D" w:themeColor="text1" w:themeTint="F2"/>
        </w:rPr>
        <w:t>S267F</w:t>
      </w:r>
    </w:p>
    <w:p w14:paraId="64A451E9" w14:textId="0E4CE7BF" w:rsidR="00F6295A" w:rsidRPr="003272F9" w:rsidRDefault="00F6295A" w:rsidP="00D7243C">
      <w:pPr>
        <w:rPr>
          <w:i/>
          <w:iCs/>
          <w:color w:val="0D0D0D" w:themeColor="text1" w:themeTint="F2"/>
        </w:rPr>
      </w:pPr>
      <w:r w:rsidRPr="003272F9">
        <w:rPr>
          <w:i/>
          <w:iCs/>
          <w:color w:val="0D0D0D" w:themeColor="text1" w:themeTint="F2"/>
        </w:rPr>
        <w:t xml:space="preserve">2.4.2.3. </w:t>
      </w:r>
      <w:r w:rsidR="00CD510E" w:rsidRPr="003272F9">
        <w:rPr>
          <w:i/>
          <w:iCs/>
          <w:color w:val="0D0D0D" w:themeColor="text1" w:themeTint="F2"/>
        </w:rPr>
        <w:t>Phân nhóm đối tượng theo chẩn đoán</w:t>
      </w:r>
    </w:p>
    <w:p w14:paraId="53A236EB" w14:textId="03B8B18B" w:rsidR="00CD510E" w:rsidRPr="003272F9" w:rsidRDefault="00CD510E" w:rsidP="00D7243C">
      <w:pPr>
        <w:rPr>
          <w:color w:val="0D0D0D" w:themeColor="text1" w:themeTint="F2"/>
        </w:rPr>
      </w:pPr>
      <w:r w:rsidRPr="003272F9">
        <w:rPr>
          <w:i/>
          <w:iCs/>
          <w:color w:val="0D0D0D" w:themeColor="text1" w:themeTint="F2"/>
        </w:rPr>
        <w:tab/>
        <w:t xml:space="preserve">- </w:t>
      </w:r>
      <w:r w:rsidRPr="003272F9">
        <w:rPr>
          <w:color w:val="0D0D0D" w:themeColor="text1" w:themeTint="F2"/>
        </w:rPr>
        <w:t xml:space="preserve">Nhóm </w:t>
      </w:r>
      <w:r w:rsidR="00FD2B38">
        <w:rPr>
          <w:color w:val="0D0D0D" w:themeColor="text1" w:themeTint="F2"/>
        </w:rPr>
        <w:t>người bệnh</w:t>
      </w:r>
      <w:r w:rsidR="006A0B51" w:rsidRPr="003272F9">
        <w:rPr>
          <w:color w:val="0D0D0D" w:themeColor="text1" w:themeTint="F2"/>
        </w:rPr>
        <w:t xml:space="preserve"> </w:t>
      </w:r>
      <w:r w:rsidRPr="003272F9">
        <w:rPr>
          <w:color w:val="0D0D0D" w:themeColor="text1" w:themeTint="F2"/>
        </w:rPr>
        <w:t>UTBMTBG</w:t>
      </w:r>
    </w:p>
    <w:p w14:paraId="3AABF061" w14:textId="47FD1067" w:rsidR="00CD510E" w:rsidRPr="003272F9" w:rsidRDefault="00CD510E" w:rsidP="00D7243C">
      <w:pPr>
        <w:rPr>
          <w:color w:val="0D0D0D" w:themeColor="text1" w:themeTint="F2"/>
        </w:rPr>
      </w:pPr>
      <w:r w:rsidRPr="003272F9">
        <w:rPr>
          <w:color w:val="0D0D0D" w:themeColor="text1" w:themeTint="F2"/>
        </w:rPr>
        <w:lastRenderedPageBreak/>
        <w:tab/>
        <w:t>- Nhóm bệnh gan mạn tính không có ung thư (gồm</w:t>
      </w:r>
      <w:r w:rsidR="006A0B51" w:rsidRPr="003272F9">
        <w:rPr>
          <w:color w:val="0D0D0D" w:themeColor="text1" w:themeTint="F2"/>
        </w:rPr>
        <w:t xml:space="preserve"> </w:t>
      </w:r>
      <w:r w:rsidR="00FD2B38">
        <w:rPr>
          <w:color w:val="0D0D0D" w:themeColor="text1" w:themeTint="F2"/>
        </w:rPr>
        <w:t>người bệnh</w:t>
      </w:r>
      <w:r w:rsidRPr="003272F9">
        <w:rPr>
          <w:color w:val="0D0D0D" w:themeColor="text1" w:themeTint="F2"/>
        </w:rPr>
        <w:t xml:space="preserve"> xơ gan và VGB mạn)</w:t>
      </w:r>
    </w:p>
    <w:p w14:paraId="58AD5E16" w14:textId="425B106D" w:rsidR="003D3D85" w:rsidRPr="003272F9" w:rsidRDefault="003D3D85" w:rsidP="00D7243C">
      <w:pPr>
        <w:rPr>
          <w:color w:val="0D0D0D" w:themeColor="text1" w:themeTint="F2"/>
        </w:rPr>
      </w:pPr>
      <w:r w:rsidRPr="003272F9">
        <w:rPr>
          <w:color w:val="0D0D0D" w:themeColor="text1" w:themeTint="F2"/>
        </w:rPr>
        <w:tab/>
        <w:t>- Nhóm chứng (NC) người</w:t>
      </w:r>
      <w:r w:rsidR="006A0B51" w:rsidRPr="003272F9">
        <w:rPr>
          <w:color w:val="0D0D0D" w:themeColor="text1" w:themeTint="F2"/>
        </w:rPr>
        <w:t xml:space="preserve"> hiến máu</w:t>
      </w:r>
      <w:r w:rsidRPr="003272F9">
        <w:rPr>
          <w:color w:val="0D0D0D" w:themeColor="text1" w:themeTint="F2"/>
        </w:rPr>
        <w:t>.</w:t>
      </w:r>
    </w:p>
    <w:p w14:paraId="316FE798" w14:textId="6C285A01" w:rsidR="004A3597" w:rsidRPr="003272F9" w:rsidRDefault="004A3597" w:rsidP="00D7243C">
      <w:pPr>
        <w:pStyle w:val="a10"/>
        <w:rPr>
          <w:color w:val="0D0D0D" w:themeColor="text1" w:themeTint="F2"/>
          <w:lang w:val="nl-NL"/>
        </w:rPr>
      </w:pPr>
      <w:bookmarkStart w:id="202" w:name="_Toc209906413"/>
      <w:bookmarkStart w:id="203" w:name="_Toc222883033"/>
      <w:r w:rsidRPr="003272F9">
        <w:rPr>
          <w:color w:val="0D0D0D" w:themeColor="text1" w:themeTint="F2"/>
          <w:lang w:val="nl-NL"/>
        </w:rPr>
        <w:t>2.5. Phân tích và xử lý số liệu</w:t>
      </w:r>
      <w:bookmarkEnd w:id="202"/>
      <w:bookmarkEnd w:id="203"/>
      <w:r w:rsidRPr="003272F9">
        <w:rPr>
          <w:color w:val="0D0D0D" w:themeColor="text1" w:themeTint="F2"/>
          <w:lang w:val="nl-NL"/>
        </w:rPr>
        <w:t xml:space="preserve"> </w:t>
      </w:r>
    </w:p>
    <w:p w14:paraId="2D14743B" w14:textId="2F2A40BA" w:rsidR="004A3597" w:rsidRPr="003272F9" w:rsidRDefault="00CD510E" w:rsidP="00D7243C">
      <w:pPr>
        <w:tabs>
          <w:tab w:val="left" w:pos="567"/>
        </w:tabs>
        <w:rPr>
          <w:rFonts w:cs="Times New Roman"/>
          <w:color w:val="0D0D0D" w:themeColor="text1" w:themeTint="F2"/>
          <w:szCs w:val="28"/>
          <w:lang w:val="nl-NL"/>
        </w:rPr>
      </w:pPr>
      <w:r w:rsidRPr="003272F9">
        <w:rPr>
          <w:rFonts w:cs="Times New Roman"/>
          <w:color w:val="0D0D0D" w:themeColor="text1" w:themeTint="F2"/>
          <w:szCs w:val="28"/>
        </w:rPr>
        <w:tab/>
      </w:r>
      <w:r w:rsidRPr="003272F9">
        <w:rPr>
          <w:rFonts w:cs="Times New Roman"/>
          <w:color w:val="0D0D0D" w:themeColor="text1" w:themeTint="F2"/>
          <w:szCs w:val="28"/>
        </w:rPr>
        <w:tab/>
      </w:r>
      <w:r w:rsidR="004A3597" w:rsidRPr="003272F9">
        <w:rPr>
          <w:rFonts w:cs="Times New Roman"/>
          <w:color w:val="0D0D0D" w:themeColor="text1" w:themeTint="F2"/>
          <w:szCs w:val="28"/>
          <w:lang w:val="nl-NL"/>
        </w:rPr>
        <w:t xml:space="preserve">- Số liệu được lưu </w:t>
      </w:r>
      <w:r w:rsidRPr="003272F9">
        <w:rPr>
          <w:rFonts w:cs="Times New Roman"/>
          <w:color w:val="0D0D0D" w:themeColor="text1" w:themeTint="F2"/>
          <w:szCs w:val="28"/>
          <w:lang w:val="nl-NL"/>
        </w:rPr>
        <w:t>trữ</w:t>
      </w:r>
      <w:r w:rsidRPr="003272F9">
        <w:rPr>
          <w:rFonts w:cs="Times New Roman"/>
          <w:color w:val="0D0D0D" w:themeColor="text1" w:themeTint="F2"/>
          <w:szCs w:val="28"/>
        </w:rPr>
        <w:t xml:space="preserve"> </w:t>
      </w:r>
      <w:r w:rsidR="004A3597" w:rsidRPr="003272F9">
        <w:rPr>
          <w:rFonts w:cs="Times New Roman"/>
          <w:color w:val="0D0D0D" w:themeColor="text1" w:themeTint="F2"/>
          <w:szCs w:val="28"/>
          <w:lang w:val="nl-NL"/>
        </w:rPr>
        <w:t>và quản lý bằng</w:t>
      </w:r>
      <w:r w:rsidRPr="003272F9">
        <w:rPr>
          <w:rFonts w:cs="Times New Roman"/>
          <w:color w:val="0D0D0D" w:themeColor="text1" w:themeTint="F2"/>
          <w:szCs w:val="28"/>
        </w:rPr>
        <w:t xml:space="preserve"> phần mềm</w:t>
      </w:r>
      <w:r w:rsidR="00C92FB3" w:rsidRPr="003272F9">
        <w:rPr>
          <w:rFonts w:cs="Times New Roman"/>
          <w:color w:val="0D0D0D" w:themeColor="text1" w:themeTint="F2"/>
          <w:szCs w:val="28"/>
        </w:rPr>
        <w:t xml:space="preserve"> </w:t>
      </w:r>
      <w:r w:rsidRPr="003272F9">
        <w:rPr>
          <w:color w:val="0D0D0D" w:themeColor="text1" w:themeTint="F2"/>
        </w:rPr>
        <w:t>Microsoft Excel 365</w:t>
      </w:r>
      <w:r w:rsidR="004A3597" w:rsidRPr="003272F9">
        <w:rPr>
          <w:rFonts w:cs="Times New Roman"/>
          <w:color w:val="0D0D0D" w:themeColor="text1" w:themeTint="F2"/>
          <w:szCs w:val="28"/>
          <w:lang w:val="nl-NL"/>
        </w:rPr>
        <w:t xml:space="preserve">. </w:t>
      </w:r>
    </w:p>
    <w:p w14:paraId="5DC5CD8D" w14:textId="77777777" w:rsidR="003D3D85" w:rsidRPr="003272F9" w:rsidRDefault="004A3597" w:rsidP="00D7243C">
      <w:pPr>
        <w:pStyle w:val="BodyText"/>
        <w:spacing w:line="360" w:lineRule="auto"/>
        <w:ind w:right="107" w:firstLine="720"/>
        <w:rPr>
          <w:color w:val="0D0D0D" w:themeColor="text1" w:themeTint="F2"/>
        </w:rPr>
      </w:pPr>
      <w:r w:rsidRPr="003272F9">
        <w:rPr>
          <w:color w:val="0D0D0D" w:themeColor="text1" w:themeTint="F2"/>
          <w:lang w:val="nl-NL"/>
        </w:rPr>
        <w:t>- Số liệu được</w:t>
      </w:r>
      <w:r w:rsidR="00CD510E" w:rsidRPr="003272F9">
        <w:rPr>
          <w:color w:val="0D0D0D" w:themeColor="text1" w:themeTint="F2"/>
        </w:rPr>
        <w:t xml:space="preserve"> kiểm tra,</w:t>
      </w:r>
      <w:r w:rsidRPr="003272F9">
        <w:rPr>
          <w:color w:val="0D0D0D" w:themeColor="text1" w:themeTint="F2"/>
          <w:lang w:val="nl-NL"/>
        </w:rPr>
        <w:t xml:space="preserve"> </w:t>
      </w:r>
      <w:r w:rsidR="00CD510E" w:rsidRPr="003272F9">
        <w:rPr>
          <w:color w:val="0D0D0D" w:themeColor="text1" w:themeTint="F2"/>
          <w:spacing w:val="4"/>
        </w:rPr>
        <w:t>làm sạch và phân tích bằng phần mềm SPSS 25.0.</w:t>
      </w:r>
      <w:r w:rsidRPr="003272F9">
        <w:rPr>
          <w:color w:val="0D0D0D" w:themeColor="text1" w:themeTint="F2"/>
          <w:lang w:val="nl-NL"/>
        </w:rPr>
        <w:t xml:space="preserve"> </w:t>
      </w:r>
    </w:p>
    <w:p w14:paraId="04BBD640" w14:textId="06CC6DFD" w:rsidR="004A3597" w:rsidRPr="003272F9" w:rsidRDefault="00E271C5" w:rsidP="00D7243C">
      <w:pPr>
        <w:pStyle w:val="BodyText"/>
        <w:spacing w:line="360" w:lineRule="auto"/>
        <w:ind w:right="107" w:firstLine="720"/>
        <w:rPr>
          <w:color w:val="0D0D0D" w:themeColor="text1" w:themeTint="F2"/>
        </w:rPr>
      </w:pPr>
      <w:r w:rsidRPr="003272F9">
        <w:rPr>
          <w:color w:val="0D0D0D" w:themeColor="text1" w:themeTint="F2"/>
        </w:rPr>
        <w:t xml:space="preserve">- </w:t>
      </w:r>
      <w:r w:rsidR="00B62C44" w:rsidRPr="003272F9">
        <w:rPr>
          <w:color w:val="0D0D0D" w:themeColor="text1" w:themeTint="F2"/>
          <w:lang w:val="da-DK"/>
        </w:rPr>
        <w:t>Các</w:t>
      </w:r>
      <w:r w:rsidR="00B62C44" w:rsidRPr="003272F9">
        <w:rPr>
          <w:color w:val="0D0D0D" w:themeColor="text1" w:themeTint="F2"/>
        </w:rPr>
        <w:t xml:space="preserve"> </w:t>
      </w:r>
      <w:r w:rsidR="00CD510E" w:rsidRPr="003272F9">
        <w:rPr>
          <w:color w:val="0D0D0D" w:themeColor="text1" w:themeTint="F2"/>
          <w:lang w:val="da-DK"/>
        </w:rPr>
        <w:t>kiểm định</w:t>
      </w:r>
      <w:r w:rsidR="00B62C44" w:rsidRPr="003272F9">
        <w:rPr>
          <w:color w:val="0D0D0D" w:themeColor="text1" w:themeTint="F2"/>
        </w:rPr>
        <w:t xml:space="preserve"> được sử dụng </w:t>
      </w:r>
      <w:r w:rsidR="00CD510E" w:rsidRPr="003272F9">
        <w:rPr>
          <w:color w:val="0D0D0D" w:themeColor="text1" w:themeTint="F2"/>
          <w:lang w:val="da-DK"/>
        </w:rPr>
        <w:t xml:space="preserve">phù hợp theo </w:t>
      </w:r>
      <w:r w:rsidR="00BB2644" w:rsidRPr="003272F9">
        <w:rPr>
          <w:color w:val="0D0D0D" w:themeColor="text1" w:themeTint="F2"/>
          <w:lang w:val="da-DK"/>
        </w:rPr>
        <w:t>quy</w:t>
      </w:r>
      <w:r w:rsidR="00CD510E" w:rsidRPr="003272F9">
        <w:rPr>
          <w:color w:val="0D0D0D" w:themeColor="text1" w:themeTint="F2"/>
          <w:lang w:val="da-DK"/>
        </w:rPr>
        <w:t xml:space="preserve"> luật phân phối</w:t>
      </w:r>
      <w:r w:rsidR="00CD510E" w:rsidRPr="003272F9">
        <w:rPr>
          <w:color w:val="0D0D0D" w:themeColor="text1" w:themeTint="F2"/>
        </w:rPr>
        <w:t xml:space="preserve"> với </w:t>
      </w:r>
      <w:r w:rsidR="004A3597" w:rsidRPr="003272F9">
        <w:rPr>
          <w:color w:val="0D0D0D" w:themeColor="text1" w:themeTint="F2"/>
          <w:lang w:val="da-DK"/>
        </w:rPr>
        <w:t xml:space="preserve">mức ý nghĩa được thiết lập với p </w:t>
      </w:r>
      <w:r w:rsidR="00062F0A">
        <w:rPr>
          <w:color w:val="0D0D0D" w:themeColor="text1" w:themeTint="F2"/>
          <w:lang w:val="da-DK"/>
        </w:rPr>
        <w:t>≤</w:t>
      </w:r>
      <w:r w:rsidR="004A3597" w:rsidRPr="003272F9">
        <w:rPr>
          <w:color w:val="0D0D0D" w:themeColor="text1" w:themeTint="F2"/>
          <w:lang w:val="da-DK"/>
        </w:rPr>
        <w:t xml:space="preserve"> 0,05. </w:t>
      </w:r>
      <w:r w:rsidR="00CD510E" w:rsidRPr="003272F9">
        <w:rPr>
          <w:color w:val="0D0D0D" w:themeColor="text1" w:themeTint="F2"/>
          <w:lang w:val="da-DK"/>
        </w:rPr>
        <w:t>Cụ</w:t>
      </w:r>
      <w:r w:rsidR="00CD510E" w:rsidRPr="003272F9">
        <w:rPr>
          <w:color w:val="0D0D0D" w:themeColor="text1" w:themeTint="F2"/>
        </w:rPr>
        <w:t xml:space="preserve"> thể:</w:t>
      </w:r>
    </w:p>
    <w:p w14:paraId="023671FD" w14:textId="1D3A82C6" w:rsidR="00FC464C" w:rsidRPr="003272F9" w:rsidRDefault="00FC464C" w:rsidP="00D7243C">
      <w:pPr>
        <w:pStyle w:val="BodyText"/>
        <w:spacing w:line="360" w:lineRule="auto"/>
        <w:ind w:right="107" w:firstLine="720"/>
        <w:rPr>
          <w:color w:val="0D0D0D" w:themeColor="text1" w:themeTint="F2"/>
        </w:rPr>
      </w:pPr>
      <w:r w:rsidRPr="003272F9">
        <w:rPr>
          <w:color w:val="0D0D0D" w:themeColor="text1" w:themeTint="F2"/>
        </w:rPr>
        <w:t>+ Kiểm định Shapiro–Wilk và Kolmogorov–Smirnov để kiểm tra phân phối chuẩn.</w:t>
      </w:r>
    </w:p>
    <w:p w14:paraId="45FB596E" w14:textId="39D978E8" w:rsidR="00525B95" w:rsidRPr="003272F9" w:rsidRDefault="00525B95" w:rsidP="00D7243C">
      <w:pPr>
        <w:pStyle w:val="BodyText"/>
        <w:spacing w:line="360" w:lineRule="auto"/>
        <w:ind w:right="-1" w:firstLine="719"/>
        <w:rPr>
          <w:color w:val="0D0D0D" w:themeColor="text1" w:themeTint="F2"/>
        </w:rPr>
      </w:pPr>
      <w:r w:rsidRPr="003272F9">
        <w:rPr>
          <w:color w:val="0D0D0D" w:themeColor="text1" w:themeTint="F2"/>
        </w:rPr>
        <w:t xml:space="preserve">+ Đối với các </w:t>
      </w:r>
      <w:r w:rsidRPr="003272F9">
        <w:rPr>
          <w:color w:val="0D0D0D" w:themeColor="text1" w:themeTint="F2"/>
          <w:u w:color="FF0000"/>
        </w:rPr>
        <w:t>biến định</w:t>
      </w:r>
      <w:r w:rsidRPr="003272F9">
        <w:rPr>
          <w:color w:val="0D0D0D" w:themeColor="text1" w:themeTint="F2"/>
        </w:rPr>
        <w:t xml:space="preserve"> lượng, mô tả thông qua giá trị trung bình và độ lệch chuẩn (</w:t>
      </w:r>
      <w:r w:rsidR="00B62C44" w:rsidRPr="003272F9">
        <w:rPr>
          <w:color w:val="0D0D0D" w:themeColor="text1" w:themeTint="F2"/>
        </w:rPr>
        <w:t xml:space="preserve">với </w:t>
      </w:r>
      <w:r w:rsidRPr="003272F9">
        <w:rPr>
          <w:color w:val="0D0D0D" w:themeColor="text1" w:themeTint="F2"/>
        </w:rPr>
        <w:t>biến có phân phối chuẩn)</w:t>
      </w:r>
      <w:r w:rsidR="008E7E9E" w:rsidRPr="003272F9">
        <w:rPr>
          <w:color w:val="0D0D0D" w:themeColor="text1" w:themeTint="F2"/>
        </w:rPr>
        <w:t>. T</w:t>
      </w:r>
      <w:r w:rsidRPr="003272F9">
        <w:rPr>
          <w:color w:val="0D0D0D" w:themeColor="text1" w:themeTint="F2"/>
        </w:rPr>
        <w:t xml:space="preserve">rung vị, </w:t>
      </w:r>
      <w:r w:rsidR="003A138D" w:rsidRPr="003A138D">
        <w:rPr>
          <w:color w:val="0D0D0D" w:themeColor="text1" w:themeTint="F2"/>
        </w:rPr>
        <w:t>Q1 (Tứ phân vị thứ nhất - First Quartile)</w:t>
      </w:r>
      <w:r w:rsidR="003A138D">
        <w:rPr>
          <w:color w:val="0D0D0D" w:themeColor="text1" w:themeTint="F2"/>
        </w:rPr>
        <w:t xml:space="preserve">, </w:t>
      </w:r>
      <w:r w:rsidR="003A138D" w:rsidRPr="003A138D">
        <w:rPr>
          <w:color w:val="0D0D0D" w:themeColor="text1" w:themeTint="F2"/>
        </w:rPr>
        <w:t xml:space="preserve">Q3 (Tứ phân vị thứ ba - Third Quartile) </w:t>
      </w:r>
      <w:r w:rsidR="00B62C44" w:rsidRPr="003272F9">
        <w:rPr>
          <w:color w:val="0D0D0D" w:themeColor="text1" w:themeTint="F2"/>
        </w:rPr>
        <w:t xml:space="preserve">với </w:t>
      </w:r>
      <w:r w:rsidRPr="003272F9">
        <w:rPr>
          <w:color w:val="0D0D0D" w:themeColor="text1" w:themeTint="F2"/>
        </w:rPr>
        <w:t xml:space="preserve">biến có phân phối không chuẩn. </w:t>
      </w:r>
    </w:p>
    <w:p w14:paraId="1326CDDC" w14:textId="06A8C139" w:rsidR="00525B95" w:rsidRPr="003272F9" w:rsidRDefault="00525B95" w:rsidP="00D7243C">
      <w:pPr>
        <w:pStyle w:val="BodyText"/>
        <w:spacing w:line="360" w:lineRule="auto"/>
        <w:ind w:right="-1" w:firstLine="719"/>
        <w:rPr>
          <w:color w:val="0D0D0D" w:themeColor="text1" w:themeTint="F2"/>
        </w:rPr>
      </w:pPr>
      <w:r w:rsidRPr="003272F9">
        <w:rPr>
          <w:color w:val="0D0D0D" w:themeColor="text1" w:themeTint="F2"/>
        </w:rPr>
        <w:t xml:space="preserve">+ Các biến định tính được mô tả thông qua số lượng và tỷ lệ %. </w:t>
      </w:r>
    </w:p>
    <w:p w14:paraId="426786A5" w14:textId="5B437A34" w:rsidR="004A3597" w:rsidRPr="003272F9" w:rsidRDefault="004A3597" w:rsidP="00BB2644">
      <w:pPr>
        <w:shd w:val="clear" w:color="auto" w:fill="FFFFFF"/>
        <w:tabs>
          <w:tab w:val="left" w:pos="357"/>
          <w:tab w:val="left" w:pos="459"/>
          <w:tab w:val="left" w:pos="567"/>
          <w:tab w:val="left" w:pos="708"/>
        </w:tabs>
        <w:ind w:firstLine="720"/>
        <w:rPr>
          <w:rFonts w:cs="Times New Roman"/>
          <w:color w:val="0D0D0D" w:themeColor="text1" w:themeTint="F2"/>
          <w:szCs w:val="28"/>
        </w:rPr>
      </w:pPr>
      <w:r w:rsidRPr="003272F9">
        <w:rPr>
          <w:rFonts w:cs="Times New Roman"/>
          <w:color w:val="0D0D0D" w:themeColor="text1" w:themeTint="F2"/>
          <w:szCs w:val="28"/>
          <w:lang w:val="da-DK"/>
        </w:rPr>
        <w:t>- Chi-square test (n≥5) hoặc Fisher’s exact test (n&lt;5)</w:t>
      </w:r>
      <w:r w:rsidR="00C12BBC" w:rsidRPr="003272F9">
        <w:rPr>
          <w:rFonts w:cs="Times New Roman"/>
          <w:color w:val="0D0D0D" w:themeColor="text1" w:themeTint="F2"/>
          <w:szCs w:val="28"/>
          <w:lang w:val="da-DK"/>
        </w:rPr>
        <w:t xml:space="preserve"> </w:t>
      </w:r>
      <w:r w:rsidRPr="003272F9">
        <w:rPr>
          <w:rFonts w:cs="Times New Roman"/>
          <w:color w:val="0D0D0D" w:themeColor="text1" w:themeTint="F2"/>
          <w:szCs w:val="28"/>
          <w:lang w:val="da-DK"/>
        </w:rPr>
        <w:t>được sử dụng để kiểm tra sự khác nhau giữa các biến định tính.</w:t>
      </w:r>
    </w:p>
    <w:p w14:paraId="18A53499" w14:textId="77777777" w:rsidR="004A3597" w:rsidRPr="003272F9" w:rsidRDefault="004A3597" w:rsidP="00D7243C">
      <w:pPr>
        <w:shd w:val="clear" w:color="auto" w:fill="FFFFFF"/>
        <w:tabs>
          <w:tab w:val="left" w:pos="357"/>
          <w:tab w:val="left" w:pos="459"/>
          <w:tab w:val="left" w:pos="567"/>
          <w:tab w:val="left" w:pos="708"/>
        </w:tabs>
        <w:ind w:firstLine="720"/>
        <w:rPr>
          <w:rFonts w:cs="Times New Roman"/>
          <w:color w:val="0D0D0D" w:themeColor="text1" w:themeTint="F2"/>
          <w:szCs w:val="28"/>
        </w:rPr>
      </w:pPr>
      <w:r w:rsidRPr="003272F9">
        <w:rPr>
          <w:rFonts w:cs="Times New Roman"/>
          <w:color w:val="0D0D0D" w:themeColor="text1" w:themeTint="F2"/>
          <w:szCs w:val="28"/>
        </w:rPr>
        <w:t>- Kiểm định T test và ANOVA để so sánh sự khác nhau giữa các biến số định lượng tuân theo phân phối chuẩn.</w:t>
      </w:r>
    </w:p>
    <w:p w14:paraId="14DF7E18" w14:textId="0231A902" w:rsidR="004A3597" w:rsidRPr="003272F9" w:rsidRDefault="004A3597" w:rsidP="00D7243C">
      <w:pPr>
        <w:shd w:val="clear" w:color="auto" w:fill="FFFFFF"/>
        <w:tabs>
          <w:tab w:val="left" w:pos="357"/>
          <w:tab w:val="left" w:pos="459"/>
          <w:tab w:val="left" w:pos="567"/>
          <w:tab w:val="left" w:pos="708"/>
        </w:tabs>
        <w:ind w:firstLine="720"/>
        <w:rPr>
          <w:rFonts w:cs="Times New Roman"/>
          <w:color w:val="0D0D0D" w:themeColor="text1" w:themeTint="F2"/>
          <w:szCs w:val="28"/>
        </w:rPr>
      </w:pPr>
      <w:r w:rsidRPr="003272F9">
        <w:rPr>
          <w:rFonts w:cs="Times New Roman"/>
          <w:color w:val="0D0D0D" w:themeColor="text1" w:themeTint="F2"/>
          <w:szCs w:val="28"/>
        </w:rPr>
        <w:t>- Kiểm định Mann-Whitney U test và kiểm định Kruskal-Wallis để so sánh khác nhau giữa các biến số định lượng không tuân theo phân phối chuẩn.</w:t>
      </w:r>
    </w:p>
    <w:p w14:paraId="015C7097" w14:textId="7E946A89" w:rsidR="00B15345" w:rsidRPr="003272F9" w:rsidRDefault="004A3597" w:rsidP="00D7243C">
      <w:pPr>
        <w:ind w:firstLine="709"/>
        <w:rPr>
          <w:rFonts w:cs="Times New Roman"/>
          <w:color w:val="0D0D0D" w:themeColor="text1" w:themeTint="F2"/>
          <w:szCs w:val="28"/>
        </w:rPr>
      </w:pPr>
      <w:r w:rsidRPr="003272F9">
        <w:rPr>
          <w:rFonts w:cs="Times New Roman"/>
          <w:color w:val="0D0D0D" w:themeColor="text1" w:themeTint="F2"/>
          <w:szCs w:val="28"/>
        </w:rPr>
        <w:tab/>
        <w:t xml:space="preserve">- </w:t>
      </w:r>
      <w:r w:rsidR="00F80849" w:rsidRPr="003272F9">
        <w:rPr>
          <w:rFonts w:cs="Times New Roman"/>
          <w:color w:val="0D0D0D" w:themeColor="text1" w:themeTint="F2"/>
          <w:szCs w:val="28"/>
        </w:rPr>
        <w:t xml:space="preserve">Sử dụng phân tích </w:t>
      </w:r>
      <w:r w:rsidRPr="003272F9">
        <w:rPr>
          <w:rFonts w:cs="Times New Roman"/>
          <w:color w:val="0D0D0D" w:themeColor="text1" w:themeTint="F2"/>
          <w:szCs w:val="28"/>
        </w:rPr>
        <w:t xml:space="preserve">hồi </w:t>
      </w:r>
      <w:r w:rsidR="00F80849" w:rsidRPr="003272F9">
        <w:rPr>
          <w:rFonts w:cs="Times New Roman"/>
          <w:color w:val="0D0D0D" w:themeColor="text1" w:themeTint="F2"/>
          <w:szCs w:val="28"/>
        </w:rPr>
        <w:t>quy</w:t>
      </w:r>
      <w:r w:rsidRPr="003272F9">
        <w:rPr>
          <w:rFonts w:cs="Times New Roman"/>
          <w:color w:val="0D0D0D" w:themeColor="text1" w:themeTint="F2"/>
          <w:szCs w:val="28"/>
        </w:rPr>
        <w:t xml:space="preserve"> </w:t>
      </w:r>
      <w:r w:rsidR="00F80849" w:rsidRPr="003272F9">
        <w:rPr>
          <w:rFonts w:cs="Times New Roman"/>
          <w:color w:val="0D0D0D" w:themeColor="text1" w:themeTint="F2"/>
          <w:szCs w:val="28"/>
        </w:rPr>
        <w:t xml:space="preserve">logistic </w:t>
      </w:r>
      <w:r w:rsidR="004D17A6" w:rsidRPr="003272F9">
        <w:rPr>
          <w:rFonts w:cs="Times New Roman"/>
          <w:color w:val="0D0D0D" w:themeColor="text1" w:themeTint="F2"/>
          <w:szCs w:val="28"/>
        </w:rPr>
        <w:t xml:space="preserve">và kiểm định Wald để </w:t>
      </w:r>
      <w:r w:rsidR="00F80849" w:rsidRPr="003272F9">
        <w:rPr>
          <w:rFonts w:cs="Times New Roman"/>
          <w:color w:val="0D0D0D" w:themeColor="text1" w:themeTint="F2"/>
          <w:szCs w:val="28"/>
        </w:rPr>
        <w:t xml:space="preserve">xác định mối liên quan giữa đột biến gen </w:t>
      </w:r>
      <w:r w:rsidR="00321A2D" w:rsidRPr="00321A2D">
        <w:rPr>
          <w:rFonts w:cs="Times New Roman"/>
          <w:i/>
          <w:iCs/>
          <w:color w:val="0D0D0D" w:themeColor="text1" w:themeTint="F2"/>
          <w:szCs w:val="28"/>
        </w:rPr>
        <w:t>preS/S</w:t>
      </w:r>
      <w:r w:rsidR="00F80849" w:rsidRPr="003272F9">
        <w:rPr>
          <w:rFonts w:cs="Times New Roman"/>
          <w:color w:val="0D0D0D" w:themeColor="text1" w:themeTint="F2"/>
          <w:szCs w:val="28"/>
        </w:rPr>
        <w:t xml:space="preserve"> của HBV, biến thể NTCP S267F</w:t>
      </w:r>
      <w:r w:rsidR="003F402D" w:rsidRPr="003272F9">
        <w:rPr>
          <w:rFonts w:cs="Times New Roman"/>
          <w:color w:val="0D0D0D" w:themeColor="text1" w:themeTint="F2"/>
          <w:szCs w:val="28"/>
        </w:rPr>
        <w:t xml:space="preserve"> và các đặc điểm</w:t>
      </w:r>
      <w:r w:rsidR="00F80849" w:rsidRPr="003272F9">
        <w:rPr>
          <w:rFonts w:cs="Times New Roman"/>
          <w:color w:val="0D0D0D" w:themeColor="text1" w:themeTint="F2"/>
          <w:szCs w:val="28"/>
        </w:rPr>
        <w:t xml:space="preserve"> ở các nhóm đối tượng nghiên </w:t>
      </w:r>
      <w:r w:rsidR="003F402D" w:rsidRPr="003272F9">
        <w:rPr>
          <w:rFonts w:cs="Times New Roman"/>
          <w:color w:val="0D0D0D" w:themeColor="text1" w:themeTint="F2"/>
          <w:szCs w:val="28"/>
        </w:rPr>
        <w:t>cứu. Quy trình phân tích</w:t>
      </w:r>
      <w:r w:rsidR="00F80849" w:rsidRPr="003272F9">
        <w:rPr>
          <w:rFonts w:cs="Times New Roman"/>
          <w:color w:val="0D0D0D" w:themeColor="text1" w:themeTint="F2"/>
          <w:szCs w:val="28"/>
        </w:rPr>
        <w:t xml:space="preserve"> theo thứ tự:</w:t>
      </w:r>
    </w:p>
    <w:p w14:paraId="0211491D" w14:textId="19E44914" w:rsidR="00F80849" w:rsidRPr="003272F9" w:rsidRDefault="00F80849" w:rsidP="00D7243C">
      <w:pPr>
        <w:pStyle w:val="BodyText"/>
        <w:spacing w:line="360" w:lineRule="auto"/>
        <w:ind w:right="-1" w:firstLine="709"/>
        <w:rPr>
          <w:color w:val="0D0D0D" w:themeColor="text1" w:themeTint="F2"/>
        </w:rPr>
      </w:pPr>
      <w:r w:rsidRPr="003272F9">
        <w:rPr>
          <w:color w:val="0D0D0D" w:themeColor="text1" w:themeTint="F2"/>
        </w:rPr>
        <w:t xml:space="preserve">+ Xác định mối liên quan giữa biến độc lập và biến phụ thuộc trong mô hình hồi quy logistic đơn biến, từ đó tính được OR thô và khoảng </w:t>
      </w:r>
      <w:r w:rsidR="0085734B" w:rsidRPr="003272F9">
        <w:rPr>
          <w:color w:val="0D0D0D" w:themeColor="text1" w:themeTint="F2"/>
        </w:rPr>
        <w:t>tin cậy 95%</w:t>
      </w:r>
      <w:r w:rsidRPr="003272F9">
        <w:rPr>
          <w:color w:val="0D0D0D" w:themeColor="text1" w:themeTint="F2"/>
        </w:rPr>
        <w:t>.</w:t>
      </w:r>
    </w:p>
    <w:p w14:paraId="7D6407E2" w14:textId="77777777" w:rsidR="00F91641" w:rsidRPr="003272F9" w:rsidRDefault="0085734B" w:rsidP="00D7243C">
      <w:pPr>
        <w:pStyle w:val="BodyText"/>
        <w:spacing w:line="360" w:lineRule="auto"/>
        <w:ind w:right="-1" w:firstLine="719"/>
        <w:rPr>
          <w:color w:val="0D0D0D" w:themeColor="text1" w:themeTint="F2"/>
          <w:spacing w:val="-4"/>
        </w:rPr>
      </w:pPr>
      <w:r w:rsidRPr="003272F9">
        <w:rPr>
          <w:color w:val="0D0D0D" w:themeColor="text1" w:themeTint="F2"/>
        </w:rPr>
        <w:t xml:space="preserve">+ Kiểm tra tương tác: Đưa biến thứ 3 (biến nghi ngờ là yếu tố tương tác, </w:t>
      </w:r>
      <w:r w:rsidRPr="003272F9">
        <w:rPr>
          <w:color w:val="0D0D0D" w:themeColor="text1" w:themeTint="F2"/>
        </w:rPr>
        <w:lastRenderedPageBreak/>
        <w:t xml:space="preserve">ví dụ tuổi, giới, kiểu gen HBV…) vào trong mô hình hồi quy logistic đa biến với biến độc lập và biến phụ thuộc ở trên, kèm theo trường tương tác giữa biến độc lập và biến thứ 3 (a*b). </w:t>
      </w:r>
      <w:r w:rsidRPr="003272F9">
        <w:rPr>
          <w:color w:val="0D0D0D" w:themeColor="text1" w:themeTint="F2"/>
          <w:spacing w:val="-4"/>
        </w:rPr>
        <w:t xml:space="preserve">Nếu kết quả cho thấy, trường tương tác </w:t>
      </w:r>
      <w:r w:rsidRPr="003272F9">
        <w:rPr>
          <w:color w:val="0D0D0D" w:themeColor="text1" w:themeTint="F2"/>
        </w:rPr>
        <w:t>(a*b)</w:t>
      </w:r>
      <w:r w:rsidRPr="003272F9">
        <w:rPr>
          <w:color w:val="0D0D0D" w:themeColor="text1" w:themeTint="F2"/>
          <w:spacing w:val="-4"/>
        </w:rPr>
        <w:t xml:space="preserve"> có ý nghĩa thống kê (p&lt;0,05) thì biến thứ 3 được coi </w:t>
      </w:r>
      <w:r w:rsidR="00F91641" w:rsidRPr="003272F9">
        <w:rPr>
          <w:color w:val="0D0D0D" w:themeColor="text1" w:themeTint="F2"/>
          <w:spacing w:val="-4"/>
        </w:rPr>
        <w:t>là</w:t>
      </w:r>
      <w:r w:rsidRPr="003272F9">
        <w:rPr>
          <w:color w:val="0D0D0D" w:themeColor="text1" w:themeTint="F2"/>
          <w:spacing w:val="-4"/>
        </w:rPr>
        <w:t xml:space="preserve"> yếu tố tương tác. Kết quả sẽ được </w:t>
      </w:r>
      <w:r w:rsidR="00F91641" w:rsidRPr="003272F9">
        <w:rPr>
          <w:color w:val="0D0D0D" w:themeColor="text1" w:themeTint="F2"/>
          <w:spacing w:val="-4"/>
        </w:rPr>
        <w:t xml:space="preserve">trình bày </w:t>
      </w:r>
      <w:r w:rsidRPr="003272F9">
        <w:rPr>
          <w:color w:val="0D0D0D" w:themeColor="text1" w:themeTint="F2"/>
          <w:spacing w:val="-4"/>
        </w:rPr>
        <w:t>theo biến tương tác.</w:t>
      </w:r>
    </w:p>
    <w:p w14:paraId="32CEB4B9" w14:textId="7A1ECFF5" w:rsidR="00F91641" w:rsidRPr="003272F9" w:rsidRDefault="00F91641" w:rsidP="00D7243C">
      <w:pPr>
        <w:pStyle w:val="BodyText"/>
        <w:spacing w:line="360" w:lineRule="auto"/>
        <w:ind w:right="-1" w:firstLine="719"/>
        <w:rPr>
          <w:color w:val="0D0D0D" w:themeColor="text1" w:themeTint="F2"/>
        </w:rPr>
      </w:pPr>
      <w:r w:rsidRPr="003272F9">
        <w:rPr>
          <w:color w:val="0D0D0D" w:themeColor="text1" w:themeTint="F2"/>
          <w:spacing w:val="-4"/>
        </w:rPr>
        <w:t xml:space="preserve">+ Hiệu chỉnh theo yếu tố nhiễu: </w:t>
      </w:r>
      <w:r w:rsidRPr="003272F9">
        <w:rPr>
          <w:color w:val="0D0D0D" w:themeColor="text1" w:themeTint="F2"/>
        </w:rPr>
        <w:t>Nếu trường tương tác (a*b)</w:t>
      </w:r>
      <w:r w:rsidRPr="003272F9">
        <w:rPr>
          <w:color w:val="0D0D0D" w:themeColor="text1" w:themeTint="F2"/>
          <w:spacing w:val="-4"/>
        </w:rPr>
        <w:t xml:space="preserve"> </w:t>
      </w:r>
      <w:r w:rsidRPr="003272F9">
        <w:rPr>
          <w:color w:val="0D0D0D" w:themeColor="text1" w:themeTint="F2"/>
        </w:rPr>
        <w:t xml:space="preserve">có p&gt;0,05, biến số sẽ tiếp tục được xét xem có phải yếu tố nhiễu hay không, bằng cách đưa vào mô hình hồi quy logistic đa biến với biến độc lập và biến phụ thuộc (không có trường tương tác). Từ đó tính được OR hiệu chỉnh. Nếu sự thay đổi [Log (OR hiệu chỉnh) – Log (OR thô)]/ Log (OR thô) ≥ 10%, yếu tố thứ 3 được xác định yếu tố gây nhiễu khi thỏa mãn điều kiện: </w:t>
      </w:r>
    </w:p>
    <w:p w14:paraId="3EF7DBFF" w14:textId="15A2261D" w:rsidR="00F91641" w:rsidRPr="003272F9" w:rsidRDefault="00F91641" w:rsidP="00B350B5">
      <w:pPr>
        <w:pStyle w:val="BodyText"/>
        <w:spacing w:line="360" w:lineRule="auto"/>
        <w:ind w:right="-1" w:firstLine="851"/>
        <w:rPr>
          <w:color w:val="0D0D0D" w:themeColor="text1" w:themeTint="F2"/>
        </w:rPr>
      </w:pPr>
      <w:r w:rsidRPr="003272F9">
        <w:rPr>
          <w:color w:val="0D0D0D" w:themeColor="text1" w:themeTint="F2"/>
        </w:rPr>
        <w:t xml:space="preserve">Có mối liên quan có ý nghĩa với biến phụ thuộc </w:t>
      </w:r>
    </w:p>
    <w:p w14:paraId="45BFA7B8" w14:textId="089CD1EC" w:rsidR="00F91641" w:rsidRPr="003272F9" w:rsidRDefault="00F91641" w:rsidP="00B350B5">
      <w:pPr>
        <w:pStyle w:val="BodyText"/>
        <w:spacing w:line="360" w:lineRule="auto"/>
        <w:ind w:right="-1" w:firstLine="851"/>
        <w:rPr>
          <w:color w:val="0D0D0D" w:themeColor="text1" w:themeTint="F2"/>
        </w:rPr>
      </w:pPr>
      <w:r w:rsidRPr="003272F9">
        <w:rPr>
          <w:color w:val="0D0D0D" w:themeColor="text1" w:themeTint="F2"/>
        </w:rPr>
        <w:t>Nghi ngờ có mối liên quan có ý nghĩa với biến độc lập nhưng không phải là hậu quả của yếu tố độc lập</w:t>
      </w:r>
      <w:r w:rsidR="00C92FB3" w:rsidRPr="003272F9">
        <w:rPr>
          <w:color w:val="0D0D0D" w:themeColor="text1" w:themeTint="F2"/>
        </w:rPr>
        <w:t xml:space="preserve"> </w:t>
      </w:r>
    </w:p>
    <w:p w14:paraId="64920EC4" w14:textId="032E04BC" w:rsidR="00F91641" w:rsidRPr="003272F9" w:rsidRDefault="00F91641" w:rsidP="00B350B5">
      <w:pPr>
        <w:pStyle w:val="BodyText"/>
        <w:spacing w:line="360" w:lineRule="auto"/>
        <w:ind w:right="-1" w:firstLine="851"/>
        <w:rPr>
          <w:color w:val="0D0D0D" w:themeColor="text1" w:themeTint="F2"/>
        </w:rPr>
      </w:pPr>
      <w:r w:rsidRPr="003272F9">
        <w:rPr>
          <w:color w:val="0D0D0D" w:themeColor="text1" w:themeTint="F2"/>
        </w:rPr>
        <w:t xml:space="preserve">Không phải là yếu tố trung gian giữa biến độc lập và biến phụ thuộc. </w:t>
      </w:r>
    </w:p>
    <w:p w14:paraId="3786ACF8" w14:textId="6DD2128A" w:rsidR="00102788" w:rsidRPr="003272F9" w:rsidRDefault="003F402D" w:rsidP="00B350B5">
      <w:pPr>
        <w:pStyle w:val="BodyText"/>
        <w:spacing w:line="360" w:lineRule="auto"/>
        <w:ind w:right="-1" w:firstLine="851"/>
        <w:rPr>
          <w:color w:val="0D0D0D" w:themeColor="text1" w:themeTint="F2"/>
        </w:rPr>
      </w:pPr>
      <w:r w:rsidRPr="003272F9">
        <w:rPr>
          <w:color w:val="0D0D0D" w:themeColor="text1" w:themeTint="F2"/>
        </w:rPr>
        <w:t>+</w:t>
      </w:r>
      <w:r w:rsidR="00D81E45" w:rsidRPr="003272F9">
        <w:rPr>
          <w:color w:val="0D0D0D" w:themeColor="text1" w:themeTint="F2"/>
        </w:rPr>
        <w:t xml:space="preserve"> </w:t>
      </w:r>
      <w:r w:rsidR="00102788" w:rsidRPr="003272F9">
        <w:rPr>
          <w:color w:val="0D0D0D" w:themeColor="text1" w:themeTint="F2"/>
        </w:rPr>
        <w:t>Phân tích hồi quy logistic đa biến:</w:t>
      </w:r>
    </w:p>
    <w:p w14:paraId="523C5F9A" w14:textId="1778440A" w:rsidR="003F402D" w:rsidRPr="003272F9" w:rsidRDefault="00D81E45" w:rsidP="00B350B5">
      <w:pPr>
        <w:pStyle w:val="BodyText"/>
        <w:spacing w:line="360" w:lineRule="auto"/>
        <w:ind w:right="-1" w:firstLine="851"/>
        <w:rPr>
          <w:color w:val="0D0D0D" w:themeColor="text1" w:themeTint="F2"/>
        </w:rPr>
      </w:pPr>
      <w:r w:rsidRPr="003272F9">
        <w:rPr>
          <w:color w:val="0D0D0D" w:themeColor="text1" w:themeTint="F2"/>
        </w:rPr>
        <w:t>Lựa chọn biến số vào mô hình hồi quy logistic đa biến dựa trên cơ sở:</w:t>
      </w:r>
      <w:r w:rsidR="00102788" w:rsidRPr="003272F9">
        <w:rPr>
          <w:color w:val="0D0D0D" w:themeColor="text1" w:themeTint="F2"/>
        </w:rPr>
        <w:t xml:space="preserve"> </w:t>
      </w:r>
      <w:r w:rsidR="00E271C5" w:rsidRPr="003272F9">
        <w:rPr>
          <w:color w:val="0D0D0D" w:themeColor="text1" w:themeTint="F2"/>
        </w:rPr>
        <w:t xml:space="preserve">là các yếu tố trong </w:t>
      </w:r>
      <w:r w:rsidR="00102788" w:rsidRPr="003272F9">
        <w:rPr>
          <w:color w:val="0D0D0D" w:themeColor="text1" w:themeTint="F2"/>
        </w:rPr>
        <w:t xml:space="preserve">phân tích đơn biến </w:t>
      </w:r>
      <w:r w:rsidR="00E271C5" w:rsidRPr="003272F9">
        <w:rPr>
          <w:color w:val="0D0D0D" w:themeColor="text1" w:themeTint="F2"/>
        </w:rPr>
        <w:t xml:space="preserve">với biến phụ thuộc </w:t>
      </w:r>
      <w:r w:rsidR="00102788" w:rsidRPr="003272F9">
        <w:rPr>
          <w:color w:val="0D0D0D" w:themeColor="text1" w:themeTint="F2"/>
        </w:rPr>
        <w:t>có mức ý nghĩa thống kê ≤0,2. Hoặc</w:t>
      </w:r>
      <w:r w:rsidR="00E271C5" w:rsidRPr="003272F9">
        <w:rPr>
          <w:color w:val="0D0D0D" w:themeColor="text1" w:themeTint="F2"/>
        </w:rPr>
        <w:t xml:space="preserve"> </w:t>
      </w:r>
      <w:r w:rsidR="00102788" w:rsidRPr="003272F9">
        <w:rPr>
          <w:color w:val="0D0D0D" w:themeColor="text1" w:themeTint="F2"/>
        </w:rPr>
        <w:t>l</w:t>
      </w:r>
      <w:r w:rsidRPr="003272F9">
        <w:rPr>
          <w:color w:val="0D0D0D" w:themeColor="text1" w:themeTint="F2"/>
        </w:rPr>
        <w:t xml:space="preserve">à các yếu tố nguy </w:t>
      </w:r>
      <w:r w:rsidR="00102788" w:rsidRPr="003272F9">
        <w:rPr>
          <w:color w:val="0D0D0D" w:themeColor="text1" w:themeTint="F2"/>
        </w:rPr>
        <w:t>cơ, yếu tố gây nhiễu</w:t>
      </w:r>
      <w:r w:rsidRPr="003272F9">
        <w:rPr>
          <w:color w:val="0D0D0D" w:themeColor="text1" w:themeTint="F2"/>
        </w:rPr>
        <w:t xml:space="preserve"> đã biết của bệnh như </w:t>
      </w:r>
      <w:r w:rsidR="00102788" w:rsidRPr="003272F9">
        <w:rPr>
          <w:color w:val="0D0D0D" w:themeColor="text1" w:themeTint="F2"/>
        </w:rPr>
        <w:t>t</w:t>
      </w:r>
      <w:r w:rsidRPr="003272F9">
        <w:rPr>
          <w:color w:val="0D0D0D" w:themeColor="text1" w:themeTint="F2"/>
        </w:rPr>
        <w:t xml:space="preserve">uổi, </w:t>
      </w:r>
      <w:r w:rsidR="006E7198" w:rsidRPr="003272F9">
        <w:rPr>
          <w:color w:val="0D0D0D" w:themeColor="text1" w:themeTint="F2"/>
        </w:rPr>
        <w:t xml:space="preserve">giới, nồng độ </w:t>
      </w:r>
      <w:r w:rsidR="002B329B" w:rsidRPr="003272F9">
        <w:rPr>
          <w:color w:val="0D0D0D" w:themeColor="text1" w:themeTint="F2"/>
        </w:rPr>
        <w:t>HBV-DNA</w:t>
      </w:r>
      <w:r w:rsidRPr="003272F9">
        <w:rPr>
          <w:color w:val="0D0D0D" w:themeColor="text1" w:themeTint="F2"/>
        </w:rPr>
        <w:t>…</w:t>
      </w:r>
    </w:p>
    <w:p w14:paraId="56181B62" w14:textId="7BD6FFC2" w:rsidR="006E7198" w:rsidRPr="003272F9" w:rsidRDefault="006E7198" w:rsidP="00B350B5">
      <w:pPr>
        <w:pStyle w:val="BodyText"/>
        <w:spacing w:line="360" w:lineRule="auto"/>
        <w:ind w:right="-1" w:firstLine="851"/>
        <w:rPr>
          <w:color w:val="0D0D0D" w:themeColor="text1" w:themeTint="F2"/>
        </w:rPr>
      </w:pPr>
      <w:r w:rsidRPr="003272F9">
        <w:rPr>
          <w:color w:val="0D0D0D" w:themeColor="text1" w:themeTint="F2"/>
        </w:rPr>
        <w:t xml:space="preserve">Kiểm tra phát hiện đa cộng tuyến sử dụng hệ số phóng đại phương sai (Variance Inflation Factor - VIF), nếu </w:t>
      </w:r>
      <w:r w:rsidR="008C58B3" w:rsidRPr="003272F9">
        <w:rPr>
          <w:color w:val="0D0D0D" w:themeColor="text1" w:themeTint="F2"/>
        </w:rPr>
        <w:t>hệ số này</w:t>
      </w:r>
      <w:r w:rsidRPr="003272F9">
        <w:rPr>
          <w:rFonts w:eastAsiaTheme="minorHAnsi" w:cstheme="minorBidi"/>
          <w:color w:val="0D0D0D" w:themeColor="text1" w:themeTint="F2"/>
          <w:szCs w:val="22"/>
        </w:rPr>
        <w:t xml:space="preserve"> </w:t>
      </w:r>
      <w:r w:rsidRPr="003272F9">
        <w:rPr>
          <w:color w:val="0D0D0D" w:themeColor="text1" w:themeTint="F2"/>
        </w:rPr>
        <w:t>≥5 các biến tương quan sẽ được kết hợp hoặc loại bỏ khỏi phân tích.</w:t>
      </w:r>
    </w:p>
    <w:p w14:paraId="5C2E080A" w14:textId="021EBB4D" w:rsidR="00102788" w:rsidRPr="003272F9" w:rsidRDefault="006B6A30" w:rsidP="00B350B5">
      <w:pPr>
        <w:pStyle w:val="BodyText"/>
        <w:spacing w:line="360" w:lineRule="auto"/>
        <w:ind w:right="-1" w:firstLine="851"/>
        <w:rPr>
          <w:color w:val="0D0D0D" w:themeColor="text1" w:themeTint="F2"/>
        </w:rPr>
      </w:pPr>
      <w:r w:rsidRPr="003272F9">
        <w:rPr>
          <w:color w:val="0D0D0D" w:themeColor="text1" w:themeTint="F2"/>
        </w:rPr>
        <w:t xml:space="preserve">Mô hình hồi quy logistic đa biến đã được xây dựng bằng phương pháp </w:t>
      </w:r>
      <w:r w:rsidR="00212E41" w:rsidRPr="003272F9">
        <w:rPr>
          <w:color w:val="0D0D0D" w:themeColor="text1" w:themeTint="F2"/>
        </w:rPr>
        <w:t xml:space="preserve">Enter. Độ phù hợp (goodness-of-fit) của mô hình được đánh giá bằng kiểm định Hosmer-Lemeshow. </w:t>
      </w:r>
    </w:p>
    <w:p w14:paraId="6642281D" w14:textId="77777777" w:rsidR="004A3597" w:rsidRPr="003272F9" w:rsidRDefault="004A3597" w:rsidP="00D7243C">
      <w:pPr>
        <w:pStyle w:val="Heading2"/>
        <w:spacing w:before="0"/>
        <w:rPr>
          <w:rFonts w:ascii="Times New Roman" w:hAnsi="Times New Roman" w:cs="Times New Roman"/>
          <w:noProof/>
          <w:color w:val="0D0D0D" w:themeColor="text1" w:themeTint="F2"/>
          <w:sz w:val="28"/>
          <w:szCs w:val="28"/>
        </w:rPr>
      </w:pPr>
      <w:bookmarkStart w:id="204" w:name="_Toc209906414"/>
      <w:bookmarkStart w:id="205" w:name="_Toc222883034"/>
      <w:r w:rsidRPr="003272F9">
        <w:rPr>
          <w:rFonts w:ascii="Times New Roman" w:hAnsi="Times New Roman" w:cs="Times New Roman"/>
          <w:b/>
          <w:color w:val="0D0D0D" w:themeColor="text1" w:themeTint="F2"/>
          <w:sz w:val="28"/>
          <w:szCs w:val="28"/>
        </w:rPr>
        <w:t>2.6. Đạo đức nghiên cứu</w:t>
      </w:r>
      <w:bookmarkEnd w:id="204"/>
      <w:bookmarkEnd w:id="205"/>
      <w:r w:rsidRPr="003272F9">
        <w:rPr>
          <w:rFonts w:ascii="Times New Roman" w:hAnsi="Times New Roman" w:cs="Times New Roman"/>
          <w:b/>
          <w:color w:val="0D0D0D" w:themeColor="text1" w:themeTint="F2"/>
          <w:sz w:val="28"/>
          <w:szCs w:val="28"/>
        </w:rPr>
        <w:t xml:space="preserve"> </w:t>
      </w:r>
    </w:p>
    <w:p w14:paraId="22BCDC1E" w14:textId="57E2AF54" w:rsidR="0047691A" w:rsidRPr="003272F9" w:rsidRDefault="004A3597" w:rsidP="003A138D">
      <w:pPr>
        <w:widowControl w:val="0"/>
        <w:ind w:firstLine="720"/>
        <w:rPr>
          <w:rFonts w:cs="Times New Roman"/>
          <w:color w:val="0D0D0D" w:themeColor="text1" w:themeTint="F2"/>
        </w:rPr>
      </w:pPr>
      <w:r w:rsidRPr="003272F9">
        <w:rPr>
          <w:color w:val="0D0D0D" w:themeColor="text1" w:themeTint="F2"/>
          <w:szCs w:val="28"/>
        </w:rPr>
        <w:t xml:space="preserve">- </w:t>
      </w:r>
      <w:r w:rsidR="0047691A" w:rsidRPr="003272F9">
        <w:rPr>
          <w:rFonts w:cs="Times New Roman"/>
          <w:color w:val="0D0D0D" w:themeColor="text1" w:themeTint="F2"/>
        </w:rPr>
        <w:t xml:space="preserve">Nghiên cứu đảm bảo mọi nguyên tắc đạo đức trong nghiên cứu y sinh </w:t>
      </w:r>
      <w:r w:rsidR="0047691A" w:rsidRPr="003272F9">
        <w:rPr>
          <w:rFonts w:cs="Times New Roman"/>
          <w:color w:val="0D0D0D" w:themeColor="text1" w:themeTint="F2"/>
        </w:rPr>
        <w:lastRenderedPageBreak/>
        <w:t>học. Sự tham gia của các đối tượng là hoàn toàn tự nguyện. Đối tượng có quyền rút lui khỏi nghiên cứu bất cứ khi nào mong muốn.</w:t>
      </w:r>
    </w:p>
    <w:p w14:paraId="7B8F94E2" w14:textId="65459CC2" w:rsidR="004A3597" w:rsidRPr="003272F9" w:rsidRDefault="004A3597" w:rsidP="003A138D">
      <w:pPr>
        <w:widowControl w:val="0"/>
        <w:ind w:firstLine="720"/>
        <w:rPr>
          <w:rFonts w:cs="Times New Roman"/>
          <w:bCs/>
          <w:i/>
          <w:color w:val="0D0D0D" w:themeColor="text1" w:themeTint="F2"/>
          <w:spacing w:val="-2"/>
          <w:szCs w:val="28"/>
        </w:rPr>
      </w:pPr>
      <w:r w:rsidRPr="003272F9">
        <w:rPr>
          <w:rFonts w:cs="Times New Roman"/>
          <w:color w:val="0D0D0D" w:themeColor="text1" w:themeTint="F2"/>
          <w:szCs w:val="28"/>
        </w:rPr>
        <w:t xml:space="preserve">- </w:t>
      </w:r>
      <w:r w:rsidR="0047691A" w:rsidRPr="003272F9">
        <w:rPr>
          <w:rFonts w:cs="Times New Roman"/>
          <w:color w:val="0D0D0D" w:themeColor="text1" w:themeTint="F2"/>
          <w:szCs w:val="28"/>
        </w:rPr>
        <w:t xml:space="preserve">Đề cương nghiên cứu được thông qua bởi </w:t>
      </w:r>
      <w:r w:rsidR="00FB4826" w:rsidRPr="003272F9">
        <w:rPr>
          <w:rFonts w:cs="Times New Roman"/>
          <w:color w:val="0D0D0D" w:themeColor="text1" w:themeTint="F2"/>
          <w:szCs w:val="28"/>
        </w:rPr>
        <w:t>H</w:t>
      </w:r>
      <w:r w:rsidR="0047691A" w:rsidRPr="003272F9">
        <w:rPr>
          <w:rFonts w:cs="Times New Roman"/>
          <w:color w:val="0D0D0D" w:themeColor="text1" w:themeTint="F2"/>
          <w:szCs w:val="28"/>
        </w:rPr>
        <w:t xml:space="preserve">ội đồng </w:t>
      </w:r>
      <w:r w:rsidR="00FB4826" w:rsidRPr="003272F9">
        <w:rPr>
          <w:rFonts w:cs="Times New Roman"/>
          <w:color w:val="0D0D0D" w:themeColor="text1" w:themeTint="F2"/>
          <w:szCs w:val="28"/>
        </w:rPr>
        <w:t>Đ</w:t>
      </w:r>
      <w:r w:rsidR="0047691A" w:rsidRPr="003272F9">
        <w:rPr>
          <w:rFonts w:cs="Times New Roman"/>
          <w:color w:val="0D0D0D" w:themeColor="text1" w:themeTint="F2"/>
          <w:szCs w:val="28"/>
        </w:rPr>
        <w:t xml:space="preserve">ạo đức của Học viện Quân </w:t>
      </w:r>
      <w:r w:rsidR="00FB4826" w:rsidRPr="003272F9">
        <w:rPr>
          <w:rFonts w:cs="Times New Roman"/>
          <w:color w:val="0D0D0D" w:themeColor="text1" w:themeTint="F2"/>
          <w:szCs w:val="28"/>
        </w:rPr>
        <w:t>y,</w:t>
      </w:r>
      <w:r w:rsidR="0047691A" w:rsidRPr="003272F9">
        <w:rPr>
          <w:rFonts w:cs="Times New Roman"/>
          <w:color w:val="0D0D0D" w:themeColor="text1" w:themeTint="F2"/>
          <w:szCs w:val="28"/>
        </w:rPr>
        <w:t xml:space="preserve"> QĐ số 24/2023/CNCht ngày 20/01/2023.</w:t>
      </w:r>
    </w:p>
    <w:p w14:paraId="4E4F9843" w14:textId="715E8E87" w:rsidR="004A3597" w:rsidRPr="003272F9" w:rsidRDefault="004A3597" w:rsidP="003A138D">
      <w:pPr>
        <w:widowControl w:val="0"/>
        <w:ind w:firstLine="720"/>
        <w:rPr>
          <w:rFonts w:cs="Times New Roman"/>
          <w:noProof/>
          <w:color w:val="0D0D0D" w:themeColor="text1" w:themeTint="F2"/>
          <w:szCs w:val="28"/>
        </w:rPr>
      </w:pPr>
      <w:r w:rsidRPr="003272F9">
        <w:rPr>
          <w:rFonts w:cs="Times New Roman"/>
          <w:noProof/>
          <w:color w:val="0D0D0D" w:themeColor="text1" w:themeTint="F2"/>
          <w:szCs w:val="28"/>
        </w:rPr>
        <w:t xml:space="preserve">- Các thông tin liên quan đến </w:t>
      </w:r>
      <w:r w:rsidR="00FD2B38">
        <w:rPr>
          <w:rFonts w:cs="Times New Roman"/>
          <w:noProof/>
          <w:color w:val="0D0D0D" w:themeColor="text1" w:themeTint="F2"/>
          <w:szCs w:val="28"/>
        </w:rPr>
        <w:t>người bệnh</w:t>
      </w:r>
      <w:r w:rsidRPr="003272F9">
        <w:rPr>
          <w:rFonts w:cs="Times New Roman"/>
          <w:noProof/>
          <w:color w:val="0D0D0D" w:themeColor="text1" w:themeTint="F2"/>
          <w:szCs w:val="28"/>
        </w:rPr>
        <w:t xml:space="preserve"> được </w:t>
      </w:r>
      <w:r w:rsidR="00BB2644" w:rsidRPr="003272F9">
        <w:rPr>
          <w:rFonts w:cs="Times New Roman"/>
          <w:noProof/>
          <w:color w:val="0D0D0D" w:themeColor="text1" w:themeTint="F2"/>
          <w:szCs w:val="28"/>
        </w:rPr>
        <w:t>đ</w:t>
      </w:r>
      <w:r w:rsidRPr="003272F9">
        <w:rPr>
          <w:rFonts w:cs="Times New Roman"/>
          <w:noProof/>
          <w:color w:val="0D0D0D" w:themeColor="text1" w:themeTint="F2"/>
          <w:szCs w:val="28"/>
        </w:rPr>
        <w:t>ảm bảo bí mật.</w:t>
      </w:r>
    </w:p>
    <w:p w14:paraId="31C9B6CB" w14:textId="20F7A329" w:rsidR="00D15E86" w:rsidRPr="003272F9" w:rsidRDefault="004A3597" w:rsidP="003A138D">
      <w:pPr>
        <w:widowControl w:val="0"/>
        <w:ind w:firstLine="720"/>
        <w:rPr>
          <w:rFonts w:cs="Times New Roman"/>
          <w:color w:val="0D0D0D" w:themeColor="text1" w:themeTint="F2"/>
          <w:lang w:val="pt-BR"/>
        </w:rPr>
      </w:pPr>
      <w:r w:rsidRPr="003272F9">
        <w:rPr>
          <w:rFonts w:cs="Times New Roman"/>
          <w:noProof/>
          <w:color w:val="0D0D0D" w:themeColor="text1" w:themeTint="F2"/>
          <w:szCs w:val="28"/>
        </w:rPr>
        <w:t xml:space="preserve">- </w:t>
      </w:r>
      <w:r w:rsidR="0047691A" w:rsidRPr="003272F9">
        <w:rPr>
          <w:rFonts w:cs="Times New Roman"/>
          <w:color w:val="0D0D0D" w:themeColor="text1" w:themeTint="F2"/>
          <w:lang w:val="pt-BR"/>
        </w:rPr>
        <w:t>Các quy trình kỹ thuật, phương pháp nghiên cứu được tiến hành đúng quy định. Ngoài</w:t>
      </w:r>
      <w:r w:rsidR="0047691A" w:rsidRPr="003272F9">
        <w:rPr>
          <w:rFonts w:cs="Times New Roman"/>
          <w:color w:val="0D0D0D" w:themeColor="text1" w:themeTint="F2"/>
        </w:rPr>
        <w:t xml:space="preserve"> lấy máu phục vụ xét nghiệm,</w:t>
      </w:r>
      <w:r w:rsidR="0047691A" w:rsidRPr="003272F9">
        <w:rPr>
          <w:rFonts w:cs="Times New Roman"/>
          <w:color w:val="0D0D0D" w:themeColor="text1" w:themeTint="F2"/>
          <w:lang w:val="pt-BR"/>
        </w:rPr>
        <w:t xml:space="preserve"> nhóm</w:t>
      </w:r>
      <w:r w:rsidR="0047691A" w:rsidRPr="003272F9">
        <w:rPr>
          <w:rFonts w:cs="Times New Roman"/>
          <w:color w:val="0D0D0D" w:themeColor="text1" w:themeTint="F2"/>
        </w:rPr>
        <w:t xml:space="preserve"> n</w:t>
      </w:r>
      <w:r w:rsidR="0047691A" w:rsidRPr="003272F9">
        <w:rPr>
          <w:rFonts w:cs="Times New Roman"/>
          <w:color w:val="0D0D0D" w:themeColor="text1" w:themeTint="F2"/>
          <w:lang w:val="pt-BR"/>
        </w:rPr>
        <w:t>ghiên cứu không làm thêm bất kỳ thủ thuật xâm lấn nào khác.</w:t>
      </w:r>
    </w:p>
    <w:p w14:paraId="573B2EEA" w14:textId="77777777" w:rsidR="00D15E86" w:rsidRPr="003272F9" w:rsidRDefault="00D15E86">
      <w:pPr>
        <w:rPr>
          <w:rFonts w:cs="Times New Roman"/>
          <w:color w:val="0D0D0D" w:themeColor="text1" w:themeTint="F2"/>
          <w:lang w:val="pt-BR"/>
        </w:rPr>
      </w:pPr>
      <w:r w:rsidRPr="003272F9">
        <w:rPr>
          <w:rFonts w:cs="Times New Roman"/>
          <w:color w:val="0D0D0D" w:themeColor="text1" w:themeTint="F2"/>
          <w:lang w:val="pt-BR"/>
        </w:rPr>
        <w:br w:type="page"/>
      </w:r>
    </w:p>
    <w:p w14:paraId="1462B21C" w14:textId="30746EE9" w:rsidR="00877A8B" w:rsidRPr="003272F9" w:rsidRDefault="001534A4" w:rsidP="00EF295E">
      <w:pPr>
        <w:ind w:firstLine="720"/>
        <w:rPr>
          <w:rFonts w:cs="Times New Roman"/>
          <w:noProof/>
          <w:color w:val="0D0D0D" w:themeColor="text1" w:themeTint="F2"/>
          <w:szCs w:val="28"/>
        </w:rPr>
      </w:pPr>
      <w:r w:rsidRPr="003272F9">
        <w:rPr>
          <w:rFonts w:eastAsiaTheme="minorEastAsia" w:cs="Times New Roman"/>
          <w:noProof/>
          <w:color w:val="0D0D0D" w:themeColor="text1" w:themeTint="F2"/>
          <w:szCs w:val="28"/>
        </w:rPr>
        <w:lastRenderedPageBreak/>
        <mc:AlternateContent>
          <mc:Choice Requires="wpg">
            <w:drawing>
              <wp:anchor distT="0" distB="0" distL="114300" distR="114300" simplePos="0" relativeHeight="251488256" behindDoc="0" locked="0" layoutInCell="1" allowOverlap="1" wp14:anchorId="7627AE38" wp14:editId="4828FC42">
                <wp:simplePos x="0" y="0"/>
                <wp:positionH relativeFrom="column">
                  <wp:posOffset>-673177</wp:posOffset>
                </wp:positionH>
                <wp:positionV relativeFrom="paragraph">
                  <wp:posOffset>94460</wp:posOffset>
                </wp:positionV>
                <wp:extent cx="6563360" cy="2085526"/>
                <wp:effectExtent l="0" t="0" r="27940" b="10160"/>
                <wp:wrapNone/>
                <wp:docPr id="1530338459" name="Group 30"/>
                <wp:cNvGraphicFramePr/>
                <a:graphic xmlns:a="http://schemas.openxmlformats.org/drawingml/2006/main">
                  <a:graphicData uri="http://schemas.microsoft.com/office/word/2010/wordprocessingGroup">
                    <wpg:wgp>
                      <wpg:cNvGrpSpPr/>
                      <wpg:grpSpPr>
                        <a:xfrm>
                          <a:off x="0" y="0"/>
                          <a:ext cx="6563360" cy="2085526"/>
                          <a:chOff x="14086" y="83127"/>
                          <a:chExt cx="6563360" cy="2085526"/>
                        </a:xfrm>
                      </wpg:grpSpPr>
                      <wps:wsp>
                        <wps:cNvPr id="2033017189" name="Rectangle 1"/>
                        <wps:cNvSpPr/>
                        <wps:spPr>
                          <a:xfrm>
                            <a:off x="1949150" y="83127"/>
                            <a:ext cx="2701540" cy="515389"/>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E31789F" w14:textId="7B537BEE" w:rsidR="00234375" w:rsidRPr="00234375" w:rsidRDefault="00234375" w:rsidP="00234375">
                              <w:pPr>
                                <w:jc w:val="center"/>
                                <w:rPr>
                                  <w:b/>
                                  <w:bCs/>
                                  <w:szCs w:val="28"/>
                                </w:rPr>
                              </w:pPr>
                              <w:r w:rsidRPr="00234375">
                                <w:rPr>
                                  <w:b/>
                                  <w:bCs/>
                                  <w:szCs w:val="28"/>
                                </w:rPr>
                                <w:t>Đối tượng nghiên cứu (n=</w:t>
                              </w:r>
                              <w:r w:rsidR="00A12492">
                                <w:rPr>
                                  <w:b/>
                                  <w:bCs/>
                                  <w:szCs w:val="28"/>
                                </w:rPr>
                                <w:t>743</w:t>
                              </w:r>
                              <w:r w:rsidRPr="00234375">
                                <w:rPr>
                                  <w:b/>
                                  <w:bCs/>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88712108" name="Group 29"/>
                        <wpg:cNvGrpSpPr/>
                        <wpg:grpSpPr>
                          <a:xfrm>
                            <a:off x="14086" y="1217944"/>
                            <a:ext cx="6563360" cy="950709"/>
                            <a:chOff x="14086" y="303544"/>
                            <a:chExt cx="6563360" cy="950709"/>
                          </a:xfrm>
                        </wpg:grpSpPr>
                        <wps:wsp>
                          <wps:cNvPr id="1007907603" name="Rectangle 643782377"/>
                          <wps:cNvSpPr/>
                          <wps:spPr>
                            <a:xfrm>
                              <a:off x="14086" y="313810"/>
                              <a:ext cx="1868121" cy="94044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D08A515" w14:textId="7643705E" w:rsidR="00234375" w:rsidRPr="00234375" w:rsidRDefault="00234375" w:rsidP="00234375">
                                <w:pPr>
                                  <w:jc w:val="center"/>
                                  <w:rPr>
                                    <w:b/>
                                    <w:bCs/>
                                    <w:szCs w:val="28"/>
                                  </w:rPr>
                                </w:pPr>
                                <w:r w:rsidRPr="00234375">
                                  <w:rPr>
                                    <w:b/>
                                    <w:bCs/>
                                    <w:szCs w:val="28"/>
                                  </w:rPr>
                                  <w:t>Nhóm bệnh</w:t>
                                </w:r>
                                <w:r>
                                  <w:rPr>
                                    <w:b/>
                                    <w:bCs/>
                                    <w:szCs w:val="28"/>
                                  </w:rPr>
                                  <w:t xml:space="preserve">: </w:t>
                                </w:r>
                                <w:r>
                                  <w:rPr>
                                    <w:szCs w:val="28"/>
                                  </w:rPr>
                                  <w:t>UTBMTBG</w:t>
                                </w:r>
                                <w:r w:rsidR="00A12492">
                                  <w:rPr>
                                    <w:szCs w:val="28"/>
                                  </w:rPr>
                                  <w:t xml:space="preserve"> </w:t>
                                </w:r>
                                <w:r w:rsidRPr="00357BA3">
                                  <w:rPr>
                                    <w:szCs w:val="28"/>
                                  </w:rPr>
                                  <w:t>H</w:t>
                                </w:r>
                                <w:r w:rsidR="00A12492">
                                  <w:rPr>
                                    <w:szCs w:val="28"/>
                                  </w:rPr>
                                  <w:t>B</w:t>
                                </w:r>
                                <w:r w:rsidRPr="00357BA3">
                                  <w:rPr>
                                    <w:szCs w:val="28"/>
                                  </w:rPr>
                                  <w:t>sAg</w:t>
                                </w:r>
                                <w:r>
                                  <w:rPr>
                                    <w:szCs w:val="28"/>
                                  </w:rPr>
                                  <w:t xml:space="preserve">(+) </w:t>
                                </w:r>
                                <w:r w:rsidRPr="00357BA3">
                                  <w:rPr>
                                    <w:szCs w:val="28"/>
                                  </w:rPr>
                                  <w:t>(n=2</w:t>
                                </w:r>
                                <w:r w:rsidR="002F192D">
                                  <w:rPr>
                                    <w:szCs w:val="28"/>
                                  </w:rPr>
                                  <w:t>31</w:t>
                                </w:r>
                                <w:r w:rsidRPr="00357BA3">
                                  <w:rPr>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5968963" name="Rectangle 1"/>
                          <wps:cNvSpPr/>
                          <wps:spPr>
                            <a:xfrm>
                              <a:off x="1962486" y="303544"/>
                              <a:ext cx="2742546" cy="95059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38B0773" w14:textId="507613A5" w:rsidR="00234375" w:rsidRPr="00234375" w:rsidRDefault="00234375" w:rsidP="00234375">
                                <w:pPr>
                                  <w:jc w:val="center"/>
                                  <w:rPr>
                                    <w:b/>
                                    <w:bCs/>
                                    <w:szCs w:val="28"/>
                                  </w:rPr>
                                </w:pPr>
                                <w:r w:rsidRPr="00234375">
                                  <w:rPr>
                                    <w:b/>
                                    <w:bCs/>
                                    <w:szCs w:val="28"/>
                                  </w:rPr>
                                  <w:t>Nhóm chứng bệnh</w:t>
                                </w:r>
                                <w:r>
                                  <w:rPr>
                                    <w:b/>
                                    <w:bCs/>
                                    <w:szCs w:val="28"/>
                                  </w:rPr>
                                  <w:t>:</w:t>
                                </w:r>
                              </w:p>
                              <w:p w14:paraId="67A9A748" w14:textId="32AB12AE" w:rsidR="00234375" w:rsidRPr="00234375" w:rsidRDefault="00234375" w:rsidP="00234375">
                                <w:pPr>
                                  <w:jc w:val="left"/>
                                  <w:rPr>
                                    <w:szCs w:val="28"/>
                                  </w:rPr>
                                </w:pPr>
                                <w:r w:rsidRPr="00234375">
                                  <w:rPr>
                                    <w:b/>
                                    <w:bCs/>
                                    <w:szCs w:val="28"/>
                                  </w:rPr>
                                  <w:t xml:space="preserve">- </w:t>
                                </w:r>
                                <w:r w:rsidRPr="00234375">
                                  <w:rPr>
                                    <w:szCs w:val="28"/>
                                  </w:rPr>
                                  <w:t>Nhóm Xơ Gan H</w:t>
                                </w:r>
                                <w:r w:rsidR="00A12492">
                                  <w:rPr>
                                    <w:szCs w:val="28"/>
                                  </w:rPr>
                                  <w:t>B</w:t>
                                </w:r>
                                <w:r w:rsidRPr="00234375">
                                  <w:rPr>
                                    <w:szCs w:val="28"/>
                                  </w:rPr>
                                  <w:t>sAg (+) (n=</w:t>
                                </w:r>
                                <w:r>
                                  <w:rPr>
                                    <w:szCs w:val="28"/>
                                  </w:rPr>
                                  <w:t>96</w:t>
                                </w:r>
                                <w:r w:rsidRPr="00234375">
                                  <w:rPr>
                                    <w:szCs w:val="28"/>
                                  </w:rPr>
                                  <w:t>)</w:t>
                                </w:r>
                              </w:p>
                              <w:p w14:paraId="37F51F33" w14:textId="0E6D1DDD" w:rsidR="00234375" w:rsidRPr="00234375" w:rsidRDefault="00234375" w:rsidP="00234375">
                                <w:pPr>
                                  <w:jc w:val="left"/>
                                  <w:rPr>
                                    <w:b/>
                                    <w:bCs/>
                                    <w:szCs w:val="28"/>
                                  </w:rPr>
                                </w:pPr>
                                <w:r w:rsidRPr="00234375">
                                  <w:rPr>
                                    <w:szCs w:val="28"/>
                                  </w:rPr>
                                  <w:t>- Nhóm VGB mạn (n=10</w:t>
                                </w:r>
                                <w:r>
                                  <w:rPr>
                                    <w:szCs w:val="28"/>
                                  </w:rPr>
                                  <w:t>2</w:t>
                                </w:r>
                                <w:r w:rsidRPr="00234375">
                                  <w:rPr>
                                    <w:szCs w:val="28"/>
                                  </w:rPr>
                                  <w:t>)</w:t>
                                </w:r>
                                <w:r w:rsidRPr="00234375">
                                  <w:rPr>
                                    <w:b/>
                                    <w:bCs/>
                                    <w:szCs w:val="28"/>
                                  </w:rPr>
                                  <w:t xml:space="preserve">                        (n=100)</w:t>
                                </w:r>
                              </w:p>
                              <w:p w14:paraId="71C25BBD" w14:textId="2AADAB22" w:rsidR="00234375" w:rsidRPr="00357BA3" w:rsidRDefault="00234375" w:rsidP="00234375">
                                <w:pPr>
                                  <w:jc w:val="center"/>
                                  <w:rPr>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6576473" name="Rectangle 1"/>
                          <wps:cNvSpPr/>
                          <wps:spPr>
                            <a:xfrm>
                              <a:off x="4786808" y="303651"/>
                              <a:ext cx="1790638" cy="940377"/>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4D1B37" w14:textId="77777777" w:rsidR="00234375" w:rsidRDefault="00234375" w:rsidP="00234375">
                                <w:pPr>
                                  <w:jc w:val="center"/>
                                  <w:rPr>
                                    <w:b/>
                                    <w:bCs/>
                                    <w:szCs w:val="28"/>
                                  </w:rPr>
                                </w:pPr>
                                <w:r w:rsidRPr="00234375">
                                  <w:rPr>
                                    <w:b/>
                                    <w:bCs/>
                                    <w:szCs w:val="28"/>
                                  </w:rPr>
                                  <w:t xml:space="preserve">Nhóm </w:t>
                                </w:r>
                                <w:r>
                                  <w:rPr>
                                    <w:b/>
                                    <w:bCs/>
                                    <w:szCs w:val="28"/>
                                  </w:rPr>
                                  <w:t xml:space="preserve">chứng: </w:t>
                                </w:r>
                              </w:p>
                              <w:p w14:paraId="69B1F935" w14:textId="1F019F11" w:rsidR="00234375" w:rsidRPr="00234375" w:rsidRDefault="002F192D" w:rsidP="00234375">
                                <w:pPr>
                                  <w:jc w:val="center"/>
                                  <w:rPr>
                                    <w:b/>
                                    <w:bCs/>
                                    <w:szCs w:val="28"/>
                                  </w:rPr>
                                </w:pPr>
                                <w:r>
                                  <w:rPr>
                                    <w:szCs w:val="28"/>
                                  </w:rPr>
                                  <w:t>N</w:t>
                                </w:r>
                                <w:r w:rsidR="00234375">
                                  <w:rPr>
                                    <w:szCs w:val="28"/>
                                  </w:rPr>
                                  <w:t xml:space="preserve">gười hiến máu </w:t>
                                </w:r>
                                <w:r w:rsidR="00234375" w:rsidRPr="00357BA3">
                                  <w:rPr>
                                    <w:szCs w:val="28"/>
                                  </w:rPr>
                                  <w:t>(n=</w:t>
                                </w:r>
                                <w:r w:rsidR="00A12492">
                                  <w:rPr>
                                    <w:szCs w:val="28"/>
                                  </w:rPr>
                                  <w:t>314</w:t>
                                </w:r>
                                <w:r w:rsidR="00234375" w:rsidRPr="00357BA3">
                                  <w:rPr>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627AE38" id="Group 30" o:spid="_x0000_s1033" style="position:absolute;left:0;text-align:left;margin-left:-53pt;margin-top:7.45pt;width:516.8pt;height:164.2pt;z-index:251488256;mso-width-relative:margin;mso-height-relative:margin" coordorigin="140,831" coordsize="65633,20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">
                <v:rect id="Rectangle 1" o:spid="_x0000_s1034" style="position:absolute;left:19491;top:831;width:27015;height:5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" fillcolor="window" strokecolor="windowText" strokeweight="1pt">
                  <v:textbox>
                    <w:txbxContent>
                      <w:p w14:paraId="1E31789F" w14:textId="7B537BEE" w:rsidR="00234375" w:rsidRPr="00234375" w:rsidRDefault="00234375" w:rsidP="00234375">
                        <w:pPr>
                          <w:jc w:val="center"/>
                          <w:rPr>
                            <w:b/>
                            <w:bCs/>
                            <w:szCs w:val="28"/>
                          </w:rPr>
                        </w:pPr>
                        <w:r w:rsidRPr="00234375">
                          <w:rPr>
                            <w:b/>
                            <w:bCs/>
                            <w:szCs w:val="28"/>
                          </w:rPr>
                          <w:t>Đối tượng nghiên cứu (n=</w:t>
                        </w:r>
                        <w:r w:rsidR="00A12492">
                          <w:rPr>
                            <w:b/>
                            <w:bCs/>
                            <w:szCs w:val="28"/>
                          </w:rPr>
                          <w:t>743</w:t>
                        </w:r>
                        <w:r w:rsidRPr="00234375">
                          <w:rPr>
                            <w:b/>
                            <w:bCs/>
                            <w:szCs w:val="28"/>
                          </w:rPr>
                          <w:t>)</w:t>
                        </w:r>
                      </w:p>
                    </w:txbxContent>
                  </v:textbox>
                </v:rect>
                <v:group id="Group 29" o:spid="_x0000_s1035" style="position:absolute;left:140;top:12179;width:65634;height:9507" coordorigin="140,3035" coordsize="65633,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">
                  <v:rect id="Rectangle 643782377" o:spid="_x0000_s1036" style="position:absolute;left:140;top:3138;width:18682;height:9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" fillcolor="window" strokecolor="windowText" strokeweight="1pt">
                    <v:textbox>
                      <w:txbxContent>
                        <w:p w14:paraId="2D08A515" w14:textId="7643705E" w:rsidR="00234375" w:rsidRPr="00234375" w:rsidRDefault="00234375" w:rsidP="00234375">
                          <w:pPr>
                            <w:jc w:val="center"/>
                            <w:rPr>
                              <w:b/>
                              <w:bCs/>
                              <w:szCs w:val="28"/>
                            </w:rPr>
                          </w:pPr>
                          <w:r w:rsidRPr="00234375">
                            <w:rPr>
                              <w:b/>
                              <w:bCs/>
                              <w:szCs w:val="28"/>
                            </w:rPr>
                            <w:t>Nhóm bệnh</w:t>
                          </w:r>
                          <w:r>
                            <w:rPr>
                              <w:b/>
                              <w:bCs/>
                              <w:szCs w:val="28"/>
                            </w:rPr>
                            <w:t xml:space="preserve">: </w:t>
                          </w:r>
                          <w:r>
                            <w:rPr>
                              <w:szCs w:val="28"/>
                            </w:rPr>
                            <w:t>UTBMTBG</w:t>
                          </w:r>
                          <w:r w:rsidR="00A12492">
                            <w:rPr>
                              <w:szCs w:val="28"/>
                            </w:rPr>
                            <w:t xml:space="preserve"> </w:t>
                          </w:r>
                          <w:r w:rsidRPr="00357BA3">
                            <w:rPr>
                              <w:szCs w:val="28"/>
                            </w:rPr>
                            <w:t>H</w:t>
                          </w:r>
                          <w:r w:rsidR="00A12492">
                            <w:rPr>
                              <w:szCs w:val="28"/>
                            </w:rPr>
                            <w:t>B</w:t>
                          </w:r>
                          <w:r w:rsidRPr="00357BA3">
                            <w:rPr>
                              <w:szCs w:val="28"/>
                            </w:rPr>
                            <w:t>sAg</w:t>
                          </w:r>
                          <w:r>
                            <w:rPr>
                              <w:szCs w:val="28"/>
                            </w:rPr>
                            <w:t xml:space="preserve">(+) </w:t>
                          </w:r>
                          <w:r w:rsidRPr="00357BA3">
                            <w:rPr>
                              <w:szCs w:val="28"/>
                            </w:rPr>
                            <w:t>(n=2</w:t>
                          </w:r>
                          <w:r w:rsidR="002F192D">
                            <w:rPr>
                              <w:szCs w:val="28"/>
                            </w:rPr>
                            <w:t>31</w:t>
                          </w:r>
                          <w:r w:rsidRPr="00357BA3">
                            <w:rPr>
                              <w:szCs w:val="28"/>
                            </w:rPr>
                            <w:t>)</w:t>
                          </w:r>
                        </w:p>
                      </w:txbxContent>
                    </v:textbox>
                  </v:rect>
                  <v:rect id="Rectangle 1" o:spid="_x0000_s1037" style="position:absolute;left:19624;top:3035;width:27426;height:95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" fillcolor="window" strokecolor="windowText" strokeweight="1pt">
                    <v:textbox>
                      <w:txbxContent>
                        <w:p w14:paraId="638B0773" w14:textId="507613A5" w:rsidR="00234375" w:rsidRPr="00234375" w:rsidRDefault="00234375" w:rsidP="00234375">
                          <w:pPr>
                            <w:jc w:val="center"/>
                            <w:rPr>
                              <w:b/>
                              <w:bCs/>
                              <w:szCs w:val="28"/>
                            </w:rPr>
                          </w:pPr>
                          <w:r w:rsidRPr="00234375">
                            <w:rPr>
                              <w:b/>
                              <w:bCs/>
                              <w:szCs w:val="28"/>
                            </w:rPr>
                            <w:t>Nhóm chứng bệnh</w:t>
                          </w:r>
                          <w:r>
                            <w:rPr>
                              <w:b/>
                              <w:bCs/>
                              <w:szCs w:val="28"/>
                            </w:rPr>
                            <w:t>:</w:t>
                          </w:r>
                        </w:p>
                        <w:p w14:paraId="67A9A748" w14:textId="32AB12AE" w:rsidR="00234375" w:rsidRPr="00234375" w:rsidRDefault="00234375" w:rsidP="00234375">
                          <w:pPr>
                            <w:jc w:val="left"/>
                            <w:rPr>
                              <w:szCs w:val="28"/>
                            </w:rPr>
                          </w:pPr>
                          <w:r w:rsidRPr="00234375">
                            <w:rPr>
                              <w:b/>
                              <w:bCs/>
                              <w:szCs w:val="28"/>
                            </w:rPr>
                            <w:t xml:space="preserve">- </w:t>
                          </w:r>
                          <w:r w:rsidRPr="00234375">
                            <w:rPr>
                              <w:szCs w:val="28"/>
                            </w:rPr>
                            <w:t>Nhóm Xơ Gan H</w:t>
                          </w:r>
                          <w:r w:rsidR="00A12492">
                            <w:rPr>
                              <w:szCs w:val="28"/>
                            </w:rPr>
                            <w:t>B</w:t>
                          </w:r>
                          <w:r w:rsidRPr="00234375">
                            <w:rPr>
                              <w:szCs w:val="28"/>
                            </w:rPr>
                            <w:t>sAg (+) (n=</w:t>
                          </w:r>
                          <w:r>
                            <w:rPr>
                              <w:szCs w:val="28"/>
                            </w:rPr>
                            <w:t>96</w:t>
                          </w:r>
                          <w:r w:rsidRPr="00234375">
                            <w:rPr>
                              <w:szCs w:val="28"/>
                            </w:rPr>
                            <w:t>)</w:t>
                          </w:r>
                        </w:p>
                        <w:p w14:paraId="37F51F33" w14:textId="0E6D1DDD" w:rsidR="00234375" w:rsidRPr="00234375" w:rsidRDefault="00234375" w:rsidP="00234375">
                          <w:pPr>
                            <w:jc w:val="left"/>
                            <w:rPr>
                              <w:b/>
                              <w:bCs/>
                              <w:szCs w:val="28"/>
                            </w:rPr>
                          </w:pPr>
                          <w:r w:rsidRPr="00234375">
                            <w:rPr>
                              <w:szCs w:val="28"/>
                            </w:rPr>
                            <w:t>- Nhóm VGB mạn (n=10</w:t>
                          </w:r>
                          <w:r>
                            <w:rPr>
                              <w:szCs w:val="28"/>
                            </w:rPr>
                            <w:t>2</w:t>
                          </w:r>
                          <w:r w:rsidRPr="00234375">
                            <w:rPr>
                              <w:szCs w:val="28"/>
                            </w:rPr>
                            <w:t>)</w:t>
                          </w:r>
                          <w:r w:rsidRPr="00234375">
                            <w:rPr>
                              <w:b/>
                              <w:bCs/>
                              <w:szCs w:val="28"/>
                            </w:rPr>
                            <w:t xml:space="preserve">                        (n=100)</w:t>
                          </w:r>
                        </w:p>
                        <w:p w14:paraId="71C25BBD" w14:textId="2AADAB22" w:rsidR="00234375" w:rsidRPr="00357BA3" w:rsidRDefault="00234375" w:rsidP="00234375">
                          <w:pPr>
                            <w:jc w:val="center"/>
                            <w:rPr>
                              <w:szCs w:val="28"/>
                            </w:rPr>
                          </w:pPr>
                        </w:p>
                      </w:txbxContent>
                    </v:textbox>
                  </v:rect>
                  <v:rect id="Rectangle 1" o:spid="_x0000_s1038" style="position:absolute;left:47868;top:3036;width:17906;height:9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" fillcolor="window" strokecolor="windowText" strokeweight="1pt">
                    <v:textbox>
                      <w:txbxContent>
                        <w:p w14:paraId="3F4D1B37" w14:textId="77777777" w:rsidR="00234375" w:rsidRDefault="00234375" w:rsidP="00234375">
                          <w:pPr>
                            <w:jc w:val="center"/>
                            <w:rPr>
                              <w:b/>
                              <w:bCs/>
                              <w:szCs w:val="28"/>
                            </w:rPr>
                          </w:pPr>
                          <w:r w:rsidRPr="00234375">
                            <w:rPr>
                              <w:b/>
                              <w:bCs/>
                              <w:szCs w:val="28"/>
                            </w:rPr>
                            <w:t xml:space="preserve">Nhóm </w:t>
                          </w:r>
                          <w:r>
                            <w:rPr>
                              <w:b/>
                              <w:bCs/>
                              <w:szCs w:val="28"/>
                            </w:rPr>
                            <w:t xml:space="preserve">chứng: </w:t>
                          </w:r>
                        </w:p>
                        <w:p w14:paraId="69B1F935" w14:textId="1F019F11" w:rsidR="00234375" w:rsidRPr="00234375" w:rsidRDefault="002F192D" w:rsidP="00234375">
                          <w:pPr>
                            <w:jc w:val="center"/>
                            <w:rPr>
                              <w:b/>
                              <w:bCs/>
                              <w:szCs w:val="28"/>
                            </w:rPr>
                          </w:pPr>
                          <w:r>
                            <w:rPr>
                              <w:szCs w:val="28"/>
                            </w:rPr>
                            <w:t>N</w:t>
                          </w:r>
                          <w:r w:rsidR="00234375">
                            <w:rPr>
                              <w:szCs w:val="28"/>
                            </w:rPr>
                            <w:t xml:space="preserve">gười hiến máu </w:t>
                          </w:r>
                          <w:r w:rsidR="00234375" w:rsidRPr="00357BA3">
                            <w:rPr>
                              <w:szCs w:val="28"/>
                            </w:rPr>
                            <w:t>(n=</w:t>
                          </w:r>
                          <w:r w:rsidR="00A12492">
                            <w:rPr>
                              <w:szCs w:val="28"/>
                            </w:rPr>
                            <w:t>314</w:t>
                          </w:r>
                          <w:r w:rsidR="00234375" w:rsidRPr="00357BA3">
                            <w:rPr>
                              <w:szCs w:val="28"/>
                            </w:rPr>
                            <w:t>)</w:t>
                          </w:r>
                        </w:p>
                      </w:txbxContent>
                    </v:textbox>
                  </v:rect>
                </v:group>
              </v:group>
            </w:pict>
          </mc:Fallback>
        </mc:AlternateContent>
      </w:r>
      <w:r w:rsidR="004A3597" w:rsidRPr="003272F9">
        <w:rPr>
          <w:rFonts w:eastAsiaTheme="minorEastAsia" w:cs="Times New Roman"/>
          <w:color w:val="0D0D0D" w:themeColor="text1" w:themeTint="F2"/>
          <w:szCs w:val="28"/>
        </w:rPr>
        <w:t xml:space="preserve"> </w:t>
      </w:r>
    </w:p>
    <w:p w14:paraId="1450BCD5" w14:textId="36E51BA2" w:rsidR="00877A8B" w:rsidRPr="003272F9" w:rsidRDefault="00632CEC" w:rsidP="00877A8B">
      <w:pPr>
        <w:rPr>
          <w:rFonts w:cs="Times New Roman"/>
          <w:color w:val="0D0D0D" w:themeColor="text1" w:themeTint="F2"/>
          <w:szCs w:val="28"/>
          <w:highlight w:val="yellow"/>
        </w:rPr>
      </w:pPr>
      <w:r w:rsidRPr="003272F9">
        <w:rPr>
          <w:rFonts w:cs="Times New Roman"/>
          <w:b/>
          <w:i/>
          <w:noProof/>
          <w:color w:val="0D0D0D" w:themeColor="text1" w:themeTint="F2"/>
          <w:szCs w:val="28"/>
        </w:rPr>
        <mc:AlternateContent>
          <mc:Choice Requires="wps">
            <w:drawing>
              <wp:anchor distT="0" distB="0" distL="114300" distR="114300" simplePos="0" relativeHeight="251448320" behindDoc="0" locked="0" layoutInCell="1" allowOverlap="1" wp14:anchorId="6E4B1262" wp14:editId="0C7423B8">
                <wp:simplePos x="0" y="0"/>
                <wp:positionH relativeFrom="column">
                  <wp:posOffset>2641674</wp:posOffset>
                </wp:positionH>
                <wp:positionV relativeFrom="paragraph">
                  <wp:posOffset>37923</wp:posOffset>
                </wp:positionV>
                <wp:extent cx="0" cy="1382232"/>
                <wp:effectExtent l="0" t="0" r="38100" b="27940"/>
                <wp:wrapNone/>
                <wp:docPr id="671752854" name="Straight Connector 632574088"/>
                <wp:cNvGraphicFramePr/>
                <a:graphic xmlns:a="http://schemas.openxmlformats.org/drawingml/2006/main">
                  <a:graphicData uri="http://schemas.microsoft.com/office/word/2010/wordprocessingShape">
                    <wps:wsp>
                      <wps:cNvCnPr/>
                      <wps:spPr>
                        <a:xfrm flipH="1" flipV="1">
                          <a:off x="0" y="0"/>
                          <a:ext cx="0" cy="1382232"/>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DE18BED" id="Straight Connector 632574088" o:spid="_x0000_s1026" style="position:absolute;flip:x y;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pt,3pt" to="208pt,1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" strokecolor="windowText" strokeweight=".5pt">
                <v:stroke joinstyle="miter"/>
              </v:line>
            </w:pict>
          </mc:Fallback>
        </mc:AlternateContent>
      </w:r>
    </w:p>
    <w:p w14:paraId="59C6DB90" w14:textId="35F82B59" w:rsidR="00877A8B" w:rsidRPr="003272F9" w:rsidRDefault="00877A8B" w:rsidP="00877A8B">
      <w:pPr>
        <w:rPr>
          <w:rFonts w:cs="Times New Roman"/>
          <w:b/>
          <w:i/>
          <w:color w:val="0D0D0D" w:themeColor="text1" w:themeTint="F2"/>
          <w:szCs w:val="28"/>
        </w:rPr>
      </w:pPr>
    </w:p>
    <w:p w14:paraId="3CE20758" w14:textId="401DAE92" w:rsidR="00877A8B" w:rsidRPr="003272F9" w:rsidRDefault="000D6B54" w:rsidP="00877A8B">
      <w:pPr>
        <w:rPr>
          <w:rFonts w:cs="Times New Roman"/>
          <w:b/>
          <w:i/>
          <w:color w:val="0D0D0D" w:themeColor="text1" w:themeTint="F2"/>
          <w:szCs w:val="28"/>
        </w:rPr>
      </w:pPr>
      <w:r w:rsidRPr="003272F9">
        <w:rPr>
          <w:rFonts w:cs="Times New Roman"/>
          <w:b/>
          <w:i/>
          <w:noProof/>
          <w:color w:val="0D0D0D" w:themeColor="text1" w:themeTint="F2"/>
          <w:szCs w:val="28"/>
        </w:rPr>
        <mc:AlternateContent>
          <mc:Choice Requires="wps">
            <w:drawing>
              <wp:anchor distT="0" distB="0" distL="114300" distR="114300" simplePos="0" relativeHeight="251435008" behindDoc="0" locked="0" layoutInCell="1" allowOverlap="1" wp14:anchorId="248CC5A7" wp14:editId="395BA921">
                <wp:simplePos x="0" y="0"/>
                <wp:positionH relativeFrom="column">
                  <wp:posOffset>334176</wp:posOffset>
                </wp:positionH>
                <wp:positionV relativeFrom="paragraph">
                  <wp:posOffset>16510</wp:posOffset>
                </wp:positionV>
                <wp:extent cx="20320" cy="2237740"/>
                <wp:effectExtent l="0" t="0" r="36830" b="10160"/>
                <wp:wrapNone/>
                <wp:docPr id="1992044367" name="Straight Connector 632574088"/>
                <wp:cNvGraphicFramePr/>
                <a:graphic xmlns:a="http://schemas.openxmlformats.org/drawingml/2006/main">
                  <a:graphicData uri="http://schemas.microsoft.com/office/word/2010/wordprocessingShape">
                    <wps:wsp>
                      <wps:cNvCnPr/>
                      <wps:spPr>
                        <a:xfrm flipV="1">
                          <a:off x="0" y="0"/>
                          <a:ext cx="20320" cy="223774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92DE1F3" id="Straight Connector 632574088" o:spid="_x0000_s1026" style="position:absolute;flip:y;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pt,1.3pt" to="27.9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" strokecolor="windowText" strokeweight=".5pt">
                <v:stroke joinstyle="miter"/>
              </v:line>
            </w:pict>
          </mc:Fallback>
        </mc:AlternateContent>
      </w:r>
      <w:r w:rsidRPr="003272F9">
        <w:rPr>
          <w:rFonts w:cs="Times New Roman"/>
          <w:b/>
          <w:i/>
          <w:noProof/>
          <w:color w:val="0D0D0D" w:themeColor="text1" w:themeTint="F2"/>
          <w:szCs w:val="28"/>
        </w:rPr>
        <mc:AlternateContent>
          <mc:Choice Requires="wps">
            <w:drawing>
              <wp:anchor distT="0" distB="0" distL="114300" distR="114300" simplePos="0" relativeHeight="251541504" behindDoc="0" locked="0" layoutInCell="1" allowOverlap="1" wp14:anchorId="3E91C781" wp14:editId="48D26541">
                <wp:simplePos x="0" y="0"/>
                <wp:positionH relativeFrom="column">
                  <wp:posOffset>295943</wp:posOffset>
                </wp:positionH>
                <wp:positionV relativeFrom="paragraph">
                  <wp:posOffset>80010</wp:posOffset>
                </wp:positionV>
                <wp:extent cx="110490" cy="108585"/>
                <wp:effectExtent l="19050" t="0" r="41910" b="43815"/>
                <wp:wrapNone/>
                <wp:docPr id="163046256"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F88F4E" id="_x0000_t127" coordsize="21600,21600" o:spt="127" path="m10800,l21600,21600,,21600xe">
                <v:stroke joinstyle="miter"/>
                <v:path gradientshapeok="t" o:connecttype="custom" o:connectlocs="10800,0;5400,10800;10800,21600;16200,10800" textboxrect="5400,10800,16200,21600"/>
              </v:shapetype>
              <v:shape id="Flowchart: Extract 50" o:spid="_x0000_s1026" type="#_x0000_t127" style="position:absolute;margin-left:23.3pt;margin-top:6.3pt;width:8.7pt;height:8.55pt;rotation:180;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" fillcolor="black [3213]" strokecolor="#091723 [484]" strokeweight="1pt"/>
            </w:pict>
          </mc:Fallback>
        </mc:AlternateContent>
      </w:r>
      <w:r w:rsidRPr="003272F9">
        <w:rPr>
          <w:rFonts w:cs="Times New Roman"/>
          <w:b/>
          <w:i/>
          <w:noProof/>
          <w:color w:val="0D0D0D" w:themeColor="text1" w:themeTint="F2"/>
          <w:szCs w:val="28"/>
        </w:rPr>
        <mc:AlternateContent>
          <mc:Choice Requires="wps">
            <w:drawing>
              <wp:anchor distT="0" distB="0" distL="114300" distR="114300" simplePos="0" relativeHeight="251554816" behindDoc="0" locked="0" layoutInCell="1" allowOverlap="1" wp14:anchorId="64838A27" wp14:editId="4A834335">
                <wp:simplePos x="0" y="0"/>
                <wp:positionH relativeFrom="column">
                  <wp:posOffset>2584450</wp:posOffset>
                </wp:positionH>
                <wp:positionV relativeFrom="paragraph">
                  <wp:posOffset>82550</wp:posOffset>
                </wp:positionV>
                <wp:extent cx="110490" cy="108585"/>
                <wp:effectExtent l="19050" t="0" r="41910" b="43815"/>
                <wp:wrapNone/>
                <wp:docPr id="1006755591"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ACD21" id="Flowchart: Extract 50" o:spid="_x0000_s1026" type="#_x0000_t127" style="position:absolute;margin-left:203.5pt;margin-top:6.5pt;width:8.7pt;height:8.55pt;rotation:180;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" fillcolor="black [3213]" strokecolor="#091723 [484]" strokeweight="1pt"/>
            </w:pict>
          </mc:Fallback>
        </mc:AlternateContent>
      </w:r>
      <w:r w:rsidRPr="003272F9">
        <w:rPr>
          <w:rFonts w:cs="Times New Roman"/>
          <w:b/>
          <w:i/>
          <w:noProof/>
          <w:color w:val="0D0D0D" w:themeColor="text1" w:themeTint="F2"/>
          <w:szCs w:val="28"/>
        </w:rPr>
        <mc:AlternateContent>
          <mc:Choice Requires="wps">
            <w:drawing>
              <wp:anchor distT="0" distB="0" distL="114300" distR="114300" simplePos="0" relativeHeight="251568128" behindDoc="0" locked="0" layoutInCell="1" allowOverlap="1" wp14:anchorId="539C22C3" wp14:editId="28B624DE">
                <wp:simplePos x="0" y="0"/>
                <wp:positionH relativeFrom="column">
                  <wp:posOffset>5001260</wp:posOffset>
                </wp:positionH>
                <wp:positionV relativeFrom="paragraph">
                  <wp:posOffset>60960</wp:posOffset>
                </wp:positionV>
                <wp:extent cx="110490" cy="108585"/>
                <wp:effectExtent l="19050" t="0" r="41910" b="43815"/>
                <wp:wrapNone/>
                <wp:docPr id="1466375706"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84E33" id="Flowchart: Extract 50" o:spid="_x0000_s1026" type="#_x0000_t127" style="position:absolute;margin-left:393.8pt;margin-top:4.8pt;width:8.7pt;height:8.55pt;rotation:180;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" fillcolor="black [3213]" strokecolor="#091723 [484]" strokeweight="1pt"/>
            </w:pict>
          </mc:Fallback>
        </mc:AlternateContent>
      </w:r>
      <w:r w:rsidRPr="003272F9">
        <w:rPr>
          <w:rFonts w:cs="Times New Roman"/>
          <w:b/>
          <w:i/>
          <w:noProof/>
          <w:color w:val="0D0D0D" w:themeColor="text1" w:themeTint="F2"/>
          <w:szCs w:val="28"/>
        </w:rPr>
        <mc:AlternateContent>
          <mc:Choice Requires="wps">
            <w:drawing>
              <wp:anchor distT="0" distB="0" distL="114300" distR="114300" simplePos="0" relativeHeight="251421696" behindDoc="0" locked="0" layoutInCell="1" allowOverlap="1" wp14:anchorId="7F9C4F7D" wp14:editId="27992636">
                <wp:simplePos x="0" y="0"/>
                <wp:positionH relativeFrom="column">
                  <wp:posOffset>5058438</wp:posOffset>
                </wp:positionH>
                <wp:positionV relativeFrom="paragraph">
                  <wp:posOffset>5970</wp:posOffset>
                </wp:positionV>
                <wp:extent cx="0" cy="2333767"/>
                <wp:effectExtent l="0" t="0" r="38100" b="9525"/>
                <wp:wrapNone/>
                <wp:docPr id="1041714694" name="Straight Connector 632574088"/>
                <wp:cNvGraphicFramePr/>
                <a:graphic xmlns:a="http://schemas.openxmlformats.org/drawingml/2006/main">
                  <a:graphicData uri="http://schemas.microsoft.com/office/word/2010/wordprocessingShape">
                    <wps:wsp>
                      <wps:cNvCnPr/>
                      <wps:spPr>
                        <a:xfrm flipH="1" flipV="1">
                          <a:off x="0" y="0"/>
                          <a:ext cx="0" cy="2333767"/>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D7224DA" id="Straight Connector 632574088" o:spid="_x0000_s1026" style="position:absolute;flip:x y;z-index:25142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8.3pt,.45pt" to="398.3pt,18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" strokecolor="windowText" strokeweight=".5pt">
                <v:stroke joinstyle="miter"/>
              </v:line>
            </w:pict>
          </mc:Fallback>
        </mc:AlternateContent>
      </w:r>
      <w:r w:rsidR="00632CEC" w:rsidRPr="003272F9">
        <w:rPr>
          <w:rFonts w:cs="Times New Roman"/>
          <w:b/>
          <w:i/>
          <w:noProof/>
          <w:color w:val="0D0D0D" w:themeColor="text1" w:themeTint="F2"/>
          <w:szCs w:val="28"/>
        </w:rPr>
        <mc:AlternateContent>
          <mc:Choice Requires="wps">
            <w:drawing>
              <wp:anchor distT="0" distB="0" distL="114300" distR="114300" simplePos="0" relativeHeight="251514880" behindDoc="0" locked="0" layoutInCell="1" allowOverlap="1" wp14:anchorId="7E457572" wp14:editId="3EF91CA5">
                <wp:simplePos x="0" y="0"/>
                <wp:positionH relativeFrom="column">
                  <wp:posOffset>344480</wp:posOffset>
                </wp:positionH>
                <wp:positionV relativeFrom="paragraph">
                  <wp:posOffset>8890</wp:posOffset>
                </wp:positionV>
                <wp:extent cx="4710223" cy="10633"/>
                <wp:effectExtent l="0" t="0" r="14605" b="27940"/>
                <wp:wrapNone/>
                <wp:docPr id="470473658" name="Straight Connector 632574088"/>
                <wp:cNvGraphicFramePr/>
                <a:graphic xmlns:a="http://schemas.openxmlformats.org/drawingml/2006/main">
                  <a:graphicData uri="http://schemas.microsoft.com/office/word/2010/wordprocessingShape">
                    <wps:wsp>
                      <wps:cNvCnPr/>
                      <wps:spPr>
                        <a:xfrm flipH="1">
                          <a:off x="0" y="0"/>
                          <a:ext cx="4710223" cy="10633"/>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008511" id="Straight Connector 632574088" o:spid="_x0000_s1026" style="position:absolute;flip:x;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pt,.7pt" to="398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" strokecolor="windowText" strokeweight=".5pt">
                <v:stroke joinstyle="miter"/>
              </v:line>
            </w:pict>
          </mc:Fallback>
        </mc:AlternateContent>
      </w:r>
    </w:p>
    <w:p w14:paraId="46408140" w14:textId="75F91BB8" w:rsidR="00877A8B" w:rsidRPr="003272F9" w:rsidRDefault="00877A8B" w:rsidP="00877A8B">
      <w:pPr>
        <w:rPr>
          <w:rFonts w:cs="Times New Roman"/>
          <w:b/>
          <w:i/>
          <w:color w:val="0D0D0D" w:themeColor="text1" w:themeTint="F2"/>
          <w:szCs w:val="28"/>
        </w:rPr>
      </w:pPr>
    </w:p>
    <w:p w14:paraId="33AB5CA0" w14:textId="7EC05A6E" w:rsidR="00877A8B" w:rsidRPr="003272F9" w:rsidRDefault="00877A8B" w:rsidP="00877A8B">
      <w:pPr>
        <w:rPr>
          <w:rFonts w:cs="Times New Roman"/>
          <w:b/>
          <w:i/>
          <w:color w:val="0D0D0D" w:themeColor="text1" w:themeTint="F2"/>
          <w:szCs w:val="28"/>
        </w:rPr>
      </w:pPr>
    </w:p>
    <w:p w14:paraId="500D40F0" w14:textId="78F9921E" w:rsidR="00877A8B" w:rsidRPr="003272F9" w:rsidRDefault="00632CEC" w:rsidP="00877A8B">
      <w:pPr>
        <w:rPr>
          <w:rFonts w:cs="Times New Roman"/>
          <w:b/>
          <w:i/>
          <w:color w:val="0D0D0D" w:themeColor="text1" w:themeTint="F2"/>
          <w:szCs w:val="28"/>
        </w:rPr>
      </w:pPr>
      <w:r w:rsidRPr="003272F9">
        <w:rPr>
          <w:rFonts w:cs="Times New Roman"/>
          <w:b/>
          <w:i/>
          <w:noProof/>
          <w:color w:val="0D0D0D" w:themeColor="text1" w:themeTint="F2"/>
          <w:szCs w:val="28"/>
        </w:rPr>
        <mc:AlternateContent>
          <mc:Choice Requires="wps">
            <w:drawing>
              <wp:anchor distT="0" distB="0" distL="114300" distR="114300" simplePos="0" relativeHeight="251408384" behindDoc="0" locked="0" layoutInCell="1" allowOverlap="1" wp14:anchorId="163CB126" wp14:editId="7391488C">
                <wp:simplePos x="0" y="0"/>
                <wp:positionH relativeFrom="column">
                  <wp:posOffset>3533225</wp:posOffset>
                </wp:positionH>
                <wp:positionV relativeFrom="paragraph">
                  <wp:posOffset>150381</wp:posOffset>
                </wp:positionV>
                <wp:extent cx="10312" cy="1173708"/>
                <wp:effectExtent l="0" t="0" r="27940" b="26670"/>
                <wp:wrapNone/>
                <wp:docPr id="1769220996" name="Straight Connector 632574088"/>
                <wp:cNvGraphicFramePr/>
                <a:graphic xmlns:a="http://schemas.openxmlformats.org/drawingml/2006/main">
                  <a:graphicData uri="http://schemas.microsoft.com/office/word/2010/wordprocessingShape">
                    <wps:wsp>
                      <wps:cNvCnPr/>
                      <wps:spPr>
                        <a:xfrm flipH="1" flipV="1">
                          <a:off x="0" y="0"/>
                          <a:ext cx="10312" cy="1173708"/>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897B3D" id="Straight Connector 632574088" o:spid="_x0000_s1026" style="position:absolute;flip:x y;z-index:2514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2pt,11.85pt" to="279pt,10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" strokecolor="windowText" strokeweight=".5pt">
                <v:stroke joinstyle="miter"/>
              </v:line>
            </w:pict>
          </mc:Fallback>
        </mc:AlternateContent>
      </w:r>
    </w:p>
    <w:p w14:paraId="278116B9" w14:textId="19E6DE38" w:rsidR="00877A8B" w:rsidRPr="003272F9" w:rsidRDefault="00946561" w:rsidP="00877A8B">
      <w:pPr>
        <w:rPr>
          <w:rFonts w:cs="Times New Roman"/>
          <w:b/>
          <w:i/>
          <w:color w:val="0D0D0D" w:themeColor="text1" w:themeTint="F2"/>
          <w:szCs w:val="28"/>
        </w:rPr>
      </w:pPr>
      <w:r w:rsidRPr="003272F9">
        <w:rPr>
          <w:rFonts w:cs="Times New Roman"/>
          <w:b/>
          <w:i/>
          <w:noProof/>
          <w:color w:val="0D0D0D" w:themeColor="text1" w:themeTint="F2"/>
          <w:szCs w:val="28"/>
        </w:rPr>
        <mc:AlternateContent>
          <mc:Choice Requires="wps">
            <w:drawing>
              <wp:anchor distT="0" distB="0" distL="114300" distR="114300" simplePos="0" relativeHeight="251621376" behindDoc="0" locked="0" layoutInCell="1" allowOverlap="1" wp14:anchorId="62C01D1D" wp14:editId="2902ACB0">
                <wp:simplePos x="0" y="0"/>
                <wp:positionH relativeFrom="column">
                  <wp:posOffset>603198</wp:posOffset>
                </wp:positionH>
                <wp:positionV relativeFrom="paragraph">
                  <wp:posOffset>309837</wp:posOffset>
                </wp:positionV>
                <wp:extent cx="110586" cy="108777"/>
                <wp:effectExtent l="952" t="18098" r="42863" b="42862"/>
                <wp:wrapNone/>
                <wp:docPr id="297585375" name="Flowchart: Extract 50"/>
                <wp:cNvGraphicFramePr/>
                <a:graphic xmlns:a="http://schemas.openxmlformats.org/drawingml/2006/main">
                  <a:graphicData uri="http://schemas.microsoft.com/office/word/2010/wordprocessingShape">
                    <wps:wsp>
                      <wps:cNvSpPr/>
                      <wps:spPr>
                        <a:xfrm rot="5400000">
                          <a:off x="0" y="0"/>
                          <a:ext cx="110586" cy="108777"/>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DEB199" id="Flowchart: Extract 50" o:spid="_x0000_s1026" type="#_x0000_t127" style="position:absolute;margin-left:47.5pt;margin-top:24.4pt;width:8.7pt;height:8.55pt;rotation:90;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" fillcolor="black [3213]" strokecolor="#091723 [484]" strokeweight="1pt"/>
            </w:pict>
          </mc:Fallback>
        </mc:AlternateContent>
      </w:r>
    </w:p>
    <w:p w14:paraId="37DD8610" w14:textId="562530D3" w:rsidR="00877A8B" w:rsidRPr="003272F9" w:rsidRDefault="007F05EA" w:rsidP="00877A8B">
      <w:pPr>
        <w:rPr>
          <w:rFonts w:cs="Times New Roman"/>
          <w:b/>
          <w:i/>
          <w:color w:val="0D0D0D" w:themeColor="text1" w:themeTint="F2"/>
          <w:szCs w:val="28"/>
        </w:rPr>
      </w:pPr>
      <w:r w:rsidRPr="003272F9">
        <w:rPr>
          <w:rFonts w:cs="Times New Roman"/>
          <w:b/>
          <w:i/>
          <w:noProof/>
          <w:color w:val="0D0D0D" w:themeColor="text1" w:themeTint="F2"/>
          <w:szCs w:val="28"/>
        </w:rPr>
        <mc:AlternateContent>
          <mc:Choice Requires="wpg">
            <w:drawing>
              <wp:anchor distT="0" distB="0" distL="114300" distR="114300" simplePos="0" relativeHeight="251501568" behindDoc="0" locked="0" layoutInCell="1" allowOverlap="1" wp14:anchorId="4899CA55" wp14:editId="67623E33">
                <wp:simplePos x="0" y="0"/>
                <wp:positionH relativeFrom="margin">
                  <wp:posOffset>-688975</wp:posOffset>
                </wp:positionH>
                <wp:positionV relativeFrom="paragraph">
                  <wp:posOffset>390525</wp:posOffset>
                </wp:positionV>
                <wp:extent cx="6560725" cy="2387600"/>
                <wp:effectExtent l="0" t="0" r="12065" b="12700"/>
                <wp:wrapNone/>
                <wp:docPr id="500190171" name="Group 31"/>
                <wp:cNvGraphicFramePr/>
                <a:graphic xmlns:a="http://schemas.openxmlformats.org/drawingml/2006/main">
                  <a:graphicData uri="http://schemas.microsoft.com/office/word/2010/wordprocessingGroup">
                    <wpg:wgp>
                      <wpg:cNvGrpSpPr/>
                      <wpg:grpSpPr>
                        <a:xfrm>
                          <a:off x="0" y="0"/>
                          <a:ext cx="6560725" cy="2387600"/>
                          <a:chOff x="0" y="0"/>
                          <a:chExt cx="5920509" cy="2388099"/>
                        </a:xfrm>
                      </wpg:grpSpPr>
                      <wps:wsp>
                        <wps:cNvPr id="81085454" name="Rectangle 1611149239"/>
                        <wps:cNvSpPr/>
                        <wps:spPr>
                          <a:xfrm>
                            <a:off x="0" y="812800"/>
                            <a:ext cx="2881168" cy="1558362"/>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BCE0D8" w14:textId="7C8A3594" w:rsidR="00A22898" w:rsidRDefault="00A22898" w:rsidP="00234375">
                              <w:pPr>
                                <w:tabs>
                                  <w:tab w:val="num" w:pos="426"/>
                                </w:tabs>
                                <w:spacing w:line="240" w:lineRule="auto"/>
                                <w:ind w:left="284" w:hanging="284"/>
                              </w:pPr>
                              <w:r>
                                <w:t xml:space="preserve">- </w:t>
                              </w:r>
                              <w:r>
                                <w:tab/>
                                <w:t xml:space="preserve">Tuổi, giới </w:t>
                              </w:r>
                              <w:r w:rsidR="00D15E86">
                                <w:t xml:space="preserve">tính </w:t>
                              </w:r>
                            </w:p>
                            <w:p w14:paraId="028548AC" w14:textId="211863E4" w:rsidR="00234375" w:rsidRPr="00387288" w:rsidRDefault="00234375" w:rsidP="00234375">
                              <w:pPr>
                                <w:tabs>
                                  <w:tab w:val="num" w:pos="426"/>
                                </w:tabs>
                                <w:spacing w:line="240" w:lineRule="auto"/>
                                <w:ind w:left="284" w:hanging="284"/>
                              </w:pPr>
                              <w:r>
                                <w:t xml:space="preserve">- </w:t>
                              </w:r>
                              <w:r w:rsidRPr="00387288">
                                <w:tab/>
                                <w:t xml:space="preserve">Đặc điểm lâm sàng </w:t>
                              </w:r>
                            </w:p>
                            <w:p w14:paraId="3E5E9EA8" w14:textId="48FEFF00" w:rsidR="00234375" w:rsidRPr="00387288" w:rsidRDefault="00234375" w:rsidP="00234375">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Xét nghiệm huyết học: hồng cầu, bạch cầu, tiểu cầu</w:t>
                              </w:r>
                            </w:p>
                            <w:p w14:paraId="59E3F465" w14:textId="07EFB913" w:rsidR="00234375" w:rsidRPr="00387288" w:rsidRDefault="00234375" w:rsidP="00D15E86">
                              <w:pPr>
                                <w:pStyle w:val="ListParagraph"/>
                                <w:numPr>
                                  <w:ilvl w:val="0"/>
                                  <w:numId w:val="23"/>
                                </w:numPr>
                                <w:tabs>
                                  <w:tab w:val="clear" w:pos="720"/>
                                  <w:tab w:val="num" w:pos="426"/>
                                </w:tabs>
                                <w:spacing w:line="240" w:lineRule="auto"/>
                                <w:ind w:left="284" w:hanging="284"/>
                                <w:jc w:val="left"/>
                                <w:rPr>
                                  <w:rFonts w:eastAsia="Times New Roman" w:cs="Times New Roman"/>
                                  <w:noProof/>
                                  <w:color w:val="000000"/>
                                  <w:kern w:val="24"/>
                                  <w:szCs w:val="28"/>
                                </w:rPr>
                              </w:pPr>
                              <w:r w:rsidRPr="00387288">
                                <w:rPr>
                                  <w:rFonts w:eastAsia="Times New Roman" w:cs="Times New Roman"/>
                                  <w:noProof/>
                                  <w:color w:val="000000"/>
                                  <w:kern w:val="24"/>
                                  <w:szCs w:val="28"/>
                                </w:rPr>
                                <w:t>Xét</w:t>
                              </w:r>
                              <w:r w:rsidR="00D15E86">
                                <w:rPr>
                                  <w:rFonts w:eastAsia="Times New Roman" w:cs="Times New Roman"/>
                                  <w:noProof/>
                                  <w:color w:val="000000"/>
                                  <w:kern w:val="24"/>
                                  <w:szCs w:val="28"/>
                                </w:rPr>
                                <w:t xml:space="preserve"> </w:t>
                              </w:r>
                              <w:r w:rsidRPr="00387288">
                                <w:rPr>
                                  <w:rFonts w:eastAsia="Times New Roman" w:cs="Times New Roman"/>
                                  <w:noProof/>
                                  <w:color w:val="000000"/>
                                  <w:kern w:val="24"/>
                                  <w:szCs w:val="28"/>
                                </w:rPr>
                                <w:t xml:space="preserve">nghiệm sinh hóa: AST, ALT, </w:t>
                              </w:r>
                              <w:r w:rsidR="00D15E86" w:rsidRPr="00387288">
                                <w:rPr>
                                  <w:rFonts w:eastAsia="Times New Roman" w:cs="Times New Roman"/>
                                  <w:noProof/>
                                  <w:color w:val="000000"/>
                                  <w:kern w:val="24"/>
                                  <w:szCs w:val="28"/>
                                </w:rPr>
                                <w:t>định lượng AFP</w:t>
                              </w:r>
                              <w:r w:rsidR="00D15E86">
                                <w:rPr>
                                  <w:rFonts w:eastAsia="Times New Roman" w:cs="Times New Roman"/>
                                  <w:noProof/>
                                  <w:color w:val="000000"/>
                                  <w:kern w:val="24"/>
                                  <w:szCs w:val="28"/>
                                </w:rPr>
                                <w:t xml:space="preserve">, </w:t>
                              </w:r>
                              <w:r w:rsidRPr="00387288">
                                <w:rPr>
                                  <w:rFonts w:eastAsia="Times New Roman" w:cs="Times New Roman"/>
                                  <w:noProof/>
                                  <w:color w:val="000000"/>
                                  <w:kern w:val="24"/>
                                  <w:szCs w:val="28"/>
                                </w:rPr>
                                <w:t xml:space="preserve">Bilirubin </w:t>
                              </w:r>
                              <w:r w:rsidR="00DD4C2E" w:rsidRPr="00387288">
                                <w:rPr>
                                  <w:rFonts w:eastAsia="Times New Roman" w:cs="Times New Roman"/>
                                  <w:noProof/>
                                  <w:color w:val="000000"/>
                                  <w:kern w:val="24"/>
                                  <w:szCs w:val="28"/>
                                </w:rPr>
                                <w:t xml:space="preserve">TP, </w:t>
                              </w:r>
                            </w:p>
                            <w:p w14:paraId="3239CE5D" w14:textId="51FCB690" w:rsidR="00387288" w:rsidRPr="00387288" w:rsidRDefault="00387288" w:rsidP="00DD4C2E">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Xét nghiệm</w:t>
                              </w:r>
                              <w:r w:rsidR="007F05EA">
                                <w:rPr>
                                  <w:rFonts w:eastAsia="Times New Roman" w:cs="Times New Roman"/>
                                  <w:noProof/>
                                  <w:color w:val="000000"/>
                                  <w:kern w:val="24"/>
                                  <w:szCs w:val="28"/>
                                </w:rPr>
                                <w:t xml:space="preserve"> đông máu</w:t>
                              </w:r>
                              <w:r w:rsidRPr="00387288">
                                <w:rPr>
                                  <w:rFonts w:eastAsia="Times New Roman" w:cs="Times New Roman"/>
                                  <w:noProof/>
                                  <w:color w:val="000000"/>
                                  <w:kern w:val="24"/>
                                  <w:szCs w:val="28"/>
                                </w:rPr>
                                <w:t>: Prothrombin%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4782672" name="Rectangle 1"/>
                        <wps:cNvSpPr/>
                        <wps:spPr>
                          <a:xfrm>
                            <a:off x="3066471" y="9236"/>
                            <a:ext cx="2854038" cy="515372"/>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E620557" w14:textId="52792860" w:rsidR="001534A4" w:rsidRPr="00234375" w:rsidRDefault="002F192D" w:rsidP="001534A4">
                              <w:pPr>
                                <w:jc w:val="center"/>
                                <w:rPr>
                                  <w:b/>
                                  <w:bCs/>
                                  <w:szCs w:val="28"/>
                                </w:rPr>
                              </w:pPr>
                              <w:r>
                                <w:rPr>
                                  <w:b/>
                                  <w:bCs/>
                                  <w:szCs w:val="28"/>
                                </w:rPr>
                                <w:t xml:space="preserve">Lấy mẫu máu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3768345" name="Rectangle 1"/>
                        <wps:cNvSpPr/>
                        <wps:spPr>
                          <a:xfrm>
                            <a:off x="0" y="0"/>
                            <a:ext cx="2881629" cy="515372"/>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0AE4B91" w14:textId="77777777" w:rsidR="002F192D" w:rsidRPr="00234375" w:rsidRDefault="002F192D" w:rsidP="002F192D">
                              <w:pPr>
                                <w:jc w:val="center"/>
                                <w:rPr>
                                  <w:b/>
                                  <w:bCs/>
                                  <w:szCs w:val="28"/>
                                </w:rPr>
                              </w:pPr>
                              <w:r>
                                <w:rPr>
                                  <w:b/>
                                  <w:bCs/>
                                  <w:szCs w:val="28"/>
                                </w:rPr>
                                <w:t xml:space="preserve">Khai thác hồ sơ bệnh án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6246238" name="Rectangle 1611149239"/>
                        <wps:cNvSpPr/>
                        <wps:spPr>
                          <a:xfrm>
                            <a:off x="3038763" y="821963"/>
                            <a:ext cx="2881746" cy="156613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2223AA6" w14:textId="18192C02" w:rsidR="002F192D" w:rsidRPr="00387288" w:rsidRDefault="002F192D" w:rsidP="002F192D">
                              <w:pPr>
                                <w:tabs>
                                  <w:tab w:val="num" w:pos="426"/>
                                </w:tabs>
                                <w:spacing w:line="240" w:lineRule="auto"/>
                                <w:ind w:left="284" w:hanging="284"/>
                              </w:pPr>
                              <w:r>
                                <w:t xml:space="preserve">- </w:t>
                              </w:r>
                              <w:r>
                                <w:tab/>
                              </w:r>
                              <w:r w:rsidRPr="00387288">
                                <w:t xml:space="preserve">Định lượng nồng độ HBV-DNA  </w:t>
                              </w:r>
                            </w:p>
                            <w:p w14:paraId="1630AAF4" w14:textId="44043375" w:rsidR="002F192D" w:rsidRPr="00387288" w:rsidRDefault="002F192D" w:rsidP="002F192D">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 xml:space="preserve">Giải trình tự gen PreS/S </w:t>
                              </w:r>
                            </w:p>
                            <w:p w14:paraId="641B1267" w14:textId="34A20275" w:rsidR="002F192D" w:rsidRPr="00387288" w:rsidRDefault="002F192D" w:rsidP="002F192D">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 xml:space="preserve">Giải trình tự gen </w:t>
                              </w:r>
                              <w:r w:rsidR="00DC591A" w:rsidRPr="00DC591A">
                                <w:rPr>
                                  <w:rFonts w:eastAsia="Times New Roman" w:cs="Times New Roman"/>
                                  <w:i/>
                                  <w:iCs/>
                                  <w:noProof/>
                                  <w:color w:val="000000"/>
                                  <w:kern w:val="24"/>
                                  <w:szCs w:val="28"/>
                                </w:rPr>
                                <w:t>SLC10A1</w:t>
                              </w:r>
                              <w:r w:rsidRPr="00387288">
                                <w:rPr>
                                  <w:rFonts w:eastAsia="Times New Roman" w:cs="Times New Roman"/>
                                  <w:noProof/>
                                  <w:color w:val="000000"/>
                                  <w:kern w:val="24"/>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99CA55" id="Group 31" o:spid="_x0000_s1039" style="position:absolute;left:0;text-align:left;margin-left:-54.25pt;margin-top:30.75pt;width:516.6pt;height:188pt;z-index:251501568;mso-position-horizontal-relative:margin;mso-width-relative:margin;mso-height-relative:margin" coordsize="59205,2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">
                <v:rect id="Rectangle 1611149239" o:spid="_x0000_s1040" style="position:absolute;top:8128;width:28811;height:15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" fillcolor="window" strokecolor="windowText" strokeweight="1pt">
                  <v:textbox>
                    <w:txbxContent>
                      <w:p w14:paraId="3FBCE0D8" w14:textId="7C8A3594" w:rsidR="00A22898" w:rsidRDefault="00A22898" w:rsidP="00234375">
                        <w:pPr>
                          <w:tabs>
                            <w:tab w:val="num" w:pos="426"/>
                          </w:tabs>
                          <w:spacing w:line="240" w:lineRule="auto"/>
                          <w:ind w:left="284" w:hanging="284"/>
                        </w:pPr>
                        <w:r>
                          <w:t xml:space="preserve">- </w:t>
                        </w:r>
                        <w:r>
                          <w:tab/>
                          <w:t xml:space="preserve">Tuổi, giới </w:t>
                        </w:r>
                        <w:r w:rsidR="00D15E86">
                          <w:t xml:space="preserve">tính </w:t>
                        </w:r>
                      </w:p>
                      <w:p w14:paraId="028548AC" w14:textId="211863E4" w:rsidR="00234375" w:rsidRPr="00387288" w:rsidRDefault="00234375" w:rsidP="00234375">
                        <w:pPr>
                          <w:tabs>
                            <w:tab w:val="num" w:pos="426"/>
                          </w:tabs>
                          <w:spacing w:line="240" w:lineRule="auto"/>
                          <w:ind w:left="284" w:hanging="284"/>
                        </w:pPr>
                        <w:r>
                          <w:t xml:space="preserve">- </w:t>
                        </w:r>
                        <w:r w:rsidRPr="00387288">
                          <w:tab/>
                          <w:t xml:space="preserve">Đặc điểm lâm sàng </w:t>
                        </w:r>
                      </w:p>
                      <w:p w14:paraId="3E5E9EA8" w14:textId="48FEFF00" w:rsidR="00234375" w:rsidRPr="00387288" w:rsidRDefault="00234375" w:rsidP="00234375">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Xét nghiệm huyết học: hồng cầu, bạch cầu, tiểu cầu</w:t>
                        </w:r>
                      </w:p>
                      <w:p w14:paraId="59E3F465" w14:textId="07EFB913" w:rsidR="00234375" w:rsidRPr="00387288" w:rsidRDefault="00234375" w:rsidP="00D15E86">
                        <w:pPr>
                          <w:pStyle w:val="ListParagraph"/>
                          <w:numPr>
                            <w:ilvl w:val="0"/>
                            <w:numId w:val="23"/>
                          </w:numPr>
                          <w:tabs>
                            <w:tab w:val="clear" w:pos="720"/>
                            <w:tab w:val="num" w:pos="426"/>
                          </w:tabs>
                          <w:spacing w:line="240" w:lineRule="auto"/>
                          <w:ind w:left="284" w:hanging="284"/>
                          <w:jc w:val="left"/>
                          <w:rPr>
                            <w:rFonts w:eastAsia="Times New Roman" w:cs="Times New Roman"/>
                            <w:noProof/>
                            <w:color w:val="000000"/>
                            <w:kern w:val="24"/>
                            <w:szCs w:val="28"/>
                          </w:rPr>
                        </w:pPr>
                        <w:r w:rsidRPr="00387288">
                          <w:rPr>
                            <w:rFonts w:eastAsia="Times New Roman" w:cs="Times New Roman"/>
                            <w:noProof/>
                            <w:color w:val="000000"/>
                            <w:kern w:val="24"/>
                            <w:szCs w:val="28"/>
                          </w:rPr>
                          <w:t>Xét</w:t>
                        </w:r>
                        <w:r w:rsidR="00D15E86">
                          <w:rPr>
                            <w:rFonts w:eastAsia="Times New Roman" w:cs="Times New Roman"/>
                            <w:noProof/>
                            <w:color w:val="000000"/>
                            <w:kern w:val="24"/>
                            <w:szCs w:val="28"/>
                          </w:rPr>
                          <w:t xml:space="preserve"> </w:t>
                        </w:r>
                        <w:r w:rsidRPr="00387288">
                          <w:rPr>
                            <w:rFonts w:eastAsia="Times New Roman" w:cs="Times New Roman"/>
                            <w:noProof/>
                            <w:color w:val="000000"/>
                            <w:kern w:val="24"/>
                            <w:szCs w:val="28"/>
                          </w:rPr>
                          <w:t xml:space="preserve">nghiệm sinh hóa: AST, ALT, </w:t>
                        </w:r>
                        <w:r w:rsidR="00D15E86" w:rsidRPr="00387288">
                          <w:rPr>
                            <w:rFonts w:eastAsia="Times New Roman" w:cs="Times New Roman"/>
                            <w:noProof/>
                            <w:color w:val="000000"/>
                            <w:kern w:val="24"/>
                            <w:szCs w:val="28"/>
                          </w:rPr>
                          <w:t>định lượng AFP</w:t>
                        </w:r>
                        <w:r w:rsidR="00D15E86">
                          <w:rPr>
                            <w:rFonts w:eastAsia="Times New Roman" w:cs="Times New Roman"/>
                            <w:noProof/>
                            <w:color w:val="000000"/>
                            <w:kern w:val="24"/>
                            <w:szCs w:val="28"/>
                          </w:rPr>
                          <w:t xml:space="preserve">, </w:t>
                        </w:r>
                        <w:r w:rsidRPr="00387288">
                          <w:rPr>
                            <w:rFonts w:eastAsia="Times New Roman" w:cs="Times New Roman"/>
                            <w:noProof/>
                            <w:color w:val="000000"/>
                            <w:kern w:val="24"/>
                            <w:szCs w:val="28"/>
                          </w:rPr>
                          <w:t xml:space="preserve">Bilirubin </w:t>
                        </w:r>
                        <w:r w:rsidR="00DD4C2E" w:rsidRPr="00387288">
                          <w:rPr>
                            <w:rFonts w:eastAsia="Times New Roman" w:cs="Times New Roman"/>
                            <w:noProof/>
                            <w:color w:val="000000"/>
                            <w:kern w:val="24"/>
                            <w:szCs w:val="28"/>
                          </w:rPr>
                          <w:t xml:space="preserve">TP, </w:t>
                        </w:r>
                      </w:p>
                      <w:p w14:paraId="3239CE5D" w14:textId="51FCB690" w:rsidR="00387288" w:rsidRPr="00387288" w:rsidRDefault="00387288" w:rsidP="00DD4C2E">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Xét nghiệm</w:t>
                        </w:r>
                        <w:r w:rsidR="007F05EA">
                          <w:rPr>
                            <w:rFonts w:eastAsia="Times New Roman" w:cs="Times New Roman"/>
                            <w:noProof/>
                            <w:color w:val="000000"/>
                            <w:kern w:val="24"/>
                            <w:szCs w:val="28"/>
                          </w:rPr>
                          <w:t xml:space="preserve"> đông máu</w:t>
                        </w:r>
                        <w:r w:rsidRPr="00387288">
                          <w:rPr>
                            <w:rFonts w:eastAsia="Times New Roman" w:cs="Times New Roman"/>
                            <w:noProof/>
                            <w:color w:val="000000"/>
                            <w:kern w:val="24"/>
                            <w:szCs w:val="28"/>
                          </w:rPr>
                          <w:t>: Prothrombin%</w:t>
                        </w:r>
                      </w:p>
                    </w:txbxContent>
                  </v:textbox>
                </v:rect>
                <v:rect id="Rectangle 1" o:spid="_x0000_s1041" style="position:absolute;left:30664;top:92;width:28541;height:5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" fillcolor="window" strokecolor="windowText" strokeweight="1pt">
                  <v:textbox>
                    <w:txbxContent>
                      <w:p w14:paraId="4E620557" w14:textId="52792860" w:rsidR="001534A4" w:rsidRPr="00234375" w:rsidRDefault="002F192D" w:rsidP="001534A4">
                        <w:pPr>
                          <w:jc w:val="center"/>
                          <w:rPr>
                            <w:b/>
                            <w:bCs/>
                            <w:szCs w:val="28"/>
                          </w:rPr>
                        </w:pPr>
                        <w:r>
                          <w:rPr>
                            <w:b/>
                            <w:bCs/>
                            <w:szCs w:val="28"/>
                          </w:rPr>
                          <w:t xml:space="preserve">Lấy mẫu máu </w:t>
                        </w:r>
                      </w:p>
                    </w:txbxContent>
                  </v:textbox>
                </v:rect>
                <v:rect id="Rectangle 1" o:spid="_x0000_s1042" style="position:absolute;width:28816;height:5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" fillcolor="window" strokecolor="windowText" strokeweight="1pt">
                  <v:textbox>
                    <w:txbxContent>
                      <w:p w14:paraId="30AE4B91" w14:textId="77777777" w:rsidR="002F192D" w:rsidRPr="00234375" w:rsidRDefault="002F192D" w:rsidP="002F192D">
                        <w:pPr>
                          <w:jc w:val="center"/>
                          <w:rPr>
                            <w:b/>
                            <w:bCs/>
                            <w:szCs w:val="28"/>
                          </w:rPr>
                        </w:pPr>
                        <w:r>
                          <w:rPr>
                            <w:b/>
                            <w:bCs/>
                            <w:szCs w:val="28"/>
                          </w:rPr>
                          <w:t xml:space="preserve">Khai thác hồ sơ bệnh án </w:t>
                        </w:r>
                      </w:p>
                    </w:txbxContent>
                  </v:textbox>
                </v:rect>
                <v:rect id="Rectangle 1611149239" o:spid="_x0000_s1043" style="position:absolute;left:30387;top:8219;width:28818;height:15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" fillcolor="window" strokecolor="windowText" strokeweight="1pt">
                  <v:textbox>
                    <w:txbxContent>
                      <w:p w14:paraId="22223AA6" w14:textId="18192C02" w:rsidR="002F192D" w:rsidRPr="00387288" w:rsidRDefault="002F192D" w:rsidP="002F192D">
                        <w:pPr>
                          <w:tabs>
                            <w:tab w:val="num" w:pos="426"/>
                          </w:tabs>
                          <w:spacing w:line="240" w:lineRule="auto"/>
                          <w:ind w:left="284" w:hanging="284"/>
                        </w:pPr>
                        <w:r>
                          <w:t xml:space="preserve">- </w:t>
                        </w:r>
                        <w:r>
                          <w:tab/>
                        </w:r>
                        <w:r w:rsidRPr="00387288">
                          <w:t xml:space="preserve">Định lượng nồng độ HBV-DNA  </w:t>
                        </w:r>
                      </w:p>
                      <w:p w14:paraId="1630AAF4" w14:textId="44043375" w:rsidR="002F192D" w:rsidRPr="00387288" w:rsidRDefault="002F192D" w:rsidP="002F192D">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 xml:space="preserve">Giải trình tự gen PreS/S </w:t>
                        </w:r>
                      </w:p>
                      <w:p w14:paraId="641B1267" w14:textId="34A20275" w:rsidR="002F192D" w:rsidRPr="00387288" w:rsidRDefault="002F192D" w:rsidP="002F192D">
                        <w:pPr>
                          <w:pStyle w:val="ListParagraph"/>
                          <w:numPr>
                            <w:ilvl w:val="0"/>
                            <w:numId w:val="23"/>
                          </w:numPr>
                          <w:tabs>
                            <w:tab w:val="clear" w:pos="720"/>
                            <w:tab w:val="num" w:pos="426"/>
                          </w:tabs>
                          <w:spacing w:line="240" w:lineRule="auto"/>
                          <w:ind w:left="284" w:hanging="284"/>
                          <w:rPr>
                            <w:rFonts w:eastAsia="Times New Roman" w:cs="Times New Roman"/>
                            <w:noProof/>
                            <w:color w:val="000000"/>
                            <w:kern w:val="24"/>
                            <w:szCs w:val="28"/>
                          </w:rPr>
                        </w:pPr>
                        <w:r w:rsidRPr="00387288">
                          <w:rPr>
                            <w:rFonts w:eastAsia="Times New Roman" w:cs="Times New Roman"/>
                            <w:noProof/>
                            <w:color w:val="000000"/>
                            <w:kern w:val="24"/>
                            <w:szCs w:val="28"/>
                          </w:rPr>
                          <w:t xml:space="preserve">Giải trình tự gen </w:t>
                        </w:r>
                        <w:r w:rsidR="00DC591A" w:rsidRPr="00DC591A">
                          <w:rPr>
                            <w:rFonts w:eastAsia="Times New Roman" w:cs="Times New Roman"/>
                            <w:i/>
                            <w:iCs/>
                            <w:noProof/>
                            <w:color w:val="000000"/>
                            <w:kern w:val="24"/>
                            <w:szCs w:val="28"/>
                          </w:rPr>
                          <w:t>SLC10A1</w:t>
                        </w:r>
                        <w:r w:rsidRPr="00387288">
                          <w:rPr>
                            <w:rFonts w:eastAsia="Times New Roman" w:cs="Times New Roman"/>
                            <w:noProof/>
                            <w:color w:val="000000"/>
                            <w:kern w:val="24"/>
                            <w:szCs w:val="28"/>
                          </w:rPr>
                          <w:t xml:space="preserve"> </w:t>
                        </w:r>
                      </w:p>
                    </w:txbxContent>
                  </v:textbox>
                </v:rect>
                <w10:wrap anchorx="margin"/>
              </v:group>
            </w:pict>
          </mc:Fallback>
        </mc:AlternateContent>
      </w:r>
      <w:r w:rsidR="000D6B54" w:rsidRPr="003272F9">
        <w:rPr>
          <w:rFonts w:cs="Times New Roman"/>
          <w:b/>
          <w:i/>
          <w:noProof/>
          <w:color w:val="0D0D0D" w:themeColor="text1" w:themeTint="F2"/>
          <w:szCs w:val="28"/>
        </w:rPr>
        <mc:AlternateContent>
          <mc:Choice Requires="wps">
            <w:drawing>
              <wp:anchor distT="0" distB="0" distL="114300" distR="114300" simplePos="0" relativeHeight="251581440" behindDoc="0" locked="0" layoutInCell="1" allowOverlap="1" wp14:anchorId="4701FE50" wp14:editId="6EB11F9A">
                <wp:simplePos x="0" y="0"/>
                <wp:positionH relativeFrom="column">
                  <wp:posOffset>281515</wp:posOffset>
                </wp:positionH>
                <wp:positionV relativeFrom="paragraph">
                  <wp:posOffset>186690</wp:posOffset>
                </wp:positionV>
                <wp:extent cx="110490" cy="108585"/>
                <wp:effectExtent l="19050" t="0" r="41910" b="43815"/>
                <wp:wrapNone/>
                <wp:docPr id="1125124537"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3CDDD" id="Flowchart: Extract 50" o:spid="_x0000_s1026" type="#_x0000_t127" style="position:absolute;margin-left:22.15pt;margin-top:14.7pt;width:8.7pt;height:8.55pt;rotation:180;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" fillcolor="black [3213]" strokecolor="#091723 [484]" strokeweight="1pt"/>
            </w:pict>
          </mc:Fallback>
        </mc:AlternateContent>
      </w:r>
      <w:r w:rsidR="000D6B54" w:rsidRPr="003272F9">
        <w:rPr>
          <w:rFonts w:cs="Times New Roman"/>
          <w:b/>
          <w:i/>
          <w:noProof/>
          <w:color w:val="0D0D0D" w:themeColor="text1" w:themeTint="F2"/>
          <w:szCs w:val="28"/>
        </w:rPr>
        <mc:AlternateContent>
          <mc:Choice Requires="wps">
            <w:drawing>
              <wp:anchor distT="0" distB="0" distL="114300" distR="114300" simplePos="0" relativeHeight="251594752" behindDoc="0" locked="0" layoutInCell="1" allowOverlap="1" wp14:anchorId="40355BEF" wp14:editId="1C1657AD">
                <wp:simplePos x="0" y="0"/>
                <wp:positionH relativeFrom="column">
                  <wp:posOffset>3485515</wp:posOffset>
                </wp:positionH>
                <wp:positionV relativeFrom="paragraph">
                  <wp:posOffset>166370</wp:posOffset>
                </wp:positionV>
                <wp:extent cx="110490" cy="108585"/>
                <wp:effectExtent l="19050" t="0" r="41910" b="43815"/>
                <wp:wrapNone/>
                <wp:docPr id="1560613833"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E3F58" id="Flowchart: Extract 50" o:spid="_x0000_s1026" type="#_x0000_t127" style="position:absolute;margin-left:274.45pt;margin-top:13.1pt;width:8.7pt;height:8.55pt;rotation:180;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" fillcolor="black [3213]" strokecolor="#091723 [484]" strokeweight="1pt"/>
            </w:pict>
          </mc:Fallback>
        </mc:AlternateContent>
      </w:r>
      <w:r w:rsidR="000D6B54" w:rsidRPr="003272F9">
        <w:rPr>
          <w:rFonts w:cs="Times New Roman"/>
          <w:b/>
          <w:i/>
          <w:noProof/>
          <w:color w:val="0D0D0D" w:themeColor="text1" w:themeTint="F2"/>
          <w:szCs w:val="28"/>
        </w:rPr>
        <mc:AlternateContent>
          <mc:Choice Requires="wps">
            <w:drawing>
              <wp:anchor distT="0" distB="0" distL="114300" distR="114300" simplePos="0" relativeHeight="251608064" behindDoc="0" locked="0" layoutInCell="1" allowOverlap="1" wp14:anchorId="6E74D528" wp14:editId="202E3DB9">
                <wp:simplePos x="0" y="0"/>
                <wp:positionH relativeFrom="column">
                  <wp:posOffset>5004435</wp:posOffset>
                </wp:positionH>
                <wp:positionV relativeFrom="paragraph">
                  <wp:posOffset>149860</wp:posOffset>
                </wp:positionV>
                <wp:extent cx="110490" cy="108585"/>
                <wp:effectExtent l="19050" t="0" r="41910" b="43815"/>
                <wp:wrapNone/>
                <wp:docPr id="433089386"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49788" id="Flowchart: Extract 50" o:spid="_x0000_s1026" type="#_x0000_t127" style="position:absolute;margin-left:394.05pt;margin-top:11.8pt;width:8.7pt;height:8.55pt;rotation:180;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" fillcolor="black [3213]" strokecolor="#091723 [484]" strokeweight="1pt"/>
            </w:pict>
          </mc:Fallback>
        </mc:AlternateContent>
      </w:r>
      <w:r w:rsidR="00946561" w:rsidRPr="003272F9">
        <w:rPr>
          <w:rFonts w:cs="Times New Roman"/>
          <w:b/>
          <w:i/>
          <w:noProof/>
          <w:color w:val="0D0D0D" w:themeColor="text1" w:themeTint="F2"/>
          <w:szCs w:val="28"/>
        </w:rPr>
        <mc:AlternateContent>
          <mc:Choice Requires="wps">
            <w:drawing>
              <wp:anchor distT="0" distB="0" distL="114300" distR="114300" simplePos="0" relativeHeight="251634688" behindDoc="0" locked="0" layoutInCell="1" allowOverlap="1" wp14:anchorId="1C437AF1" wp14:editId="66A7A48A">
                <wp:simplePos x="0" y="0"/>
                <wp:positionH relativeFrom="page">
                  <wp:posOffset>4447290</wp:posOffset>
                </wp:positionH>
                <wp:positionV relativeFrom="paragraph">
                  <wp:posOffset>8990</wp:posOffset>
                </wp:positionV>
                <wp:extent cx="110586" cy="108777"/>
                <wp:effectExtent l="20002" t="18098" r="23813" b="42862"/>
                <wp:wrapNone/>
                <wp:docPr id="430806831" name="Flowchart: Extract 50"/>
                <wp:cNvGraphicFramePr/>
                <a:graphic xmlns:a="http://schemas.openxmlformats.org/drawingml/2006/main">
                  <a:graphicData uri="http://schemas.microsoft.com/office/word/2010/wordprocessingShape">
                    <wps:wsp>
                      <wps:cNvSpPr/>
                      <wps:spPr>
                        <a:xfrm rot="16200000">
                          <a:off x="0" y="0"/>
                          <a:ext cx="110586" cy="108777"/>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3DD29" id="Flowchart: Extract 50" o:spid="_x0000_s1026" type="#_x0000_t127" style="position:absolute;margin-left:350.2pt;margin-top:.7pt;width:8.7pt;height:8.55pt;rotation:-90;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" fillcolor="black [3213]" strokecolor="#091723 [484]" strokeweight="1pt">
                <w10:wrap anchorx="page"/>
              </v:shape>
            </w:pict>
          </mc:Fallback>
        </mc:AlternateContent>
      </w:r>
      <w:r w:rsidR="00946561" w:rsidRPr="003272F9">
        <w:rPr>
          <w:rFonts w:cs="Times New Roman"/>
          <w:b/>
          <w:i/>
          <w:noProof/>
          <w:color w:val="0D0D0D" w:themeColor="text1" w:themeTint="F2"/>
          <w:szCs w:val="28"/>
        </w:rPr>
        <mc:AlternateContent>
          <mc:Choice Requires="wps">
            <w:drawing>
              <wp:anchor distT="0" distB="0" distL="114300" distR="114300" simplePos="0" relativeHeight="251528192" behindDoc="0" locked="0" layoutInCell="1" allowOverlap="1" wp14:anchorId="7DDD4337" wp14:editId="75CCB1EA">
                <wp:simplePos x="0" y="0"/>
                <wp:positionH relativeFrom="column">
                  <wp:posOffset>344317</wp:posOffset>
                </wp:positionH>
                <wp:positionV relativeFrom="paragraph">
                  <wp:posOffset>59055</wp:posOffset>
                </wp:positionV>
                <wp:extent cx="3179135" cy="0"/>
                <wp:effectExtent l="0" t="0" r="0" b="0"/>
                <wp:wrapNone/>
                <wp:docPr id="25509491" name="Straight Connector 632574088"/>
                <wp:cNvGraphicFramePr/>
                <a:graphic xmlns:a="http://schemas.openxmlformats.org/drawingml/2006/main">
                  <a:graphicData uri="http://schemas.microsoft.com/office/word/2010/wordprocessingShape">
                    <wps:wsp>
                      <wps:cNvCnPr/>
                      <wps:spPr>
                        <a:xfrm flipH="1">
                          <a:off x="0" y="0"/>
                          <a:ext cx="317913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FC85F7" id="Straight Connector 632574088" o:spid="_x0000_s1026" style="position:absolute;flip:x;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pt,4.65pt" to="277.4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" strokecolor="windowText" strokeweight=".5pt">
                <v:stroke joinstyle="miter"/>
              </v:line>
            </w:pict>
          </mc:Fallback>
        </mc:AlternateContent>
      </w:r>
    </w:p>
    <w:p w14:paraId="12ACF676" w14:textId="68B9C13A" w:rsidR="00877A8B" w:rsidRPr="003272F9" w:rsidRDefault="00853DD2" w:rsidP="00877A8B">
      <w:pPr>
        <w:rPr>
          <w:rFonts w:cs="Times New Roman"/>
          <w:b/>
          <w:i/>
          <w:color w:val="0D0D0D" w:themeColor="text1" w:themeTint="F2"/>
          <w:szCs w:val="28"/>
        </w:rPr>
      </w:pPr>
      <w:r w:rsidRPr="003272F9">
        <w:rPr>
          <w:rFonts w:cs="Times New Roman"/>
          <w:b/>
          <w:i/>
          <w:noProof/>
          <w:color w:val="0D0D0D" w:themeColor="text1" w:themeTint="F2"/>
          <w:szCs w:val="28"/>
        </w:rPr>
        <mc:AlternateContent>
          <mc:Choice Requires="wps">
            <w:drawing>
              <wp:anchor distT="0" distB="0" distL="114300" distR="114300" simplePos="0" relativeHeight="251381760" behindDoc="0" locked="0" layoutInCell="1" allowOverlap="1" wp14:anchorId="38C99A13" wp14:editId="246E6801">
                <wp:simplePos x="0" y="0"/>
                <wp:positionH relativeFrom="column">
                  <wp:posOffset>992505</wp:posOffset>
                </wp:positionH>
                <wp:positionV relativeFrom="paragraph">
                  <wp:posOffset>261529</wp:posOffset>
                </wp:positionV>
                <wp:extent cx="0" cy="2785746"/>
                <wp:effectExtent l="0" t="0" r="38100" b="14605"/>
                <wp:wrapNone/>
                <wp:docPr id="1366614314" name="Straight Connector 632574088"/>
                <wp:cNvGraphicFramePr/>
                <a:graphic xmlns:a="http://schemas.openxmlformats.org/drawingml/2006/main">
                  <a:graphicData uri="http://schemas.microsoft.com/office/word/2010/wordprocessingShape">
                    <wps:wsp>
                      <wps:cNvCnPr/>
                      <wps:spPr>
                        <a:xfrm flipH="1" flipV="1">
                          <a:off x="0" y="0"/>
                          <a:ext cx="0" cy="2785746"/>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25BC89" id="Straight Connector 632574088" o:spid="_x0000_s1026" style="position:absolute;flip:x y;z-index:2513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15pt,20.6pt" to="78.15pt,2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" strokecolor="windowText" strokeweight=".5pt">
                <v:stroke joinstyle="miter"/>
              </v:line>
            </w:pict>
          </mc:Fallback>
        </mc:AlternateContent>
      </w:r>
      <w:r w:rsidRPr="003272F9">
        <w:rPr>
          <w:rFonts w:cs="Times New Roman"/>
          <w:b/>
          <w:i/>
          <w:noProof/>
          <w:color w:val="0D0D0D" w:themeColor="text1" w:themeTint="F2"/>
          <w:szCs w:val="28"/>
        </w:rPr>
        <mc:AlternateContent>
          <mc:Choice Requires="wps">
            <w:drawing>
              <wp:anchor distT="0" distB="0" distL="114300" distR="114300" simplePos="0" relativeHeight="251395072" behindDoc="0" locked="0" layoutInCell="1" allowOverlap="1" wp14:anchorId="09D9F240" wp14:editId="429A3C76">
                <wp:simplePos x="0" y="0"/>
                <wp:positionH relativeFrom="column">
                  <wp:posOffset>4225925</wp:posOffset>
                </wp:positionH>
                <wp:positionV relativeFrom="paragraph">
                  <wp:posOffset>225828</wp:posOffset>
                </wp:positionV>
                <wp:extent cx="20666" cy="2840182"/>
                <wp:effectExtent l="0" t="0" r="36830" b="17780"/>
                <wp:wrapNone/>
                <wp:docPr id="952204492" name="Straight Connector 632574088"/>
                <wp:cNvGraphicFramePr/>
                <a:graphic xmlns:a="http://schemas.openxmlformats.org/drawingml/2006/main">
                  <a:graphicData uri="http://schemas.microsoft.com/office/word/2010/wordprocessingShape">
                    <wps:wsp>
                      <wps:cNvCnPr/>
                      <wps:spPr>
                        <a:xfrm flipH="1" flipV="1">
                          <a:off x="0" y="0"/>
                          <a:ext cx="20666" cy="2840182"/>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B00FE0" id="Straight Connector 632574088" o:spid="_x0000_s1026" style="position:absolute;flip:x y;z-index:25139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2.75pt,17.8pt" to="334.4pt,2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" strokecolor="windowText" strokeweight=".5pt">
                <v:stroke joinstyle="miter"/>
              </v:line>
            </w:pict>
          </mc:Fallback>
        </mc:AlternateContent>
      </w:r>
    </w:p>
    <w:p w14:paraId="1077B961" w14:textId="0378A545" w:rsidR="00877A8B" w:rsidRPr="003272F9" w:rsidRDefault="00877A8B" w:rsidP="00877A8B">
      <w:pPr>
        <w:rPr>
          <w:rFonts w:cs="Times New Roman"/>
          <w:b/>
          <w:i/>
          <w:color w:val="0D0D0D" w:themeColor="text1" w:themeTint="F2"/>
          <w:szCs w:val="28"/>
        </w:rPr>
      </w:pPr>
    </w:p>
    <w:p w14:paraId="5C0F6DAB" w14:textId="5EFD70F3" w:rsidR="00877A8B" w:rsidRPr="003272F9" w:rsidRDefault="00853DD2" w:rsidP="00877A8B">
      <w:pPr>
        <w:rPr>
          <w:rFonts w:cs="Times New Roman"/>
          <w:b/>
          <w:i/>
          <w:color w:val="0D0D0D" w:themeColor="text1" w:themeTint="F2"/>
          <w:szCs w:val="28"/>
        </w:rPr>
      </w:pPr>
      <w:r w:rsidRPr="003272F9">
        <w:rPr>
          <w:rFonts w:cs="Times New Roman"/>
          <w:b/>
          <w:i/>
          <w:noProof/>
          <w:color w:val="0D0D0D" w:themeColor="text1" w:themeTint="F2"/>
          <w:szCs w:val="28"/>
        </w:rPr>
        <mc:AlternateContent>
          <mc:Choice Requires="wps">
            <w:drawing>
              <wp:anchor distT="0" distB="0" distL="114300" distR="114300" simplePos="0" relativeHeight="251661312" behindDoc="0" locked="0" layoutInCell="1" allowOverlap="1" wp14:anchorId="0BA27766" wp14:editId="08483B9A">
                <wp:simplePos x="0" y="0"/>
                <wp:positionH relativeFrom="column">
                  <wp:posOffset>4169501</wp:posOffset>
                </wp:positionH>
                <wp:positionV relativeFrom="paragraph">
                  <wp:posOffset>85725</wp:posOffset>
                </wp:positionV>
                <wp:extent cx="110490" cy="108585"/>
                <wp:effectExtent l="19050" t="0" r="41910" b="43815"/>
                <wp:wrapNone/>
                <wp:docPr id="1248901650"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409E63" id="Flowchart: Extract 50" o:spid="_x0000_s1026" type="#_x0000_t127" style="position:absolute;margin-left:328.3pt;margin-top:6.75pt;width:8.7pt;height:8.5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" fillcolor="black [3213]" strokecolor="#091723 [484]" strokeweight="1pt"/>
            </w:pict>
          </mc:Fallback>
        </mc:AlternateContent>
      </w:r>
      <w:r w:rsidR="00E37481" w:rsidRPr="003272F9">
        <w:rPr>
          <w:rFonts w:cs="Times New Roman"/>
          <w:b/>
          <w:i/>
          <w:noProof/>
          <w:color w:val="0D0D0D" w:themeColor="text1" w:themeTint="F2"/>
          <w:szCs w:val="28"/>
        </w:rPr>
        <mc:AlternateContent>
          <mc:Choice Requires="wps">
            <w:drawing>
              <wp:anchor distT="0" distB="0" distL="114300" distR="114300" simplePos="0" relativeHeight="251648000" behindDoc="0" locked="0" layoutInCell="1" allowOverlap="1" wp14:anchorId="14B1960B" wp14:editId="3BE300A1">
                <wp:simplePos x="0" y="0"/>
                <wp:positionH relativeFrom="column">
                  <wp:posOffset>937895</wp:posOffset>
                </wp:positionH>
                <wp:positionV relativeFrom="paragraph">
                  <wp:posOffset>92075</wp:posOffset>
                </wp:positionV>
                <wp:extent cx="110490" cy="108585"/>
                <wp:effectExtent l="19050" t="0" r="41910" b="43815"/>
                <wp:wrapNone/>
                <wp:docPr id="258266830" name="Flowchart: Extract 50"/>
                <wp:cNvGraphicFramePr/>
                <a:graphic xmlns:a="http://schemas.openxmlformats.org/drawingml/2006/main">
                  <a:graphicData uri="http://schemas.microsoft.com/office/word/2010/wordprocessingShape">
                    <wps:wsp>
                      <wps:cNvSpPr/>
                      <wps:spPr>
                        <a:xfrm rot="10800000">
                          <a:off x="0" y="0"/>
                          <a:ext cx="110490" cy="108585"/>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8ABD7" id="Flowchart: Extract 50" o:spid="_x0000_s1026" type="#_x0000_t127" style="position:absolute;margin-left:73.85pt;margin-top:7.25pt;width:8.7pt;height:8.55pt;rotation:18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" fillcolor="black [3213]" strokecolor="#091723 [484]" strokeweight="1pt"/>
            </w:pict>
          </mc:Fallback>
        </mc:AlternateContent>
      </w:r>
    </w:p>
    <w:p w14:paraId="56EF1223" w14:textId="26F6F8BF" w:rsidR="00877A8B" w:rsidRPr="003272F9" w:rsidRDefault="00877A8B" w:rsidP="00877A8B">
      <w:pPr>
        <w:rPr>
          <w:rFonts w:cs="Times New Roman"/>
          <w:b/>
          <w:i/>
          <w:color w:val="0D0D0D" w:themeColor="text1" w:themeTint="F2"/>
          <w:szCs w:val="28"/>
        </w:rPr>
      </w:pPr>
    </w:p>
    <w:p w14:paraId="2C979A77" w14:textId="688236CA" w:rsidR="00877A8B" w:rsidRPr="003272F9" w:rsidRDefault="00877A8B" w:rsidP="00877A8B">
      <w:pPr>
        <w:rPr>
          <w:rFonts w:cs="Times New Roman"/>
          <w:b/>
          <w:i/>
          <w:color w:val="0D0D0D" w:themeColor="text1" w:themeTint="F2"/>
          <w:szCs w:val="28"/>
        </w:rPr>
      </w:pPr>
    </w:p>
    <w:p w14:paraId="4F0D8139" w14:textId="060B05A2" w:rsidR="00877A8B" w:rsidRPr="003272F9" w:rsidRDefault="00877A8B" w:rsidP="00877A8B">
      <w:pPr>
        <w:rPr>
          <w:rFonts w:cs="Times New Roman"/>
          <w:b/>
          <w:i/>
          <w:color w:val="0D0D0D" w:themeColor="text1" w:themeTint="F2"/>
          <w:szCs w:val="28"/>
        </w:rPr>
      </w:pPr>
    </w:p>
    <w:p w14:paraId="5423582C" w14:textId="02B1AFE8" w:rsidR="00877A8B" w:rsidRPr="003272F9" w:rsidRDefault="00877A8B" w:rsidP="00877A8B">
      <w:pPr>
        <w:rPr>
          <w:rFonts w:cs="Times New Roman"/>
          <w:b/>
          <w:i/>
          <w:color w:val="0D0D0D" w:themeColor="text1" w:themeTint="F2"/>
          <w:szCs w:val="28"/>
        </w:rPr>
      </w:pPr>
    </w:p>
    <w:p w14:paraId="6AFA8279" w14:textId="5961D44C" w:rsidR="00877A8B" w:rsidRPr="003272F9" w:rsidRDefault="00877A8B" w:rsidP="00877A8B">
      <w:pPr>
        <w:rPr>
          <w:rFonts w:cs="Times New Roman"/>
          <w:b/>
          <w:i/>
          <w:color w:val="0D0D0D" w:themeColor="text1" w:themeTint="F2"/>
          <w:szCs w:val="28"/>
        </w:rPr>
      </w:pPr>
    </w:p>
    <w:p w14:paraId="276C4AC7" w14:textId="19E70357" w:rsidR="00877A8B" w:rsidRPr="003272F9" w:rsidRDefault="00877A8B" w:rsidP="00877A8B">
      <w:pPr>
        <w:rPr>
          <w:rFonts w:cs="Times New Roman"/>
          <w:b/>
          <w:i/>
          <w:color w:val="0D0D0D" w:themeColor="text1" w:themeTint="F2"/>
          <w:szCs w:val="28"/>
        </w:rPr>
      </w:pPr>
    </w:p>
    <w:p w14:paraId="69BD174D" w14:textId="2F961237" w:rsidR="00877A8B" w:rsidRPr="003272F9" w:rsidRDefault="00853DD2" w:rsidP="00877A8B">
      <w:pPr>
        <w:rPr>
          <w:rFonts w:cs="Times New Roman"/>
          <w:b/>
          <w:i/>
          <w:color w:val="0D0D0D" w:themeColor="text1" w:themeTint="F2"/>
          <w:szCs w:val="28"/>
        </w:rPr>
      </w:pPr>
      <w:r w:rsidRPr="003272F9">
        <w:rPr>
          <w:rFonts w:cs="Times New Roman"/>
          <w:b/>
          <w:i/>
          <w:noProof/>
          <w:color w:val="0D0D0D" w:themeColor="text1" w:themeTint="F2"/>
          <w:szCs w:val="28"/>
        </w:rPr>
        <mc:AlternateContent>
          <mc:Choice Requires="wps">
            <w:drawing>
              <wp:anchor distT="0" distB="0" distL="114300" distR="114300" simplePos="0" relativeHeight="251461632" behindDoc="0" locked="0" layoutInCell="1" allowOverlap="1" wp14:anchorId="1F9707A0" wp14:editId="29F0605E">
                <wp:simplePos x="0" y="0"/>
                <wp:positionH relativeFrom="page">
                  <wp:posOffset>2832099</wp:posOffset>
                </wp:positionH>
                <wp:positionV relativeFrom="paragraph">
                  <wp:posOffset>66766</wp:posOffset>
                </wp:positionV>
                <wp:extent cx="1911927" cy="449580"/>
                <wp:effectExtent l="0" t="0" r="12700" b="26670"/>
                <wp:wrapNone/>
                <wp:docPr id="186044586" name="Rectangle 539209130"/>
                <wp:cNvGraphicFramePr/>
                <a:graphic xmlns:a="http://schemas.openxmlformats.org/drawingml/2006/main">
                  <a:graphicData uri="http://schemas.microsoft.com/office/word/2010/wordprocessingShape">
                    <wps:wsp>
                      <wps:cNvSpPr/>
                      <wps:spPr>
                        <a:xfrm>
                          <a:off x="0" y="0"/>
                          <a:ext cx="1911927" cy="4495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469DF3E" w14:textId="484D71C1" w:rsidR="00234375" w:rsidRPr="00756CE8" w:rsidRDefault="00234375" w:rsidP="00946561">
                            <w:pPr>
                              <w:jc w:val="center"/>
                              <w:rPr>
                                <w:b/>
                                <w:bCs/>
                                <w:szCs w:val="28"/>
                              </w:rPr>
                            </w:pPr>
                            <w:r w:rsidRPr="00756CE8">
                              <w:rPr>
                                <w:b/>
                                <w:bCs/>
                                <w:szCs w:val="28"/>
                              </w:rPr>
                              <w:t>Phân tích</w:t>
                            </w:r>
                            <w:r w:rsidR="00946561">
                              <w:rPr>
                                <w:b/>
                                <w:bCs/>
                                <w:szCs w:val="28"/>
                              </w:rPr>
                              <w:t xml:space="preserve"> kết quả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707A0" id="Rectangle 539209130" o:spid="_x0000_s1044" style="position:absolute;left:0;text-align:left;margin-left:223pt;margin-top:5.25pt;width:150.55pt;height:35.4pt;z-index:251461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" fillcolor="window" strokecolor="windowText" strokeweight="1pt">
                <v:textbox>
                  <w:txbxContent>
                    <w:p w14:paraId="5469DF3E" w14:textId="484D71C1" w:rsidR="00234375" w:rsidRPr="00756CE8" w:rsidRDefault="00234375" w:rsidP="00946561">
                      <w:pPr>
                        <w:jc w:val="center"/>
                        <w:rPr>
                          <w:b/>
                          <w:bCs/>
                          <w:szCs w:val="28"/>
                        </w:rPr>
                      </w:pPr>
                      <w:r w:rsidRPr="00756CE8">
                        <w:rPr>
                          <w:b/>
                          <w:bCs/>
                          <w:szCs w:val="28"/>
                        </w:rPr>
                        <w:t>Phân tích</w:t>
                      </w:r>
                      <w:r w:rsidR="00946561">
                        <w:rPr>
                          <w:b/>
                          <w:bCs/>
                          <w:szCs w:val="28"/>
                        </w:rPr>
                        <w:t xml:space="preserve"> kết quả </w:t>
                      </w:r>
                    </w:p>
                  </w:txbxContent>
                </v:textbox>
                <w10:wrap anchorx="page"/>
              </v:rect>
            </w:pict>
          </mc:Fallback>
        </mc:AlternateContent>
      </w:r>
      <w:r w:rsidRPr="003272F9">
        <w:rPr>
          <w:rFonts w:cs="Times New Roman"/>
          <w:b/>
          <w:i/>
          <w:noProof/>
          <w:color w:val="0D0D0D" w:themeColor="text1" w:themeTint="F2"/>
          <w:szCs w:val="28"/>
        </w:rPr>
        <mc:AlternateContent>
          <mc:Choice Requires="wps">
            <w:drawing>
              <wp:anchor distT="0" distB="0" distL="114300" distR="114300" simplePos="0" relativeHeight="251368448" behindDoc="0" locked="0" layoutInCell="1" allowOverlap="1" wp14:anchorId="3463532A" wp14:editId="75BAAA96">
                <wp:simplePos x="0" y="0"/>
                <wp:positionH relativeFrom="column">
                  <wp:posOffset>983961</wp:posOffset>
                </wp:positionH>
                <wp:positionV relativeFrom="paragraph">
                  <wp:posOffset>264736</wp:posOffset>
                </wp:positionV>
                <wp:extent cx="3262746" cy="27709"/>
                <wp:effectExtent l="0" t="0" r="13970" b="29845"/>
                <wp:wrapNone/>
                <wp:docPr id="1475948891" name="Straight Connector 632574088"/>
                <wp:cNvGraphicFramePr/>
                <a:graphic xmlns:a="http://schemas.openxmlformats.org/drawingml/2006/main">
                  <a:graphicData uri="http://schemas.microsoft.com/office/word/2010/wordprocessingShape">
                    <wps:wsp>
                      <wps:cNvCnPr/>
                      <wps:spPr>
                        <a:xfrm flipH="1" flipV="1">
                          <a:off x="0" y="0"/>
                          <a:ext cx="3262746" cy="27709"/>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A44B1AA" id="Straight Connector 632574088" o:spid="_x0000_s1026" style="position:absolute;flip:x y;z-index:25136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5pt,20.85pt" to="334.4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" strokecolor="windowText" strokeweight=".5pt">
                <v:stroke joinstyle="miter"/>
              </v:line>
            </w:pict>
          </mc:Fallback>
        </mc:AlternateContent>
      </w:r>
      <w:r w:rsidR="000D6B54" w:rsidRPr="003272F9">
        <w:rPr>
          <w:rFonts w:cs="Times New Roman"/>
          <w:b/>
          <w:i/>
          <w:noProof/>
          <w:color w:val="0D0D0D" w:themeColor="text1" w:themeTint="F2"/>
          <w:szCs w:val="28"/>
        </w:rPr>
        <mc:AlternateContent>
          <mc:Choice Requires="wps">
            <w:drawing>
              <wp:anchor distT="0" distB="0" distL="114300" distR="114300" simplePos="0" relativeHeight="251687936" behindDoc="0" locked="0" layoutInCell="1" allowOverlap="1" wp14:anchorId="50A7AF84" wp14:editId="3A7D5E62">
                <wp:simplePos x="0" y="0"/>
                <wp:positionH relativeFrom="column">
                  <wp:posOffset>3762069</wp:posOffset>
                </wp:positionH>
                <wp:positionV relativeFrom="paragraph">
                  <wp:posOffset>218055</wp:posOffset>
                </wp:positionV>
                <wp:extent cx="110586" cy="108777"/>
                <wp:effectExtent l="20002" t="18098" r="23813" b="42862"/>
                <wp:wrapNone/>
                <wp:docPr id="291039413" name="Flowchart: Extract 50"/>
                <wp:cNvGraphicFramePr/>
                <a:graphic xmlns:a="http://schemas.openxmlformats.org/drawingml/2006/main">
                  <a:graphicData uri="http://schemas.microsoft.com/office/word/2010/wordprocessingShape">
                    <wps:wsp>
                      <wps:cNvSpPr/>
                      <wps:spPr>
                        <a:xfrm rot="16200000">
                          <a:off x="0" y="0"/>
                          <a:ext cx="110586" cy="108777"/>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8F5943" id="Flowchart: Extract 50" o:spid="_x0000_s1026" type="#_x0000_t127" style="position:absolute;margin-left:296.25pt;margin-top:17.15pt;width:8.7pt;height:8.5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" fillcolor="black [3213]" strokecolor="#091723 [484]" strokeweight="1pt"/>
            </w:pict>
          </mc:Fallback>
        </mc:AlternateContent>
      </w:r>
      <w:r w:rsidR="000D6B54" w:rsidRPr="003272F9">
        <w:rPr>
          <w:rFonts w:cs="Times New Roman"/>
          <w:b/>
          <w:i/>
          <w:noProof/>
          <w:color w:val="0D0D0D" w:themeColor="text1" w:themeTint="F2"/>
          <w:szCs w:val="28"/>
        </w:rPr>
        <mc:AlternateContent>
          <mc:Choice Requires="wps">
            <w:drawing>
              <wp:anchor distT="0" distB="0" distL="114300" distR="114300" simplePos="0" relativeHeight="251674624" behindDoc="0" locked="0" layoutInCell="1" allowOverlap="1" wp14:anchorId="55889531" wp14:editId="5E5465A0">
                <wp:simplePos x="0" y="0"/>
                <wp:positionH relativeFrom="column">
                  <wp:posOffset>1163674</wp:posOffset>
                </wp:positionH>
                <wp:positionV relativeFrom="paragraph">
                  <wp:posOffset>212678</wp:posOffset>
                </wp:positionV>
                <wp:extent cx="110586" cy="108777"/>
                <wp:effectExtent l="952" t="18098" r="42863" b="42862"/>
                <wp:wrapNone/>
                <wp:docPr id="753662514" name="Flowchart: Extract 50"/>
                <wp:cNvGraphicFramePr/>
                <a:graphic xmlns:a="http://schemas.openxmlformats.org/drawingml/2006/main">
                  <a:graphicData uri="http://schemas.microsoft.com/office/word/2010/wordprocessingShape">
                    <wps:wsp>
                      <wps:cNvSpPr/>
                      <wps:spPr>
                        <a:xfrm rot="5400000">
                          <a:off x="0" y="0"/>
                          <a:ext cx="110586" cy="108777"/>
                        </a:xfrm>
                        <a:prstGeom prst="flowChartExtra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C9A43" id="Flowchart: Extract 50" o:spid="_x0000_s1026" type="#_x0000_t127" style="position:absolute;margin-left:91.65pt;margin-top:16.75pt;width:8.7pt;height:8.5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" fillcolor="black [3213]" strokecolor="#091723 [484]" strokeweight="1pt"/>
            </w:pict>
          </mc:Fallback>
        </mc:AlternateContent>
      </w:r>
    </w:p>
    <w:p w14:paraId="1B31A6CF" w14:textId="14E359C7" w:rsidR="00234375" w:rsidRPr="003272F9" w:rsidRDefault="009D6F00">
      <w:pPr>
        <w:spacing w:after="160" w:line="259" w:lineRule="auto"/>
        <w:jc w:val="left"/>
        <w:rPr>
          <w:rFonts w:cs="Times New Roman"/>
          <w:color w:val="0D0D0D" w:themeColor="text1" w:themeTint="F2"/>
          <w:szCs w:val="28"/>
        </w:rPr>
      </w:pPr>
      <w:r w:rsidRPr="003272F9">
        <w:rPr>
          <w:rFonts w:cs="Times New Roman"/>
          <w:noProof/>
          <w:color w:val="0D0D0D" w:themeColor="text1" w:themeTint="F2"/>
          <w:szCs w:val="28"/>
        </w:rPr>
        <mc:AlternateContent>
          <mc:Choice Requires="wps">
            <w:drawing>
              <wp:anchor distT="0" distB="0" distL="114300" distR="114300" simplePos="0" relativeHeight="251328512" behindDoc="0" locked="0" layoutInCell="1" allowOverlap="1" wp14:anchorId="21D39B00" wp14:editId="740D82CC">
                <wp:simplePos x="0" y="0"/>
                <wp:positionH relativeFrom="column">
                  <wp:posOffset>3112135</wp:posOffset>
                </wp:positionH>
                <wp:positionV relativeFrom="paragraph">
                  <wp:posOffset>189865</wp:posOffset>
                </wp:positionV>
                <wp:extent cx="119380" cy="327660"/>
                <wp:effectExtent l="19050" t="0" r="33020" b="34290"/>
                <wp:wrapNone/>
                <wp:docPr id="1379043928" name="Down Arrow 23"/>
                <wp:cNvGraphicFramePr/>
                <a:graphic xmlns:a="http://schemas.openxmlformats.org/drawingml/2006/main">
                  <a:graphicData uri="http://schemas.microsoft.com/office/word/2010/wordprocessingShape">
                    <wps:wsp>
                      <wps:cNvSpPr/>
                      <wps:spPr>
                        <a:xfrm>
                          <a:off x="0" y="0"/>
                          <a:ext cx="119380" cy="327660"/>
                        </a:xfrm>
                        <a:prstGeom prst="downArrow">
                          <a:avLst/>
                        </a:prstGeom>
                        <a:solidFill>
                          <a:schemeClr val="tx1"/>
                        </a:solid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D3B367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3" o:spid="_x0000_s1026" type="#_x0000_t67" style="position:absolute;margin-left:245.05pt;margin-top:14.95pt;width:9.4pt;height:25.8pt;z-index:25132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" adj="17665" fillcolor="black [3213]" strokecolor="black [3213]" strokeweight="1pt"/>
            </w:pict>
          </mc:Fallback>
        </mc:AlternateContent>
      </w:r>
      <w:r w:rsidRPr="003272F9">
        <w:rPr>
          <w:rFonts w:cs="Times New Roman"/>
          <w:noProof/>
          <w:color w:val="0D0D0D" w:themeColor="text1" w:themeTint="F2"/>
          <w:szCs w:val="28"/>
        </w:rPr>
        <mc:AlternateContent>
          <mc:Choice Requires="wps">
            <w:drawing>
              <wp:anchor distT="0" distB="0" distL="114300" distR="114300" simplePos="0" relativeHeight="251355136" behindDoc="0" locked="0" layoutInCell="1" allowOverlap="1" wp14:anchorId="022DF2E8" wp14:editId="70F7E568">
                <wp:simplePos x="0" y="0"/>
                <wp:positionH relativeFrom="column">
                  <wp:posOffset>1724660</wp:posOffset>
                </wp:positionH>
                <wp:positionV relativeFrom="paragraph">
                  <wp:posOffset>180975</wp:posOffset>
                </wp:positionV>
                <wp:extent cx="119380" cy="327660"/>
                <wp:effectExtent l="19050" t="0" r="33020" b="34290"/>
                <wp:wrapNone/>
                <wp:docPr id="1539098460" name="Down Arrow 23"/>
                <wp:cNvGraphicFramePr/>
                <a:graphic xmlns:a="http://schemas.openxmlformats.org/drawingml/2006/main">
                  <a:graphicData uri="http://schemas.microsoft.com/office/word/2010/wordprocessingShape">
                    <wps:wsp>
                      <wps:cNvSpPr/>
                      <wps:spPr>
                        <a:xfrm>
                          <a:off x="0" y="0"/>
                          <a:ext cx="119380" cy="327660"/>
                        </a:xfrm>
                        <a:prstGeom prst="downArrow">
                          <a:avLst/>
                        </a:prstGeom>
                        <a:solidFill>
                          <a:schemeClr val="tx1"/>
                        </a:solid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F245543" id="Down Arrow 23" o:spid="_x0000_s1026" type="#_x0000_t67" style="position:absolute;margin-left:135.8pt;margin-top:14.25pt;width:9.4pt;height:25.8pt;z-index:251355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" adj="17665" fillcolor="black [3213]" strokecolor="black [3213]" strokeweight="1pt"/>
            </w:pict>
          </mc:Fallback>
        </mc:AlternateContent>
      </w:r>
    </w:p>
    <w:p w14:paraId="44F78A8F" w14:textId="77C3CEFB" w:rsidR="00212E41" w:rsidRPr="003272F9" w:rsidRDefault="00853DD2">
      <w:pPr>
        <w:spacing w:after="160" w:line="259" w:lineRule="auto"/>
        <w:jc w:val="left"/>
        <w:rPr>
          <w:rFonts w:cs="Times New Roman"/>
          <w:color w:val="0D0D0D" w:themeColor="text1" w:themeTint="F2"/>
          <w:szCs w:val="28"/>
        </w:rPr>
      </w:pPr>
      <w:r w:rsidRPr="003272F9">
        <w:rPr>
          <w:rFonts w:cs="Times New Roman"/>
          <w:b/>
          <w:i/>
          <w:noProof/>
          <w:color w:val="0D0D0D" w:themeColor="text1" w:themeTint="F2"/>
          <w:szCs w:val="28"/>
        </w:rPr>
        <mc:AlternateContent>
          <mc:Choice Requires="wps">
            <w:drawing>
              <wp:anchor distT="0" distB="0" distL="114300" distR="114300" simplePos="0" relativeHeight="251949056" behindDoc="0" locked="0" layoutInCell="1" allowOverlap="1" wp14:anchorId="62041962" wp14:editId="6842F3BB">
                <wp:simplePos x="0" y="0"/>
                <wp:positionH relativeFrom="margin">
                  <wp:posOffset>2635885</wp:posOffset>
                </wp:positionH>
                <wp:positionV relativeFrom="paragraph">
                  <wp:posOffset>212816</wp:posOffset>
                </wp:positionV>
                <wp:extent cx="3254375" cy="1273175"/>
                <wp:effectExtent l="0" t="0" r="22225" b="22225"/>
                <wp:wrapNone/>
                <wp:docPr id="1488534475" name="Rectangle 539209130"/>
                <wp:cNvGraphicFramePr/>
                <a:graphic xmlns:a="http://schemas.openxmlformats.org/drawingml/2006/main">
                  <a:graphicData uri="http://schemas.microsoft.com/office/word/2010/wordprocessingShape">
                    <wps:wsp>
                      <wps:cNvSpPr/>
                      <wps:spPr>
                        <a:xfrm>
                          <a:off x="0" y="0"/>
                          <a:ext cx="3254375" cy="12731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9179AF6" w14:textId="25C84428" w:rsidR="00DE2C21" w:rsidRPr="002513B3" w:rsidRDefault="00853DD2" w:rsidP="00853DD2">
                            <w:pPr>
                              <w:rPr>
                                <w:bCs/>
                                <w:szCs w:val="28"/>
                              </w:rPr>
                            </w:pPr>
                            <w:r w:rsidRPr="00853DD2">
                              <w:rPr>
                                <w:rFonts w:eastAsiaTheme="majorEastAsia" w:cs="Times New Roman"/>
                                <w:bCs/>
                                <w:szCs w:val="28"/>
                              </w:rPr>
                              <w:t xml:space="preserve">Đánh giá mối liên quan giữa biến thể gen </w:t>
                            </w:r>
                            <w:r w:rsidRPr="00437398">
                              <w:rPr>
                                <w:rFonts w:eastAsiaTheme="majorEastAsia" w:cs="Times New Roman"/>
                                <w:bCs/>
                                <w:i/>
                                <w:iCs/>
                                <w:szCs w:val="28"/>
                              </w:rPr>
                              <w:t>preS/S</w:t>
                            </w:r>
                            <w:r w:rsidRPr="00853DD2">
                              <w:rPr>
                                <w:rFonts w:eastAsiaTheme="majorEastAsia" w:cs="Times New Roman"/>
                                <w:bCs/>
                                <w:szCs w:val="28"/>
                              </w:rPr>
                              <w:t xml:space="preserve"> của HBV và biến thể NTCP S267F của gen </w:t>
                            </w:r>
                            <w:r w:rsidR="00DC591A" w:rsidRPr="00DC591A">
                              <w:rPr>
                                <w:rFonts w:eastAsiaTheme="majorEastAsia" w:cs="Times New Roman"/>
                                <w:bCs/>
                                <w:i/>
                                <w:iCs/>
                                <w:szCs w:val="28"/>
                              </w:rPr>
                              <w:t>SLC10A1</w:t>
                            </w:r>
                            <w:r w:rsidRPr="00853DD2">
                              <w:rPr>
                                <w:rFonts w:eastAsiaTheme="majorEastAsia" w:cs="Times New Roman"/>
                                <w:bCs/>
                                <w:szCs w:val="28"/>
                              </w:rPr>
                              <w:t xml:space="preserve"> với một số đặc điểm của </w:t>
                            </w:r>
                            <w:r w:rsidR="008F1D04">
                              <w:rPr>
                                <w:shd w:val="clear" w:color="auto" w:fill="FFFFFF"/>
                              </w:rPr>
                              <w:t>người bệnh</w:t>
                            </w:r>
                            <w:r w:rsidR="008F1D04" w:rsidRPr="00853DD2">
                              <w:rPr>
                                <w:shd w:val="clear" w:color="auto" w:fill="FFFFFF"/>
                              </w:rPr>
                              <w:t xml:space="preserve"> </w:t>
                            </w:r>
                            <w:r>
                              <w:rPr>
                                <w:rFonts w:eastAsiaTheme="majorEastAsia" w:cs="Times New Roman"/>
                                <w:bCs/>
                                <w:szCs w:val="28"/>
                              </w:rPr>
                              <w:t xml:space="preserve">UTBMTBG </w:t>
                            </w:r>
                            <w:r w:rsidRPr="00853DD2">
                              <w:rPr>
                                <w:rFonts w:eastAsiaTheme="majorEastAsia" w:cs="Times New Roman"/>
                                <w:bCs/>
                                <w:szCs w:val="28"/>
                              </w:rPr>
                              <w:t>có HBsAg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41962" id="_x0000_s1045" style="position:absolute;margin-left:207.55pt;margin-top:16.75pt;width:256.25pt;height:100.25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" fillcolor="window" strokecolor="windowText" strokeweight="1pt">
                <v:textbox>
                  <w:txbxContent>
                    <w:p w14:paraId="19179AF6" w14:textId="25C84428" w:rsidR="00DE2C21" w:rsidRPr="002513B3" w:rsidRDefault="00853DD2" w:rsidP="00853DD2">
                      <w:pPr>
                        <w:rPr>
                          <w:bCs/>
                          <w:szCs w:val="28"/>
                        </w:rPr>
                      </w:pPr>
                      <w:r w:rsidRPr="00853DD2">
                        <w:rPr>
                          <w:rFonts w:eastAsiaTheme="majorEastAsia" w:cs="Times New Roman"/>
                          <w:bCs/>
                          <w:szCs w:val="28"/>
                        </w:rPr>
                        <w:t xml:space="preserve">Đánh giá mối liên quan giữa biến thể gen </w:t>
                      </w:r>
                      <w:r w:rsidRPr="00437398">
                        <w:rPr>
                          <w:rFonts w:eastAsiaTheme="majorEastAsia" w:cs="Times New Roman"/>
                          <w:bCs/>
                          <w:i/>
                          <w:iCs/>
                          <w:szCs w:val="28"/>
                        </w:rPr>
                        <w:t>preS/S</w:t>
                      </w:r>
                      <w:r w:rsidRPr="00853DD2">
                        <w:rPr>
                          <w:rFonts w:eastAsiaTheme="majorEastAsia" w:cs="Times New Roman"/>
                          <w:bCs/>
                          <w:szCs w:val="28"/>
                        </w:rPr>
                        <w:t xml:space="preserve"> của HBV và biến thể NTCP S267F của gen </w:t>
                      </w:r>
                      <w:r w:rsidR="00DC591A" w:rsidRPr="00DC591A">
                        <w:rPr>
                          <w:rFonts w:eastAsiaTheme="majorEastAsia" w:cs="Times New Roman"/>
                          <w:bCs/>
                          <w:i/>
                          <w:iCs/>
                          <w:szCs w:val="28"/>
                        </w:rPr>
                        <w:t>SLC10A1</w:t>
                      </w:r>
                      <w:r w:rsidRPr="00853DD2">
                        <w:rPr>
                          <w:rFonts w:eastAsiaTheme="majorEastAsia" w:cs="Times New Roman"/>
                          <w:bCs/>
                          <w:szCs w:val="28"/>
                        </w:rPr>
                        <w:t xml:space="preserve"> với một số đặc điểm của </w:t>
                      </w:r>
                      <w:r w:rsidR="008F1D04">
                        <w:rPr>
                          <w:shd w:val="clear" w:color="auto" w:fill="FFFFFF"/>
                        </w:rPr>
                        <w:t>người bệnh</w:t>
                      </w:r>
                      <w:r w:rsidR="008F1D04" w:rsidRPr="00853DD2">
                        <w:rPr>
                          <w:shd w:val="clear" w:color="auto" w:fill="FFFFFF"/>
                        </w:rPr>
                        <w:t xml:space="preserve"> </w:t>
                      </w:r>
                      <w:r>
                        <w:rPr>
                          <w:rFonts w:eastAsiaTheme="majorEastAsia" w:cs="Times New Roman"/>
                          <w:bCs/>
                          <w:szCs w:val="28"/>
                        </w:rPr>
                        <w:t xml:space="preserve">UTBMTBG </w:t>
                      </w:r>
                      <w:r w:rsidRPr="00853DD2">
                        <w:rPr>
                          <w:rFonts w:eastAsiaTheme="majorEastAsia" w:cs="Times New Roman"/>
                          <w:bCs/>
                          <w:szCs w:val="28"/>
                        </w:rPr>
                        <w:t>có HBsAg</w:t>
                      </w:r>
                    </w:p>
                  </w:txbxContent>
                </v:textbox>
                <w10:wrap anchorx="margin"/>
              </v:rect>
            </w:pict>
          </mc:Fallback>
        </mc:AlternateContent>
      </w:r>
      <w:r w:rsidRPr="003272F9">
        <w:rPr>
          <w:rFonts w:cs="Times New Roman"/>
          <w:b/>
          <w:i/>
          <w:noProof/>
          <w:color w:val="0D0D0D" w:themeColor="text1" w:themeTint="F2"/>
          <w:szCs w:val="28"/>
        </w:rPr>
        <mc:AlternateContent>
          <mc:Choice Requires="wps">
            <w:drawing>
              <wp:anchor distT="0" distB="0" distL="114300" distR="114300" simplePos="0" relativeHeight="251962368" behindDoc="0" locked="0" layoutInCell="1" allowOverlap="1" wp14:anchorId="14C755E6" wp14:editId="1E8A6887">
                <wp:simplePos x="0" y="0"/>
                <wp:positionH relativeFrom="margin">
                  <wp:posOffset>-686072</wp:posOffset>
                </wp:positionH>
                <wp:positionV relativeFrom="paragraph">
                  <wp:posOffset>215265</wp:posOffset>
                </wp:positionV>
                <wp:extent cx="3254647" cy="1273628"/>
                <wp:effectExtent l="0" t="0" r="22225" b="22225"/>
                <wp:wrapNone/>
                <wp:docPr id="513075920" name="Rectangle 539209130"/>
                <wp:cNvGraphicFramePr/>
                <a:graphic xmlns:a="http://schemas.openxmlformats.org/drawingml/2006/main">
                  <a:graphicData uri="http://schemas.microsoft.com/office/word/2010/wordprocessingShape">
                    <wps:wsp>
                      <wps:cNvSpPr/>
                      <wps:spPr>
                        <a:xfrm>
                          <a:off x="0" y="0"/>
                          <a:ext cx="3254647" cy="127362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0A5E7DD" w14:textId="65CDDFFA" w:rsidR="00853DD2" w:rsidRPr="00853DD2" w:rsidRDefault="00853DD2" w:rsidP="00853DD2">
                            <w:pPr>
                              <w:widowControl w:val="0"/>
                              <w:rPr>
                                <w:shd w:val="clear" w:color="auto" w:fill="FFFFFF"/>
                              </w:rPr>
                            </w:pPr>
                            <w:r w:rsidRPr="00853DD2">
                              <w:rPr>
                                <w:shd w:val="clear" w:color="auto" w:fill="FFFFFF"/>
                              </w:rPr>
                              <w:t xml:space="preserve">Khảo sát biến thể gen </w:t>
                            </w:r>
                            <w:r w:rsidRPr="00437398">
                              <w:rPr>
                                <w:i/>
                                <w:iCs/>
                                <w:shd w:val="clear" w:color="auto" w:fill="FFFFFF"/>
                              </w:rPr>
                              <w:t>preS/S</w:t>
                            </w:r>
                            <w:r w:rsidRPr="00853DD2">
                              <w:rPr>
                                <w:shd w:val="clear" w:color="auto" w:fill="FFFFFF"/>
                              </w:rPr>
                              <w:t xml:space="preserve"> của HBV và biến thể NTCP S267F của gen </w:t>
                            </w:r>
                            <w:r w:rsidR="00DC591A" w:rsidRPr="00DC591A">
                              <w:rPr>
                                <w:i/>
                                <w:iCs/>
                                <w:shd w:val="clear" w:color="auto" w:fill="FFFFFF"/>
                              </w:rPr>
                              <w:t>SLC10A1</w:t>
                            </w:r>
                            <w:r w:rsidRPr="00853DD2">
                              <w:rPr>
                                <w:shd w:val="clear" w:color="auto" w:fill="FFFFFF"/>
                              </w:rPr>
                              <w:t xml:space="preserve"> ở </w:t>
                            </w:r>
                            <w:r w:rsidR="008F1D04">
                              <w:rPr>
                                <w:shd w:val="clear" w:color="auto" w:fill="FFFFFF"/>
                              </w:rPr>
                              <w:t>người bệnh</w:t>
                            </w:r>
                            <w:r w:rsidRPr="00853DD2">
                              <w:rPr>
                                <w:shd w:val="clear" w:color="auto" w:fill="FFFFFF"/>
                              </w:rPr>
                              <w:t xml:space="preserve"> </w:t>
                            </w:r>
                            <w:r>
                              <w:rPr>
                                <w:rFonts w:eastAsiaTheme="majorEastAsia" w:cs="Times New Roman"/>
                                <w:bCs/>
                                <w:szCs w:val="28"/>
                              </w:rPr>
                              <w:t>UTBMTBG</w:t>
                            </w:r>
                            <w:r w:rsidRPr="00853DD2">
                              <w:rPr>
                                <w:shd w:val="clear" w:color="auto" w:fill="FFFFFF"/>
                              </w:rPr>
                              <w:t xml:space="preserve"> có HBsAg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C755E6" id="_x0000_s1046" style="position:absolute;margin-left:-54pt;margin-top:16.95pt;width:256.25pt;height:100.3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" fillcolor="window" strokecolor="windowText" strokeweight="1pt">
                <v:textbox>
                  <w:txbxContent>
                    <w:p w14:paraId="50A5E7DD" w14:textId="65CDDFFA" w:rsidR="00853DD2" w:rsidRPr="00853DD2" w:rsidRDefault="00853DD2" w:rsidP="00853DD2">
                      <w:pPr>
                        <w:widowControl w:val="0"/>
                        <w:rPr>
                          <w:shd w:val="clear" w:color="auto" w:fill="FFFFFF"/>
                        </w:rPr>
                      </w:pPr>
                      <w:r w:rsidRPr="00853DD2">
                        <w:rPr>
                          <w:shd w:val="clear" w:color="auto" w:fill="FFFFFF"/>
                        </w:rPr>
                        <w:t xml:space="preserve">Khảo sát biến thể gen </w:t>
                      </w:r>
                      <w:r w:rsidRPr="00437398">
                        <w:rPr>
                          <w:i/>
                          <w:iCs/>
                          <w:shd w:val="clear" w:color="auto" w:fill="FFFFFF"/>
                        </w:rPr>
                        <w:t>preS/S</w:t>
                      </w:r>
                      <w:r w:rsidRPr="00853DD2">
                        <w:rPr>
                          <w:shd w:val="clear" w:color="auto" w:fill="FFFFFF"/>
                        </w:rPr>
                        <w:t xml:space="preserve"> của HBV và biến thể NTCP S267F của gen </w:t>
                      </w:r>
                      <w:r w:rsidR="00DC591A" w:rsidRPr="00DC591A">
                        <w:rPr>
                          <w:i/>
                          <w:iCs/>
                          <w:shd w:val="clear" w:color="auto" w:fill="FFFFFF"/>
                        </w:rPr>
                        <w:t>SLC10A1</w:t>
                      </w:r>
                      <w:r w:rsidRPr="00853DD2">
                        <w:rPr>
                          <w:shd w:val="clear" w:color="auto" w:fill="FFFFFF"/>
                        </w:rPr>
                        <w:t xml:space="preserve"> ở </w:t>
                      </w:r>
                      <w:r w:rsidR="008F1D04">
                        <w:rPr>
                          <w:shd w:val="clear" w:color="auto" w:fill="FFFFFF"/>
                        </w:rPr>
                        <w:t>người bệnh</w:t>
                      </w:r>
                      <w:r w:rsidRPr="00853DD2">
                        <w:rPr>
                          <w:shd w:val="clear" w:color="auto" w:fill="FFFFFF"/>
                        </w:rPr>
                        <w:t xml:space="preserve"> </w:t>
                      </w:r>
                      <w:r>
                        <w:rPr>
                          <w:rFonts w:eastAsiaTheme="majorEastAsia" w:cs="Times New Roman"/>
                          <w:bCs/>
                          <w:szCs w:val="28"/>
                        </w:rPr>
                        <w:t>UTBMTBG</w:t>
                      </w:r>
                      <w:r w:rsidRPr="00853DD2">
                        <w:rPr>
                          <w:shd w:val="clear" w:color="auto" w:fill="FFFFFF"/>
                        </w:rPr>
                        <w:t xml:space="preserve"> có HBsAg</w:t>
                      </w:r>
                    </w:p>
                  </w:txbxContent>
                </v:textbox>
                <w10:wrap anchorx="margin"/>
              </v:rect>
            </w:pict>
          </mc:Fallback>
        </mc:AlternateContent>
      </w:r>
    </w:p>
    <w:p w14:paraId="6872128E" w14:textId="1452D9CB" w:rsidR="00212E41" w:rsidRPr="003272F9" w:rsidRDefault="00212E41">
      <w:pPr>
        <w:spacing w:after="160" w:line="259" w:lineRule="auto"/>
        <w:jc w:val="left"/>
        <w:rPr>
          <w:rFonts w:cs="Times New Roman"/>
          <w:color w:val="0D0D0D" w:themeColor="text1" w:themeTint="F2"/>
          <w:szCs w:val="28"/>
        </w:rPr>
      </w:pPr>
    </w:p>
    <w:p w14:paraId="322B9944" w14:textId="16311D47" w:rsidR="00212E41" w:rsidRPr="003272F9" w:rsidRDefault="00212E41">
      <w:pPr>
        <w:spacing w:after="160" w:line="259" w:lineRule="auto"/>
        <w:jc w:val="left"/>
        <w:rPr>
          <w:rFonts w:cs="Times New Roman"/>
          <w:color w:val="0D0D0D" w:themeColor="text1" w:themeTint="F2"/>
          <w:szCs w:val="28"/>
        </w:rPr>
      </w:pPr>
    </w:p>
    <w:p w14:paraId="7279B52F" w14:textId="2F755928" w:rsidR="004345F4" w:rsidRPr="003272F9" w:rsidRDefault="00D71B6A">
      <w:pPr>
        <w:spacing w:after="160" w:line="259" w:lineRule="auto"/>
        <w:jc w:val="left"/>
        <w:rPr>
          <w:rFonts w:cs="Times New Roman"/>
          <w:color w:val="0D0D0D" w:themeColor="text1" w:themeTint="F2"/>
          <w:szCs w:val="28"/>
          <w:lang w:val="pt-BR"/>
        </w:rPr>
      </w:pPr>
      <w:r w:rsidRPr="003272F9">
        <w:rPr>
          <w:rFonts w:cs="Times New Roman"/>
          <w:noProof/>
          <w:color w:val="0D0D0D" w:themeColor="text1" w:themeTint="F2"/>
          <w:szCs w:val="28"/>
        </w:rPr>
        <mc:AlternateContent>
          <mc:Choice Requires="wps">
            <w:drawing>
              <wp:anchor distT="0" distB="0" distL="114300" distR="114300" simplePos="0" relativeHeight="251341824" behindDoc="0" locked="0" layoutInCell="1" allowOverlap="1" wp14:anchorId="2A6C2E3E" wp14:editId="1C00BF6F">
                <wp:simplePos x="0" y="0"/>
                <wp:positionH relativeFrom="margin">
                  <wp:posOffset>2451009</wp:posOffset>
                </wp:positionH>
                <wp:positionV relativeFrom="paragraph">
                  <wp:posOffset>163830</wp:posOffset>
                </wp:positionV>
                <wp:extent cx="315323" cy="587828"/>
                <wp:effectExtent l="19050" t="0" r="27940" b="41275"/>
                <wp:wrapNone/>
                <wp:docPr id="330893844" name="Down Arrow 23"/>
                <wp:cNvGraphicFramePr/>
                <a:graphic xmlns:a="http://schemas.openxmlformats.org/drawingml/2006/main">
                  <a:graphicData uri="http://schemas.microsoft.com/office/word/2010/wordprocessingShape">
                    <wps:wsp>
                      <wps:cNvSpPr/>
                      <wps:spPr>
                        <a:xfrm>
                          <a:off x="0" y="0"/>
                          <a:ext cx="315323" cy="587828"/>
                        </a:xfrm>
                        <a:prstGeom prst="downArrow">
                          <a:avLst/>
                        </a:prstGeom>
                        <a:solidFill>
                          <a:schemeClr val="tx1"/>
                        </a:solid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D3F1A" id="Down Arrow 23" o:spid="_x0000_s1026" type="#_x0000_t67" style="position:absolute;margin-left:193pt;margin-top:12.9pt;width:24.85pt;height:46.3pt;z-index:25134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" adj="15807" fillcolor="black [3213]" strokecolor="black [3213]" strokeweight="1pt">
                <w10:wrap anchorx="margin"/>
              </v:shape>
            </w:pict>
          </mc:Fallback>
        </mc:AlternateContent>
      </w:r>
    </w:p>
    <w:p w14:paraId="18D019F3" w14:textId="3A176B1F" w:rsidR="00853DD2" w:rsidRPr="003272F9" w:rsidRDefault="00853DD2">
      <w:pPr>
        <w:spacing w:after="160" w:line="259" w:lineRule="auto"/>
        <w:jc w:val="left"/>
        <w:rPr>
          <w:rFonts w:cs="Times New Roman"/>
          <w:color w:val="0D0D0D" w:themeColor="text1" w:themeTint="F2"/>
          <w:szCs w:val="28"/>
        </w:rPr>
      </w:pPr>
    </w:p>
    <w:p w14:paraId="0DFC4733" w14:textId="59D076D4" w:rsidR="00853DD2" w:rsidRPr="003272F9" w:rsidRDefault="00853DD2">
      <w:pPr>
        <w:spacing w:after="160" w:line="259" w:lineRule="auto"/>
        <w:jc w:val="left"/>
        <w:rPr>
          <w:rFonts w:cs="Times New Roman"/>
          <w:color w:val="0D0D0D" w:themeColor="text1" w:themeTint="F2"/>
          <w:szCs w:val="28"/>
        </w:rPr>
      </w:pPr>
      <w:r w:rsidRPr="003272F9">
        <w:rPr>
          <w:rFonts w:cs="Times New Roman"/>
          <w:noProof/>
          <w:color w:val="0D0D0D" w:themeColor="text1" w:themeTint="F2"/>
          <w:szCs w:val="28"/>
        </w:rPr>
        <mc:AlternateContent>
          <mc:Choice Requires="wps">
            <w:drawing>
              <wp:anchor distT="0" distB="0" distL="114300" distR="114300" simplePos="0" relativeHeight="251474944" behindDoc="0" locked="0" layoutInCell="1" allowOverlap="1" wp14:anchorId="567E8BEC" wp14:editId="0694CCA2">
                <wp:simplePos x="0" y="0"/>
                <wp:positionH relativeFrom="page">
                  <wp:align>center</wp:align>
                </wp:positionH>
                <wp:positionV relativeFrom="paragraph">
                  <wp:posOffset>151674</wp:posOffset>
                </wp:positionV>
                <wp:extent cx="1929130" cy="459105"/>
                <wp:effectExtent l="0" t="0" r="13970" b="17145"/>
                <wp:wrapNone/>
                <wp:docPr id="424319270" name="Rectangle 547208265"/>
                <wp:cNvGraphicFramePr/>
                <a:graphic xmlns:a="http://schemas.openxmlformats.org/drawingml/2006/main">
                  <a:graphicData uri="http://schemas.microsoft.com/office/word/2010/wordprocessingShape">
                    <wps:wsp>
                      <wps:cNvSpPr/>
                      <wps:spPr>
                        <a:xfrm>
                          <a:off x="0" y="0"/>
                          <a:ext cx="1929130" cy="4591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CA63333" w14:textId="430D9991" w:rsidR="00234375" w:rsidRPr="00946561" w:rsidRDefault="00946561" w:rsidP="00234375">
                            <w:pPr>
                              <w:jc w:val="center"/>
                              <w:rPr>
                                <w:b/>
                                <w:bCs/>
                                <w:szCs w:val="28"/>
                              </w:rPr>
                            </w:pPr>
                            <w:r w:rsidRPr="00946561">
                              <w:rPr>
                                <w:b/>
                                <w:bCs/>
                                <w:szCs w:val="28"/>
                              </w:rPr>
                              <w:t>KẾT LUẬN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67E8BEC" id="Rectangle 547208265" o:spid="_x0000_s1047" style="position:absolute;margin-left:0;margin-top:11.95pt;width:151.9pt;height:36.15pt;z-index:251474944;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" fillcolor="window" strokecolor="windowText" strokeweight="1pt">
                <v:textbox>
                  <w:txbxContent>
                    <w:p w14:paraId="7CA63333" w14:textId="430D9991" w:rsidR="00234375" w:rsidRPr="00946561" w:rsidRDefault="00946561" w:rsidP="00234375">
                      <w:pPr>
                        <w:jc w:val="center"/>
                        <w:rPr>
                          <w:b/>
                          <w:bCs/>
                          <w:szCs w:val="28"/>
                        </w:rPr>
                      </w:pPr>
                      <w:r w:rsidRPr="00946561">
                        <w:rPr>
                          <w:b/>
                          <w:bCs/>
                          <w:szCs w:val="28"/>
                        </w:rPr>
                        <w:t>KẾT LUẬN</w:t>
                      </w:r>
                    </w:p>
                  </w:txbxContent>
                </v:textbox>
                <w10:wrap anchorx="page"/>
              </v:rect>
            </w:pict>
          </mc:Fallback>
        </mc:AlternateContent>
      </w:r>
    </w:p>
    <w:p w14:paraId="16ED8309" w14:textId="719CA9CB" w:rsidR="00212E41" w:rsidRPr="003272F9" w:rsidRDefault="00853DD2">
      <w:pPr>
        <w:spacing w:after="160" w:line="259" w:lineRule="auto"/>
        <w:jc w:val="left"/>
        <w:rPr>
          <w:rFonts w:cs="Times New Roman"/>
          <w:color w:val="0D0D0D" w:themeColor="text1" w:themeTint="F2"/>
          <w:szCs w:val="28"/>
        </w:rPr>
      </w:pPr>
      <w:r w:rsidRPr="003272F9">
        <w:rPr>
          <w:noProof/>
          <w:color w:val="0D0D0D" w:themeColor="text1" w:themeTint="F2"/>
        </w:rPr>
        <mc:AlternateContent>
          <mc:Choice Requires="wps">
            <w:drawing>
              <wp:anchor distT="0" distB="0" distL="114300" distR="114300" simplePos="0" relativeHeight="251882496" behindDoc="0" locked="0" layoutInCell="1" allowOverlap="1" wp14:anchorId="2B1ACAFC" wp14:editId="74F831C0">
                <wp:simplePos x="0" y="0"/>
                <wp:positionH relativeFrom="column">
                  <wp:posOffset>-696414</wp:posOffset>
                </wp:positionH>
                <wp:positionV relativeFrom="paragraph">
                  <wp:posOffset>435428</wp:posOffset>
                </wp:positionV>
                <wp:extent cx="6540500" cy="635"/>
                <wp:effectExtent l="0" t="0" r="0" b="0"/>
                <wp:wrapNone/>
                <wp:docPr id="1831619806" name="Text Box 1"/>
                <wp:cNvGraphicFramePr/>
                <a:graphic xmlns:a="http://schemas.openxmlformats.org/drawingml/2006/main">
                  <a:graphicData uri="http://schemas.microsoft.com/office/word/2010/wordprocessingShape">
                    <wps:wsp>
                      <wps:cNvSpPr txBox="1"/>
                      <wps:spPr>
                        <a:xfrm>
                          <a:off x="0" y="0"/>
                          <a:ext cx="6540500" cy="635"/>
                        </a:xfrm>
                        <a:prstGeom prst="rect">
                          <a:avLst/>
                        </a:prstGeom>
                        <a:solidFill>
                          <a:prstClr val="white"/>
                        </a:solidFill>
                        <a:ln>
                          <a:noFill/>
                        </a:ln>
                      </wps:spPr>
                      <wps:txbx>
                        <w:txbxContent>
                          <w:p w14:paraId="6C6A48D3" w14:textId="1C6A46B2" w:rsidR="00E67C41" w:rsidRPr="00517062" w:rsidRDefault="00E67C41" w:rsidP="00E67C41">
                            <w:pPr>
                              <w:pStyle w:val="Caption"/>
                              <w:rPr>
                                <w:rFonts w:cs="Times New Roman"/>
                                <w:noProof/>
                                <w:color w:val="000000"/>
                                <w:szCs w:val="28"/>
                              </w:rPr>
                            </w:pPr>
                            <w:bookmarkStart w:id="206" w:name="_Ref210995165"/>
                            <w:r>
                              <w:t>Hình 2.</w:t>
                            </w:r>
                            <w:r>
                              <w:fldChar w:fldCharType="begin"/>
                            </w:r>
                            <w:r>
                              <w:instrText xml:space="preserve"> SEQ Hình_2. \* ARABIC </w:instrText>
                            </w:r>
                            <w:r>
                              <w:fldChar w:fldCharType="separate"/>
                            </w:r>
                            <w:r w:rsidR="00694E50">
                              <w:rPr>
                                <w:noProof/>
                              </w:rPr>
                              <w:t>6</w:t>
                            </w:r>
                            <w:r>
                              <w:fldChar w:fldCharType="end"/>
                            </w:r>
                            <w:r>
                              <w:t>.</w:t>
                            </w:r>
                            <w:r w:rsidRPr="00E67C41">
                              <w:t xml:space="preserve"> </w:t>
                            </w:r>
                            <w:r w:rsidRPr="00D94A9A">
                              <w:t>Sơ đồ nghiên cứu</w:t>
                            </w:r>
                            <w:bookmarkEnd w:id="2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1ACAFC" id="Text Box 1" o:spid="_x0000_s1048" type="#_x0000_t202" style="position:absolute;margin-left:-54.85pt;margin-top:34.3pt;width:515pt;height:.05pt;z-index:251882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" stroked="f">
                <v:textbox style="mso-fit-shape-to-text:t" inset="0,0,0,0">
                  <w:txbxContent>
                    <w:p w14:paraId="6C6A48D3" w14:textId="1C6A46B2" w:rsidR="00E67C41" w:rsidRPr="00517062" w:rsidRDefault="00E67C41" w:rsidP="00E67C41">
                      <w:pPr>
                        <w:pStyle w:val="Caption"/>
                        <w:rPr>
                          <w:rFonts w:cs="Times New Roman"/>
                          <w:noProof/>
                          <w:color w:val="000000"/>
                          <w:szCs w:val="28"/>
                        </w:rPr>
                      </w:pPr>
                      <w:bookmarkStart w:id="207" w:name="_Ref210995165"/>
                      <w:r>
                        <w:t>Hình 2.</w:t>
                      </w:r>
                      <w:r>
                        <w:fldChar w:fldCharType="begin"/>
                      </w:r>
                      <w:r>
                        <w:instrText xml:space="preserve"> SEQ Hình_2. \* ARABIC </w:instrText>
                      </w:r>
                      <w:r>
                        <w:fldChar w:fldCharType="separate"/>
                      </w:r>
                      <w:r w:rsidR="00694E50">
                        <w:rPr>
                          <w:noProof/>
                        </w:rPr>
                        <w:t>6</w:t>
                      </w:r>
                      <w:r>
                        <w:fldChar w:fldCharType="end"/>
                      </w:r>
                      <w:r>
                        <w:t>.</w:t>
                      </w:r>
                      <w:r w:rsidRPr="00E67C41">
                        <w:t xml:space="preserve"> </w:t>
                      </w:r>
                      <w:r w:rsidRPr="00D94A9A">
                        <w:t>Sơ đồ nghiên cứu</w:t>
                      </w:r>
                      <w:bookmarkEnd w:id="207"/>
                    </w:p>
                  </w:txbxContent>
                </v:textbox>
              </v:shape>
            </w:pict>
          </mc:Fallback>
        </mc:AlternateContent>
      </w:r>
    </w:p>
    <w:p w14:paraId="658DE090" w14:textId="21F5231C" w:rsidR="00B9054D" w:rsidRPr="003272F9" w:rsidRDefault="004A3597" w:rsidP="00602356">
      <w:pPr>
        <w:pStyle w:val="Heading1"/>
        <w:spacing w:before="0" w:beforeAutospacing="0" w:after="0" w:afterAutospacing="0" w:line="360" w:lineRule="auto"/>
        <w:jc w:val="center"/>
        <w:rPr>
          <w:color w:val="0D0D0D" w:themeColor="text1" w:themeTint="F2"/>
          <w:sz w:val="28"/>
          <w:szCs w:val="28"/>
        </w:rPr>
      </w:pPr>
      <w:bookmarkStart w:id="208" w:name="_Toc209906415"/>
      <w:bookmarkStart w:id="209" w:name="_Toc222883035"/>
      <w:r w:rsidRPr="003272F9">
        <w:rPr>
          <w:color w:val="0D0D0D" w:themeColor="text1" w:themeTint="F2"/>
          <w:sz w:val="28"/>
          <w:szCs w:val="28"/>
        </w:rPr>
        <w:lastRenderedPageBreak/>
        <w:t>CHƯƠNG 3</w:t>
      </w:r>
      <w:r w:rsidR="00792CF0" w:rsidRPr="003272F9">
        <w:rPr>
          <w:color w:val="0D0D0D" w:themeColor="text1" w:themeTint="F2"/>
          <w:sz w:val="28"/>
          <w:szCs w:val="28"/>
        </w:rPr>
        <w:t xml:space="preserve">. </w:t>
      </w:r>
      <w:r w:rsidRPr="003272F9">
        <w:rPr>
          <w:color w:val="0D0D0D" w:themeColor="text1" w:themeTint="F2"/>
          <w:sz w:val="28"/>
          <w:szCs w:val="28"/>
        </w:rPr>
        <w:t>KẾT QUẢ NGHIÊN CỨU</w:t>
      </w:r>
      <w:bookmarkEnd w:id="208"/>
      <w:bookmarkEnd w:id="209"/>
    </w:p>
    <w:p w14:paraId="5637897C" w14:textId="77777777" w:rsidR="00E37194" w:rsidRPr="003272F9" w:rsidRDefault="00E37194" w:rsidP="00602356">
      <w:pPr>
        <w:pStyle w:val="Heading1"/>
        <w:spacing w:before="0" w:beforeAutospacing="0" w:after="0" w:afterAutospacing="0" w:line="360" w:lineRule="auto"/>
        <w:jc w:val="center"/>
        <w:rPr>
          <w:color w:val="0D0D0D" w:themeColor="text1" w:themeTint="F2"/>
          <w:sz w:val="28"/>
          <w:szCs w:val="28"/>
        </w:rPr>
      </w:pPr>
    </w:p>
    <w:p w14:paraId="012004CD" w14:textId="174F3180" w:rsidR="00F554CD" w:rsidRPr="003272F9" w:rsidRDefault="00F554CD" w:rsidP="001F4333">
      <w:pPr>
        <w:ind w:firstLine="720"/>
        <w:rPr>
          <w:rFonts w:eastAsiaTheme="majorEastAsia"/>
          <w:b/>
        </w:rPr>
      </w:pPr>
      <w:bookmarkStart w:id="210" w:name="_Toc209906416"/>
      <w:bookmarkStart w:id="211" w:name="_Toc210998065"/>
      <w:bookmarkStart w:id="212" w:name="_Toc212615055"/>
      <w:bookmarkStart w:id="213" w:name="_Toc218479342"/>
      <w:r w:rsidRPr="003272F9">
        <w:t>Nghiên cứu</w:t>
      </w:r>
      <w:r w:rsidR="00FB4826" w:rsidRPr="003272F9">
        <w:t xml:space="preserve"> được</w:t>
      </w:r>
      <w:r w:rsidRPr="003272F9">
        <w:t xml:space="preserve"> thực hiện trên </w:t>
      </w:r>
      <w:r w:rsidR="00A12492" w:rsidRPr="003272F9">
        <w:t>743</w:t>
      </w:r>
      <w:r w:rsidRPr="003272F9">
        <w:t xml:space="preserve"> đối </w:t>
      </w:r>
      <w:r w:rsidR="00475486" w:rsidRPr="003272F9">
        <w:t>tượng,</w:t>
      </w:r>
      <w:r w:rsidRPr="003272F9">
        <w:t xml:space="preserve"> </w:t>
      </w:r>
      <w:r w:rsidR="00E37194" w:rsidRPr="003272F9">
        <w:t xml:space="preserve">gồm </w:t>
      </w:r>
      <w:r w:rsidRPr="003272F9">
        <w:t xml:space="preserve">231 </w:t>
      </w:r>
      <w:r w:rsidR="00FD2B38">
        <w:t>người bệnh</w:t>
      </w:r>
      <w:r w:rsidRPr="003272F9">
        <w:t xml:space="preserve"> UTBMTBG </w:t>
      </w:r>
      <w:r w:rsidR="00B62AE7" w:rsidRPr="003272F9">
        <w:t>HBsAg (+)</w:t>
      </w:r>
      <w:r w:rsidRPr="003272F9">
        <w:t xml:space="preserve">, 96 </w:t>
      </w:r>
      <w:r w:rsidR="00FD2B38">
        <w:t>người bệnh</w:t>
      </w:r>
      <w:r w:rsidRPr="003272F9">
        <w:t xml:space="preserve"> xơ gan </w:t>
      </w:r>
      <w:r w:rsidR="00B62AE7" w:rsidRPr="003272F9">
        <w:t>HBsAg (+)</w:t>
      </w:r>
      <w:r w:rsidRPr="003272F9">
        <w:t xml:space="preserve">, 102 </w:t>
      </w:r>
      <w:r w:rsidR="00FD2B38">
        <w:t>người bệnh</w:t>
      </w:r>
      <w:r w:rsidRPr="003272F9">
        <w:t xml:space="preserve"> </w:t>
      </w:r>
      <w:r w:rsidR="00266153" w:rsidRPr="003272F9">
        <w:t>VGB</w:t>
      </w:r>
      <w:r w:rsidRPr="003272F9">
        <w:t xml:space="preserve"> mạn và </w:t>
      </w:r>
      <w:r w:rsidR="00A12492" w:rsidRPr="003272F9">
        <w:t>314</w:t>
      </w:r>
      <w:r w:rsidRPr="003272F9">
        <w:t xml:space="preserve"> người hiến máu thuộc nhóm chứng (NC).</w:t>
      </w:r>
      <w:bookmarkEnd w:id="210"/>
      <w:bookmarkEnd w:id="211"/>
      <w:bookmarkEnd w:id="212"/>
      <w:bookmarkEnd w:id="213"/>
    </w:p>
    <w:p w14:paraId="3158871B" w14:textId="4EEF3841" w:rsidR="00002DA2" w:rsidRPr="003272F9" w:rsidRDefault="00002DA2" w:rsidP="00002DA2">
      <w:pPr>
        <w:keepNext/>
        <w:keepLines/>
        <w:jc w:val="left"/>
        <w:outlineLvl w:val="1"/>
        <w:rPr>
          <w:rFonts w:eastAsiaTheme="majorEastAsia" w:cs="Times New Roman"/>
          <w:b/>
          <w:color w:val="0D0D0D" w:themeColor="text1" w:themeTint="F2"/>
          <w:szCs w:val="28"/>
        </w:rPr>
      </w:pPr>
      <w:bookmarkStart w:id="214" w:name="_Toc209906417"/>
      <w:bookmarkStart w:id="215" w:name="_Toc222883036"/>
      <w:bookmarkStart w:id="216" w:name="_Hlk218905718"/>
      <w:r w:rsidRPr="003272F9">
        <w:rPr>
          <w:rFonts w:eastAsiaTheme="majorEastAsia" w:cs="Times New Roman"/>
          <w:b/>
          <w:color w:val="0D0D0D" w:themeColor="text1" w:themeTint="F2"/>
          <w:szCs w:val="28"/>
        </w:rPr>
        <w:t xml:space="preserve">3.1. Đặc điểm chung </w:t>
      </w:r>
      <w:r w:rsidR="008F1D04">
        <w:rPr>
          <w:rFonts w:eastAsiaTheme="majorEastAsia" w:cs="Times New Roman"/>
          <w:b/>
          <w:color w:val="0D0D0D" w:themeColor="text1" w:themeTint="F2"/>
          <w:szCs w:val="28"/>
        </w:rPr>
        <w:t>của đối tượng</w:t>
      </w:r>
      <w:r w:rsidRPr="003272F9">
        <w:rPr>
          <w:rFonts w:eastAsiaTheme="majorEastAsia" w:cs="Times New Roman"/>
          <w:b/>
          <w:color w:val="0D0D0D" w:themeColor="text1" w:themeTint="F2"/>
          <w:szCs w:val="28"/>
        </w:rPr>
        <w:t xml:space="preserve"> nghiên cứu</w:t>
      </w:r>
      <w:bookmarkEnd w:id="214"/>
      <w:bookmarkEnd w:id="215"/>
      <w:r w:rsidRPr="003272F9">
        <w:rPr>
          <w:rFonts w:eastAsiaTheme="majorEastAsia" w:cs="Times New Roman"/>
          <w:b/>
          <w:color w:val="0D0D0D" w:themeColor="text1" w:themeTint="F2"/>
          <w:szCs w:val="28"/>
        </w:rPr>
        <w:t xml:space="preserve"> </w:t>
      </w:r>
    </w:p>
    <w:p w14:paraId="2C43E243" w14:textId="63B8FAA7" w:rsidR="00002DA2" w:rsidRPr="003272F9" w:rsidRDefault="00002DA2" w:rsidP="00002DA2">
      <w:pPr>
        <w:keepNext/>
        <w:keepLines/>
        <w:jc w:val="left"/>
        <w:outlineLvl w:val="2"/>
        <w:rPr>
          <w:rFonts w:eastAsiaTheme="majorEastAsia" w:cs="Times New Roman"/>
          <w:b/>
          <w:i/>
          <w:iCs/>
          <w:color w:val="0D0D0D" w:themeColor="text1" w:themeTint="F2"/>
          <w:szCs w:val="28"/>
        </w:rPr>
      </w:pPr>
      <w:bookmarkStart w:id="217" w:name="_Toc209906418"/>
      <w:bookmarkStart w:id="218" w:name="_Toc222883037"/>
      <w:r w:rsidRPr="003272F9">
        <w:rPr>
          <w:rFonts w:eastAsiaTheme="majorEastAsia" w:cs="Times New Roman"/>
          <w:b/>
          <w:i/>
          <w:iCs/>
          <w:color w:val="0D0D0D" w:themeColor="text1" w:themeTint="F2"/>
          <w:szCs w:val="28"/>
        </w:rPr>
        <w:t>3.1.1. Đặc điểm tuổi và giới của đối tượng nghiên cứu</w:t>
      </w:r>
      <w:bookmarkEnd w:id="217"/>
      <w:bookmarkEnd w:id="218"/>
    </w:p>
    <w:p w14:paraId="434BFACF" w14:textId="7AC5AAE7" w:rsidR="00002DA2" w:rsidRPr="003272F9" w:rsidRDefault="00002DA2" w:rsidP="00002DA2">
      <w:pPr>
        <w:jc w:val="center"/>
        <w:rPr>
          <w:rFonts w:eastAsia="Times New Roman" w:cs="Times New Roman"/>
          <w:b/>
          <w:noProof/>
          <w:color w:val="0D0D0D" w:themeColor="text1" w:themeTint="F2"/>
          <w:szCs w:val="28"/>
        </w:rPr>
      </w:pPr>
      <w:bookmarkStart w:id="219" w:name="_Toc179277773"/>
      <w:bookmarkStart w:id="220" w:name="_Toc181649680"/>
      <w:bookmarkStart w:id="221" w:name="_Toc207715156"/>
      <w:bookmarkStart w:id="222" w:name="_Toc207715285"/>
      <w:bookmarkStart w:id="223" w:name="_Ref210993221"/>
      <w:r w:rsidRPr="003272F9">
        <w:rPr>
          <w:rFonts w:eastAsia="Times New Roman" w:cs="Times New Roman"/>
          <w:b/>
          <w:noProof/>
          <w:color w:val="0D0D0D" w:themeColor="text1" w:themeTint="F2"/>
          <w:szCs w:val="28"/>
        </w:rPr>
        <w:t>Bảng 3.</w:t>
      </w:r>
      <w:r w:rsidRPr="003272F9">
        <w:rPr>
          <w:rFonts w:eastAsia="Times New Roman" w:cs="Times New Roman"/>
          <w:b/>
          <w:noProof/>
          <w:color w:val="0D0D0D" w:themeColor="text1" w:themeTint="F2"/>
          <w:szCs w:val="28"/>
        </w:rPr>
        <w:fldChar w:fldCharType="begin"/>
      </w:r>
      <w:r w:rsidRPr="003272F9">
        <w:rPr>
          <w:rFonts w:eastAsia="Times New Roman" w:cs="Times New Roman"/>
          <w:b/>
          <w:noProof/>
          <w:color w:val="0D0D0D" w:themeColor="text1" w:themeTint="F2"/>
          <w:szCs w:val="28"/>
        </w:rPr>
        <w:instrText xml:space="preserve"> SEQ Bảng_3. \* ARABIC </w:instrText>
      </w:r>
      <w:r w:rsidRPr="003272F9">
        <w:rPr>
          <w:rFonts w:eastAsia="Times New Roman" w:cs="Times New Roman"/>
          <w:b/>
          <w:noProof/>
          <w:color w:val="0D0D0D" w:themeColor="text1" w:themeTint="F2"/>
          <w:szCs w:val="28"/>
        </w:rPr>
        <w:fldChar w:fldCharType="separate"/>
      </w:r>
      <w:r w:rsidR="00694E50" w:rsidRPr="003272F9">
        <w:rPr>
          <w:rFonts w:eastAsia="Times New Roman" w:cs="Times New Roman"/>
          <w:b/>
          <w:noProof/>
          <w:color w:val="0D0D0D" w:themeColor="text1" w:themeTint="F2"/>
          <w:szCs w:val="28"/>
        </w:rPr>
        <w:t>1</w:t>
      </w:r>
      <w:r w:rsidRPr="003272F9">
        <w:rPr>
          <w:rFonts w:eastAsia="Times New Roman" w:cs="Times New Roman"/>
          <w:b/>
          <w:noProof/>
          <w:color w:val="0D0D0D" w:themeColor="text1" w:themeTint="F2"/>
          <w:szCs w:val="28"/>
        </w:rPr>
        <w:fldChar w:fldCharType="end"/>
      </w:r>
      <w:r w:rsidRPr="003272F9">
        <w:rPr>
          <w:rFonts w:eastAsia="Times New Roman" w:cs="Times New Roman"/>
          <w:b/>
          <w:noProof/>
          <w:color w:val="0D0D0D" w:themeColor="text1" w:themeTint="F2"/>
          <w:szCs w:val="28"/>
        </w:rPr>
        <w:t xml:space="preserve">. </w:t>
      </w:r>
      <w:bookmarkStart w:id="224" w:name="_Toc210992876"/>
      <w:r w:rsidRPr="003272F9">
        <w:rPr>
          <w:rFonts w:eastAsia="Times New Roman" w:cs="Times New Roman"/>
          <w:b/>
          <w:noProof/>
          <w:color w:val="0D0D0D" w:themeColor="text1" w:themeTint="F2"/>
          <w:szCs w:val="28"/>
        </w:rPr>
        <w:t>Đặc điểm tuổi của đối tượng nghiên cứu</w:t>
      </w:r>
      <w:bookmarkEnd w:id="219"/>
      <w:bookmarkEnd w:id="220"/>
      <w:bookmarkEnd w:id="221"/>
      <w:bookmarkEnd w:id="222"/>
      <w:bookmarkEnd w:id="223"/>
      <w:bookmarkEnd w:id="224"/>
    </w:p>
    <w:tbl>
      <w:tblPr>
        <w:tblW w:w="50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1671"/>
        <w:gridCol w:w="1300"/>
        <w:gridCol w:w="1486"/>
        <w:gridCol w:w="1486"/>
        <w:gridCol w:w="1482"/>
      </w:tblGrid>
      <w:tr w:rsidR="003272F9" w:rsidRPr="003272F9" w14:paraId="258A3BB9" w14:textId="77777777" w:rsidTr="00E37194">
        <w:trPr>
          <w:trHeight w:hRule="exact" w:val="1157"/>
          <w:jc w:val="center"/>
        </w:trPr>
        <w:tc>
          <w:tcPr>
            <w:tcW w:w="837" w:type="pct"/>
            <w:vAlign w:val="center"/>
          </w:tcPr>
          <w:p w14:paraId="3D5E1420" w14:textId="77777777" w:rsidR="00002DA2" w:rsidRPr="003272F9" w:rsidRDefault="00002DA2" w:rsidP="00002DA2">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lang w:val="en-US"/>
              </w:rPr>
              <w:t>Tuổi</w:t>
            </w:r>
          </w:p>
          <w:p w14:paraId="54E1A234" w14:textId="49942031" w:rsidR="00BB5827" w:rsidRPr="003272F9" w:rsidRDefault="00BB5827" w:rsidP="00002DA2">
            <w:pPr>
              <w:spacing w:line="240" w:lineRule="auto"/>
              <w:ind w:right="-57"/>
              <w:jc w:val="center"/>
              <w:rPr>
                <w:rFonts w:eastAsia="MS Mincho" w:cs="Times New Roman"/>
                <w:bCs/>
                <w:color w:val="0D0D0D" w:themeColor="text1" w:themeTint="F2"/>
                <w:szCs w:val="28"/>
              </w:rPr>
            </w:pPr>
          </w:p>
        </w:tc>
        <w:tc>
          <w:tcPr>
            <w:tcW w:w="937" w:type="pct"/>
            <w:vAlign w:val="center"/>
          </w:tcPr>
          <w:p w14:paraId="6F1877E9" w14:textId="77777777" w:rsidR="00002DA2" w:rsidRPr="003272F9" w:rsidRDefault="00002DA2" w:rsidP="00002DA2">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UTBMTBG</w:t>
            </w:r>
          </w:p>
          <w:p w14:paraId="0C74EC80" w14:textId="77777777" w:rsidR="00002DA2" w:rsidRPr="003272F9" w:rsidRDefault="00BB5827"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(n=231)</w:t>
            </w:r>
          </w:p>
          <w:p w14:paraId="18BD0960" w14:textId="7CA1B4C0" w:rsidR="004345F4" w:rsidRPr="003272F9" w:rsidRDefault="004345F4"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729" w:type="pct"/>
            <w:vAlign w:val="center"/>
          </w:tcPr>
          <w:p w14:paraId="271D78B9" w14:textId="77777777" w:rsidR="00002DA2" w:rsidRPr="003272F9" w:rsidRDefault="00002DA2" w:rsidP="00002DA2">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Xơ gan</w:t>
            </w:r>
          </w:p>
          <w:p w14:paraId="49DE044D" w14:textId="77777777" w:rsidR="00002DA2" w:rsidRPr="003272F9" w:rsidRDefault="00BB5827"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(n=96)</w:t>
            </w:r>
          </w:p>
          <w:p w14:paraId="30AD2AAC" w14:textId="6557C886" w:rsidR="004345F4" w:rsidRPr="003272F9" w:rsidRDefault="004345F4"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833" w:type="pct"/>
            <w:vAlign w:val="center"/>
          </w:tcPr>
          <w:p w14:paraId="7E4ADDAD" w14:textId="77777777" w:rsidR="00002DA2" w:rsidRPr="003272F9" w:rsidRDefault="00002DA2" w:rsidP="00002DA2">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VGB mạn</w:t>
            </w:r>
          </w:p>
          <w:p w14:paraId="2E1FB834" w14:textId="77777777" w:rsidR="00002DA2" w:rsidRPr="003272F9" w:rsidRDefault="00BB5827"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(n=102)</w:t>
            </w:r>
          </w:p>
          <w:p w14:paraId="192723D8" w14:textId="11EA5C4A" w:rsidR="004345F4" w:rsidRPr="003272F9" w:rsidRDefault="004345F4"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833" w:type="pct"/>
            <w:vAlign w:val="center"/>
          </w:tcPr>
          <w:p w14:paraId="0D96E1D3" w14:textId="77777777" w:rsidR="00002DA2" w:rsidRPr="003272F9" w:rsidRDefault="00002DA2" w:rsidP="00002DA2">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NC</w:t>
            </w:r>
          </w:p>
          <w:p w14:paraId="483236A4" w14:textId="77777777" w:rsidR="00002DA2" w:rsidRPr="003272F9" w:rsidRDefault="00BB5827"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(n=314)</w:t>
            </w:r>
          </w:p>
          <w:p w14:paraId="706212A6" w14:textId="49671C93" w:rsidR="004345F4" w:rsidRPr="003272F9" w:rsidRDefault="004345F4" w:rsidP="00002DA2">
            <w:pPr>
              <w:spacing w:line="240" w:lineRule="auto"/>
              <w:ind w:right="-57"/>
              <w:jc w:val="center"/>
              <w:rPr>
                <w:rFonts w:eastAsia="MS Mincho"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831" w:type="pct"/>
            <w:vAlign w:val="center"/>
          </w:tcPr>
          <w:p w14:paraId="7D725094" w14:textId="77777777" w:rsidR="00002DA2" w:rsidRPr="003272F9" w:rsidRDefault="00002DA2" w:rsidP="00002DA2">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p</w:t>
            </w:r>
          </w:p>
        </w:tc>
      </w:tr>
      <w:tr w:rsidR="003272F9" w:rsidRPr="003272F9" w14:paraId="7AA54735" w14:textId="77777777" w:rsidTr="00E37194">
        <w:trPr>
          <w:trHeight w:val="329"/>
          <w:jc w:val="center"/>
        </w:trPr>
        <w:tc>
          <w:tcPr>
            <w:tcW w:w="837" w:type="pct"/>
            <w:vAlign w:val="bottom"/>
          </w:tcPr>
          <w:p w14:paraId="4321E8B8" w14:textId="454D4188" w:rsidR="00002DA2" w:rsidRPr="003272F9" w:rsidRDefault="00002DA2" w:rsidP="00002DA2">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w:t>
            </w:r>
            <w:r w:rsidR="005B7387" w:rsidRPr="003272F9">
              <w:rPr>
                <w:rFonts w:eastAsia="MS Mincho" w:cs="Times New Roman"/>
                <w:color w:val="0D0D0D" w:themeColor="text1" w:themeTint="F2"/>
                <w:szCs w:val="28"/>
              </w:rPr>
              <w:t xml:space="preserve"> </w:t>
            </w:r>
            <w:r w:rsidRPr="003272F9">
              <w:rPr>
                <w:rFonts w:eastAsia="MS Mincho" w:cs="Times New Roman"/>
                <w:color w:val="0D0D0D" w:themeColor="text1" w:themeTint="F2"/>
                <w:szCs w:val="28"/>
              </w:rPr>
              <w:t>40</w:t>
            </w:r>
          </w:p>
        </w:tc>
        <w:tc>
          <w:tcPr>
            <w:tcW w:w="937" w:type="pct"/>
            <w:vAlign w:val="center"/>
          </w:tcPr>
          <w:p w14:paraId="06E9C3BF"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10 (4,3)</w:t>
            </w:r>
          </w:p>
        </w:tc>
        <w:tc>
          <w:tcPr>
            <w:tcW w:w="729" w:type="pct"/>
            <w:vAlign w:val="center"/>
          </w:tcPr>
          <w:p w14:paraId="51073540"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11 (11,5)</w:t>
            </w:r>
          </w:p>
        </w:tc>
        <w:tc>
          <w:tcPr>
            <w:tcW w:w="833" w:type="pct"/>
            <w:vAlign w:val="center"/>
          </w:tcPr>
          <w:p w14:paraId="1C92C14D"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38 (37,3)</w:t>
            </w:r>
          </w:p>
        </w:tc>
        <w:tc>
          <w:tcPr>
            <w:tcW w:w="833" w:type="pct"/>
          </w:tcPr>
          <w:p w14:paraId="450E73C6" w14:textId="7154B4D6" w:rsidR="00002DA2" w:rsidRPr="003272F9" w:rsidRDefault="00BB5827" w:rsidP="00002DA2">
            <w:pPr>
              <w:spacing w:line="240" w:lineRule="auto"/>
              <w:ind w:right="-57"/>
              <w:jc w:val="center"/>
              <w:rPr>
                <w:rFonts w:eastAsia="MS Mincho" w:cs="Times New Roman"/>
                <w:color w:val="0D0D0D" w:themeColor="text1" w:themeTint="F2"/>
                <w:szCs w:val="28"/>
              </w:rPr>
            </w:pPr>
            <w:r w:rsidRPr="003272F9">
              <w:rPr>
                <w:rFonts w:cs="Times New Roman"/>
                <w:color w:val="0D0D0D" w:themeColor="text1" w:themeTint="F2"/>
                <w:szCs w:val="28"/>
                <w:lang w:val="en-US"/>
              </w:rPr>
              <w:t>196</w:t>
            </w:r>
            <w:r w:rsidR="00002DA2" w:rsidRPr="003272F9">
              <w:rPr>
                <w:rFonts w:cs="Times New Roman"/>
                <w:color w:val="0D0D0D" w:themeColor="text1" w:themeTint="F2"/>
                <w:szCs w:val="28"/>
              </w:rPr>
              <w:t xml:space="preserve"> (</w:t>
            </w:r>
            <w:r w:rsidRPr="003272F9">
              <w:rPr>
                <w:rFonts w:cs="Times New Roman"/>
                <w:color w:val="0D0D0D" w:themeColor="text1" w:themeTint="F2"/>
                <w:szCs w:val="28"/>
              </w:rPr>
              <w:t>62,4</w:t>
            </w:r>
            <w:r w:rsidR="00002DA2" w:rsidRPr="003272F9">
              <w:rPr>
                <w:rFonts w:cs="Times New Roman"/>
                <w:color w:val="0D0D0D" w:themeColor="text1" w:themeTint="F2"/>
                <w:szCs w:val="28"/>
              </w:rPr>
              <w:t>)</w:t>
            </w:r>
          </w:p>
        </w:tc>
        <w:tc>
          <w:tcPr>
            <w:tcW w:w="831" w:type="pct"/>
            <w:vMerge w:val="restart"/>
            <w:vAlign w:val="center"/>
          </w:tcPr>
          <w:p w14:paraId="567C53BC" w14:textId="77777777" w:rsidR="00002DA2" w:rsidRPr="003272F9" w:rsidRDefault="00002DA2" w:rsidP="00C371AF">
            <w:pPr>
              <w:spacing w:line="240" w:lineRule="auto"/>
              <w:ind w:right="-57"/>
              <w:jc w:val="center"/>
              <w:rPr>
                <w:rFonts w:eastAsia="MS Mincho" w:cs="Times New Roman"/>
                <w:color w:val="0D0D0D" w:themeColor="text1" w:themeTint="F2"/>
                <w:szCs w:val="28"/>
              </w:rPr>
            </w:pPr>
            <w:r w:rsidRPr="003272F9">
              <w:rPr>
                <w:rFonts w:eastAsia="MS Mincho" w:cs="Times New Roman"/>
                <w:b/>
                <w:bCs/>
                <w:color w:val="0D0D0D" w:themeColor="text1" w:themeTint="F2"/>
                <w:szCs w:val="28"/>
              </w:rPr>
              <w:t>&lt;0,001</w:t>
            </w:r>
            <w:r w:rsidRPr="003272F9">
              <w:rPr>
                <w:rFonts w:eastAsia="MS Mincho" w:cs="Times New Roman"/>
                <w:b/>
                <w:bCs/>
                <w:color w:val="0D0D0D" w:themeColor="text1" w:themeTint="F2"/>
                <w:szCs w:val="28"/>
                <w:vertAlign w:val="superscript"/>
              </w:rPr>
              <w:t>a</w:t>
            </w:r>
          </w:p>
        </w:tc>
      </w:tr>
      <w:tr w:rsidR="003272F9" w:rsidRPr="003272F9" w14:paraId="29064555" w14:textId="77777777" w:rsidTr="00E37194">
        <w:trPr>
          <w:trHeight w:val="329"/>
          <w:jc w:val="center"/>
        </w:trPr>
        <w:tc>
          <w:tcPr>
            <w:tcW w:w="837" w:type="pct"/>
            <w:vAlign w:val="bottom"/>
          </w:tcPr>
          <w:p w14:paraId="31A9BC62" w14:textId="77777777" w:rsidR="00002DA2" w:rsidRPr="003272F9" w:rsidRDefault="00002DA2" w:rsidP="00002DA2">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41 - 59 </w:t>
            </w:r>
          </w:p>
        </w:tc>
        <w:tc>
          <w:tcPr>
            <w:tcW w:w="937" w:type="pct"/>
            <w:vAlign w:val="center"/>
          </w:tcPr>
          <w:p w14:paraId="57ACC674"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73 (31,6)</w:t>
            </w:r>
          </w:p>
        </w:tc>
        <w:tc>
          <w:tcPr>
            <w:tcW w:w="729" w:type="pct"/>
            <w:vAlign w:val="center"/>
          </w:tcPr>
          <w:p w14:paraId="1A463B97"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49 (51,0)</w:t>
            </w:r>
          </w:p>
        </w:tc>
        <w:tc>
          <w:tcPr>
            <w:tcW w:w="833" w:type="pct"/>
            <w:vAlign w:val="center"/>
          </w:tcPr>
          <w:p w14:paraId="1368D578"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45 (44,1)</w:t>
            </w:r>
          </w:p>
        </w:tc>
        <w:tc>
          <w:tcPr>
            <w:tcW w:w="833" w:type="pct"/>
          </w:tcPr>
          <w:p w14:paraId="37D20641" w14:textId="510035D5" w:rsidR="00002DA2" w:rsidRPr="003272F9" w:rsidRDefault="00BB5827" w:rsidP="00002DA2">
            <w:pPr>
              <w:spacing w:line="240" w:lineRule="auto"/>
              <w:ind w:right="-57"/>
              <w:jc w:val="center"/>
              <w:rPr>
                <w:rFonts w:eastAsia="MS Mincho" w:cs="Times New Roman"/>
                <w:color w:val="0D0D0D" w:themeColor="text1" w:themeTint="F2"/>
                <w:szCs w:val="28"/>
              </w:rPr>
            </w:pPr>
            <w:r w:rsidRPr="003272F9">
              <w:rPr>
                <w:rFonts w:cs="Times New Roman"/>
                <w:color w:val="0D0D0D" w:themeColor="text1" w:themeTint="F2"/>
                <w:szCs w:val="28"/>
                <w:lang w:val="en-US"/>
              </w:rPr>
              <w:t>8</w:t>
            </w:r>
            <w:r w:rsidR="00002DA2" w:rsidRPr="003272F9">
              <w:rPr>
                <w:rFonts w:cs="Times New Roman"/>
                <w:color w:val="0D0D0D" w:themeColor="text1" w:themeTint="F2"/>
                <w:szCs w:val="28"/>
                <w:lang w:val="en-US"/>
              </w:rPr>
              <w:t>1</w:t>
            </w:r>
            <w:r w:rsidR="00002DA2" w:rsidRPr="003272F9">
              <w:rPr>
                <w:rFonts w:cs="Times New Roman"/>
                <w:color w:val="0D0D0D" w:themeColor="text1" w:themeTint="F2"/>
                <w:szCs w:val="28"/>
              </w:rPr>
              <w:t xml:space="preserve"> (</w:t>
            </w:r>
            <w:r w:rsidRPr="003272F9">
              <w:rPr>
                <w:rFonts w:cs="Times New Roman"/>
                <w:color w:val="0D0D0D" w:themeColor="text1" w:themeTint="F2"/>
                <w:szCs w:val="28"/>
              </w:rPr>
              <w:t>25,8</w:t>
            </w:r>
            <w:r w:rsidR="00002DA2" w:rsidRPr="003272F9">
              <w:rPr>
                <w:rFonts w:cs="Times New Roman"/>
                <w:color w:val="0D0D0D" w:themeColor="text1" w:themeTint="F2"/>
                <w:szCs w:val="28"/>
              </w:rPr>
              <w:t>)</w:t>
            </w:r>
          </w:p>
        </w:tc>
        <w:tc>
          <w:tcPr>
            <w:tcW w:w="831" w:type="pct"/>
            <w:vMerge/>
            <w:vAlign w:val="center"/>
          </w:tcPr>
          <w:p w14:paraId="0F46C528" w14:textId="77777777" w:rsidR="00002DA2" w:rsidRPr="003272F9" w:rsidRDefault="00002DA2" w:rsidP="00C371AF">
            <w:pPr>
              <w:spacing w:line="240" w:lineRule="auto"/>
              <w:ind w:right="-57"/>
              <w:jc w:val="center"/>
              <w:rPr>
                <w:rFonts w:eastAsia="MS Mincho" w:cs="Times New Roman"/>
                <w:color w:val="0D0D0D" w:themeColor="text1" w:themeTint="F2"/>
                <w:szCs w:val="28"/>
              </w:rPr>
            </w:pPr>
          </w:p>
        </w:tc>
      </w:tr>
      <w:tr w:rsidR="003272F9" w:rsidRPr="003272F9" w14:paraId="10075231" w14:textId="77777777" w:rsidTr="00E37194">
        <w:trPr>
          <w:trHeight w:val="329"/>
          <w:jc w:val="center"/>
        </w:trPr>
        <w:tc>
          <w:tcPr>
            <w:tcW w:w="837" w:type="pct"/>
            <w:vAlign w:val="bottom"/>
          </w:tcPr>
          <w:p w14:paraId="709E9163" w14:textId="3FD7DA92" w:rsidR="00002DA2" w:rsidRPr="003272F9" w:rsidRDefault="00002DA2" w:rsidP="00002DA2">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w:t>
            </w:r>
            <w:r w:rsidR="005B7387" w:rsidRPr="003272F9">
              <w:rPr>
                <w:rFonts w:eastAsia="MS Mincho" w:cs="Times New Roman"/>
                <w:color w:val="0D0D0D" w:themeColor="text1" w:themeTint="F2"/>
                <w:szCs w:val="28"/>
              </w:rPr>
              <w:t xml:space="preserve"> </w:t>
            </w:r>
            <w:r w:rsidRPr="003272F9">
              <w:rPr>
                <w:rFonts w:eastAsia="MS Mincho" w:cs="Times New Roman"/>
                <w:color w:val="0D0D0D" w:themeColor="text1" w:themeTint="F2"/>
                <w:szCs w:val="28"/>
              </w:rPr>
              <w:t>60</w:t>
            </w:r>
          </w:p>
        </w:tc>
        <w:tc>
          <w:tcPr>
            <w:tcW w:w="937" w:type="pct"/>
            <w:vAlign w:val="center"/>
          </w:tcPr>
          <w:p w14:paraId="0E3C760F"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148 (64,1)</w:t>
            </w:r>
          </w:p>
        </w:tc>
        <w:tc>
          <w:tcPr>
            <w:tcW w:w="729" w:type="pct"/>
            <w:vAlign w:val="center"/>
          </w:tcPr>
          <w:p w14:paraId="4089D0ED"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36 (37,5)</w:t>
            </w:r>
          </w:p>
        </w:tc>
        <w:tc>
          <w:tcPr>
            <w:tcW w:w="833" w:type="pct"/>
            <w:vAlign w:val="center"/>
          </w:tcPr>
          <w:p w14:paraId="0220E5C6" w14:textId="77777777" w:rsidR="00002DA2" w:rsidRPr="003272F9" w:rsidRDefault="00002DA2" w:rsidP="00002DA2">
            <w:pPr>
              <w:autoSpaceDE w:val="0"/>
              <w:autoSpaceDN w:val="0"/>
              <w:adjustRightInd w:val="0"/>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19 (18,6)</w:t>
            </w:r>
          </w:p>
        </w:tc>
        <w:tc>
          <w:tcPr>
            <w:tcW w:w="833" w:type="pct"/>
          </w:tcPr>
          <w:p w14:paraId="431B8FF5" w14:textId="6343A5A4" w:rsidR="00002DA2" w:rsidRPr="003272F9" w:rsidRDefault="00BB5827" w:rsidP="00002DA2">
            <w:pPr>
              <w:spacing w:line="240" w:lineRule="auto"/>
              <w:ind w:right="-57"/>
              <w:jc w:val="center"/>
              <w:rPr>
                <w:rFonts w:eastAsia="MS Mincho" w:cs="Times New Roman"/>
                <w:color w:val="0D0D0D" w:themeColor="text1" w:themeTint="F2"/>
                <w:szCs w:val="28"/>
              </w:rPr>
            </w:pPr>
            <w:r w:rsidRPr="003272F9">
              <w:rPr>
                <w:rFonts w:cs="Times New Roman"/>
                <w:color w:val="0D0D0D" w:themeColor="text1" w:themeTint="F2"/>
                <w:szCs w:val="28"/>
                <w:lang w:val="en-US"/>
              </w:rPr>
              <w:t>37</w:t>
            </w:r>
            <w:r w:rsidR="00002DA2" w:rsidRPr="003272F9">
              <w:rPr>
                <w:rFonts w:cs="Times New Roman"/>
                <w:color w:val="0D0D0D" w:themeColor="text1" w:themeTint="F2"/>
                <w:szCs w:val="28"/>
              </w:rPr>
              <w:t xml:space="preserve"> (</w:t>
            </w:r>
            <w:r w:rsidRPr="003272F9">
              <w:rPr>
                <w:rFonts w:cs="Times New Roman"/>
                <w:color w:val="0D0D0D" w:themeColor="text1" w:themeTint="F2"/>
                <w:szCs w:val="28"/>
              </w:rPr>
              <w:t>11,8</w:t>
            </w:r>
            <w:r w:rsidR="00002DA2" w:rsidRPr="003272F9">
              <w:rPr>
                <w:rFonts w:cs="Times New Roman"/>
                <w:color w:val="0D0D0D" w:themeColor="text1" w:themeTint="F2"/>
                <w:szCs w:val="28"/>
              </w:rPr>
              <w:t>)</w:t>
            </w:r>
          </w:p>
        </w:tc>
        <w:tc>
          <w:tcPr>
            <w:tcW w:w="831" w:type="pct"/>
            <w:vMerge/>
            <w:vAlign w:val="center"/>
          </w:tcPr>
          <w:p w14:paraId="136E783C" w14:textId="77777777" w:rsidR="00002DA2" w:rsidRPr="003272F9" w:rsidRDefault="00002DA2" w:rsidP="00C371AF">
            <w:pPr>
              <w:spacing w:line="240" w:lineRule="auto"/>
              <w:ind w:right="-57"/>
              <w:jc w:val="center"/>
              <w:rPr>
                <w:rFonts w:eastAsia="MS Mincho" w:cs="Times New Roman"/>
                <w:color w:val="0D0D0D" w:themeColor="text1" w:themeTint="F2"/>
                <w:szCs w:val="28"/>
              </w:rPr>
            </w:pPr>
          </w:p>
        </w:tc>
      </w:tr>
      <w:tr w:rsidR="003272F9" w:rsidRPr="003272F9" w14:paraId="1B7C7B17" w14:textId="77777777" w:rsidTr="00E37194">
        <w:trPr>
          <w:trHeight w:val="329"/>
          <w:jc w:val="center"/>
        </w:trPr>
        <w:tc>
          <w:tcPr>
            <w:tcW w:w="837" w:type="pct"/>
            <w:vAlign w:val="center"/>
          </w:tcPr>
          <w:p w14:paraId="6EF7BB63" w14:textId="77777777" w:rsidR="00002DA2" w:rsidRPr="003272F9" w:rsidRDefault="00002DA2" w:rsidP="00002DA2">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Trung vị</w:t>
            </w:r>
          </w:p>
        </w:tc>
        <w:tc>
          <w:tcPr>
            <w:tcW w:w="937" w:type="pct"/>
          </w:tcPr>
          <w:p w14:paraId="30DCB86E" w14:textId="77777777" w:rsidR="00002DA2" w:rsidRPr="003272F9" w:rsidRDefault="00002DA2" w:rsidP="00002DA2">
            <w:pPr>
              <w:spacing w:line="240" w:lineRule="auto"/>
              <w:ind w:hanging="18"/>
              <w:jc w:val="center"/>
              <w:rPr>
                <w:rFonts w:eastAsia="MS Mincho" w:cs="Times New Roman"/>
                <w:color w:val="0D0D0D" w:themeColor="text1" w:themeTint="F2"/>
                <w:szCs w:val="28"/>
              </w:rPr>
            </w:pPr>
            <w:r w:rsidRPr="003272F9">
              <w:rPr>
                <w:rFonts w:cs="Times New Roman"/>
                <w:color w:val="0D0D0D" w:themeColor="text1" w:themeTint="F2"/>
                <w:szCs w:val="28"/>
                <w:lang w:val="en-US"/>
              </w:rPr>
              <w:t xml:space="preserve">64 </w:t>
            </w:r>
          </w:p>
        </w:tc>
        <w:tc>
          <w:tcPr>
            <w:tcW w:w="729" w:type="pct"/>
          </w:tcPr>
          <w:p w14:paraId="1E9C2A5B" w14:textId="77777777" w:rsidR="00002DA2" w:rsidRPr="003272F9" w:rsidRDefault="00002DA2" w:rsidP="00002DA2">
            <w:pPr>
              <w:spacing w:line="240" w:lineRule="auto"/>
              <w:ind w:left="-60" w:hanging="18"/>
              <w:jc w:val="center"/>
              <w:rPr>
                <w:rFonts w:eastAsia="MS Mincho" w:cs="Times New Roman"/>
                <w:color w:val="0D0D0D" w:themeColor="text1" w:themeTint="F2"/>
                <w:szCs w:val="28"/>
              </w:rPr>
            </w:pPr>
            <w:r w:rsidRPr="003272F9">
              <w:rPr>
                <w:rFonts w:cs="Times New Roman"/>
                <w:color w:val="0D0D0D" w:themeColor="text1" w:themeTint="F2"/>
                <w:szCs w:val="28"/>
                <w:lang w:val="en-US"/>
              </w:rPr>
              <w:t xml:space="preserve">56 </w:t>
            </w:r>
          </w:p>
        </w:tc>
        <w:tc>
          <w:tcPr>
            <w:tcW w:w="833" w:type="pct"/>
          </w:tcPr>
          <w:p w14:paraId="6811A917" w14:textId="77777777" w:rsidR="00002DA2" w:rsidRPr="003272F9" w:rsidRDefault="00002DA2" w:rsidP="00002DA2">
            <w:pPr>
              <w:spacing w:line="240" w:lineRule="auto"/>
              <w:ind w:hanging="18"/>
              <w:jc w:val="center"/>
              <w:rPr>
                <w:rFonts w:eastAsia="MS Mincho" w:cs="Times New Roman"/>
                <w:color w:val="0D0D0D" w:themeColor="text1" w:themeTint="F2"/>
                <w:szCs w:val="28"/>
              </w:rPr>
            </w:pPr>
            <w:r w:rsidRPr="003272F9">
              <w:rPr>
                <w:rFonts w:cs="Times New Roman"/>
                <w:color w:val="0D0D0D" w:themeColor="text1" w:themeTint="F2"/>
                <w:szCs w:val="28"/>
                <w:lang w:val="en-US"/>
              </w:rPr>
              <w:t xml:space="preserve">47 </w:t>
            </w:r>
          </w:p>
        </w:tc>
        <w:tc>
          <w:tcPr>
            <w:tcW w:w="833" w:type="pct"/>
          </w:tcPr>
          <w:p w14:paraId="0890D4DD" w14:textId="49FC6D77" w:rsidR="00002DA2" w:rsidRPr="003272F9" w:rsidRDefault="00BB5827" w:rsidP="00002DA2">
            <w:pPr>
              <w:spacing w:line="240" w:lineRule="auto"/>
              <w:ind w:hanging="18"/>
              <w:jc w:val="center"/>
              <w:rPr>
                <w:rFonts w:eastAsia="MS Mincho" w:cs="Times New Roman"/>
                <w:color w:val="0D0D0D" w:themeColor="text1" w:themeTint="F2"/>
                <w:szCs w:val="28"/>
              </w:rPr>
            </w:pPr>
            <w:r w:rsidRPr="003272F9">
              <w:rPr>
                <w:rFonts w:eastAsia="MS Mincho" w:cs="Times New Roman"/>
                <w:color w:val="0D0D0D" w:themeColor="text1" w:themeTint="F2"/>
                <w:szCs w:val="28"/>
              </w:rPr>
              <w:t>33</w:t>
            </w:r>
          </w:p>
        </w:tc>
        <w:tc>
          <w:tcPr>
            <w:tcW w:w="831" w:type="pct"/>
            <w:vMerge w:val="restart"/>
            <w:vAlign w:val="center"/>
          </w:tcPr>
          <w:p w14:paraId="3742DF47" w14:textId="77777777" w:rsidR="00002DA2" w:rsidRPr="003272F9" w:rsidRDefault="00002DA2" w:rsidP="00C371AF">
            <w:pPr>
              <w:spacing w:line="240" w:lineRule="auto"/>
              <w:ind w:right="-57"/>
              <w:jc w:val="center"/>
              <w:rPr>
                <w:rFonts w:eastAsia="MS Mincho" w:cs="Times New Roman"/>
                <w:color w:val="0D0D0D" w:themeColor="text1" w:themeTint="F2"/>
                <w:szCs w:val="28"/>
              </w:rPr>
            </w:pPr>
            <w:r w:rsidRPr="003272F9">
              <w:rPr>
                <w:rFonts w:eastAsia="MS Mincho" w:cs="Times New Roman"/>
                <w:b/>
                <w:bCs/>
                <w:color w:val="0D0D0D" w:themeColor="text1" w:themeTint="F2"/>
                <w:szCs w:val="28"/>
              </w:rPr>
              <w:t>&lt;0,001</w:t>
            </w:r>
            <w:r w:rsidRPr="003272F9">
              <w:rPr>
                <w:rFonts w:eastAsia="MS Mincho" w:cs="Times New Roman"/>
                <w:b/>
                <w:bCs/>
                <w:color w:val="0D0D0D" w:themeColor="text1" w:themeTint="F2"/>
                <w:szCs w:val="28"/>
                <w:vertAlign w:val="superscript"/>
              </w:rPr>
              <w:t>*</w:t>
            </w:r>
          </w:p>
        </w:tc>
      </w:tr>
      <w:tr w:rsidR="007355E4" w:rsidRPr="003272F9" w14:paraId="1750BC63" w14:textId="77777777">
        <w:trPr>
          <w:trHeight w:val="329"/>
          <w:jc w:val="center"/>
        </w:trPr>
        <w:tc>
          <w:tcPr>
            <w:tcW w:w="837" w:type="pct"/>
            <w:vAlign w:val="center"/>
          </w:tcPr>
          <w:p w14:paraId="118AE219" w14:textId="48984B65" w:rsidR="007355E4" w:rsidRPr="003272F9" w:rsidRDefault="007355E4" w:rsidP="007355E4">
            <w:pPr>
              <w:spacing w:line="240" w:lineRule="auto"/>
              <w:ind w:right="-57"/>
              <w:jc w:val="center"/>
              <w:rPr>
                <w:rFonts w:eastAsia="MS Mincho" w:cs="Times New Roman"/>
                <w:color w:val="0D0D0D" w:themeColor="text1" w:themeTint="F2"/>
                <w:szCs w:val="28"/>
              </w:rPr>
            </w:pPr>
            <w:r>
              <w:rPr>
                <w:rFonts w:cs="Times New Roman"/>
                <w:color w:val="0D0D0D" w:themeColor="text1" w:themeTint="F2"/>
                <w:szCs w:val="28"/>
                <w:lang w:val="en-US"/>
              </w:rPr>
              <w:t>Q1–Q3</w:t>
            </w:r>
          </w:p>
        </w:tc>
        <w:tc>
          <w:tcPr>
            <w:tcW w:w="937" w:type="pct"/>
          </w:tcPr>
          <w:p w14:paraId="18108A2A" w14:textId="7CF4498E" w:rsidR="007355E4" w:rsidRPr="003272F9" w:rsidRDefault="007355E4" w:rsidP="007355E4">
            <w:pPr>
              <w:spacing w:line="240" w:lineRule="auto"/>
              <w:jc w:val="center"/>
              <w:rPr>
                <w:rFonts w:eastAsia="MS Mincho" w:cs="Times New Roman"/>
                <w:color w:val="0D0D0D" w:themeColor="text1" w:themeTint="F2"/>
                <w:szCs w:val="28"/>
              </w:rPr>
            </w:pPr>
            <w:r w:rsidRPr="0037478A">
              <w:t>54-69</w:t>
            </w:r>
          </w:p>
        </w:tc>
        <w:tc>
          <w:tcPr>
            <w:tcW w:w="729" w:type="pct"/>
          </w:tcPr>
          <w:p w14:paraId="4D911FC2" w14:textId="77F848DA" w:rsidR="007355E4" w:rsidRPr="003272F9" w:rsidRDefault="007355E4" w:rsidP="007355E4">
            <w:pPr>
              <w:spacing w:line="240" w:lineRule="auto"/>
              <w:jc w:val="center"/>
              <w:rPr>
                <w:rFonts w:eastAsia="MS Mincho" w:cs="Times New Roman"/>
                <w:color w:val="0D0D0D" w:themeColor="text1" w:themeTint="F2"/>
                <w:szCs w:val="28"/>
              </w:rPr>
            </w:pPr>
            <w:r w:rsidRPr="0037478A">
              <w:t>47-64</w:t>
            </w:r>
          </w:p>
        </w:tc>
        <w:tc>
          <w:tcPr>
            <w:tcW w:w="833" w:type="pct"/>
          </w:tcPr>
          <w:p w14:paraId="537C3FA6" w14:textId="7A6CD385" w:rsidR="007355E4" w:rsidRPr="003272F9" w:rsidRDefault="007355E4" w:rsidP="007355E4">
            <w:pPr>
              <w:spacing w:line="240" w:lineRule="auto"/>
              <w:jc w:val="center"/>
              <w:rPr>
                <w:rFonts w:eastAsia="MS Mincho" w:cs="Times New Roman"/>
                <w:color w:val="0D0D0D" w:themeColor="text1" w:themeTint="F2"/>
                <w:szCs w:val="28"/>
              </w:rPr>
            </w:pPr>
            <w:r w:rsidRPr="0037478A">
              <w:t>35-55</w:t>
            </w:r>
          </w:p>
        </w:tc>
        <w:tc>
          <w:tcPr>
            <w:tcW w:w="833" w:type="pct"/>
          </w:tcPr>
          <w:p w14:paraId="60A2ABE7" w14:textId="3A59A708" w:rsidR="007355E4" w:rsidRPr="003272F9" w:rsidRDefault="007355E4" w:rsidP="007355E4">
            <w:pPr>
              <w:spacing w:line="240" w:lineRule="auto"/>
              <w:ind w:right="-57"/>
              <w:jc w:val="center"/>
              <w:rPr>
                <w:rFonts w:eastAsia="MS Mincho" w:cs="Times New Roman"/>
                <w:color w:val="0D0D0D" w:themeColor="text1" w:themeTint="F2"/>
                <w:szCs w:val="28"/>
              </w:rPr>
            </w:pPr>
            <w:r w:rsidRPr="0037478A">
              <w:t>22-53</w:t>
            </w:r>
          </w:p>
        </w:tc>
        <w:tc>
          <w:tcPr>
            <w:tcW w:w="831" w:type="pct"/>
            <w:vMerge/>
            <w:vAlign w:val="center"/>
          </w:tcPr>
          <w:p w14:paraId="5BA9ACA2" w14:textId="77777777" w:rsidR="007355E4" w:rsidRPr="003272F9" w:rsidRDefault="007355E4" w:rsidP="007355E4">
            <w:pPr>
              <w:spacing w:line="240" w:lineRule="auto"/>
              <w:ind w:right="-57"/>
              <w:jc w:val="center"/>
              <w:rPr>
                <w:rFonts w:eastAsia="MS Mincho" w:cs="Times New Roman"/>
                <w:color w:val="0D0D0D" w:themeColor="text1" w:themeTint="F2"/>
                <w:szCs w:val="28"/>
              </w:rPr>
            </w:pPr>
          </w:p>
        </w:tc>
      </w:tr>
    </w:tbl>
    <w:p w14:paraId="0F57ED45" w14:textId="3ABE6688" w:rsidR="00002DA2" w:rsidRPr="003272F9" w:rsidRDefault="00002DA2" w:rsidP="00002DA2">
      <w:pPr>
        <w:rPr>
          <w:rFonts w:eastAsia="MS Mincho" w:cs="Times New Roman"/>
          <w:bCs/>
          <w:i/>
          <w:iCs/>
          <w:color w:val="0D0D0D" w:themeColor="text1" w:themeTint="F2"/>
          <w:szCs w:val="28"/>
        </w:rPr>
      </w:pPr>
      <w:r w:rsidRPr="003272F9">
        <w:rPr>
          <w:rFonts w:eastAsia="MS Mincho" w:cs="Times New Roman"/>
          <w:b/>
          <w:i/>
          <w:iCs/>
          <w:color w:val="0D0D0D" w:themeColor="text1" w:themeTint="F2"/>
          <w:szCs w:val="28"/>
          <w:vertAlign w:val="superscript"/>
        </w:rPr>
        <w:t xml:space="preserve"> </w:t>
      </w:r>
      <w:r w:rsidRPr="003272F9">
        <w:rPr>
          <w:rFonts w:eastAsia="MS Mincho" w:cs="Times New Roman"/>
          <w:bCs/>
          <w:i/>
          <w:iCs/>
          <w:color w:val="0D0D0D" w:themeColor="text1" w:themeTint="F2"/>
          <w:szCs w:val="28"/>
          <w:vertAlign w:val="superscript"/>
        </w:rPr>
        <w:t xml:space="preserve">a </w:t>
      </w:r>
      <w:r w:rsidRPr="003272F9">
        <w:rPr>
          <w:rFonts w:eastAsia="MS Mincho" w:cs="Times New Roman"/>
          <w:bCs/>
          <w:i/>
          <w:iCs/>
          <w:color w:val="0D0D0D" w:themeColor="text1" w:themeTint="F2"/>
          <w:szCs w:val="28"/>
        </w:rPr>
        <w:t>Kiểm định chi bình phương;</w:t>
      </w:r>
      <w:r w:rsidR="00C92FB3" w:rsidRPr="003272F9">
        <w:rPr>
          <w:rFonts w:eastAsia="MS Mincho" w:cs="Times New Roman"/>
          <w:bCs/>
          <w:i/>
          <w:iCs/>
          <w:color w:val="0D0D0D" w:themeColor="text1" w:themeTint="F2"/>
          <w:szCs w:val="28"/>
        </w:rPr>
        <w:t xml:space="preserve"> </w:t>
      </w:r>
      <w:r w:rsidRPr="003272F9">
        <w:rPr>
          <w:rFonts w:eastAsia="MS Mincho" w:cs="Times New Roman"/>
          <w:bCs/>
          <w:i/>
          <w:iCs/>
          <w:color w:val="0D0D0D" w:themeColor="text1" w:themeTint="F2"/>
          <w:szCs w:val="28"/>
          <w:vertAlign w:val="superscript"/>
        </w:rPr>
        <w:t>*</w:t>
      </w:r>
      <w:r w:rsidRPr="003272F9">
        <w:rPr>
          <w:rFonts w:eastAsia="MS Mincho" w:cs="Times New Roman"/>
          <w:bCs/>
          <w:i/>
          <w:iCs/>
          <w:color w:val="0D0D0D" w:themeColor="text1" w:themeTint="F2"/>
          <w:szCs w:val="28"/>
        </w:rPr>
        <w:t>Kruskal-</w:t>
      </w:r>
      <w:r w:rsidR="000E7314" w:rsidRPr="003272F9">
        <w:rPr>
          <w:rFonts w:eastAsia="MS Mincho" w:cs="Times New Roman"/>
          <w:bCs/>
          <w:i/>
          <w:iCs/>
          <w:color w:val="0D0D0D" w:themeColor="text1" w:themeTint="F2"/>
          <w:szCs w:val="28"/>
        </w:rPr>
        <w:t xml:space="preserve">Wallis; </w:t>
      </w:r>
      <w:r w:rsidR="00475486" w:rsidRPr="003272F9">
        <w:rPr>
          <w:rFonts w:eastAsia="MS Mincho" w:cs="Times New Roman"/>
          <w:bCs/>
          <w:i/>
          <w:iCs/>
          <w:color w:val="0D0D0D" w:themeColor="text1" w:themeTint="F2"/>
          <w:szCs w:val="28"/>
        </w:rPr>
        <w:t>NC: nhóm chứng</w:t>
      </w:r>
    </w:p>
    <w:p w14:paraId="3B363899" w14:textId="0F5802DA" w:rsidR="00002DA2" w:rsidRPr="003272F9" w:rsidRDefault="00002DA2" w:rsidP="00B769F7">
      <w:pPr>
        <w:rPr>
          <w:rFonts w:eastAsia="Times New Roman" w:cs="Times New Roman"/>
          <w:b/>
          <w:noProof/>
          <w:color w:val="0D0D0D" w:themeColor="text1" w:themeTint="F2"/>
          <w:szCs w:val="28"/>
        </w:rPr>
      </w:pPr>
      <w:r w:rsidRPr="003272F9">
        <w:rPr>
          <w:rFonts w:eastAsia="MS Mincho" w:cs="Times New Roman"/>
          <w:bCs/>
          <w:i/>
          <w:iCs/>
          <w:color w:val="0D0D0D" w:themeColor="text1" w:themeTint="F2"/>
          <w:szCs w:val="28"/>
        </w:rPr>
        <w:tab/>
      </w:r>
      <w:r w:rsidR="00640594" w:rsidRPr="00702D49">
        <w:rPr>
          <w:rFonts w:cs="Times New Roman"/>
          <w:b/>
          <w:bCs/>
          <w:i/>
          <w:iCs/>
          <w:color w:val="0D0D0D" w:themeColor="text1" w:themeTint="F2"/>
          <w:szCs w:val="28"/>
          <w:lang w:eastAsia="ko-KR"/>
        </w:rPr>
        <w:t>Nhận xét:</w:t>
      </w:r>
      <w:r w:rsidR="00640594">
        <w:rPr>
          <w:rFonts w:cs="Times New Roman"/>
          <w:b/>
          <w:bCs/>
          <w:color w:val="0D0D0D" w:themeColor="text1" w:themeTint="F2"/>
          <w:szCs w:val="28"/>
          <w:lang w:eastAsia="ko-KR"/>
        </w:rPr>
        <w:t xml:space="preserve"> </w:t>
      </w:r>
      <w:r w:rsidR="008376EE" w:rsidRPr="003272F9">
        <w:rPr>
          <w:rFonts w:cs="Times New Roman"/>
          <w:bCs/>
          <w:color w:val="0D0D0D" w:themeColor="text1" w:themeTint="F2"/>
          <w:szCs w:val="28"/>
        </w:rPr>
        <w:t xml:space="preserve">Tỷ lệ </w:t>
      </w:r>
      <w:r w:rsidR="00FD2B38">
        <w:rPr>
          <w:rFonts w:cs="Times New Roman"/>
          <w:bCs/>
          <w:color w:val="0D0D0D" w:themeColor="text1" w:themeTint="F2"/>
          <w:szCs w:val="28"/>
        </w:rPr>
        <w:t>người bệnh</w:t>
      </w:r>
      <w:r w:rsidR="00FE3553" w:rsidRPr="003272F9">
        <w:rPr>
          <w:rFonts w:cs="Times New Roman"/>
          <w:bCs/>
          <w:color w:val="0D0D0D" w:themeColor="text1" w:themeTint="F2"/>
          <w:szCs w:val="28"/>
        </w:rPr>
        <w:t xml:space="preserve"> </w:t>
      </w:r>
      <w:r w:rsidR="00F554CD" w:rsidRPr="003272F9">
        <w:rPr>
          <w:rFonts w:eastAsia="MS Mincho" w:cs="Times New Roman"/>
          <w:color w:val="0D0D0D" w:themeColor="text1" w:themeTint="F2"/>
          <w:szCs w:val="28"/>
        </w:rPr>
        <w:t>≥</w:t>
      </w:r>
      <w:r w:rsidR="008376EE" w:rsidRPr="003272F9">
        <w:rPr>
          <w:rFonts w:cs="Times New Roman"/>
          <w:color w:val="0D0D0D" w:themeColor="text1" w:themeTint="F2"/>
          <w:szCs w:val="28"/>
        </w:rPr>
        <w:t xml:space="preserve">60 tuổi cao nhất ở nhóm UTBMTBG (64,1%), tiếp đến là nhóm xơ gan (37,5%) và nhóm VGB mạn </w:t>
      </w:r>
      <w:r w:rsidR="006A7891" w:rsidRPr="003272F9">
        <w:rPr>
          <w:rFonts w:cs="Times New Roman"/>
          <w:color w:val="0D0D0D" w:themeColor="text1" w:themeTint="F2"/>
          <w:szCs w:val="28"/>
        </w:rPr>
        <w:t>(</w:t>
      </w:r>
      <w:r w:rsidR="008376EE" w:rsidRPr="003272F9">
        <w:rPr>
          <w:rFonts w:cs="Times New Roman"/>
          <w:color w:val="0D0D0D" w:themeColor="text1" w:themeTint="F2"/>
          <w:szCs w:val="28"/>
        </w:rPr>
        <w:t>18,6%</w:t>
      </w:r>
      <w:r w:rsidR="006A7891" w:rsidRPr="003272F9">
        <w:rPr>
          <w:rFonts w:cs="Times New Roman"/>
          <w:color w:val="0D0D0D" w:themeColor="text1" w:themeTint="F2"/>
          <w:szCs w:val="28"/>
        </w:rPr>
        <w:t>)</w:t>
      </w:r>
      <w:r w:rsidR="00B769F7" w:rsidRPr="003272F9">
        <w:rPr>
          <w:rFonts w:cs="Times New Roman"/>
          <w:color w:val="0D0D0D" w:themeColor="text1" w:themeTint="F2"/>
          <w:szCs w:val="28"/>
        </w:rPr>
        <w:t xml:space="preserve">. </w:t>
      </w:r>
      <w:r w:rsidR="00F23E6B" w:rsidRPr="003272F9">
        <w:rPr>
          <w:rFonts w:cs="Times New Roman"/>
          <w:color w:val="0D0D0D" w:themeColor="text1" w:themeTint="F2"/>
          <w:szCs w:val="28"/>
        </w:rPr>
        <w:t>Phần lớn đối tượng n</w:t>
      </w:r>
      <w:r w:rsidR="00475486" w:rsidRPr="003272F9">
        <w:rPr>
          <w:rFonts w:cs="Times New Roman"/>
          <w:color w:val="0D0D0D" w:themeColor="text1" w:themeTint="F2"/>
          <w:szCs w:val="28"/>
        </w:rPr>
        <w:t xml:space="preserve">hóm chứng </w:t>
      </w:r>
      <w:r w:rsidR="0033360A" w:rsidRPr="003272F9">
        <w:rPr>
          <w:rFonts w:eastAsia="MS Mincho" w:cs="Times New Roman"/>
          <w:color w:val="0D0D0D" w:themeColor="text1" w:themeTint="F2"/>
          <w:szCs w:val="28"/>
        </w:rPr>
        <w:t>≤</w:t>
      </w:r>
      <w:r w:rsidR="005B7387" w:rsidRPr="003272F9">
        <w:rPr>
          <w:rFonts w:eastAsia="MS Mincho" w:cs="Times New Roman"/>
          <w:color w:val="0D0D0D" w:themeColor="text1" w:themeTint="F2"/>
          <w:szCs w:val="28"/>
        </w:rPr>
        <w:t xml:space="preserve"> </w:t>
      </w:r>
      <w:r w:rsidR="0033360A" w:rsidRPr="003272F9">
        <w:rPr>
          <w:rFonts w:eastAsia="MS Mincho" w:cs="Times New Roman"/>
          <w:color w:val="0D0D0D" w:themeColor="text1" w:themeTint="F2"/>
          <w:szCs w:val="28"/>
        </w:rPr>
        <w:t xml:space="preserve">40 tuổi, chiếm tỷ </w:t>
      </w:r>
      <w:r w:rsidR="0033360A" w:rsidRPr="003272F9">
        <w:rPr>
          <w:rFonts w:cs="Times New Roman"/>
          <w:color w:val="0D0D0D" w:themeColor="text1" w:themeTint="F2"/>
          <w:szCs w:val="28"/>
        </w:rPr>
        <w:t>lệ 62,4%</w:t>
      </w:r>
      <w:r w:rsidR="006A7891" w:rsidRPr="003272F9">
        <w:rPr>
          <w:rFonts w:eastAsia="MS Mincho" w:cs="Times New Roman"/>
          <w:color w:val="0D0D0D" w:themeColor="text1" w:themeTint="F2"/>
          <w:szCs w:val="28"/>
        </w:rPr>
        <w:t>.</w:t>
      </w:r>
      <w:r w:rsidR="00B769F7" w:rsidRPr="003272F9">
        <w:rPr>
          <w:rFonts w:eastAsia="MS Mincho" w:cs="Times New Roman"/>
          <w:color w:val="0D0D0D" w:themeColor="text1" w:themeTint="F2"/>
          <w:szCs w:val="28"/>
        </w:rPr>
        <w:t xml:space="preserve"> </w:t>
      </w:r>
      <w:r w:rsidR="00B769F7" w:rsidRPr="003272F9">
        <w:rPr>
          <w:rFonts w:cs="Times New Roman"/>
          <w:color w:val="0D0D0D" w:themeColor="text1" w:themeTint="F2"/>
          <w:szCs w:val="28"/>
        </w:rPr>
        <w:t>Có sự khác biệt về phân loại nhóm tuổi và trung vị tuổi giữa các nhóm</w:t>
      </w:r>
      <w:r w:rsidR="00B769F7" w:rsidRPr="003272F9">
        <w:rPr>
          <w:rFonts w:cs="Times New Roman"/>
          <w:bCs/>
          <w:color w:val="0D0D0D" w:themeColor="text1" w:themeTint="F2"/>
          <w:szCs w:val="28"/>
        </w:rPr>
        <w:t xml:space="preserve"> đối tượng</w:t>
      </w:r>
      <w:r w:rsidR="00B769F7" w:rsidRPr="003272F9">
        <w:rPr>
          <w:rFonts w:cs="Times New Roman"/>
          <w:color w:val="0D0D0D" w:themeColor="text1" w:themeTint="F2"/>
          <w:szCs w:val="28"/>
        </w:rPr>
        <w:t>, p</w:t>
      </w:r>
      <w:r w:rsidR="00B769F7" w:rsidRPr="003272F9">
        <w:rPr>
          <w:rFonts w:eastAsia="MS Mincho" w:cs="Times New Roman"/>
          <w:b/>
          <w:bCs/>
          <w:color w:val="0D0D0D" w:themeColor="text1" w:themeTint="F2"/>
          <w:szCs w:val="28"/>
        </w:rPr>
        <w:t>&lt;</w:t>
      </w:r>
      <w:r w:rsidR="00B769F7" w:rsidRPr="003272F9">
        <w:rPr>
          <w:rFonts w:cs="Times New Roman"/>
          <w:color w:val="0D0D0D" w:themeColor="text1" w:themeTint="F2"/>
          <w:szCs w:val="28"/>
        </w:rPr>
        <w:t>0,001.</w:t>
      </w:r>
    </w:p>
    <w:p w14:paraId="2A2618D4" w14:textId="2DBC9CDD" w:rsidR="00002DA2" w:rsidRPr="003272F9" w:rsidRDefault="00002DA2" w:rsidP="00002DA2">
      <w:pPr>
        <w:jc w:val="center"/>
        <w:rPr>
          <w:rFonts w:eastAsia="Times New Roman" w:cs="Times New Roman"/>
          <w:b/>
          <w:noProof/>
          <w:color w:val="0D0D0D" w:themeColor="text1" w:themeTint="F2"/>
          <w:szCs w:val="28"/>
        </w:rPr>
      </w:pPr>
      <w:bookmarkStart w:id="225" w:name="_Toc178610004"/>
      <w:bookmarkStart w:id="226" w:name="_Toc179277774"/>
      <w:bookmarkStart w:id="227" w:name="_Toc181649681"/>
      <w:bookmarkStart w:id="228" w:name="_Toc207715157"/>
      <w:bookmarkStart w:id="229" w:name="_Toc207715286"/>
      <w:bookmarkStart w:id="230" w:name="_Ref210993225"/>
      <w:r w:rsidRPr="003272F9">
        <w:rPr>
          <w:rFonts w:eastAsia="Times New Roman" w:cs="Times New Roman"/>
          <w:b/>
          <w:noProof/>
          <w:color w:val="0D0D0D" w:themeColor="text1" w:themeTint="F2"/>
          <w:szCs w:val="28"/>
        </w:rPr>
        <w:t>Bảng 3.</w:t>
      </w:r>
      <w:r w:rsidRPr="003272F9">
        <w:rPr>
          <w:rFonts w:eastAsia="Times New Roman" w:cs="Times New Roman"/>
          <w:b/>
          <w:noProof/>
          <w:color w:val="0D0D0D" w:themeColor="text1" w:themeTint="F2"/>
          <w:szCs w:val="28"/>
          <w:lang w:val="en-US"/>
        </w:rPr>
        <w:fldChar w:fldCharType="begin"/>
      </w:r>
      <w:r w:rsidRPr="003272F9">
        <w:rPr>
          <w:rFonts w:eastAsia="Times New Roman" w:cs="Times New Roman"/>
          <w:b/>
          <w:noProof/>
          <w:color w:val="0D0D0D" w:themeColor="text1" w:themeTint="F2"/>
          <w:szCs w:val="28"/>
        </w:rPr>
        <w:instrText xml:space="preserve"> SEQ Bảng_3. \* ARABIC </w:instrText>
      </w:r>
      <w:r w:rsidRPr="003272F9">
        <w:rPr>
          <w:rFonts w:eastAsia="Times New Roman" w:cs="Times New Roman"/>
          <w:b/>
          <w:noProof/>
          <w:color w:val="0D0D0D" w:themeColor="text1" w:themeTint="F2"/>
          <w:szCs w:val="28"/>
          <w:lang w:val="en-US"/>
        </w:rPr>
        <w:fldChar w:fldCharType="separate"/>
      </w:r>
      <w:r w:rsidR="00694E50" w:rsidRPr="003272F9">
        <w:rPr>
          <w:rFonts w:eastAsia="Times New Roman" w:cs="Times New Roman"/>
          <w:b/>
          <w:noProof/>
          <w:color w:val="0D0D0D" w:themeColor="text1" w:themeTint="F2"/>
          <w:szCs w:val="28"/>
        </w:rPr>
        <w:t>2</w:t>
      </w:r>
      <w:r w:rsidRPr="003272F9">
        <w:rPr>
          <w:rFonts w:eastAsia="Times New Roman" w:cs="Times New Roman"/>
          <w:b/>
          <w:noProof/>
          <w:color w:val="0D0D0D" w:themeColor="text1" w:themeTint="F2"/>
          <w:szCs w:val="28"/>
          <w:lang w:val="en-US"/>
        </w:rPr>
        <w:fldChar w:fldCharType="end"/>
      </w:r>
      <w:r w:rsidRPr="003272F9">
        <w:rPr>
          <w:rFonts w:eastAsia="Times New Roman" w:cs="Times New Roman"/>
          <w:b/>
          <w:noProof/>
          <w:color w:val="0D0D0D" w:themeColor="text1" w:themeTint="F2"/>
          <w:szCs w:val="28"/>
        </w:rPr>
        <w:t xml:space="preserve">. </w:t>
      </w:r>
      <w:bookmarkStart w:id="231" w:name="_Toc210992877"/>
      <w:r w:rsidRPr="003272F9">
        <w:rPr>
          <w:rFonts w:eastAsia="Times New Roman" w:cs="Times New Roman"/>
          <w:b/>
          <w:noProof/>
          <w:color w:val="0D0D0D" w:themeColor="text1" w:themeTint="F2"/>
          <w:szCs w:val="28"/>
        </w:rPr>
        <w:t>Đặc điểm giới tính của đối tượng nghiên cứu</w:t>
      </w:r>
      <w:bookmarkEnd w:id="225"/>
      <w:bookmarkEnd w:id="226"/>
      <w:bookmarkEnd w:id="227"/>
      <w:bookmarkEnd w:id="228"/>
      <w:bookmarkEnd w:id="229"/>
      <w:bookmarkEnd w:id="230"/>
      <w:bookmarkEnd w:id="231"/>
    </w:p>
    <w:tbl>
      <w:tblPr>
        <w:tblW w:w="5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9"/>
        <w:gridCol w:w="1637"/>
        <w:gridCol w:w="1306"/>
        <w:gridCol w:w="1595"/>
        <w:gridCol w:w="1472"/>
        <w:gridCol w:w="1140"/>
      </w:tblGrid>
      <w:tr w:rsidR="003272F9" w:rsidRPr="003272F9" w14:paraId="6BA69CF5" w14:textId="24DB7727" w:rsidTr="00E37194">
        <w:trPr>
          <w:trHeight w:val="890"/>
          <w:jc w:val="center"/>
        </w:trPr>
        <w:tc>
          <w:tcPr>
            <w:tcW w:w="960" w:type="pct"/>
            <w:vAlign w:val="center"/>
          </w:tcPr>
          <w:p w14:paraId="12934F4A" w14:textId="77777777" w:rsidR="005B7387" w:rsidRPr="003272F9" w:rsidRDefault="005B7387" w:rsidP="005B7387">
            <w:pPr>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Giới tính</w:t>
            </w:r>
          </w:p>
        </w:tc>
        <w:tc>
          <w:tcPr>
            <w:tcW w:w="925" w:type="pct"/>
            <w:vAlign w:val="center"/>
          </w:tcPr>
          <w:p w14:paraId="77B42D01" w14:textId="77777777" w:rsidR="005B7387" w:rsidRPr="003272F9" w:rsidRDefault="005B7387" w:rsidP="005B7387">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UTBMTBG</w:t>
            </w:r>
          </w:p>
          <w:p w14:paraId="49949449" w14:textId="77777777" w:rsidR="005B7387" w:rsidRPr="003272F9" w:rsidRDefault="005B7387" w:rsidP="005B7387">
            <w:pPr>
              <w:spacing w:line="240" w:lineRule="auto"/>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(n=231)</w:t>
            </w:r>
          </w:p>
          <w:p w14:paraId="4540A6DE" w14:textId="64099493" w:rsidR="004345F4" w:rsidRPr="003272F9" w:rsidRDefault="004345F4" w:rsidP="005B7387">
            <w:pPr>
              <w:spacing w:line="240" w:lineRule="auto"/>
              <w:jc w:val="center"/>
              <w:rPr>
                <w:rFonts w:eastAsia="MS Mincho"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738" w:type="pct"/>
            <w:vAlign w:val="center"/>
          </w:tcPr>
          <w:p w14:paraId="12F335FB" w14:textId="77777777" w:rsidR="005B7387" w:rsidRPr="003272F9" w:rsidRDefault="005B7387" w:rsidP="005B7387">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Xơ gan</w:t>
            </w:r>
          </w:p>
          <w:p w14:paraId="153CE6BE" w14:textId="77777777" w:rsidR="005B7387" w:rsidRPr="003272F9" w:rsidRDefault="005B7387" w:rsidP="005B7387">
            <w:pPr>
              <w:spacing w:line="240" w:lineRule="auto"/>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(n=96)</w:t>
            </w:r>
          </w:p>
          <w:p w14:paraId="45FB5C39" w14:textId="5C6CB8D9" w:rsidR="004345F4" w:rsidRPr="003272F9" w:rsidRDefault="004345F4" w:rsidP="005B7387">
            <w:pPr>
              <w:spacing w:line="240" w:lineRule="auto"/>
              <w:jc w:val="center"/>
              <w:rPr>
                <w:rFonts w:eastAsia="MS Mincho"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901" w:type="pct"/>
            <w:vAlign w:val="center"/>
          </w:tcPr>
          <w:p w14:paraId="16D7FEA4" w14:textId="77777777" w:rsidR="005B7387" w:rsidRPr="003272F9" w:rsidRDefault="005B7387" w:rsidP="005B7387">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VGB mạn</w:t>
            </w:r>
          </w:p>
          <w:p w14:paraId="01EF5773" w14:textId="77777777" w:rsidR="005B7387" w:rsidRPr="003272F9" w:rsidRDefault="005B7387" w:rsidP="005B7387">
            <w:pPr>
              <w:spacing w:line="240" w:lineRule="auto"/>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(n=102)</w:t>
            </w:r>
          </w:p>
          <w:p w14:paraId="475FA408" w14:textId="55FA8382" w:rsidR="004345F4" w:rsidRPr="003272F9" w:rsidRDefault="004345F4" w:rsidP="005B7387">
            <w:pPr>
              <w:spacing w:line="240" w:lineRule="auto"/>
              <w:jc w:val="center"/>
              <w:rPr>
                <w:rFonts w:eastAsia="MS Mincho"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832" w:type="pct"/>
            <w:vAlign w:val="center"/>
          </w:tcPr>
          <w:p w14:paraId="1149A714" w14:textId="77777777" w:rsidR="005B7387" w:rsidRPr="003272F9" w:rsidRDefault="005B7387" w:rsidP="005B7387">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NC</w:t>
            </w:r>
          </w:p>
          <w:p w14:paraId="3EA65899" w14:textId="77777777" w:rsidR="005B7387" w:rsidRPr="003272F9" w:rsidRDefault="005B7387" w:rsidP="005B7387">
            <w:pPr>
              <w:spacing w:line="240" w:lineRule="auto"/>
              <w:jc w:val="center"/>
              <w:rPr>
                <w:rFonts w:eastAsia="MS Mincho" w:cs="Times New Roman"/>
                <w:b/>
                <w:color w:val="0D0D0D" w:themeColor="text1" w:themeTint="F2"/>
                <w:szCs w:val="28"/>
                <w:lang w:val="en-US"/>
              </w:rPr>
            </w:pPr>
            <w:r w:rsidRPr="003272F9">
              <w:rPr>
                <w:rFonts w:eastAsia="MS Mincho" w:cs="Times New Roman"/>
                <w:b/>
                <w:color w:val="0D0D0D" w:themeColor="text1" w:themeTint="F2"/>
                <w:szCs w:val="28"/>
              </w:rPr>
              <w:t>(n=314)</w:t>
            </w:r>
          </w:p>
          <w:p w14:paraId="08798294" w14:textId="0EA1B708" w:rsidR="004345F4" w:rsidRPr="003272F9" w:rsidRDefault="004345F4" w:rsidP="005B7387">
            <w:pPr>
              <w:spacing w:line="240" w:lineRule="auto"/>
              <w:jc w:val="center"/>
              <w:rPr>
                <w:rFonts w:eastAsia="MS Mincho" w:cs="Times New Roman"/>
                <w:b/>
                <w:color w:val="0D0D0D" w:themeColor="text1" w:themeTint="F2"/>
                <w:szCs w:val="28"/>
                <w:highlight w:val="yellow"/>
                <w:lang w:val="en-US"/>
              </w:rPr>
            </w:pPr>
            <w:r w:rsidRPr="003272F9">
              <w:rPr>
                <w:rFonts w:eastAsia="MS Mincho" w:cs="Times New Roman"/>
                <w:bCs/>
                <w:color w:val="0D0D0D" w:themeColor="text1" w:themeTint="F2"/>
                <w:szCs w:val="28"/>
              </w:rPr>
              <w:t>n (%)</w:t>
            </w:r>
          </w:p>
        </w:tc>
        <w:tc>
          <w:tcPr>
            <w:tcW w:w="644" w:type="pct"/>
          </w:tcPr>
          <w:p w14:paraId="1276CEE4" w14:textId="304BD821" w:rsidR="005B7387" w:rsidRPr="003272F9" w:rsidRDefault="005B7387" w:rsidP="005B7387">
            <w:pPr>
              <w:spacing w:line="240" w:lineRule="auto"/>
              <w:ind w:right="-57"/>
              <w:jc w:val="center"/>
              <w:rPr>
                <w:rFonts w:eastAsia="MS Mincho" w:cs="Times New Roman"/>
                <w:b/>
                <w:color w:val="0D0D0D" w:themeColor="text1" w:themeTint="F2"/>
                <w:szCs w:val="28"/>
              </w:rPr>
            </w:pPr>
            <w:r w:rsidRPr="003272F9">
              <w:rPr>
                <w:rFonts w:cs="Times New Roman"/>
                <w:b/>
                <w:bCs/>
                <w:color w:val="0D0D0D" w:themeColor="text1" w:themeTint="F2"/>
                <w:szCs w:val="28"/>
                <w:lang w:val="en-US"/>
              </w:rPr>
              <w:t>p</w:t>
            </w:r>
          </w:p>
        </w:tc>
      </w:tr>
      <w:tr w:rsidR="003272F9" w:rsidRPr="003272F9" w14:paraId="4381B9EC" w14:textId="5E797B33" w:rsidTr="00E37194">
        <w:trPr>
          <w:trHeight w:hRule="exact" w:val="446"/>
          <w:jc w:val="center"/>
        </w:trPr>
        <w:tc>
          <w:tcPr>
            <w:tcW w:w="960" w:type="pct"/>
            <w:vAlign w:val="center"/>
          </w:tcPr>
          <w:p w14:paraId="71E04F6C" w14:textId="33986926" w:rsidR="005B7387" w:rsidRPr="003272F9" w:rsidRDefault="005B7387" w:rsidP="00F51F75">
            <w:pPr>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Nam</w:t>
            </w:r>
            <w:r w:rsidR="00764B9E" w:rsidRPr="003272F9">
              <w:rPr>
                <w:rFonts w:cs="Times New Roman"/>
                <w:color w:val="0D0D0D" w:themeColor="text1" w:themeTint="F2"/>
                <w:szCs w:val="28"/>
                <w:lang w:val="en-US"/>
              </w:rPr>
              <w:t xml:space="preserve"> </w:t>
            </w:r>
          </w:p>
        </w:tc>
        <w:tc>
          <w:tcPr>
            <w:tcW w:w="925" w:type="pct"/>
            <w:vAlign w:val="center"/>
          </w:tcPr>
          <w:p w14:paraId="4553DC25" w14:textId="77777777" w:rsidR="005B7387" w:rsidRPr="003272F9" w:rsidRDefault="005B7387" w:rsidP="00F51F75">
            <w:pPr>
              <w:autoSpaceDE w:val="0"/>
              <w:autoSpaceDN w:val="0"/>
              <w:adjustRightInd w:val="0"/>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210 (90,9)</w:t>
            </w:r>
          </w:p>
        </w:tc>
        <w:tc>
          <w:tcPr>
            <w:tcW w:w="738" w:type="pct"/>
            <w:vAlign w:val="center"/>
          </w:tcPr>
          <w:p w14:paraId="3D313F4C" w14:textId="77777777" w:rsidR="005B7387" w:rsidRPr="003272F9" w:rsidRDefault="005B7387" w:rsidP="00F51F75">
            <w:pPr>
              <w:autoSpaceDE w:val="0"/>
              <w:autoSpaceDN w:val="0"/>
              <w:adjustRightInd w:val="0"/>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78 (81,3)</w:t>
            </w:r>
          </w:p>
        </w:tc>
        <w:tc>
          <w:tcPr>
            <w:tcW w:w="901" w:type="pct"/>
            <w:vAlign w:val="center"/>
          </w:tcPr>
          <w:p w14:paraId="255627DE" w14:textId="77777777" w:rsidR="005B7387" w:rsidRPr="003272F9" w:rsidRDefault="005B7387" w:rsidP="00F51F75">
            <w:pPr>
              <w:autoSpaceDE w:val="0"/>
              <w:autoSpaceDN w:val="0"/>
              <w:adjustRightInd w:val="0"/>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72 (70,6)</w:t>
            </w:r>
          </w:p>
        </w:tc>
        <w:tc>
          <w:tcPr>
            <w:tcW w:w="832" w:type="pct"/>
            <w:vAlign w:val="center"/>
          </w:tcPr>
          <w:p w14:paraId="754440A5" w14:textId="37436FDD" w:rsidR="005B7387" w:rsidRPr="003272F9" w:rsidRDefault="005B7387" w:rsidP="00F51F75">
            <w:pPr>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239 (76</w:t>
            </w:r>
            <w:r w:rsidRPr="003272F9">
              <w:rPr>
                <w:rFonts w:cs="Times New Roman"/>
                <w:color w:val="0D0D0D" w:themeColor="text1" w:themeTint="F2"/>
                <w:szCs w:val="28"/>
              </w:rPr>
              <w:t>,1</w:t>
            </w:r>
            <w:r w:rsidRPr="003272F9">
              <w:rPr>
                <w:rFonts w:cs="Times New Roman"/>
                <w:color w:val="0D0D0D" w:themeColor="text1" w:themeTint="F2"/>
                <w:szCs w:val="28"/>
                <w:lang w:val="en-US"/>
              </w:rPr>
              <w:t>)</w:t>
            </w:r>
          </w:p>
        </w:tc>
        <w:tc>
          <w:tcPr>
            <w:tcW w:w="644" w:type="pct"/>
            <w:vMerge w:val="restart"/>
            <w:vAlign w:val="center"/>
          </w:tcPr>
          <w:p w14:paraId="757848DD" w14:textId="2F986EC1" w:rsidR="005B7387" w:rsidRPr="003272F9" w:rsidRDefault="005B7387" w:rsidP="00F51F75">
            <w:pPr>
              <w:spacing w:line="240" w:lineRule="auto"/>
              <w:jc w:val="center"/>
              <w:rPr>
                <w:rFonts w:cs="Times New Roman"/>
                <w:color w:val="0D0D0D" w:themeColor="text1" w:themeTint="F2"/>
                <w:szCs w:val="28"/>
                <w:highlight w:val="yellow"/>
                <w:lang w:val="en-US"/>
              </w:rPr>
            </w:pPr>
            <w:r w:rsidRPr="003272F9">
              <w:rPr>
                <w:rFonts w:eastAsia="MS Mincho" w:cs="Times New Roman"/>
                <w:b/>
                <w:bCs/>
                <w:color w:val="0D0D0D" w:themeColor="text1" w:themeTint="F2"/>
                <w:szCs w:val="28"/>
              </w:rPr>
              <w:t>&lt;0,001</w:t>
            </w:r>
            <w:r w:rsidRPr="003272F9">
              <w:rPr>
                <w:rFonts w:eastAsia="MS Mincho" w:cs="Times New Roman"/>
                <w:b/>
                <w:bCs/>
                <w:color w:val="0D0D0D" w:themeColor="text1" w:themeTint="F2"/>
                <w:szCs w:val="28"/>
                <w:vertAlign w:val="superscript"/>
              </w:rPr>
              <w:t>a</w:t>
            </w:r>
          </w:p>
        </w:tc>
      </w:tr>
      <w:tr w:rsidR="003272F9" w:rsidRPr="003272F9" w14:paraId="0FE72E9E" w14:textId="0965CB10" w:rsidTr="00E37194">
        <w:trPr>
          <w:trHeight w:hRule="exact" w:val="457"/>
          <w:jc w:val="center"/>
        </w:trPr>
        <w:tc>
          <w:tcPr>
            <w:tcW w:w="960" w:type="pct"/>
            <w:vAlign w:val="center"/>
          </w:tcPr>
          <w:p w14:paraId="62C65B1D" w14:textId="4572AB75" w:rsidR="005B7387" w:rsidRPr="003272F9" w:rsidRDefault="005B7387" w:rsidP="00F51F75">
            <w:pPr>
              <w:spacing w:line="240" w:lineRule="auto"/>
              <w:jc w:val="center"/>
              <w:rPr>
                <w:rFonts w:eastAsia="MS Mincho" w:cs="Times New Roman"/>
                <w:color w:val="0D0D0D" w:themeColor="text1" w:themeTint="F2"/>
                <w:szCs w:val="28"/>
                <w:lang w:val="en-US"/>
              </w:rPr>
            </w:pPr>
            <w:r w:rsidRPr="003272F9">
              <w:rPr>
                <w:rFonts w:eastAsia="MS Mincho" w:cs="Times New Roman"/>
                <w:color w:val="0D0D0D" w:themeColor="text1" w:themeTint="F2"/>
                <w:szCs w:val="28"/>
              </w:rPr>
              <w:t>Nữ</w:t>
            </w:r>
            <w:r w:rsidR="00764B9E" w:rsidRPr="003272F9">
              <w:rPr>
                <w:rFonts w:eastAsia="MS Mincho" w:cs="Times New Roman"/>
                <w:color w:val="0D0D0D" w:themeColor="text1" w:themeTint="F2"/>
                <w:szCs w:val="28"/>
                <w:lang w:val="en-US"/>
              </w:rPr>
              <w:t xml:space="preserve"> </w:t>
            </w:r>
          </w:p>
        </w:tc>
        <w:tc>
          <w:tcPr>
            <w:tcW w:w="925" w:type="pct"/>
            <w:vAlign w:val="center"/>
          </w:tcPr>
          <w:p w14:paraId="6EA25334" w14:textId="77777777" w:rsidR="005B7387" w:rsidRPr="003272F9" w:rsidRDefault="005B7387" w:rsidP="00F51F75">
            <w:pPr>
              <w:autoSpaceDE w:val="0"/>
              <w:autoSpaceDN w:val="0"/>
              <w:adjustRightInd w:val="0"/>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21 (9,1)</w:t>
            </w:r>
          </w:p>
        </w:tc>
        <w:tc>
          <w:tcPr>
            <w:tcW w:w="738" w:type="pct"/>
            <w:vAlign w:val="center"/>
          </w:tcPr>
          <w:p w14:paraId="645EF2C4" w14:textId="77777777" w:rsidR="005B7387" w:rsidRPr="003272F9" w:rsidRDefault="005B7387" w:rsidP="00F51F75">
            <w:pPr>
              <w:autoSpaceDE w:val="0"/>
              <w:autoSpaceDN w:val="0"/>
              <w:adjustRightInd w:val="0"/>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18 (18,7)</w:t>
            </w:r>
          </w:p>
        </w:tc>
        <w:tc>
          <w:tcPr>
            <w:tcW w:w="901" w:type="pct"/>
            <w:vAlign w:val="center"/>
          </w:tcPr>
          <w:p w14:paraId="2994333A" w14:textId="77777777" w:rsidR="005B7387" w:rsidRPr="003272F9" w:rsidRDefault="005B7387" w:rsidP="00F51F75">
            <w:pPr>
              <w:autoSpaceDE w:val="0"/>
              <w:autoSpaceDN w:val="0"/>
              <w:adjustRightInd w:val="0"/>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30 (29,4)</w:t>
            </w:r>
          </w:p>
        </w:tc>
        <w:tc>
          <w:tcPr>
            <w:tcW w:w="832" w:type="pct"/>
            <w:vAlign w:val="center"/>
          </w:tcPr>
          <w:p w14:paraId="357E12BC" w14:textId="25041BE8" w:rsidR="005B7387" w:rsidRPr="003272F9" w:rsidRDefault="006A2D6B" w:rsidP="00F51F75">
            <w:pPr>
              <w:spacing w:line="240" w:lineRule="auto"/>
              <w:jc w:val="center"/>
              <w:rPr>
                <w:rFonts w:eastAsia="MS Mincho" w:cs="Times New Roman"/>
                <w:color w:val="0D0D0D" w:themeColor="text1" w:themeTint="F2"/>
                <w:szCs w:val="28"/>
              </w:rPr>
            </w:pPr>
            <w:r w:rsidRPr="003272F9">
              <w:rPr>
                <w:rFonts w:cs="Times New Roman"/>
                <w:color w:val="0D0D0D" w:themeColor="text1" w:themeTint="F2"/>
                <w:szCs w:val="28"/>
                <w:lang w:val="en-US"/>
              </w:rPr>
              <w:t>75</w:t>
            </w:r>
            <w:r w:rsidR="005B7387" w:rsidRPr="003272F9">
              <w:rPr>
                <w:rFonts w:cs="Times New Roman"/>
                <w:color w:val="0D0D0D" w:themeColor="text1" w:themeTint="F2"/>
                <w:szCs w:val="28"/>
                <w:lang w:val="en-US"/>
              </w:rPr>
              <w:t xml:space="preserve"> (</w:t>
            </w:r>
            <w:r w:rsidRPr="003272F9">
              <w:rPr>
                <w:rFonts w:cs="Times New Roman"/>
                <w:color w:val="0D0D0D" w:themeColor="text1" w:themeTint="F2"/>
                <w:szCs w:val="28"/>
                <w:lang w:val="en-US"/>
              </w:rPr>
              <w:t>23</w:t>
            </w:r>
            <w:r w:rsidRPr="003272F9">
              <w:rPr>
                <w:rFonts w:cs="Times New Roman"/>
                <w:color w:val="0D0D0D" w:themeColor="text1" w:themeTint="F2"/>
                <w:szCs w:val="28"/>
              </w:rPr>
              <w:t>,9</w:t>
            </w:r>
            <w:r w:rsidR="005B7387" w:rsidRPr="003272F9">
              <w:rPr>
                <w:rFonts w:cs="Times New Roman"/>
                <w:color w:val="0D0D0D" w:themeColor="text1" w:themeTint="F2"/>
                <w:szCs w:val="28"/>
                <w:lang w:val="en-US"/>
              </w:rPr>
              <w:t>)</w:t>
            </w:r>
          </w:p>
        </w:tc>
        <w:tc>
          <w:tcPr>
            <w:tcW w:w="644" w:type="pct"/>
            <w:vMerge/>
            <w:vAlign w:val="center"/>
          </w:tcPr>
          <w:p w14:paraId="212BCF60" w14:textId="77777777" w:rsidR="005B7387" w:rsidRPr="003272F9" w:rsidRDefault="005B7387" w:rsidP="00F51F75">
            <w:pPr>
              <w:spacing w:line="240" w:lineRule="auto"/>
              <w:jc w:val="center"/>
              <w:rPr>
                <w:rFonts w:cs="Times New Roman"/>
                <w:color w:val="0D0D0D" w:themeColor="text1" w:themeTint="F2"/>
                <w:szCs w:val="28"/>
                <w:highlight w:val="yellow"/>
                <w:lang w:val="en-US"/>
              </w:rPr>
            </w:pPr>
          </w:p>
        </w:tc>
      </w:tr>
    </w:tbl>
    <w:p w14:paraId="411B17F9" w14:textId="7CD9F432" w:rsidR="00FE3553" w:rsidRPr="003272F9" w:rsidRDefault="00002DA2" w:rsidP="00FE3553">
      <w:pPr>
        <w:rPr>
          <w:rFonts w:eastAsia="MS Mincho" w:cs="Times New Roman"/>
          <w:bCs/>
          <w:i/>
          <w:iCs/>
          <w:color w:val="0D0D0D" w:themeColor="text1" w:themeTint="F2"/>
          <w:szCs w:val="28"/>
        </w:rPr>
      </w:pPr>
      <w:r w:rsidRPr="003272F9">
        <w:rPr>
          <w:rFonts w:eastAsia="MS Mincho" w:cs="Times New Roman"/>
          <w:b/>
          <w:i/>
          <w:iCs/>
          <w:color w:val="0D0D0D" w:themeColor="text1" w:themeTint="F2"/>
          <w:szCs w:val="28"/>
          <w:vertAlign w:val="superscript"/>
        </w:rPr>
        <w:t xml:space="preserve"> </w:t>
      </w:r>
      <w:r w:rsidRPr="003272F9">
        <w:rPr>
          <w:rFonts w:eastAsia="MS Mincho" w:cs="Times New Roman"/>
          <w:bCs/>
          <w:i/>
          <w:iCs/>
          <w:color w:val="0D0D0D" w:themeColor="text1" w:themeTint="F2"/>
          <w:szCs w:val="28"/>
          <w:vertAlign w:val="superscript"/>
        </w:rPr>
        <w:t xml:space="preserve">a </w:t>
      </w:r>
      <w:r w:rsidRPr="003272F9">
        <w:rPr>
          <w:rFonts w:eastAsia="MS Mincho" w:cs="Times New Roman"/>
          <w:bCs/>
          <w:i/>
          <w:iCs/>
          <w:color w:val="0D0D0D" w:themeColor="text1" w:themeTint="F2"/>
          <w:szCs w:val="28"/>
        </w:rPr>
        <w:t>Kiểm định chi bình phương;</w:t>
      </w:r>
      <w:bookmarkStart w:id="232" w:name="_Toc177210201"/>
      <w:r w:rsidR="00475486" w:rsidRPr="003272F9">
        <w:rPr>
          <w:rFonts w:eastAsia="MS Mincho" w:cs="Times New Roman"/>
          <w:bCs/>
          <w:i/>
          <w:iCs/>
          <w:color w:val="0D0D0D" w:themeColor="text1" w:themeTint="F2"/>
          <w:szCs w:val="28"/>
        </w:rPr>
        <w:t xml:space="preserve"> NC: nhóm chứng</w:t>
      </w:r>
    </w:p>
    <w:p w14:paraId="0085980C" w14:textId="3E7218AC" w:rsidR="00002DA2" w:rsidRPr="003272F9" w:rsidRDefault="00640594" w:rsidP="003359A0">
      <w:pPr>
        <w:ind w:firstLine="720"/>
        <w:rPr>
          <w:rFonts w:eastAsia="MS Mincho" w:cs="Times New Roman"/>
          <w:bCs/>
          <w:i/>
          <w:iCs/>
          <w:color w:val="0D0D0D" w:themeColor="text1" w:themeTint="F2"/>
          <w:szCs w:val="28"/>
        </w:rPr>
      </w:pPr>
      <w:r w:rsidRPr="00702D49">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C371AF" w:rsidRPr="003272F9">
        <w:rPr>
          <w:rFonts w:cs="Times New Roman"/>
          <w:color w:val="0D0D0D" w:themeColor="text1" w:themeTint="F2"/>
          <w:szCs w:val="28"/>
        </w:rPr>
        <w:t xml:space="preserve">Nam giới chiếm đa số ở tất cả các nhóm đối tượng, cao nhất ở </w:t>
      </w:r>
      <w:r w:rsidR="00475486" w:rsidRPr="003272F9">
        <w:rPr>
          <w:rFonts w:cs="Times New Roman"/>
          <w:color w:val="0D0D0D" w:themeColor="text1" w:themeTint="F2"/>
          <w:szCs w:val="28"/>
        </w:rPr>
        <w:t xml:space="preserve">nhóm </w:t>
      </w:r>
      <w:r w:rsidR="00C371AF" w:rsidRPr="003272F9">
        <w:rPr>
          <w:rFonts w:cs="Times New Roman"/>
          <w:color w:val="0D0D0D" w:themeColor="text1" w:themeTint="F2"/>
          <w:szCs w:val="28"/>
        </w:rPr>
        <w:t xml:space="preserve">UTBMTBG (90,9%), </w:t>
      </w:r>
      <w:r w:rsidR="004217A1" w:rsidRPr="003272F9">
        <w:rPr>
          <w:rFonts w:cs="Times New Roman"/>
          <w:color w:val="0D0D0D" w:themeColor="text1" w:themeTint="F2"/>
          <w:szCs w:val="28"/>
        </w:rPr>
        <w:t xml:space="preserve">thấp nhất ở nhóm </w:t>
      </w:r>
      <w:r w:rsidR="00C371AF" w:rsidRPr="003272F9">
        <w:rPr>
          <w:rFonts w:cs="Times New Roman"/>
          <w:color w:val="0D0D0D" w:themeColor="text1" w:themeTint="F2"/>
          <w:szCs w:val="28"/>
        </w:rPr>
        <w:t xml:space="preserve">VGB mạn </w:t>
      </w:r>
      <w:r w:rsidR="004217A1" w:rsidRPr="003272F9">
        <w:rPr>
          <w:rFonts w:cs="Times New Roman"/>
          <w:color w:val="0D0D0D" w:themeColor="text1" w:themeTint="F2"/>
          <w:szCs w:val="28"/>
        </w:rPr>
        <w:t>(</w:t>
      </w:r>
      <w:r w:rsidR="00C371AF" w:rsidRPr="003272F9">
        <w:rPr>
          <w:rFonts w:cs="Times New Roman"/>
          <w:color w:val="0D0D0D" w:themeColor="text1" w:themeTint="F2"/>
          <w:szCs w:val="28"/>
        </w:rPr>
        <w:t>70,6%</w:t>
      </w:r>
      <w:r w:rsidR="004217A1" w:rsidRPr="003272F9">
        <w:rPr>
          <w:rFonts w:cs="Times New Roman"/>
          <w:color w:val="0D0D0D" w:themeColor="text1" w:themeTint="F2"/>
          <w:szCs w:val="28"/>
        </w:rPr>
        <w:t>)</w:t>
      </w:r>
      <w:r w:rsidR="00C371AF" w:rsidRPr="003272F9">
        <w:rPr>
          <w:rFonts w:cs="Times New Roman"/>
          <w:color w:val="0D0D0D" w:themeColor="text1" w:themeTint="F2"/>
          <w:szCs w:val="28"/>
        </w:rPr>
        <w:t>.</w:t>
      </w:r>
      <w:r w:rsidR="00A21D4C" w:rsidRPr="003272F9">
        <w:rPr>
          <w:rFonts w:cs="Times New Roman"/>
          <w:color w:val="0D0D0D" w:themeColor="text1" w:themeTint="F2"/>
          <w:szCs w:val="28"/>
        </w:rPr>
        <w:t xml:space="preserve"> </w:t>
      </w:r>
      <w:r w:rsidR="004217A1" w:rsidRPr="003272F9">
        <w:rPr>
          <w:rFonts w:cs="Times New Roman"/>
          <w:color w:val="0D0D0D" w:themeColor="text1" w:themeTint="F2"/>
          <w:szCs w:val="28"/>
        </w:rPr>
        <w:t>Phân bố giới tính giữa các nhóm có sự khác biệt có ý nghĩa thống kê với p&lt; 0,001.</w:t>
      </w:r>
    </w:p>
    <w:p w14:paraId="0708AE32" w14:textId="0BCFB931" w:rsidR="00002DA2" w:rsidRPr="003272F9" w:rsidRDefault="00F70B4A" w:rsidP="00F70B4A">
      <w:pPr>
        <w:keepNext/>
        <w:contextualSpacing/>
        <w:outlineLvl w:val="2"/>
        <w:rPr>
          <w:rFonts w:eastAsia="Calibri" w:cs="Times New Roman"/>
          <w:b/>
          <w:color w:val="0D0D0D" w:themeColor="text1" w:themeTint="F2"/>
          <w:szCs w:val="28"/>
        </w:rPr>
      </w:pPr>
      <w:bookmarkStart w:id="233" w:name="_Toc209906419"/>
      <w:bookmarkStart w:id="234" w:name="_Toc222883038"/>
      <w:bookmarkEnd w:id="216"/>
      <w:r w:rsidRPr="003272F9">
        <w:rPr>
          <w:rFonts w:eastAsia="Calibri" w:cs="Times New Roman"/>
          <w:b/>
          <w:noProof/>
          <w:color w:val="0D0D0D" w:themeColor="text1" w:themeTint="F2"/>
          <w:szCs w:val="28"/>
          <w:lang w:val="en-US"/>
        </w:rPr>
        <w:lastRenderedPageBreak/>
        <w:drawing>
          <wp:anchor distT="0" distB="0" distL="114300" distR="114300" simplePos="0" relativeHeight="251895808" behindDoc="1" locked="0" layoutInCell="1" allowOverlap="1" wp14:anchorId="4EF74814" wp14:editId="6D447CB2">
            <wp:simplePos x="0" y="0"/>
            <wp:positionH relativeFrom="margin">
              <wp:align>right</wp:align>
            </wp:positionH>
            <wp:positionV relativeFrom="paragraph">
              <wp:posOffset>599812</wp:posOffset>
            </wp:positionV>
            <wp:extent cx="5567680" cy="2313305"/>
            <wp:effectExtent l="0" t="0" r="13970" b="10795"/>
            <wp:wrapThrough wrapText="bothSides">
              <wp:wrapPolygon edited="0">
                <wp:start x="0" y="0"/>
                <wp:lineTo x="0" y="21523"/>
                <wp:lineTo x="21580" y="21523"/>
                <wp:lineTo x="21580" y="0"/>
                <wp:lineTo x="0" y="0"/>
              </wp:wrapPolygon>
            </wp:wrapThrough>
            <wp:docPr id="2076471857" name="Chart 1">
              <a:extLst xmlns:a="http://schemas.openxmlformats.org/drawingml/2006/main">
                <a:ext uri="{FF2B5EF4-FFF2-40B4-BE49-F238E27FC236}">
                  <a16:creationId xmlns:a16="http://schemas.microsoft.com/office/drawing/2014/main" id="{190FE521-17CE-5AA0-CFFC-DA644C3114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00002DA2" w:rsidRPr="003272F9">
        <w:rPr>
          <w:rFonts w:eastAsia="MS Mincho" w:cs="Times New Roman"/>
          <w:b/>
          <w:bCs/>
          <w:i/>
          <w:iCs/>
          <w:color w:val="0D0D0D" w:themeColor="text1" w:themeTint="F2"/>
          <w:szCs w:val="28"/>
          <w:lang w:eastAsia="de-DE"/>
        </w:rPr>
        <w:t>3.1.2. Đặc điểm một số triệu chứng lâm sàng</w:t>
      </w:r>
      <w:bookmarkEnd w:id="233"/>
      <w:r w:rsidR="00002DA2" w:rsidRPr="003272F9">
        <w:rPr>
          <w:rFonts w:eastAsia="MS Mincho" w:cs="Times New Roman"/>
          <w:b/>
          <w:bCs/>
          <w:i/>
          <w:iCs/>
          <w:color w:val="0D0D0D" w:themeColor="text1" w:themeTint="F2"/>
          <w:szCs w:val="28"/>
          <w:lang w:eastAsia="de-DE"/>
        </w:rPr>
        <w:t xml:space="preserve"> </w:t>
      </w:r>
      <w:bookmarkStart w:id="235" w:name="_Toc176462078"/>
      <w:bookmarkEnd w:id="232"/>
      <w:r w:rsidR="003B699A" w:rsidRPr="003272F9">
        <w:rPr>
          <w:rFonts w:eastAsia="MS Mincho" w:cs="Times New Roman"/>
          <w:b/>
          <w:bCs/>
          <w:i/>
          <w:iCs/>
          <w:color w:val="0D0D0D" w:themeColor="text1" w:themeTint="F2"/>
          <w:szCs w:val="28"/>
          <w:lang w:eastAsia="de-DE"/>
        </w:rPr>
        <w:t>ở nhóm ung thư biểu mô tế bào gan</w:t>
      </w:r>
      <w:bookmarkStart w:id="236" w:name="_Toc181649935"/>
      <w:bookmarkStart w:id="237" w:name="_Toc181650119"/>
      <w:r w:rsidRPr="003272F9">
        <w:rPr>
          <w:rFonts w:eastAsia="MS Mincho" w:cs="Times New Roman"/>
          <w:b/>
          <w:bCs/>
          <w:i/>
          <w:iCs/>
          <w:color w:val="0D0D0D" w:themeColor="text1" w:themeTint="F2"/>
          <w:szCs w:val="28"/>
          <w:lang w:eastAsia="de-DE"/>
        </w:rPr>
        <w:t xml:space="preserve"> HBsAg</w:t>
      </w:r>
      <w:r w:rsidR="00002DA2" w:rsidRPr="003272F9">
        <w:rPr>
          <w:rFonts w:eastAsia="Calibri" w:cs="Times New Roman"/>
          <w:noProof/>
          <w:color w:val="0D0D0D" w:themeColor="text1" w:themeTint="F2"/>
          <w:szCs w:val="28"/>
        </w:rPr>
        <mc:AlternateContent>
          <mc:Choice Requires="wps">
            <w:drawing>
              <wp:anchor distT="45720" distB="45720" distL="114300" distR="114300" simplePos="0" relativeHeight="251718656" behindDoc="0" locked="0" layoutInCell="1" allowOverlap="1" wp14:anchorId="252C0952" wp14:editId="65A3D527">
                <wp:simplePos x="0" y="0"/>
                <wp:positionH relativeFrom="column">
                  <wp:posOffset>5172982</wp:posOffset>
                </wp:positionH>
                <wp:positionV relativeFrom="paragraph">
                  <wp:posOffset>2129246</wp:posOffset>
                </wp:positionV>
                <wp:extent cx="326208" cy="402771"/>
                <wp:effectExtent l="0" t="0" r="0" b="0"/>
                <wp:wrapNone/>
                <wp:docPr id="576749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208" cy="402771"/>
                        </a:xfrm>
                        <a:prstGeom prst="rect">
                          <a:avLst/>
                        </a:prstGeom>
                        <a:solidFill>
                          <a:srgbClr val="FFFFFF"/>
                        </a:solidFill>
                        <a:ln w="9525">
                          <a:noFill/>
                          <a:miter lim="800000"/>
                          <a:headEnd/>
                          <a:tailEnd/>
                        </a:ln>
                      </wps:spPr>
                      <wps:txbx>
                        <w:txbxContent>
                          <w:p w14:paraId="08A01BC7" w14:textId="77777777" w:rsidR="00002DA2" w:rsidRPr="00720E3E" w:rsidRDefault="00002DA2" w:rsidP="00002DA2">
                            <w:pPr>
                              <w:rPr>
                                <w:rFonts w:cs="Times New Roman"/>
                                <w:b/>
                                <w:bCs/>
                                <w:szCs w:val="28"/>
                              </w:rPr>
                            </w:pPr>
                            <w:r w:rsidRPr="00720E3E">
                              <w:rPr>
                                <w:rFonts w:cs="Times New Roman"/>
                                <w:b/>
                                <w:bCs/>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2C0952" id="Text Box 2" o:spid="_x0000_s1049" type="#_x0000_t202" style="position:absolute;left:0;text-align:left;margin-left:407.3pt;margin-top:167.65pt;width:25.7pt;height:31.7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" stroked="f">
                <v:textbox>
                  <w:txbxContent>
                    <w:p w14:paraId="08A01BC7" w14:textId="77777777" w:rsidR="00002DA2" w:rsidRPr="00720E3E" w:rsidRDefault="00002DA2" w:rsidP="00002DA2">
                      <w:pPr>
                        <w:rPr>
                          <w:rFonts w:cs="Times New Roman"/>
                          <w:b/>
                          <w:bCs/>
                          <w:szCs w:val="28"/>
                        </w:rPr>
                      </w:pPr>
                      <w:r w:rsidRPr="00720E3E">
                        <w:rPr>
                          <w:rFonts w:cs="Times New Roman"/>
                          <w:b/>
                          <w:bCs/>
                          <w:szCs w:val="28"/>
                        </w:rPr>
                        <w:t>%</w:t>
                      </w:r>
                    </w:p>
                  </w:txbxContent>
                </v:textbox>
              </v:shape>
            </w:pict>
          </mc:Fallback>
        </mc:AlternateContent>
      </w:r>
      <w:r w:rsidRPr="003272F9">
        <w:rPr>
          <w:rFonts w:eastAsia="MS Mincho" w:cs="Times New Roman"/>
          <w:b/>
          <w:bCs/>
          <w:i/>
          <w:iCs/>
          <w:color w:val="0D0D0D" w:themeColor="text1" w:themeTint="F2"/>
          <w:szCs w:val="28"/>
          <w:lang w:eastAsia="de-DE"/>
        </w:rPr>
        <w:t xml:space="preserve"> (+)</w:t>
      </w:r>
      <w:bookmarkEnd w:id="234"/>
    </w:p>
    <w:p w14:paraId="594AA723" w14:textId="59A268EB" w:rsidR="00AD62BA" w:rsidRPr="003272F9" w:rsidRDefault="00002DA2" w:rsidP="00E70C45">
      <w:pPr>
        <w:autoSpaceDE w:val="0"/>
        <w:autoSpaceDN w:val="0"/>
        <w:adjustRightInd w:val="0"/>
        <w:jc w:val="center"/>
        <w:rPr>
          <w:rFonts w:eastAsia="Calibri" w:cs="Times New Roman"/>
          <w:b/>
          <w:color w:val="0D0D0D" w:themeColor="text1" w:themeTint="F2"/>
          <w:szCs w:val="28"/>
        </w:rPr>
      </w:pPr>
      <w:bookmarkStart w:id="238" w:name="_Toc207715702"/>
      <w:bookmarkStart w:id="239" w:name="_Toc210993678"/>
      <w:bookmarkStart w:id="240" w:name="_Ref210993761"/>
      <w:r w:rsidRPr="003272F9">
        <w:rPr>
          <w:rFonts w:eastAsia="Calibri" w:cs="Times New Roman"/>
          <w:b/>
          <w:color w:val="0D0D0D" w:themeColor="text1" w:themeTint="F2"/>
          <w:szCs w:val="28"/>
        </w:rPr>
        <w:t>Biểu đồ 3.</w:t>
      </w:r>
      <w:r w:rsidRPr="003272F9">
        <w:rPr>
          <w:rFonts w:eastAsia="Calibri" w:cs="Times New Roman"/>
          <w:b/>
          <w:color w:val="0D0D0D" w:themeColor="text1" w:themeTint="F2"/>
          <w:szCs w:val="28"/>
          <w:lang w:val="en-US"/>
        </w:rPr>
        <w:fldChar w:fldCharType="begin"/>
      </w:r>
      <w:r w:rsidRPr="003272F9">
        <w:rPr>
          <w:rFonts w:eastAsia="Calibri" w:cs="Times New Roman"/>
          <w:b/>
          <w:color w:val="0D0D0D" w:themeColor="text1" w:themeTint="F2"/>
          <w:szCs w:val="28"/>
        </w:rPr>
        <w:instrText xml:space="preserve"> SEQ Biểu_đồ_3. \* ARABIC </w:instrText>
      </w:r>
      <w:r w:rsidRPr="003272F9">
        <w:rPr>
          <w:rFonts w:eastAsia="Calibri" w:cs="Times New Roman"/>
          <w:b/>
          <w:color w:val="0D0D0D" w:themeColor="text1" w:themeTint="F2"/>
          <w:szCs w:val="28"/>
          <w:lang w:val="en-US"/>
        </w:rPr>
        <w:fldChar w:fldCharType="separate"/>
      </w:r>
      <w:r w:rsidR="00694E50" w:rsidRPr="003272F9">
        <w:rPr>
          <w:rFonts w:eastAsia="Calibri" w:cs="Times New Roman"/>
          <w:b/>
          <w:noProof/>
          <w:color w:val="0D0D0D" w:themeColor="text1" w:themeTint="F2"/>
          <w:szCs w:val="28"/>
        </w:rPr>
        <w:t>1</w:t>
      </w:r>
      <w:r w:rsidRPr="003272F9">
        <w:rPr>
          <w:rFonts w:eastAsia="Calibri" w:cs="Times New Roman"/>
          <w:b/>
          <w:noProof/>
          <w:color w:val="0D0D0D" w:themeColor="text1" w:themeTint="F2"/>
          <w:szCs w:val="28"/>
          <w:lang w:val="en-US"/>
        </w:rPr>
        <w:fldChar w:fldCharType="end"/>
      </w:r>
      <w:r w:rsidRPr="003272F9">
        <w:rPr>
          <w:rFonts w:eastAsia="Calibri" w:cs="Times New Roman"/>
          <w:b/>
          <w:color w:val="0D0D0D" w:themeColor="text1" w:themeTint="F2"/>
          <w:szCs w:val="28"/>
        </w:rPr>
        <w:t xml:space="preserve">. </w:t>
      </w:r>
      <w:bookmarkStart w:id="241" w:name="_Toc210993729"/>
      <w:r w:rsidRPr="003272F9">
        <w:rPr>
          <w:rFonts w:eastAsia="Calibri" w:cs="Times New Roman"/>
          <w:b/>
          <w:color w:val="0D0D0D" w:themeColor="text1" w:themeTint="F2"/>
          <w:szCs w:val="28"/>
        </w:rPr>
        <w:t xml:space="preserve">Đặc điểm một số triệu chứng lâm sàng </w:t>
      </w:r>
      <w:bookmarkStart w:id="242" w:name="_Toc181650120"/>
      <w:bookmarkEnd w:id="236"/>
      <w:bookmarkEnd w:id="237"/>
      <w:r w:rsidR="006A2D6B" w:rsidRPr="003272F9">
        <w:rPr>
          <w:rFonts w:eastAsia="Calibri" w:cs="Times New Roman"/>
          <w:b/>
          <w:color w:val="0D0D0D" w:themeColor="text1" w:themeTint="F2"/>
          <w:szCs w:val="28"/>
        </w:rPr>
        <w:t>ở nhóm</w:t>
      </w:r>
      <w:r w:rsidRPr="003272F9">
        <w:rPr>
          <w:rFonts w:eastAsia="Calibri" w:cs="Times New Roman"/>
          <w:b/>
          <w:color w:val="0D0D0D" w:themeColor="text1" w:themeTint="F2"/>
          <w:szCs w:val="28"/>
        </w:rPr>
        <w:t xml:space="preserve"> </w:t>
      </w:r>
      <w:bookmarkEnd w:id="238"/>
      <w:bookmarkEnd w:id="239"/>
      <w:bookmarkEnd w:id="240"/>
      <w:bookmarkEnd w:id="241"/>
      <w:r w:rsidR="006A2D6B" w:rsidRPr="003272F9">
        <w:rPr>
          <w:rFonts w:eastAsia="Calibri" w:cs="Times New Roman"/>
          <w:b/>
          <w:color w:val="0D0D0D" w:themeColor="text1" w:themeTint="F2"/>
          <w:szCs w:val="28"/>
        </w:rPr>
        <w:t>ung thư biểu mô tế bào gan</w:t>
      </w:r>
      <w:bookmarkEnd w:id="235"/>
      <w:bookmarkEnd w:id="242"/>
      <w:r w:rsidR="00F70B4A" w:rsidRPr="003272F9">
        <w:rPr>
          <w:rFonts w:eastAsia="Calibri" w:cs="Times New Roman"/>
          <w:b/>
          <w:color w:val="0D0D0D" w:themeColor="text1" w:themeTint="F2"/>
          <w:szCs w:val="28"/>
        </w:rPr>
        <w:t xml:space="preserve"> HBsAg (+)</w:t>
      </w:r>
    </w:p>
    <w:p w14:paraId="325F5ACD" w14:textId="77777777" w:rsidR="00BE33D1" w:rsidRPr="003272F9" w:rsidRDefault="00AD62BA" w:rsidP="00026DAD">
      <w:pPr>
        <w:autoSpaceDE w:val="0"/>
        <w:autoSpaceDN w:val="0"/>
        <w:adjustRightInd w:val="0"/>
        <w:rPr>
          <w:rFonts w:eastAsia="Calibri" w:cs="Times New Roman"/>
          <w:bCs/>
          <w:color w:val="0D0D0D" w:themeColor="text1" w:themeTint="F2"/>
          <w:szCs w:val="28"/>
        </w:rPr>
      </w:pPr>
      <w:r w:rsidRPr="003272F9">
        <w:rPr>
          <w:rFonts w:eastAsia="Calibri" w:cs="Times New Roman"/>
          <w:b/>
          <w:color w:val="0D0D0D" w:themeColor="text1" w:themeTint="F2"/>
          <w:szCs w:val="28"/>
        </w:rPr>
        <w:tab/>
      </w:r>
      <w:r w:rsidR="00640594" w:rsidRPr="00702D49">
        <w:rPr>
          <w:rFonts w:cs="Times New Roman"/>
          <w:b/>
          <w:bCs/>
          <w:i/>
          <w:iCs/>
          <w:color w:val="0D0D0D" w:themeColor="text1" w:themeTint="F2"/>
          <w:szCs w:val="28"/>
          <w:lang w:eastAsia="ko-KR"/>
        </w:rPr>
        <w:t>Nhận xét:</w:t>
      </w:r>
      <w:r w:rsidR="00640594">
        <w:rPr>
          <w:rFonts w:cs="Times New Roman"/>
          <w:b/>
          <w:bCs/>
          <w:color w:val="0D0D0D" w:themeColor="text1" w:themeTint="F2"/>
          <w:szCs w:val="28"/>
          <w:lang w:eastAsia="ko-KR"/>
        </w:rPr>
        <w:t xml:space="preserve"> </w:t>
      </w:r>
      <w:r w:rsidRPr="003272F9">
        <w:rPr>
          <w:rFonts w:eastAsia="Calibri" w:cs="Times New Roman"/>
          <w:bCs/>
          <w:color w:val="0D0D0D" w:themeColor="text1" w:themeTint="F2"/>
          <w:szCs w:val="28"/>
        </w:rPr>
        <w:t xml:space="preserve">Ở </w:t>
      </w:r>
      <w:r w:rsidR="00FD2B38">
        <w:rPr>
          <w:rFonts w:eastAsia="Calibri" w:cs="Times New Roman"/>
          <w:bCs/>
          <w:color w:val="0D0D0D" w:themeColor="text1" w:themeTint="F2"/>
          <w:szCs w:val="28"/>
        </w:rPr>
        <w:t>người bệnh</w:t>
      </w:r>
      <w:r w:rsidRPr="003272F9">
        <w:rPr>
          <w:rFonts w:eastAsia="Calibri" w:cs="Times New Roman"/>
          <w:bCs/>
          <w:color w:val="0D0D0D" w:themeColor="text1" w:themeTint="F2"/>
          <w:szCs w:val="28"/>
        </w:rPr>
        <w:t xml:space="preserve"> </w:t>
      </w:r>
      <w:r w:rsidR="008F1D04">
        <w:rPr>
          <w:rFonts w:eastAsia="Calibri" w:cs="Times New Roman"/>
          <w:bCs/>
          <w:color w:val="0D0D0D" w:themeColor="text1" w:themeTint="F2"/>
          <w:szCs w:val="28"/>
        </w:rPr>
        <w:t>UTBMTBG,</w:t>
      </w:r>
      <w:r w:rsidR="00E70C45" w:rsidRPr="003272F9">
        <w:rPr>
          <w:rFonts w:eastAsia="Calibri" w:cs="Times New Roman"/>
          <w:bCs/>
          <w:color w:val="0D0D0D" w:themeColor="text1" w:themeTint="F2"/>
          <w:szCs w:val="28"/>
        </w:rPr>
        <w:t xml:space="preserve"> triệu chứng hay gặp nhất là mệt mỏi </w:t>
      </w:r>
      <w:r w:rsidR="00DD2044" w:rsidRPr="003272F9">
        <w:rPr>
          <w:rFonts w:eastAsia="Calibri" w:cs="Times New Roman"/>
          <w:bCs/>
          <w:color w:val="0D0D0D" w:themeColor="text1" w:themeTint="F2"/>
          <w:szCs w:val="28"/>
        </w:rPr>
        <w:t>41,6</w:t>
      </w:r>
      <w:r w:rsidR="00E70C45" w:rsidRPr="003272F9">
        <w:rPr>
          <w:rFonts w:eastAsia="Calibri" w:cs="Times New Roman"/>
          <w:bCs/>
          <w:color w:val="0D0D0D" w:themeColor="text1" w:themeTint="F2"/>
          <w:szCs w:val="28"/>
        </w:rPr>
        <w:t>% (</w:t>
      </w:r>
      <w:r w:rsidR="00DD2044" w:rsidRPr="003272F9">
        <w:rPr>
          <w:rFonts w:eastAsia="Calibri" w:cs="Times New Roman"/>
          <w:bCs/>
          <w:color w:val="0D0D0D" w:themeColor="text1" w:themeTint="F2"/>
          <w:szCs w:val="28"/>
        </w:rPr>
        <w:t>96</w:t>
      </w:r>
      <w:r w:rsidR="00E70C45" w:rsidRPr="003272F9">
        <w:rPr>
          <w:rFonts w:eastAsia="Calibri" w:cs="Times New Roman"/>
          <w:bCs/>
          <w:color w:val="0D0D0D" w:themeColor="text1" w:themeTint="F2"/>
          <w:szCs w:val="28"/>
        </w:rPr>
        <w:t>/</w:t>
      </w:r>
      <w:r w:rsidR="00DD2044" w:rsidRPr="003272F9">
        <w:rPr>
          <w:rFonts w:eastAsia="Calibri" w:cs="Times New Roman"/>
          <w:bCs/>
          <w:color w:val="0D0D0D" w:themeColor="text1" w:themeTint="F2"/>
          <w:szCs w:val="28"/>
        </w:rPr>
        <w:t>231</w:t>
      </w:r>
      <w:r w:rsidR="00E70C45" w:rsidRPr="003272F9">
        <w:rPr>
          <w:rFonts w:eastAsia="Calibri" w:cs="Times New Roman"/>
          <w:bCs/>
          <w:color w:val="0D0D0D" w:themeColor="text1" w:themeTint="F2"/>
          <w:szCs w:val="28"/>
        </w:rPr>
        <w:t xml:space="preserve"> </w:t>
      </w:r>
      <w:r w:rsidR="00FD2B38">
        <w:rPr>
          <w:rFonts w:eastAsia="Calibri" w:cs="Times New Roman"/>
          <w:bCs/>
          <w:color w:val="0D0D0D" w:themeColor="text1" w:themeTint="F2"/>
          <w:szCs w:val="28"/>
        </w:rPr>
        <w:t>người bệnh</w:t>
      </w:r>
      <w:r w:rsidR="00E70C45" w:rsidRPr="003272F9">
        <w:rPr>
          <w:rFonts w:eastAsia="Calibri" w:cs="Times New Roman"/>
          <w:bCs/>
          <w:color w:val="0D0D0D" w:themeColor="text1" w:themeTint="F2"/>
          <w:szCs w:val="28"/>
        </w:rPr>
        <w:t xml:space="preserve">), tiếp đến là vàng da </w:t>
      </w:r>
      <w:r w:rsidR="00DD2044" w:rsidRPr="003272F9">
        <w:rPr>
          <w:rFonts w:eastAsia="Calibri" w:cs="Times New Roman"/>
          <w:bCs/>
          <w:color w:val="0D0D0D" w:themeColor="text1" w:themeTint="F2"/>
          <w:szCs w:val="28"/>
        </w:rPr>
        <w:t>19</w:t>
      </w:r>
      <w:r w:rsidR="00E70C45" w:rsidRPr="003272F9">
        <w:rPr>
          <w:rFonts w:eastAsia="Calibri" w:cs="Times New Roman"/>
          <w:bCs/>
          <w:color w:val="0D0D0D" w:themeColor="text1" w:themeTint="F2"/>
          <w:szCs w:val="28"/>
        </w:rPr>
        <w:t>,1% (</w:t>
      </w:r>
      <w:r w:rsidR="00DD2044" w:rsidRPr="003272F9">
        <w:rPr>
          <w:rFonts w:eastAsia="Calibri" w:cs="Times New Roman"/>
          <w:bCs/>
          <w:color w:val="0D0D0D" w:themeColor="text1" w:themeTint="F2"/>
          <w:szCs w:val="28"/>
        </w:rPr>
        <w:t>44</w:t>
      </w:r>
      <w:r w:rsidR="00E70C45" w:rsidRPr="003272F9">
        <w:rPr>
          <w:rFonts w:eastAsia="Calibri" w:cs="Times New Roman"/>
          <w:bCs/>
          <w:color w:val="0D0D0D" w:themeColor="text1" w:themeTint="F2"/>
          <w:szCs w:val="28"/>
        </w:rPr>
        <w:t>/</w:t>
      </w:r>
      <w:r w:rsidR="00DD2044" w:rsidRPr="003272F9">
        <w:rPr>
          <w:rFonts w:eastAsia="Calibri" w:cs="Times New Roman"/>
          <w:bCs/>
          <w:color w:val="0D0D0D" w:themeColor="text1" w:themeTint="F2"/>
          <w:szCs w:val="28"/>
        </w:rPr>
        <w:t>231</w:t>
      </w:r>
      <w:r w:rsidR="00E70C45" w:rsidRPr="003272F9">
        <w:rPr>
          <w:rFonts w:eastAsia="Calibri" w:cs="Times New Roman"/>
          <w:bCs/>
          <w:color w:val="0D0D0D" w:themeColor="text1" w:themeTint="F2"/>
          <w:szCs w:val="28"/>
        </w:rPr>
        <w:t xml:space="preserve"> </w:t>
      </w:r>
      <w:r w:rsidR="00FD2B38">
        <w:rPr>
          <w:rFonts w:eastAsia="Calibri" w:cs="Times New Roman"/>
          <w:bCs/>
          <w:color w:val="0D0D0D" w:themeColor="text1" w:themeTint="F2"/>
          <w:szCs w:val="28"/>
        </w:rPr>
        <w:t>người bệnh</w:t>
      </w:r>
      <w:r w:rsidR="00E70C45" w:rsidRPr="003272F9">
        <w:rPr>
          <w:rFonts w:eastAsia="Calibri" w:cs="Times New Roman"/>
          <w:bCs/>
          <w:color w:val="0D0D0D" w:themeColor="text1" w:themeTint="F2"/>
          <w:szCs w:val="28"/>
        </w:rPr>
        <w:t xml:space="preserve">). </w:t>
      </w:r>
      <w:bookmarkStart w:id="243" w:name="_Toc209906420"/>
      <w:r w:rsidR="00BE33D1">
        <w:rPr>
          <w:rFonts w:eastAsia="Calibri" w:cs="Times New Roman"/>
          <w:bCs/>
          <w:color w:val="0D0D0D" w:themeColor="text1" w:themeTint="F2"/>
          <w:szCs w:val="28"/>
        </w:rPr>
        <w:t>C</w:t>
      </w:r>
      <w:r w:rsidR="00BE33D1" w:rsidRPr="003272F9">
        <w:rPr>
          <w:rFonts w:eastAsia="Calibri" w:cs="Times New Roman"/>
          <w:bCs/>
          <w:color w:val="0D0D0D" w:themeColor="text1" w:themeTint="F2"/>
          <w:szCs w:val="28"/>
        </w:rPr>
        <w:t xml:space="preserve">ổ trướng và gan to xuất hiện với tỷ lệ 6,1% (14/231 </w:t>
      </w:r>
      <w:r w:rsidR="00BE33D1">
        <w:rPr>
          <w:rFonts w:eastAsia="Calibri" w:cs="Times New Roman"/>
          <w:bCs/>
          <w:color w:val="0D0D0D" w:themeColor="text1" w:themeTint="F2"/>
          <w:szCs w:val="28"/>
        </w:rPr>
        <w:t>người bệnh</w:t>
      </w:r>
      <w:r w:rsidR="00BE33D1" w:rsidRPr="003272F9">
        <w:rPr>
          <w:rFonts w:eastAsia="Calibri" w:cs="Times New Roman"/>
          <w:bCs/>
          <w:color w:val="0D0D0D" w:themeColor="text1" w:themeTint="F2"/>
          <w:szCs w:val="28"/>
        </w:rPr>
        <w:t xml:space="preserve"> ở mỗi nhóm).</w:t>
      </w:r>
    </w:p>
    <w:p w14:paraId="0F2B3960" w14:textId="3404761B" w:rsidR="00BE33D1" w:rsidRPr="003272F9" w:rsidRDefault="00BE33D1" w:rsidP="001F4333">
      <w:pPr>
        <w:pStyle w:val="a20"/>
        <w:rPr>
          <w:lang w:eastAsia="de-DE"/>
        </w:rPr>
      </w:pPr>
      <w:bookmarkStart w:id="244" w:name="_Toc222883039"/>
      <w:r w:rsidRPr="003272F9">
        <w:rPr>
          <w:lang w:eastAsia="de-DE"/>
        </w:rPr>
        <w:t xml:space="preserve">3.1.3. Đặc điểm </w:t>
      </w:r>
      <w:bookmarkStart w:id="245" w:name="_Toc207715159"/>
      <w:bookmarkStart w:id="246" w:name="_Toc207715288"/>
      <w:bookmarkEnd w:id="243"/>
      <w:r>
        <w:rPr>
          <w:lang w:eastAsia="de-DE"/>
        </w:rPr>
        <w:t xml:space="preserve">cận lâm sàng </w:t>
      </w:r>
      <w:r w:rsidRPr="003272F9">
        <w:rPr>
          <w:lang w:eastAsia="de-DE"/>
        </w:rPr>
        <w:t>ở các nhóm bệnh</w:t>
      </w:r>
      <w:bookmarkEnd w:id="244"/>
      <w:r w:rsidRPr="003272F9">
        <w:rPr>
          <w:lang w:eastAsia="de-DE"/>
        </w:rPr>
        <w:t xml:space="preserve"> </w:t>
      </w:r>
    </w:p>
    <w:p w14:paraId="3F5897AE" w14:textId="0844D59F" w:rsidR="00E70C45" w:rsidRPr="003272F9" w:rsidRDefault="00BE33D1" w:rsidP="00F70B4A">
      <w:pPr>
        <w:pStyle w:val="Caption"/>
        <w:rPr>
          <w:b w:val="0"/>
          <w:bCs w:val="0"/>
          <w:noProof/>
          <w:color w:val="0D0D0D" w:themeColor="text1" w:themeTint="F2"/>
          <w:szCs w:val="28"/>
        </w:rPr>
      </w:pPr>
      <w:bookmarkStart w:id="247" w:name="_Ref210993228"/>
      <w:r w:rsidRPr="003272F9">
        <w:rPr>
          <w:bCs w:val="0"/>
          <w:noProof/>
          <w:color w:val="0D0D0D" w:themeColor="text1" w:themeTint="F2"/>
          <w:szCs w:val="28"/>
        </w:rPr>
        <w:t>Bảng 3.</w:t>
      </w:r>
      <w:r w:rsidRPr="003272F9">
        <w:rPr>
          <w:bCs w:val="0"/>
          <w:noProof/>
          <w:color w:val="0D0D0D" w:themeColor="text1" w:themeTint="F2"/>
          <w:szCs w:val="28"/>
        </w:rPr>
        <w:fldChar w:fldCharType="begin"/>
      </w:r>
      <w:r w:rsidRPr="003272F9">
        <w:rPr>
          <w:bCs w:val="0"/>
          <w:noProof/>
          <w:color w:val="0D0D0D" w:themeColor="text1" w:themeTint="F2"/>
          <w:szCs w:val="28"/>
        </w:rPr>
        <w:instrText xml:space="preserve"> SEQ Bảng_3. \* ARABIC </w:instrText>
      </w:r>
      <w:r w:rsidRPr="003272F9">
        <w:rPr>
          <w:bCs w:val="0"/>
          <w:noProof/>
          <w:color w:val="0D0D0D" w:themeColor="text1" w:themeTint="F2"/>
          <w:szCs w:val="28"/>
        </w:rPr>
        <w:fldChar w:fldCharType="separate"/>
      </w:r>
      <w:r w:rsidRPr="003272F9">
        <w:rPr>
          <w:bCs w:val="0"/>
          <w:noProof/>
          <w:color w:val="0D0D0D" w:themeColor="text1" w:themeTint="F2"/>
          <w:szCs w:val="28"/>
        </w:rPr>
        <w:t>3</w:t>
      </w:r>
      <w:r w:rsidRPr="003272F9">
        <w:rPr>
          <w:bCs w:val="0"/>
          <w:noProof/>
          <w:color w:val="0D0D0D" w:themeColor="text1" w:themeTint="F2"/>
          <w:szCs w:val="28"/>
        </w:rPr>
        <w:fldChar w:fldCharType="end"/>
      </w:r>
      <w:r w:rsidRPr="003272F9">
        <w:rPr>
          <w:bCs w:val="0"/>
          <w:noProof/>
          <w:color w:val="0D0D0D" w:themeColor="text1" w:themeTint="F2"/>
          <w:szCs w:val="28"/>
        </w:rPr>
        <w:t xml:space="preserve">. </w:t>
      </w:r>
      <w:bookmarkStart w:id="248" w:name="_Toc210992878"/>
      <w:r w:rsidRPr="003272F9">
        <w:rPr>
          <w:bCs w:val="0"/>
          <w:noProof/>
          <w:color w:val="0D0D0D" w:themeColor="text1" w:themeTint="F2"/>
          <w:szCs w:val="28"/>
        </w:rPr>
        <w:t>Đặc điểm chức năng gan</w:t>
      </w:r>
      <w:bookmarkEnd w:id="245"/>
      <w:bookmarkEnd w:id="246"/>
      <w:bookmarkEnd w:id="247"/>
      <w:bookmarkEnd w:id="248"/>
    </w:p>
    <w:tbl>
      <w:tblP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1275"/>
        <w:gridCol w:w="1724"/>
        <w:gridCol w:w="1613"/>
        <w:gridCol w:w="1564"/>
        <w:gridCol w:w="1061"/>
      </w:tblGrid>
      <w:tr w:rsidR="003272F9" w:rsidRPr="003272F9" w14:paraId="3D6A1172" w14:textId="77777777" w:rsidTr="00450DC8">
        <w:trPr>
          <w:trHeight w:hRule="exact" w:val="1106"/>
          <w:jc w:val="center"/>
        </w:trPr>
        <w:tc>
          <w:tcPr>
            <w:tcW w:w="1611" w:type="pct"/>
            <w:gridSpan w:val="2"/>
            <w:vAlign w:val="center"/>
          </w:tcPr>
          <w:p w14:paraId="64CF7349" w14:textId="77777777" w:rsidR="00F70B4A" w:rsidRPr="003272F9" w:rsidRDefault="00F70B4A" w:rsidP="00F70B4A">
            <w:pPr>
              <w:tabs>
                <w:tab w:val="left" w:pos="567"/>
              </w:tabs>
              <w:spacing w:line="240" w:lineRule="auto"/>
              <w:ind w:right="-57"/>
              <w:jc w:val="center"/>
              <w:rPr>
                <w:rFonts w:cs="Times New Roman"/>
                <w:b/>
                <w:color w:val="0D0D0D" w:themeColor="text1" w:themeTint="F2"/>
                <w:szCs w:val="28"/>
              </w:rPr>
            </w:pPr>
            <w:r w:rsidRPr="003272F9">
              <w:rPr>
                <w:rFonts w:cs="Times New Roman"/>
                <w:b/>
                <w:color w:val="0D0D0D" w:themeColor="text1" w:themeTint="F2"/>
                <w:szCs w:val="28"/>
                <w:lang w:val="en-US"/>
              </w:rPr>
              <w:t>Chỉ số</w:t>
            </w:r>
          </w:p>
          <w:p w14:paraId="44BFBBFD" w14:textId="6F8BD37F" w:rsidR="00F70B4A" w:rsidRPr="003272F9" w:rsidRDefault="00F70B4A" w:rsidP="00F70B4A">
            <w:pPr>
              <w:tabs>
                <w:tab w:val="left" w:pos="567"/>
              </w:tabs>
              <w:spacing w:line="240" w:lineRule="auto"/>
              <w:ind w:right="-57"/>
              <w:jc w:val="center"/>
              <w:rPr>
                <w:rFonts w:cs="Times New Roman"/>
                <w:bCs/>
                <w:color w:val="0D0D0D" w:themeColor="text1" w:themeTint="F2"/>
                <w:szCs w:val="28"/>
              </w:rPr>
            </w:pPr>
          </w:p>
        </w:tc>
        <w:tc>
          <w:tcPr>
            <w:tcW w:w="980" w:type="pct"/>
            <w:vAlign w:val="center"/>
          </w:tcPr>
          <w:p w14:paraId="7DCCEA56" w14:textId="77777777" w:rsidR="00F70B4A" w:rsidRPr="003272F9" w:rsidRDefault="00F70B4A" w:rsidP="000556FD">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UTBMTBG</w:t>
            </w:r>
          </w:p>
          <w:p w14:paraId="71BC0286" w14:textId="77777777" w:rsidR="00F70B4A" w:rsidRPr="003272F9" w:rsidRDefault="00F70B4A" w:rsidP="000556FD">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(n=231)</w:t>
            </w:r>
          </w:p>
          <w:p w14:paraId="0F849FB0" w14:textId="54B9CC1C" w:rsidR="000556FD" w:rsidRPr="003272F9" w:rsidRDefault="000556FD" w:rsidP="000556FD">
            <w:pPr>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917" w:type="pct"/>
            <w:vAlign w:val="center"/>
          </w:tcPr>
          <w:p w14:paraId="43B43013" w14:textId="77777777" w:rsidR="00F70B4A" w:rsidRPr="003272F9" w:rsidRDefault="00F70B4A" w:rsidP="000556FD">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Xơ gan</w:t>
            </w:r>
          </w:p>
          <w:p w14:paraId="5DEB481B" w14:textId="77777777" w:rsidR="00F70B4A" w:rsidRPr="003272F9" w:rsidRDefault="00F70B4A" w:rsidP="000556FD">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(n=96)</w:t>
            </w:r>
          </w:p>
          <w:p w14:paraId="7F5C69E6" w14:textId="710070A9" w:rsidR="000556FD" w:rsidRPr="003272F9" w:rsidRDefault="000556FD" w:rsidP="004345F4">
            <w:pPr>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889" w:type="pct"/>
            <w:vAlign w:val="center"/>
          </w:tcPr>
          <w:p w14:paraId="2716C673" w14:textId="77777777" w:rsidR="00F70B4A" w:rsidRPr="003272F9" w:rsidRDefault="00F70B4A" w:rsidP="000556FD">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VGB mạn</w:t>
            </w:r>
          </w:p>
          <w:p w14:paraId="712D14D6" w14:textId="77777777" w:rsidR="00F70B4A" w:rsidRPr="003272F9" w:rsidRDefault="00F70B4A" w:rsidP="000556FD">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(n=102)</w:t>
            </w:r>
          </w:p>
          <w:p w14:paraId="17D20877" w14:textId="698539B2" w:rsidR="000556FD" w:rsidRPr="003272F9" w:rsidRDefault="000556FD" w:rsidP="000556FD">
            <w:pPr>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603" w:type="pct"/>
            <w:vAlign w:val="center"/>
          </w:tcPr>
          <w:p w14:paraId="6F9B8C81" w14:textId="77777777" w:rsidR="00F70B4A" w:rsidRPr="003272F9" w:rsidRDefault="00F70B4A" w:rsidP="00F70B4A">
            <w:pPr>
              <w:tabs>
                <w:tab w:val="left" w:pos="567"/>
              </w:tabs>
              <w:spacing w:after="160" w:line="240" w:lineRule="auto"/>
              <w:ind w:right="-57"/>
              <w:jc w:val="center"/>
              <w:rPr>
                <w:rFonts w:cs="Times New Roman"/>
                <w:b/>
                <w:color w:val="0D0D0D" w:themeColor="text1" w:themeTint="F2"/>
                <w:szCs w:val="28"/>
                <w:lang w:val="en-US"/>
              </w:rPr>
            </w:pPr>
            <w:r w:rsidRPr="003272F9">
              <w:rPr>
                <w:rFonts w:cs="Times New Roman"/>
                <w:b/>
                <w:color w:val="0D0D0D" w:themeColor="text1" w:themeTint="F2"/>
                <w:szCs w:val="28"/>
                <w:lang w:val="en-US"/>
              </w:rPr>
              <w:t>p</w:t>
            </w:r>
          </w:p>
        </w:tc>
      </w:tr>
      <w:tr w:rsidR="003272F9" w:rsidRPr="003272F9" w14:paraId="670FD65A" w14:textId="77777777" w:rsidTr="00450DC8">
        <w:trPr>
          <w:trHeight w:hRule="exact" w:val="335"/>
          <w:jc w:val="center"/>
        </w:trPr>
        <w:tc>
          <w:tcPr>
            <w:tcW w:w="886" w:type="pct"/>
            <w:vMerge w:val="restart"/>
            <w:vAlign w:val="center"/>
          </w:tcPr>
          <w:p w14:paraId="1D0DF23C" w14:textId="322B771C" w:rsidR="00D70703" w:rsidRPr="003272F9" w:rsidRDefault="00D70703" w:rsidP="00D70703">
            <w:pPr>
              <w:spacing w:after="160" w:line="240" w:lineRule="auto"/>
              <w:ind w:right="-57" w:hanging="109"/>
              <w:jc w:val="center"/>
              <w:rPr>
                <w:rFonts w:cs="Times New Roman"/>
                <w:b/>
                <w:bCs/>
                <w:color w:val="0D0D0D" w:themeColor="text1" w:themeTint="F2"/>
                <w:szCs w:val="28"/>
                <w:lang w:val="en-US"/>
              </w:rPr>
            </w:pPr>
            <w:r w:rsidRPr="003272F9">
              <w:rPr>
                <w:rFonts w:cs="Times New Roman"/>
                <w:color w:val="0D0D0D" w:themeColor="text1" w:themeTint="F2"/>
                <w:szCs w:val="28"/>
                <w:lang w:val="en-US"/>
              </w:rPr>
              <w:t>Bilirubin TP (µmol/L)</w:t>
            </w:r>
          </w:p>
        </w:tc>
        <w:tc>
          <w:tcPr>
            <w:tcW w:w="725" w:type="pct"/>
            <w:vAlign w:val="center"/>
          </w:tcPr>
          <w:p w14:paraId="3B12AD42" w14:textId="7B1B0003" w:rsidR="00D70703" w:rsidRPr="003272F9" w:rsidRDefault="00D70703" w:rsidP="00D70703">
            <w:pPr>
              <w:tabs>
                <w:tab w:val="left" w:pos="567"/>
              </w:tabs>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 21</w:t>
            </w:r>
          </w:p>
        </w:tc>
        <w:tc>
          <w:tcPr>
            <w:tcW w:w="980" w:type="pct"/>
            <w:vAlign w:val="bottom"/>
          </w:tcPr>
          <w:p w14:paraId="568D7F10" w14:textId="7D4B100C" w:rsidR="00D70703" w:rsidRPr="003272F9" w:rsidRDefault="00D70703" w:rsidP="00D70703">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175 (75,8)</w:t>
            </w:r>
          </w:p>
        </w:tc>
        <w:tc>
          <w:tcPr>
            <w:tcW w:w="917" w:type="pct"/>
            <w:vAlign w:val="bottom"/>
          </w:tcPr>
          <w:p w14:paraId="0D506A99" w14:textId="04ED0775" w:rsidR="00D70703" w:rsidRPr="003272F9" w:rsidRDefault="00D70703" w:rsidP="00D70703">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59 (61,5)</w:t>
            </w:r>
          </w:p>
        </w:tc>
        <w:tc>
          <w:tcPr>
            <w:tcW w:w="889" w:type="pct"/>
            <w:vAlign w:val="bottom"/>
          </w:tcPr>
          <w:p w14:paraId="611624A1" w14:textId="3FBA2F0E" w:rsidR="00D70703" w:rsidRPr="003272F9" w:rsidRDefault="00D70703" w:rsidP="00D70703">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58 (56,9)</w:t>
            </w:r>
          </w:p>
        </w:tc>
        <w:tc>
          <w:tcPr>
            <w:tcW w:w="603" w:type="pct"/>
            <w:vMerge w:val="restart"/>
            <w:vAlign w:val="center"/>
          </w:tcPr>
          <w:p w14:paraId="29882568" w14:textId="1407EAB3" w:rsidR="00D70703" w:rsidRPr="003272F9" w:rsidRDefault="00D70703" w:rsidP="00D70703">
            <w:pPr>
              <w:tabs>
                <w:tab w:val="left" w:pos="567"/>
              </w:tabs>
              <w:spacing w:after="160" w:line="240" w:lineRule="auto"/>
              <w:ind w:right="-57"/>
              <w:jc w:val="center"/>
              <w:rPr>
                <w:rFonts w:cs="Times New Roman"/>
                <w:color w:val="0D0D0D" w:themeColor="text1" w:themeTint="F2"/>
                <w:szCs w:val="28"/>
                <w:lang w:val="en-US"/>
              </w:rPr>
            </w:pPr>
            <w:r w:rsidRPr="003272F9">
              <w:rPr>
                <w:rFonts w:cs="Times New Roman"/>
                <w:b/>
                <w:bCs/>
                <w:color w:val="0D0D0D" w:themeColor="text1" w:themeTint="F2"/>
                <w:szCs w:val="28"/>
              </w:rPr>
              <w:t>0,001</w:t>
            </w:r>
            <w:r w:rsidRPr="003272F9">
              <w:rPr>
                <w:rFonts w:cs="Times New Roman"/>
                <w:b/>
                <w:bCs/>
                <w:color w:val="0D0D0D" w:themeColor="text1" w:themeTint="F2"/>
                <w:szCs w:val="28"/>
                <w:vertAlign w:val="superscript"/>
              </w:rPr>
              <w:t>a</w:t>
            </w:r>
          </w:p>
        </w:tc>
      </w:tr>
      <w:tr w:rsidR="003272F9" w:rsidRPr="003272F9" w14:paraId="4FAB20FC" w14:textId="77777777" w:rsidTr="00450DC8">
        <w:trPr>
          <w:trHeight w:hRule="exact" w:val="344"/>
          <w:jc w:val="center"/>
        </w:trPr>
        <w:tc>
          <w:tcPr>
            <w:tcW w:w="886" w:type="pct"/>
            <w:vMerge/>
            <w:vAlign w:val="center"/>
          </w:tcPr>
          <w:p w14:paraId="659F3726" w14:textId="77777777" w:rsidR="00D70703" w:rsidRPr="003272F9" w:rsidRDefault="00D70703" w:rsidP="00D70703">
            <w:pPr>
              <w:tabs>
                <w:tab w:val="left" w:pos="567"/>
              </w:tabs>
              <w:spacing w:after="160" w:line="240" w:lineRule="auto"/>
              <w:ind w:right="-57" w:hanging="109"/>
              <w:jc w:val="center"/>
              <w:rPr>
                <w:rFonts w:cs="Times New Roman"/>
                <w:b/>
                <w:bCs/>
                <w:color w:val="0D0D0D" w:themeColor="text1" w:themeTint="F2"/>
                <w:szCs w:val="28"/>
                <w:lang w:val="en-US"/>
              </w:rPr>
            </w:pPr>
          </w:p>
        </w:tc>
        <w:tc>
          <w:tcPr>
            <w:tcW w:w="725" w:type="pct"/>
            <w:vAlign w:val="center"/>
          </w:tcPr>
          <w:p w14:paraId="2813A1B2" w14:textId="0265B6D9" w:rsidR="00D70703" w:rsidRPr="003272F9" w:rsidRDefault="00D70703" w:rsidP="00D70703">
            <w:pPr>
              <w:tabs>
                <w:tab w:val="left" w:pos="567"/>
              </w:tabs>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&gt;</w:t>
            </w:r>
            <w:r w:rsidRPr="003272F9">
              <w:rPr>
                <w:rFonts w:cs="Times New Roman"/>
                <w:color w:val="0D0D0D" w:themeColor="text1" w:themeTint="F2"/>
                <w:szCs w:val="28"/>
                <w:lang w:val="en-US"/>
              </w:rPr>
              <w:t xml:space="preserve"> 21</w:t>
            </w:r>
          </w:p>
        </w:tc>
        <w:tc>
          <w:tcPr>
            <w:tcW w:w="980" w:type="pct"/>
            <w:vAlign w:val="bottom"/>
          </w:tcPr>
          <w:p w14:paraId="142EEAEE" w14:textId="5E0E20AC" w:rsidR="00D70703" w:rsidRPr="003272F9" w:rsidRDefault="00D70703" w:rsidP="00D70703">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56 (24,2)</w:t>
            </w:r>
          </w:p>
        </w:tc>
        <w:tc>
          <w:tcPr>
            <w:tcW w:w="917" w:type="pct"/>
            <w:vAlign w:val="bottom"/>
          </w:tcPr>
          <w:p w14:paraId="66F767F4" w14:textId="09A800AB" w:rsidR="00D70703" w:rsidRPr="003272F9" w:rsidRDefault="00D70703" w:rsidP="00D70703">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37 (38,5)</w:t>
            </w:r>
          </w:p>
        </w:tc>
        <w:tc>
          <w:tcPr>
            <w:tcW w:w="889" w:type="pct"/>
            <w:vAlign w:val="bottom"/>
          </w:tcPr>
          <w:p w14:paraId="3C5BDE06" w14:textId="380CF405" w:rsidR="00D70703" w:rsidRPr="003272F9" w:rsidRDefault="00D70703" w:rsidP="00D70703">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44 (43,1)</w:t>
            </w:r>
          </w:p>
        </w:tc>
        <w:tc>
          <w:tcPr>
            <w:tcW w:w="603" w:type="pct"/>
            <w:vMerge/>
            <w:vAlign w:val="center"/>
          </w:tcPr>
          <w:p w14:paraId="2B61529D" w14:textId="77777777" w:rsidR="00D70703" w:rsidRPr="003272F9" w:rsidRDefault="00D70703" w:rsidP="00D70703">
            <w:pPr>
              <w:tabs>
                <w:tab w:val="left" w:pos="567"/>
              </w:tabs>
              <w:spacing w:after="160" w:line="240" w:lineRule="auto"/>
              <w:ind w:right="-57"/>
              <w:jc w:val="center"/>
              <w:rPr>
                <w:rFonts w:cs="Times New Roman"/>
                <w:color w:val="0D0D0D" w:themeColor="text1" w:themeTint="F2"/>
                <w:szCs w:val="28"/>
                <w:lang w:val="en-US"/>
              </w:rPr>
            </w:pPr>
          </w:p>
        </w:tc>
      </w:tr>
      <w:tr w:rsidR="003272F9" w:rsidRPr="003272F9" w14:paraId="41264034" w14:textId="77777777" w:rsidTr="00450DC8">
        <w:trPr>
          <w:trHeight w:hRule="exact" w:val="315"/>
          <w:jc w:val="center"/>
        </w:trPr>
        <w:tc>
          <w:tcPr>
            <w:tcW w:w="886" w:type="pct"/>
            <w:vMerge/>
            <w:vAlign w:val="center"/>
          </w:tcPr>
          <w:p w14:paraId="354340A2" w14:textId="77777777" w:rsidR="00E70C45" w:rsidRPr="003272F9" w:rsidRDefault="00E70C45" w:rsidP="00D226C2">
            <w:pPr>
              <w:tabs>
                <w:tab w:val="left" w:pos="567"/>
              </w:tabs>
              <w:spacing w:after="160" w:line="240" w:lineRule="auto"/>
              <w:ind w:right="-57" w:hanging="109"/>
              <w:jc w:val="center"/>
              <w:rPr>
                <w:rFonts w:cs="Times New Roman"/>
                <w:b/>
                <w:bCs/>
                <w:color w:val="0D0D0D" w:themeColor="text1" w:themeTint="F2"/>
                <w:szCs w:val="28"/>
                <w:lang w:val="en-US"/>
              </w:rPr>
            </w:pPr>
          </w:p>
        </w:tc>
        <w:tc>
          <w:tcPr>
            <w:tcW w:w="725" w:type="pct"/>
            <w:vAlign w:val="center"/>
          </w:tcPr>
          <w:p w14:paraId="7013693B" w14:textId="77777777" w:rsidR="00E70C45" w:rsidRPr="003272F9" w:rsidRDefault="00E70C45" w:rsidP="00B75E71">
            <w:pPr>
              <w:tabs>
                <w:tab w:val="left" w:pos="567"/>
              </w:tabs>
              <w:spacing w:after="160" w:line="240" w:lineRule="auto"/>
              <w:ind w:right="-57"/>
              <w:jc w:val="center"/>
              <w:rPr>
                <w:rFonts w:cs="Times New Roman"/>
                <w:color w:val="0D0D0D" w:themeColor="text1" w:themeTint="F2"/>
                <w:szCs w:val="28"/>
                <w:lang w:val="en-US"/>
              </w:rPr>
            </w:pPr>
            <w:r w:rsidRPr="003272F9">
              <w:rPr>
                <w:rFonts w:eastAsia="MS Mincho" w:cs="Times New Roman"/>
                <w:color w:val="0D0D0D" w:themeColor="text1" w:themeTint="F2"/>
                <w:szCs w:val="28"/>
              </w:rPr>
              <w:t>Trung vị</w:t>
            </w:r>
          </w:p>
        </w:tc>
        <w:tc>
          <w:tcPr>
            <w:tcW w:w="980" w:type="pct"/>
            <w:vAlign w:val="center"/>
          </w:tcPr>
          <w:p w14:paraId="33B8E93B" w14:textId="1B0043F9" w:rsidR="00E70C45" w:rsidRPr="003272F9" w:rsidRDefault="007E6249" w:rsidP="00B75E71">
            <w:pPr>
              <w:tabs>
                <w:tab w:val="left" w:pos="567"/>
              </w:tabs>
              <w:spacing w:after="160" w:line="240" w:lineRule="auto"/>
              <w:ind w:hanging="18"/>
              <w:jc w:val="center"/>
              <w:rPr>
                <w:rFonts w:cs="Times New Roman"/>
                <w:color w:val="0D0D0D" w:themeColor="text1" w:themeTint="F2"/>
                <w:szCs w:val="28"/>
              </w:rPr>
            </w:pPr>
            <w:r w:rsidRPr="003272F9">
              <w:rPr>
                <w:rFonts w:cs="Times New Roman"/>
                <w:color w:val="0D0D0D" w:themeColor="text1" w:themeTint="F2"/>
                <w:szCs w:val="28"/>
                <w:lang w:val="en-US"/>
              </w:rPr>
              <w:t>14</w:t>
            </w:r>
            <w:r w:rsidRPr="003272F9">
              <w:rPr>
                <w:rFonts w:cs="Times New Roman"/>
                <w:color w:val="0D0D0D" w:themeColor="text1" w:themeTint="F2"/>
                <w:szCs w:val="28"/>
              </w:rPr>
              <w:t>,8</w:t>
            </w:r>
          </w:p>
        </w:tc>
        <w:tc>
          <w:tcPr>
            <w:tcW w:w="917" w:type="pct"/>
            <w:vAlign w:val="center"/>
          </w:tcPr>
          <w:p w14:paraId="57D84C62" w14:textId="19725D73" w:rsidR="00E70C45" w:rsidRPr="003272F9" w:rsidRDefault="007E6249" w:rsidP="00B75E71">
            <w:pPr>
              <w:tabs>
                <w:tab w:val="left" w:pos="567"/>
              </w:tabs>
              <w:spacing w:after="160" w:line="240" w:lineRule="auto"/>
              <w:ind w:left="-60" w:hanging="18"/>
              <w:jc w:val="center"/>
              <w:rPr>
                <w:rFonts w:cs="Times New Roman"/>
                <w:color w:val="0D0D0D" w:themeColor="text1" w:themeTint="F2"/>
                <w:szCs w:val="28"/>
              </w:rPr>
            </w:pPr>
            <w:r w:rsidRPr="003272F9">
              <w:rPr>
                <w:rFonts w:cs="Times New Roman"/>
                <w:color w:val="0D0D0D" w:themeColor="text1" w:themeTint="F2"/>
                <w:szCs w:val="28"/>
                <w:lang w:val="en-US"/>
              </w:rPr>
              <w:t>15</w:t>
            </w:r>
            <w:r w:rsidRPr="003272F9">
              <w:rPr>
                <w:rFonts w:cs="Times New Roman"/>
                <w:color w:val="0D0D0D" w:themeColor="text1" w:themeTint="F2"/>
                <w:szCs w:val="28"/>
              </w:rPr>
              <w:t>,6</w:t>
            </w:r>
          </w:p>
        </w:tc>
        <w:tc>
          <w:tcPr>
            <w:tcW w:w="889" w:type="pct"/>
            <w:vAlign w:val="center"/>
          </w:tcPr>
          <w:p w14:paraId="1FF71E2D" w14:textId="531CC0FD" w:rsidR="00E70C45" w:rsidRPr="003272F9" w:rsidRDefault="007E6249" w:rsidP="00B75E71">
            <w:pPr>
              <w:tabs>
                <w:tab w:val="left" w:pos="567"/>
              </w:tabs>
              <w:spacing w:after="160" w:line="240" w:lineRule="auto"/>
              <w:ind w:hanging="18"/>
              <w:jc w:val="center"/>
              <w:rPr>
                <w:rFonts w:cs="Times New Roman"/>
                <w:color w:val="0D0D0D" w:themeColor="text1" w:themeTint="F2"/>
                <w:szCs w:val="28"/>
              </w:rPr>
            </w:pPr>
            <w:r w:rsidRPr="003272F9">
              <w:rPr>
                <w:rFonts w:cs="Times New Roman"/>
                <w:color w:val="0D0D0D" w:themeColor="text1" w:themeTint="F2"/>
                <w:szCs w:val="28"/>
                <w:lang w:val="en-US"/>
              </w:rPr>
              <w:t>16</w:t>
            </w:r>
            <w:r w:rsidRPr="003272F9">
              <w:rPr>
                <w:rFonts w:cs="Times New Roman"/>
                <w:color w:val="0D0D0D" w:themeColor="text1" w:themeTint="F2"/>
                <w:szCs w:val="28"/>
              </w:rPr>
              <w:t>,5</w:t>
            </w:r>
          </w:p>
        </w:tc>
        <w:tc>
          <w:tcPr>
            <w:tcW w:w="603" w:type="pct"/>
            <w:vMerge w:val="restart"/>
            <w:vAlign w:val="center"/>
          </w:tcPr>
          <w:p w14:paraId="664D5E44" w14:textId="3423F2A7" w:rsidR="00E70C45" w:rsidRPr="003272F9" w:rsidRDefault="00E70C45" w:rsidP="00B75E71">
            <w:pPr>
              <w:tabs>
                <w:tab w:val="left" w:pos="567"/>
              </w:tabs>
              <w:spacing w:after="160" w:line="240" w:lineRule="auto"/>
              <w:ind w:hanging="18"/>
              <w:jc w:val="center"/>
              <w:rPr>
                <w:rFonts w:cs="Times New Roman"/>
                <w:color w:val="0D0D0D" w:themeColor="text1" w:themeTint="F2"/>
                <w:szCs w:val="28"/>
                <w:lang w:val="en-US"/>
              </w:rPr>
            </w:pPr>
            <w:r w:rsidRPr="003272F9">
              <w:rPr>
                <w:rFonts w:cs="Times New Roman"/>
                <w:color w:val="0D0D0D" w:themeColor="text1" w:themeTint="F2"/>
                <w:szCs w:val="28"/>
              </w:rPr>
              <w:t>0,</w:t>
            </w:r>
            <w:r w:rsidR="00450DC8" w:rsidRPr="003272F9">
              <w:rPr>
                <w:rFonts w:cs="Times New Roman"/>
                <w:color w:val="0D0D0D" w:themeColor="text1" w:themeTint="F2"/>
                <w:szCs w:val="28"/>
              </w:rPr>
              <w:t>056*</w:t>
            </w:r>
          </w:p>
        </w:tc>
      </w:tr>
      <w:tr w:rsidR="007355E4" w:rsidRPr="003272F9" w14:paraId="589DC96B" w14:textId="77777777">
        <w:trPr>
          <w:trHeight w:hRule="exact" w:val="335"/>
          <w:jc w:val="center"/>
        </w:trPr>
        <w:tc>
          <w:tcPr>
            <w:tcW w:w="886" w:type="pct"/>
            <w:vMerge/>
            <w:tcBorders>
              <w:bottom w:val="single" w:sz="4" w:space="0" w:color="auto"/>
            </w:tcBorders>
            <w:vAlign w:val="center"/>
          </w:tcPr>
          <w:p w14:paraId="7379DB23" w14:textId="77777777" w:rsidR="007355E4" w:rsidRPr="003272F9" w:rsidRDefault="007355E4" w:rsidP="007355E4">
            <w:pPr>
              <w:tabs>
                <w:tab w:val="left" w:pos="567"/>
              </w:tabs>
              <w:spacing w:after="160" w:line="240" w:lineRule="auto"/>
              <w:ind w:right="-57" w:hanging="109"/>
              <w:jc w:val="center"/>
              <w:rPr>
                <w:rFonts w:cs="Times New Roman"/>
                <w:b/>
                <w:bCs/>
                <w:color w:val="0D0D0D" w:themeColor="text1" w:themeTint="F2"/>
                <w:szCs w:val="28"/>
                <w:lang w:val="en-US"/>
              </w:rPr>
            </w:pPr>
          </w:p>
        </w:tc>
        <w:tc>
          <w:tcPr>
            <w:tcW w:w="725" w:type="pct"/>
            <w:tcBorders>
              <w:bottom w:val="single" w:sz="4" w:space="0" w:color="auto"/>
            </w:tcBorders>
            <w:vAlign w:val="center"/>
          </w:tcPr>
          <w:p w14:paraId="24D8BC29" w14:textId="7C99837F" w:rsidR="007355E4" w:rsidRPr="003272F9" w:rsidRDefault="007355E4" w:rsidP="007355E4">
            <w:pPr>
              <w:tabs>
                <w:tab w:val="left" w:pos="567"/>
              </w:tabs>
              <w:spacing w:after="160" w:line="240" w:lineRule="auto"/>
              <w:ind w:right="-57"/>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980" w:type="pct"/>
            <w:tcBorders>
              <w:bottom w:val="single" w:sz="4" w:space="0" w:color="auto"/>
            </w:tcBorders>
          </w:tcPr>
          <w:p w14:paraId="29B740D8" w14:textId="6B2977D7" w:rsidR="007355E4" w:rsidRPr="003272F9" w:rsidRDefault="007355E4" w:rsidP="007355E4">
            <w:pPr>
              <w:tabs>
                <w:tab w:val="left" w:pos="567"/>
              </w:tabs>
              <w:spacing w:after="160" w:line="240" w:lineRule="auto"/>
              <w:ind w:hanging="18"/>
              <w:jc w:val="center"/>
              <w:rPr>
                <w:rFonts w:cs="Times New Roman"/>
                <w:color w:val="0D0D0D" w:themeColor="text1" w:themeTint="F2"/>
                <w:szCs w:val="28"/>
              </w:rPr>
            </w:pPr>
            <w:r w:rsidRPr="00A67A3F">
              <w:t>10</w:t>
            </w:r>
            <w:r w:rsidR="003A3C20">
              <w:t>,</w:t>
            </w:r>
            <w:r w:rsidRPr="00A67A3F">
              <w:t>8-20</w:t>
            </w:r>
            <w:r w:rsidR="003A3C20">
              <w:t>,</w:t>
            </w:r>
            <w:r w:rsidRPr="00A67A3F">
              <w:t>9</w:t>
            </w:r>
          </w:p>
        </w:tc>
        <w:tc>
          <w:tcPr>
            <w:tcW w:w="917" w:type="pct"/>
            <w:tcBorders>
              <w:bottom w:val="single" w:sz="4" w:space="0" w:color="auto"/>
            </w:tcBorders>
          </w:tcPr>
          <w:p w14:paraId="763F7109" w14:textId="6B62C528" w:rsidR="007355E4" w:rsidRPr="003272F9" w:rsidRDefault="007355E4" w:rsidP="007355E4">
            <w:pPr>
              <w:tabs>
                <w:tab w:val="left" w:pos="567"/>
              </w:tabs>
              <w:spacing w:after="160" w:line="240" w:lineRule="auto"/>
              <w:ind w:left="-60" w:hanging="18"/>
              <w:jc w:val="center"/>
              <w:rPr>
                <w:rFonts w:cs="Times New Roman"/>
                <w:color w:val="0D0D0D" w:themeColor="text1" w:themeTint="F2"/>
                <w:szCs w:val="28"/>
              </w:rPr>
            </w:pPr>
            <w:r w:rsidRPr="00A67A3F">
              <w:t>10</w:t>
            </w:r>
            <w:r w:rsidR="003A3C20">
              <w:t>,</w:t>
            </w:r>
            <w:r w:rsidRPr="00A67A3F">
              <w:t>6-31</w:t>
            </w:r>
            <w:r w:rsidR="003A3C20">
              <w:t>,</w:t>
            </w:r>
            <w:r w:rsidRPr="00A67A3F">
              <w:t>4</w:t>
            </w:r>
          </w:p>
        </w:tc>
        <w:tc>
          <w:tcPr>
            <w:tcW w:w="889" w:type="pct"/>
            <w:tcBorders>
              <w:bottom w:val="single" w:sz="4" w:space="0" w:color="auto"/>
            </w:tcBorders>
          </w:tcPr>
          <w:p w14:paraId="7AE06CEA" w14:textId="750107AC" w:rsidR="007355E4" w:rsidRPr="003272F9" w:rsidRDefault="007355E4" w:rsidP="007355E4">
            <w:pPr>
              <w:tabs>
                <w:tab w:val="left" w:pos="567"/>
              </w:tabs>
              <w:spacing w:after="160" w:line="240" w:lineRule="auto"/>
              <w:ind w:hanging="18"/>
              <w:jc w:val="center"/>
              <w:rPr>
                <w:rFonts w:cs="Times New Roman"/>
                <w:color w:val="0D0D0D" w:themeColor="text1" w:themeTint="F2"/>
                <w:szCs w:val="28"/>
              </w:rPr>
            </w:pPr>
            <w:r w:rsidRPr="00A67A3F">
              <w:t>10</w:t>
            </w:r>
            <w:r w:rsidR="003A3C20">
              <w:t>,</w:t>
            </w:r>
            <w:r w:rsidRPr="00A67A3F">
              <w:t>7-113</w:t>
            </w:r>
          </w:p>
        </w:tc>
        <w:tc>
          <w:tcPr>
            <w:tcW w:w="603" w:type="pct"/>
            <w:vMerge/>
            <w:tcBorders>
              <w:bottom w:val="single" w:sz="4" w:space="0" w:color="auto"/>
            </w:tcBorders>
            <w:vAlign w:val="center"/>
          </w:tcPr>
          <w:p w14:paraId="0EBF3696" w14:textId="77777777" w:rsidR="007355E4" w:rsidRPr="003272F9" w:rsidRDefault="007355E4" w:rsidP="007355E4">
            <w:pPr>
              <w:tabs>
                <w:tab w:val="left" w:pos="567"/>
              </w:tabs>
              <w:spacing w:after="160" w:line="240" w:lineRule="auto"/>
              <w:ind w:hanging="18"/>
              <w:jc w:val="center"/>
              <w:rPr>
                <w:rFonts w:cs="Times New Roman"/>
                <w:color w:val="0D0D0D" w:themeColor="text1" w:themeTint="F2"/>
                <w:szCs w:val="28"/>
                <w:lang w:val="en-US"/>
              </w:rPr>
            </w:pPr>
          </w:p>
        </w:tc>
      </w:tr>
      <w:tr w:rsidR="003272F9" w:rsidRPr="003272F9" w14:paraId="0242C645" w14:textId="77777777" w:rsidTr="00450DC8">
        <w:trPr>
          <w:trHeight w:hRule="exact" w:val="335"/>
          <w:jc w:val="center"/>
        </w:trPr>
        <w:tc>
          <w:tcPr>
            <w:tcW w:w="886" w:type="pct"/>
            <w:vMerge w:val="restart"/>
            <w:tcBorders>
              <w:top w:val="single" w:sz="4" w:space="0" w:color="auto"/>
              <w:left w:val="single" w:sz="4" w:space="0" w:color="auto"/>
              <w:bottom w:val="single" w:sz="4" w:space="0" w:color="auto"/>
              <w:right w:val="single" w:sz="4" w:space="0" w:color="auto"/>
            </w:tcBorders>
            <w:vAlign w:val="center"/>
          </w:tcPr>
          <w:p w14:paraId="49FDBA4F" w14:textId="50573081" w:rsidR="00BD6166" w:rsidRPr="003272F9" w:rsidRDefault="00BD6166" w:rsidP="00BD6166">
            <w:pPr>
              <w:spacing w:after="160" w:line="240" w:lineRule="auto"/>
              <w:ind w:right="-57" w:hanging="109"/>
              <w:jc w:val="center"/>
              <w:rPr>
                <w:rFonts w:cs="Times New Roman"/>
                <w:b/>
                <w:bCs/>
                <w:color w:val="0D0D0D" w:themeColor="text1" w:themeTint="F2"/>
                <w:szCs w:val="28"/>
              </w:rPr>
            </w:pPr>
            <w:r w:rsidRPr="003272F9">
              <w:rPr>
                <w:rFonts w:cs="Times New Roman"/>
                <w:color w:val="0D0D0D" w:themeColor="text1" w:themeTint="F2"/>
                <w:szCs w:val="28"/>
                <w:lang w:val="en-US"/>
              </w:rPr>
              <w:t xml:space="preserve">Prothrombin </w:t>
            </w:r>
            <w:r w:rsidRPr="003272F9">
              <w:rPr>
                <w:rFonts w:cs="Times New Roman"/>
                <w:color w:val="0D0D0D" w:themeColor="text1" w:themeTint="F2"/>
                <w:szCs w:val="28"/>
              </w:rPr>
              <w:t>(</w:t>
            </w:r>
            <w:r w:rsidRPr="003272F9">
              <w:rPr>
                <w:rFonts w:cs="Times New Roman"/>
                <w:color w:val="0D0D0D" w:themeColor="text1" w:themeTint="F2"/>
                <w:szCs w:val="28"/>
                <w:lang w:val="en-US"/>
              </w:rPr>
              <w:t>%</w:t>
            </w:r>
            <w:r w:rsidRPr="003272F9">
              <w:rPr>
                <w:rFonts w:cs="Times New Roman"/>
                <w:color w:val="0D0D0D" w:themeColor="text1" w:themeTint="F2"/>
                <w:szCs w:val="28"/>
              </w:rPr>
              <w:t>)</w:t>
            </w:r>
          </w:p>
        </w:tc>
        <w:tc>
          <w:tcPr>
            <w:tcW w:w="725" w:type="pct"/>
            <w:tcBorders>
              <w:top w:val="single" w:sz="4" w:space="0" w:color="auto"/>
              <w:left w:val="single" w:sz="4" w:space="0" w:color="auto"/>
              <w:bottom w:val="single" w:sz="4" w:space="0" w:color="auto"/>
              <w:right w:val="single" w:sz="4" w:space="0" w:color="auto"/>
            </w:tcBorders>
            <w:vAlign w:val="center"/>
          </w:tcPr>
          <w:p w14:paraId="25E1508D" w14:textId="77777777" w:rsidR="00BD6166" w:rsidRPr="003272F9" w:rsidRDefault="00BD6166" w:rsidP="00BD6166">
            <w:pPr>
              <w:tabs>
                <w:tab w:val="left" w:pos="567"/>
              </w:tabs>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 70</w:t>
            </w:r>
          </w:p>
        </w:tc>
        <w:tc>
          <w:tcPr>
            <w:tcW w:w="980" w:type="pct"/>
            <w:tcBorders>
              <w:top w:val="single" w:sz="4" w:space="0" w:color="auto"/>
              <w:left w:val="single" w:sz="4" w:space="0" w:color="auto"/>
              <w:bottom w:val="single" w:sz="4" w:space="0" w:color="auto"/>
              <w:right w:val="single" w:sz="4" w:space="0" w:color="auto"/>
            </w:tcBorders>
            <w:vAlign w:val="center"/>
          </w:tcPr>
          <w:p w14:paraId="4FDC019F" w14:textId="7640C78A" w:rsidR="00BD6166" w:rsidRPr="003272F9" w:rsidRDefault="00BD6166" w:rsidP="00BD6166">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25 (10,8)</w:t>
            </w:r>
          </w:p>
        </w:tc>
        <w:tc>
          <w:tcPr>
            <w:tcW w:w="917" w:type="pct"/>
            <w:tcBorders>
              <w:top w:val="single" w:sz="4" w:space="0" w:color="auto"/>
              <w:left w:val="single" w:sz="4" w:space="0" w:color="auto"/>
              <w:bottom w:val="single" w:sz="4" w:space="0" w:color="auto"/>
              <w:right w:val="single" w:sz="4" w:space="0" w:color="auto"/>
            </w:tcBorders>
            <w:vAlign w:val="bottom"/>
          </w:tcPr>
          <w:p w14:paraId="463706C8" w14:textId="3396AF47" w:rsidR="00BD6166" w:rsidRPr="003272F9" w:rsidRDefault="00BD6166" w:rsidP="00BD6166">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39 (40,6)</w:t>
            </w:r>
          </w:p>
        </w:tc>
        <w:tc>
          <w:tcPr>
            <w:tcW w:w="889" w:type="pct"/>
            <w:tcBorders>
              <w:top w:val="single" w:sz="4" w:space="0" w:color="auto"/>
              <w:left w:val="single" w:sz="4" w:space="0" w:color="auto"/>
              <w:bottom w:val="single" w:sz="4" w:space="0" w:color="auto"/>
              <w:right w:val="single" w:sz="4" w:space="0" w:color="auto"/>
            </w:tcBorders>
            <w:vAlign w:val="bottom"/>
          </w:tcPr>
          <w:p w14:paraId="480BEE36" w14:textId="0B08A96B" w:rsidR="00BD6166" w:rsidRPr="003272F9" w:rsidRDefault="00BD6166" w:rsidP="00BD6166">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29 (28,4)</w:t>
            </w:r>
          </w:p>
        </w:tc>
        <w:tc>
          <w:tcPr>
            <w:tcW w:w="603" w:type="pct"/>
            <w:vMerge w:val="restart"/>
            <w:tcBorders>
              <w:top w:val="single" w:sz="4" w:space="0" w:color="auto"/>
              <w:left w:val="single" w:sz="4" w:space="0" w:color="auto"/>
              <w:bottom w:val="single" w:sz="4" w:space="0" w:color="auto"/>
              <w:right w:val="single" w:sz="4" w:space="0" w:color="auto"/>
            </w:tcBorders>
            <w:vAlign w:val="center"/>
          </w:tcPr>
          <w:p w14:paraId="0CBE795E" w14:textId="77777777" w:rsidR="00BD6166" w:rsidRPr="003272F9" w:rsidRDefault="00BD6166" w:rsidP="00BD6166">
            <w:pPr>
              <w:tabs>
                <w:tab w:val="left" w:pos="567"/>
              </w:tabs>
              <w:spacing w:after="160" w:line="240" w:lineRule="auto"/>
              <w:ind w:right="-57"/>
              <w:jc w:val="center"/>
              <w:rPr>
                <w:rFonts w:cs="Times New Roman"/>
                <w:color w:val="0D0D0D" w:themeColor="text1" w:themeTint="F2"/>
                <w:szCs w:val="28"/>
              </w:rPr>
            </w:pPr>
            <w:r w:rsidRPr="003272F9">
              <w:rPr>
                <w:rFonts w:cs="Times New Roman"/>
                <w:b/>
                <w:bCs/>
                <w:color w:val="0D0D0D" w:themeColor="text1" w:themeTint="F2"/>
                <w:szCs w:val="28"/>
              </w:rPr>
              <w:t>&lt;0,001</w:t>
            </w:r>
            <w:r w:rsidRPr="003272F9">
              <w:rPr>
                <w:rFonts w:cs="Times New Roman"/>
                <w:b/>
                <w:bCs/>
                <w:color w:val="0D0D0D" w:themeColor="text1" w:themeTint="F2"/>
                <w:szCs w:val="28"/>
                <w:vertAlign w:val="superscript"/>
              </w:rPr>
              <w:t>a</w:t>
            </w:r>
          </w:p>
        </w:tc>
      </w:tr>
      <w:tr w:rsidR="003272F9" w:rsidRPr="003272F9" w14:paraId="6D5E5CF7" w14:textId="77777777" w:rsidTr="00450DC8">
        <w:trPr>
          <w:trHeight w:hRule="exact" w:val="344"/>
          <w:jc w:val="center"/>
        </w:trPr>
        <w:tc>
          <w:tcPr>
            <w:tcW w:w="886" w:type="pct"/>
            <w:vMerge/>
            <w:tcBorders>
              <w:top w:val="single" w:sz="4" w:space="0" w:color="auto"/>
              <w:left w:val="single" w:sz="4" w:space="0" w:color="auto"/>
              <w:bottom w:val="single" w:sz="4" w:space="0" w:color="auto"/>
              <w:right w:val="single" w:sz="4" w:space="0" w:color="auto"/>
            </w:tcBorders>
            <w:vAlign w:val="center"/>
          </w:tcPr>
          <w:p w14:paraId="56BD049B" w14:textId="77777777" w:rsidR="00BD6166" w:rsidRPr="003272F9" w:rsidRDefault="00BD6166" w:rsidP="00BD6166">
            <w:pPr>
              <w:tabs>
                <w:tab w:val="left" w:pos="567"/>
              </w:tabs>
              <w:spacing w:after="160" w:line="240" w:lineRule="auto"/>
              <w:ind w:right="-57" w:hanging="109"/>
              <w:jc w:val="center"/>
              <w:rPr>
                <w:rFonts w:cs="Times New Roman"/>
                <w:b/>
                <w:bCs/>
                <w:color w:val="0D0D0D" w:themeColor="text1" w:themeTint="F2"/>
                <w:szCs w:val="28"/>
                <w:lang w:val="en-US"/>
              </w:rPr>
            </w:pPr>
          </w:p>
        </w:tc>
        <w:tc>
          <w:tcPr>
            <w:tcW w:w="725" w:type="pct"/>
            <w:tcBorders>
              <w:top w:val="single" w:sz="4" w:space="0" w:color="auto"/>
              <w:left w:val="single" w:sz="4" w:space="0" w:color="auto"/>
              <w:bottom w:val="single" w:sz="4" w:space="0" w:color="auto"/>
              <w:right w:val="single" w:sz="4" w:space="0" w:color="auto"/>
            </w:tcBorders>
            <w:vAlign w:val="center"/>
          </w:tcPr>
          <w:p w14:paraId="2C66895A" w14:textId="37D216A4" w:rsidR="00BD6166" w:rsidRPr="003272F9" w:rsidRDefault="00FB4826" w:rsidP="00BD6166">
            <w:pPr>
              <w:tabs>
                <w:tab w:val="left" w:pos="567"/>
              </w:tabs>
              <w:spacing w:after="160" w:line="240" w:lineRule="auto"/>
              <w:ind w:right="-57"/>
              <w:jc w:val="center"/>
              <w:rPr>
                <w:rFonts w:cs="Times New Roman"/>
                <w:color w:val="0D0D0D" w:themeColor="text1" w:themeTint="F2"/>
                <w:szCs w:val="28"/>
              </w:rPr>
            </w:pPr>
            <w:r w:rsidRPr="003272F9">
              <w:rPr>
                <w:rFonts w:cs="Times New Roman"/>
                <w:color w:val="0D0D0D" w:themeColor="text1" w:themeTint="F2"/>
                <w:szCs w:val="28"/>
                <w:lang w:val="en-US"/>
              </w:rPr>
              <w:t>70</w:t>
            </w:r>
            <w:r w:rsidRPr="003272F9">
              <w:rPr>
                <w:rFonts w:cs="Times New Roman"/>
                <w:color w:val="0D0D0D" w:themeColor="text1" w:themeTint="F2"/>
                <w:szCs w:val="28"/>
              </w:rPr>
              <w:t>-140</w:t>
            </w:r>
          </w:p>
        </w:tc>
        <w:tc>
          <w:tcPr>
            <w:tcW w:w="980" w:type="pct"/>
            <w:tcBorders>
              <w:top w:val="single" w:sz="4" w:space="0" w:color="auto"/>
              <w:left w:val="single" w:sz="4" w:space="0" w:color="auto"/>
              <w:bottom w:val="single" w:sz="4" w:space="0" w:color="auto"/>
              <w:right w:val="single" w:sz="4" w:space="0" w:color="auto"/>
            </w:tcBorders>
            <w:vAlign w:val="center"/>
          </w:tcPr>
          <w:p w14:paraId="74B00068" w14:textId="0F436735" w:rsidR="00BD6166" w:rsidRPr="003272F9" w:rsidRDefault="00BD6166" w:rsidP="00BD6166">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206 (89,2)</w:t>
            </w:r>
          </w:p>
        </w:tc>
        <w:tc>
          <w:tcPr>
            <w:tcW w:w="917" w:type="pct"/>
            <w:tcBorders>
              <w:top w:val="single" w:sz="4" w:space="0" w:color="auto"/>
              <w:left w:val="single" w:sz="4" w:space="0" w:color="auto"/>
              <w:bottom w:val="single" w:sz="4" w:space="0" w:color="auto"/>
              <w:right w:val="single" w:sz="4" w:space="0" w:color="auto"/>
            </w:tcBorders>
            <w:vAlign w:val="bottom"/>
          </w:tcPr>
          <w:p w14:paraId="1F0C9742" w14:textId="3CEF745E" w:rsidR="00BD6166" w:rsidRPr="003272F9" w:rsidRDefault="00BD6166" w:rsidP="00BD6166">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57 (59,4)</w:t>
            </w:r>
          </w:p>
        </w:tc>
        <w:tc>
          <w:tcPr>
            <w:tcW w:w="889" w:type="pct"/>
            <w:tcBorders>
              <w:top w:val="single" w:sz="4" w:space="0" w:color="auto"/>
              <w:left w:val="single" w:sz="4" w:space="0" w:color="auto"/>
              <w:bottom w:val="single" w:sz="4" w:space="0" w:color="auto"/>
              <w:right w:val="single" w:sz="4" w:space="0" w:color="auto"/>
            </w:tcBorders>
            <w:vAlign w:val="bottom"/>
          </w:tcPr>
          <w:p w14:paraId="41139405" w14:textId="615F9E55" w:rsidR="00BD6166" w:rsidRPr="003272F9" w:rsidRDefault="00BD6166" w:rsidP="00BD6166">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73 (71,6)</w:t>
            </w:r>
          </w:p>
        </w:tc>
        <w:tc>
          <w:tcPr>
            <w:tcW w:w="603" w:type="pct"/>
            <w:vMerge/>
            <w:tcBorders>
              <w:top w:val="single" w:sz="4" w:space="0" w:color="auto"/>
              <w:left w:val="single" w:sz="4" w:space="0" w:color="auto"/>
              <w:bottom w:val="single" w:sz="4" w:space="0" w:color="auto"/>
              <w:right w:val="single" w:sz="4" w:space="0" w:color="auto"/>
            </w:tcBorders>
            <w:vAlign w:val="center"/>
          </w:tcPr>
          <w:p w14:paraId="272263E0" w14:textId="77777777" w:rsidR="00BD6166" w:rsidRPr="003272F9" w:rsidRDefault="00BD6166" w:rsidP="00BD6166">
            <w:pPr>
              <w:tabs>
                <w:tab w:val="left" w:pos="567"/>
              </w:tabs>
              <w:spacing w:after="160" w:line="240" w:lineRule="auto"/>
              <w:ind w:right="-57"/>
              <w:jc w:val="center"/>
              <w:rPr>
                <w:rFonts w:cs="Times New Roman"/>
                <w:color w:val="0D0D0D" w:themeColor="text1" w:themeTint="F2"/>
                <w:szCs w:val="28"/>
                <w:lang w:val="en-US"/>
              </w:rPr>
            </w:pPr>
          </w:p>
        </w:tc>
      </w:tr>
      <w:tr w:rsidR="003272F9" w:rsidRPr="003272F9" w14:paraId="1EB9EA30" w14:textId="77777777" w:rsidTr="00450DC8">
        <w:trPr>
          <w:trHeight w:hRule="exact" w:val="393"/>
          <w:jc w:val="center"/>
        </w:trPr>
        <w:tc>
          <w:tcPr>
            <w:tcW w:w="886" w:type="pct"/>
            <w:vMerge/>
            <w:tcBorders>
              <w:top w:val="single" w:sz="4" w:space="0" w:color="auto"/>
              <w:left w:val="single" w:sz="4" w:space="0" w:color="auto"/>
              <w:bottom w:val="single" w:sz="4" w:space="0" w:color="auto"/>
              <w:right w:val="single" w:sz="4" w:space="0" w:color="auto"/>
            </w:tcBorders>
            <w:vAlign w:val="center"/>
          </w:tcPr>
          <w:p w14:paraId="7DFD1B2A" w14:textId="77777777" w:rsidR="00E70C45" w:rsidRPr="003272F9" w:rsidRDefault="00E70C45" w:rsidP="00D226C2">
            <w:pPr>
              <w:tabs>
                <w:tab w:val="left" w:pos="567"/>
              </w:tabs>
              <w:spacing w:after="160" w:line="240" w:lineRule="auto"/>
              <w:ind w:right="-57" w:hanging="109"/>
              <w:jc w:val="center"/>
              <w:rPr>
                <w:rFonts w:cs="Times New Roman"/>
                <w:b/>
                <w:bCs/>
                <w:color w:val="0D0D0D" w:themeColor="text1" w:themeTint="F2"/>
                <w:szCs w:val="28"/>
                <w:lang w:val="en-US"/>
              </w:rPr>
            </w:pPr>
          </w:p>
        </w:tc>
        <w:tc>
          <w:tcPr>
            <w:tcW w:w="725" w:type="pct"/>
            <w:tcBorders>
              <w:top w:val="single" w:sz="4" w:space="0" w:color="auto"/>
              <w:left w:val="single" w:sz="4" w:space="0" w:color="auto"/>
              <w:bottom w:val="single" w:sz="4" w:space="0" w:color="auto"/>
              <w:right w:val="single" w:sz="4" w:space="0" w:color="auto"/>
            </w:tcBorders>
            <w:vAlign w:val="center"/>
          </w:tcPr>
          <w:p w14:paraId="72080840" w14:textId="77777777" w:rsidR="00E70C45" w:rsidRPr="003272F9" w:rsidRDefault="00E70C45" w:rsidP="00B75E71">
            <w:pPr>
              <w:tabs>
                <w:tab w:val="left" w:pos="567"/>
              </w:tabs>
              <w:spacing w:after="160" w:line="240" w:lineRule="auto"/>
              <w:ind w:right="-57"/>
              <w:jc w:val="center"/>
              <w:rPr>
                <w:rFonts w:cs="Times New Roman"/>
                <w:color w:val="0D0D0D" w:themeColor="text1" w:themeTint="F2"/>
                <w:szCs w:val="28"/>
                <w:lang w:val="en-US"/>
              </w:rPr>
            </w:pPr>
            <w:r w:rsidRPr="003272F9">
              <w:rPr>
                <w:rFonts w:eastAsia="MS Mincho" w:cs="Times New Roman"/>
                <w:color w:val="0D0D0D" w:themeColor="text1" w:themeTint="F2"/>
                <w:szCs w:val="28"/>
              </w:rPr>
              <w:t>Trung vị</w:t>
            </w:r>
          </w:p>
        </w:tc>
        <w:tc>
          <w:tcPr>
            <w:tcW w:w="980" w:type="pct"/>
            <w:tcBorders>
              <w:top w:val="single" w:sz="4" w:space="0" w:color="auto"/>
              <w:left w:val="single" w:sz="4" w:space="0" w:color="auto"/>
              <w:bottom w:val="single" w:sz="4" w:space="0" w:color="auto"/>
              <w:right w:val="single" w:sz="4" w:space="0" w:color="auto"/>
            </w:tcBorders>
            <w:vAlign w:val="center"/>
          </w:tcPr>
          <w:p w14:paraId="55C4957F" w14:textId="4205F466" w:rsidR="00E70C45" w:rsidRPr="003272F9" w:rsidRDefault="007E6249" w:rsidP="00B75E71">
            <w:pPr>
              <w:tabs>
                <w:tab w:val="left" w:pos="567"/>
              </w:tabs>
              <w:autoSpaceDE w:val="0"/>
              <w:autoSpaceDN w:val="0"/>
              <w:adjustRightInd w:val="0"/>
              <w:spacing w:after="160" w:line="240" w:lineRule="auto"/>
              <w:ind w:right="-57"/>
              <w:jc w:val="center"/>
              <w:rPr>
                <w:rFonts w:cs="Times New Roman"/>
                <w:color w:val="0D0D0D" w:themeColor="text1" w:themeTint="F2"/>
                <w:szCs w:val="28"/>
              </w:rPr>
            </w:pPr>
            <w:r w:rsidRPr="003272F9">
              <w:rPr>
                <w:rFonts w:cs="Times New Roman"/>
                <w:color w:val="0D0D0D" w:themeColor="text1" w:themeTint="F2"/>
                <w:szCs w:val="28"/>
                <w:lang w:val="en-US"/>
              </w:rPr>
              <w:t>88</w:t>
            </w:r>
            <w:r w:rsidRPr="003272F9">
              <w:rPr>
                <w:rFonts w:cs="Times New Roman"/>
                <w:color w:val="0D0D0D" w:themeColor="text1" w:themeTint="F2"/>
                <w:szCs w:val="28"/>
              </w:rPr>
              <w:t>,0</w:t>
            </w:r>
          </w:p>
          <w:p w14:paraId="393171F7" w14:textId="31994940" w:rsidR="00BD6166" w:rsidRPr="003272F9" w:rsidRDefault="00BD6166" w:rsidP="00B75E71">
            <w:pPr>
              <w:tabs>
                <w:tab w:val="left" w:pos="567"/>
              </w:tabs>
              <w:autoSpaceDE w:val="0"/>
              <w:autoSpaceDN w:val="0"/>
              <w:adjustRightInd w:val="0"/>
              <w:spacing w:after="160" w:line="240" w:lineRule="auto"/>
              <w:ind w:right="-57"/>
              <w:jc w:val="center"/>
              <w:rPr>
                <w:rFonts w:cs="Times New Roman"/>
                <w:color w:val="0D0D0D" w:themeColor="text1" w:themeTint="F2"/>
                <w:szCs w:val="28"/>
              </w:rPr>
            </w:pPr>
          </w:p>
        </w:tc>
        <w:tc>
          <w:tcPr>
            <w:tcW w:w="917" w:type="pct"/>
            <w:tcBorders>
              <w:top w:val="single" w:sz="4" w:space="0" w:color="auto"/>
              <w:left w:val="single" w:sz="4" w:space="0" w:color="auto"/>
              <w:bottom w:val="single" w:sz="4" w:space="0" w:color="auto"/>
              <w:right w:val="single" w:sz="4" w:space="0" w:color="auto"/>
            </w:tcBorders>
            <w:vAlign w:val="center"/>
          </w:tcPr>
          <w:p w14:paraId="38EDEE2B" w14:textId="2370CD96" w:rsidR="00E70C45" w:rsidRPr="003272F9" w:rsidRDefault="00D70703" w:rsidP="00B75E71">
            <w:pPr>
              <w:tabs>
                <w:tab w:val="left" w:pos="567"/>
              </w:tabs>
              <w:autoSpaceDE w:val="0"/>
              <w:autoSpaceDN w:val="0"/>
              <w:adjustRightInd w:val="0"/>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78</w:t>
            </w:r>
            <w:r w:rsidR="007E6249" w:rsidRPr="003272F9">
              <w:rPr>
                <w:rFonts w:cs="Times New Roman"/>
                <w:color w:val="0D0D0D" w:themeColor="text1" w:themeTint="F2"/>
                <w:szCs w:val="28"/>
              </w:rPr>
              <w:t>,0</w:t>
            </w:r>
          </w:p>
        </w:tc>
        <w:tc>
          <w:tcPr>
            <w:tcW w:w="889" w:type="pct"/>
            <w:tcBorders>
              <w:top w:val="single" w:sz="4" w:space="0" w:color="auto"/>
              <w:left w:val="single" w:sz="4" w:space="0" w:color="auto"/>
              <w:bottom w:val="single" w:sz="4" w:space="0" w:color="auto"/>
              <w:right w:val="single" w:sz="4" w:space="0" w:color="auto"/>
            </w:tcBorders>
            <w:vAlign w:val="center"/>
          </w:tcPr>
          <w:p w14:paraId="1AD6AE81" w14:textId="6A433DA1" w:rsidR="00E70C45" w:rsidRPr="003272F9" w:rsidRDefault="007E6249" w:rsidP="00B75E71">
            <w:pPr>
              <w:tabs>
                <w:tab w:val="left" w:pos="567"/>
              </w:tabs>
              <w:autoSpaceDE w:val="0"/>
              <w:autoSpaceDN w:val="0"/>
              <w:adjustRightInd w:val="0"/>
              <w:spacing w:after="160" w:line="240" w:lineRule="auto"/>
              <w:ind w:right="-57"/>
              <w:jc w:val="center"/>
              <w:rPr>
                <w:rFonts w:cs="Times New Roman"/>
                <w:color w:val="0D0D0D" w:themeColor="text1" w:themeTint="F2"/>
                <w:szCs w:val="28"/>
              </w:rPr>
            </w:pPr>
            <w:r w:rsidRPr="003272F9">
              <w:rPr>
                <w:rFonts w:cs="Times New Roman"/>
                <w:color w:val="0D0D0D" w:themeColor="text1" w:themeTint="F2"/>
                <w:szCs w:val="28"/>
                <w:lang w:val="en-US"/>
              </w:rPr>
              <w:t>82</w:t>
            </w:r>
            <w:r w:rsidRPr="003272F9">
              <w:rPr>
                <w:rFonts w:cs="Times New Roman"/>
                <w:color w:val="0D0D0D" w:themeColor="text1" w:themeTint="F2"/>
                <w:szCs w:val="28"/>
              </w:rPr>
              <w:t>,0</w:t>
            </w:r>
          </w:p>
        </w:tc>
        <w:tc>
          <w:tcPr>
            <w:tcW w:w="603" w:type="pct"/>
            <w:vMerge w:val="restart"/>
            <w:tcBorders>
              <w:top w:val="single" w:sz="4" w:space="0" w:color="auto"/>
              <w:left w:val="single" w:sz="4" w:space="0" w:color="auto"/>
              <w:bottom w:val="single" w:sz="4" w:space="0" w:color="auto"/>
              <w:right w:val="single" w:sz="4" w:space="0" w:color="auto"/>
            </w:tcBorders>
            <w:vAlign w:val="center"/>
          </w:tcPr>
          <w:p w14:paraId="38F15E42" w14:textId="77777777" w:rsidR="00E70C45" w:rsidRPr="003272F9" w:rsidRDefault="00E70C45" w:rsidP="00B75E71">
            <w:pPr>
              <w:tabs>
                <w:tab w:val="left" w:pos="567"/>
              </w:tabs>
              <w:spacing w:after="160" w:line="240" w:lineRule="auto"/>
              <w:ind w:right="-57"/>
              <w:jc w:val="center"/>
              <w:rPr>
                <w:rFonts w:cs="Times New Roman"/>
                <w:color w:val="0D0D0D" w:themeColor="text1" w:themeTint="F2"/>
                <w:szCs w:val="28"/>
                <w:lang w:val="en-US"/>
              </w:rPr>
            </w:pPr>
            <w:r w:rsidRPr="003272F9">
              <w:rPr>
                <w:rFonts w:cs="Times New Roman"/>
                <w:b/>
                <w:bCs/>
                <w:color w:val="0D0D0D" w:themeColor="text1" w:themeTint="F2"/>
                <w:szCs w:val="28"/>
              </w:rPr>
              <w:t>&lt;0,001</w:t>
            </w:r>
            <w:r w:rsidRPr="003272F9">
              <w:rPr>
                <w:rFonts w:cs="Times New Roman"/>
                <w:b/>
                <w:bCs/>
                <w:color w:val="0D0D0D" w:themeColor="text1" w:themeTint="F2"/>
                <w:szCs w:val="28"/>
                <w:vertAlign w:val="superscript"/>
              </w:rPr>
              <w:t>*</w:t>
            </w:r>
          </w:p>
        </w:tc>
      </w:tr>
      <w:tr w:rsidR="003A3C20" w:rsidRPr="003272F9" w14:paraId="0A31C705" w14:textId="77777777">
        <w:trPr>
          <w:trHeight w:hRule="exact" w:val="344"/>
          <w:jc w:val="center"/>
        </w:trPr>
        <w:tc>
          <w:tcPr>
            <w:tcW w:w="886" w:type="pct"/>
            <w:vMerge/>
            <w:tcBorders>
              <w:top w:val="single" w:sz="4" w:space="0" w:color="auto"/>
            </w:tcBorders>
            <w:vAlign w:val="center"/>
          </w:tcPr>
          <w:p w14:paraId="5D59EF9A" w14:textId="77777777" w:rsidR="003A3C20" w:rsidRPr="003272F9" w:rsidRDefault="003A3C20" w:rsidP="003A3C20">
            <w:pPr>
              <w:tabs>
                <w:tab w:val="left" w:pos="567"/>
              </w:tabs>
              <w:spacing w:after="160" w:line="240" w:lineRule="auto"/>
              <w:ind w:right="-57" w:hanging="109"/>
              <w:jc w:val="center"/>
              <w:rPr>
                <w:rFonts w:cs="Times New Roman"/>
                <w:b/>
                <w:bCs/>
                <w:color w:val="0D0D0D" w:themeColor="text1" w:themeTint="F2"/>
                <w:szCs w:val="28"/>
                <w:lang w:val="en-US"/>
              </w:rPr>
            </w:pPr>
          </w:p>
        </w:tc>
        <w:tc>
          <w:tcPr>
            <w:tcW w:w="725" w:type="pct"/>
            <w:tcBorders>
              <w:top w:val="single" w:sz="4" w:space="0" w:color="auto"/>
            </w:tcBorders>
            <w:vAlign w:val="center"/>
          </w:tcPr>
          <w:p w14:paraId="5E49E1AD" w14:textId="1F848ED6" w:rsidR="003A3C20" w:rsidRPr="003272F9" w:rsidRDefault="003A3C20" w:rsidP="003A3C20">
            <w:pPr>
              <w:tabs>
                <w:tab w:val="left" w:pos="567"/>
              </w:tabs>
              <w:spacing w:after="160" w:line="240" w:lineRule="auto"/>
              <w:ind w:right="-57"/>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980" w:type="pct"/>
            <w:tcBorders>
              <w:top w:val="single" w:sz="4" w:space="0" w:color="auto"/>
            </w:tcBorders>
          </w:tcPr>
          <w:p w14:paraId="536397EB" w14:textId="4F1F176F" w:rsidR="003A3C20" w:rsidRPr="003272F9" w:rsidRDefault="003A3C20" w:rsidP="003A3C20">
            <w:pPr>
              <w:tabs>
                <w:tab w:val="left" w:pos="567"/>
              </w:tabs>
              <w:autoSpaceDE w:val="0"/>
              <w:autoSpaceDN w:val="0"/>
              <w:adjustRightInd w:val="0"/>
              <w:spacing w:after="160" w:line="240" w:lineRule="auto"/>
              <w:ind w:right="-57"/>
              <w:jc w:val="center"/>
              <w:rPr>
                <w:rFonts w:cs="Times New Roman"/>
                <w:color w:val="0D0D0D" w:themeColor="text1" w:themeTint="F2"/>
                <w:szCs w:val="28"/>
              </w:rPr>
            </w:pPr>
            <w:r w:rsidRPr="00E94ABF">
              <w:t>78-100</w:t>
            </w:r>
            <w:r w:rsidRPr="003A3C20">
              <w:t>,0</w:t>
            </w:r>
          </w:p>
        </w:tc>
        <w:tc>
          <w:tcPr>
            <w:tcW w:w="917" w:type="pct"/>
            <w:tcBorders>
              <w:top w:val="single" w:sz="4" w:space="0" w:color="auto"/>
            </w:tcBorders>
          </w:tcPr>
          <w:p w14:paraId="2EC7E5B1" w14:textId="46D98363" w:rsidR="003A3C20" w:rsidRPr="003272F9" w:rsidRDefault="003A3C20" w:rsidP="003A3C20">
            <w:pPr>
              <w:tabs>
                <w:tab w:val="left" w:pos="567"/>
              </w:tabs>
              <w:autoSpaceDE w:val="0"/>
              <w:autoSpaceDN w:val="0"/>
              <w:adjustRightInd w:val="0"/>
              <w:spacing w:after="160" w:line="240" w:lineRule="auto"/>
              <w:ind w:right="-57"/>
              <w:jc w:val="center"/>
              <w:rPr>
                <w:rFonts w:cs="Times New Roman"/>
                <w:color w:val="0D0D0D" w:themeColor="text1" w:themeTint="F2"/>
                <w:szCs w:val="28"/>
              </w:rPr>
            </w:pPr>
            <w:r w:rsidRPr="00E94ABF">
              <w:t>58</w:t>
            </w:r>
            <w:r>
              <w:t>,</w:t>
            </w:r>
            <w:r w:rsidRPr="00E94ABF">
              <w:t>5-91</w:t>
            </w:r>
            <w:r w:rsidRPr="003A3C20">
              <w:t>,0</w:t>
            </w:r>
          </w:p>
        </w:tc>
        <w:tc>
          <w:tcPr>
            <w:tcW w:w="889" w:type="pct"/>
            <w:tcBorders>
              <w:top w:val="single" w:sz="4" w:space="0" w:color="auto"/>
            </w:tcBorders>
          </w:tcPr>
          <w:p w14:paraId="45C3908A" w14:textId="5A151F9F" w:rsidR="003A3C20" w:rsidRPr="003272F9" w:rsidRDefault="003A3C20" w:rsidP="003A3C20">
            <w:pPr>
              <w:tabs>
                <w:tab w:val="left" w:pos="567"/>
              </w:tabs>
              <w:autoSpaceDE w:val="0"/>
              <w:autoSpaceDN w:val="0"/>
              <w:adjustRightInd w:val="0"/>
              <w:spacing w:after="160" w:line="240" w:lineRule="auto"/>
              <w:ind w:right="-57"/>
              <w:jc w:val="center"/>
              <w:rPr>
                <w:rFonts w:cs="Times New Roman"/>
                <w:color w:val="0D0D0D" w:themeColor="text1" w:themeTint="F2"/>
                <w:szCs w:val="28"/>
              </w:rPr>
            </w:pPr>
            <w:r w:rsidRPr="00E94ABF">
              <w:t>66</w:t>
            </w:r>
            <w:r w:rsidRPr="003A3C20">
              <w:t>,0</w:t>
            </w:r>
            <w:r w:rsidRPr="00E94ABF">
              <w:t>-99</w:t>
            </w:r>
            <w:r w:rsidRPr="003A3C20">
              <w:t>,0</w:t>
            </w:r>
          </w:p>
        </w:tc>
        <w:tc>
          <w:tcPr>
            <w:tcW w:w="603" w:type="pct"/>
            <w:vMerge/>
            <w:tcBorders>
              <w:top w:val="single" w:sz="4" w:space="0" w:color="auto"/>
            </w:tcBorders>
            <w:vAlign w:val="center"/>
          </w:tcPr>
          <w:p w14:paraId="7A8CE4C8" w14:textId="77777777" w:rsidR="003A3C20" w:rsidRPr="003272F9" w:rsidRDefault="003A3C20" w:rsidP="003A3C20">
            <w:pPr>
              <w:tabs>
                <w:tab w:val="left" w:pos="567"/>
              </w:tabs>
              <w:spacing w:after="160" w:line="240" w:lineRule="auto"/>
              <w:ind w:right="-57"/>
              <w:jc w:val="center"/>
              <w:rPr>
                <w:rFonts w:cs="Times New Roman"/>
                <w:color w:val="0D0D0D" w:themeColor="text1" w:themeTint="F2"/>
                <w:szCs w:val="28"/>
                <w:lang w:val="en-US"/>
              </w:rPr>
            </w:pPr>
          </w:p>
        </w:tc>
      </w:tr>
    </w:tbl>
    <w:p w14:paraId="32ACAFC2" w14:textId="0009EBA3" w:rsidR="00E70C45" w:rsidRPr="003272F9" w:rsidRDefault="00E70C45" w:rsidP="00D7243C">
      <w:pPr>
        <w:widowControl w:val="0"/>
        <w:rPr>
          <w:rFonts w:eastAsia="MS Mincho" w:cs="Times New Roman"/>
          <w:bCs/>
          <w:i/>
          <w:iCs/>
          <w:color w:val="0D0D0D" w:themeColor="text1" w:themeTint="F2"/>
          <w:szCs w:val="28"/>
        </w:rPr>
      </w:pPr>
      <w:r w:rsidRPr="003272F9">
        <w:rPr>
          <w:rFonts w:eastAsia="MS Mincho" w:cs="Times New Roman"/>
          <w:bCs/>
          <w:i/>
          <w:iCs/>
          <w:color w:val="0D0D0D" w:themeColor="text1" w:themeTint="F2"/>
          <w:szCs w:val="28"/>
          <w:vertAlign w:val="superscript"/>
        </w:rPr>
        <w:t xml:space="preserve">a </w:t>
      </w:r>
      <w:r w:rsidRPr="003272F9">
        <w:rPr>
          <w:rFonts w:eastAsia="MS Mincho" w:cs="Times New Roman"/>
          <w:bCs/>
          <w:i/>
          <w:iCs/>
          <w:color w:val="0D0D0D" w:themeColor="text1" w:themeTint="F2"/>
          <w:szCs w:val="28"/>
        </w:rPr>
        <w:t>Kiểm định chi bình phương;</w:t>
      </w:r>
      <w:r w:rsidR="00C92FB3" w:rsidRPr="003272F9">
        <w:rPr>
          <w:rFonts w:eastAsia="MS Mincho" w:cs="Times New Roman"/>
          <w:bCs/>
          <w:i/>
          <w:iCs/>
          <w:color w:val="0D0D0D" w:themeColor="text1" w:themeTint="F2"/>
          <w:szCs w:val="28"/>
        </w:rPr>
        <w:t xml:space="preserve"> </w:t>
      </w:r>
      <w:r w:rsidRPr="003272F9">
        <w:rPr>
          <w:rFonts w:cs="Times New Roman"/>
          <w:b/>
          <w:bCs/>
          <w:color w:val="0D0D0D" w:themeColor="text1" w:themeTint="F2"/>
          <w:szCs w:val="28"/>
          <w:vertAlign w:val="superscript"/>
        </w:rPr>
        <w:t>*</w:t>
      </w:r>
      <w:r w:rsidRPr="003272F9">
        <w:rPr>
          <w:rFonts w:eastAsia="MS Mincho" w:cs="Times New Roman"/>
          <w:bCs/>
          <w:i/>
          <w:iCs/>
          <w:color w:val="0D0D0D" w:themeColor="text1" w:themeTint="F2"/>
          <w:szCs w:val="28"/>
        </w:rPr>
        <w:t>Kruskal-Wallis</w:t>
      </w:r>
    </w:p>
    <w:p w14:paraId="35A4B722" w14:textId="5DF4E7EB" w:rsidR="00E70C45" w:rsidRPr="003272F9" w:rsidRDefault="00B75E71" w:rsidP="00D7243C">
      <w:pPr>
        <w:widowControl w:val="0"/>
        <w:rPr>
          <w:rFonts w:eastAsia="MS Mincho" w:cs="Times New Roman"/>
          <w:color w:val="0D0D0D" w:themeColor="text1" w:themeTint="F2"/>
          <w:szCs w:val="28"/>
          <w:lang w:eastAsia="de-DE"/>
        </w:rPr>
      </w:pPr>
      <w:r w:rsidRPr="003272F9">
        <w:rPr>
          <w:rFonts w:eastAsia="MS Mincho" w:cs="Times New Roman"/>
          <w:b/>
          <w:bCs/>
          <w:color w:val="0D0D0D" w:themeColor="text1" w:themeTint="F2"/>
          <w:szCs w:val="28"/>
          <w:lang w:eastAsia="de-DE"/>
        </w:rPr>
        <w:tab/>
      </w:r>
      <w:r w:rsidR="00640594" w:rsidRPr="00702D49">
        <w:rPr>
          <w:rFonts w:cs="Times New Roman"/>
          <w:b/>
          <w:bCs/>
          <w:i/>
          <w:iCs/>
          <w:color w:val="0D0D0D" w:themeColor="text1" w:themeTint="F2"/>
          <w:szCs w:val="28"/>
          <w:lang w:eastAsia="ko-KR"/>
        </w:rPr>
        <w:t>Nhận xét:</w:t>
      </w:r>
      <w:r w:rsidR="00640594">
        <w:rPr>
          <w:rFonts w:cs="Times New Roman"/>
          <w:b/>
          <w:bCs/>
          <w:color w:val="0D0D0D" w:themeColor="text1" w:themeTint="F2"/>
          <w:szCs w:val="28"/>
          <w:lang w:eastAsia="ko-KR"/>
        </w:rPr>
        <w:t xml:space="preserve"> </w:t>
      </w:r>
      <w:r w:rsidRPr="003272F9">
        <w:rPr>
          <w:rFonts w:eastAsia="MS Mincho" w:cs="Times New Roman"/>
          <w:color w:val="0D0D0D" w:themeColor="text1" w:themeTint="F2"/>
          <w:szCs w:val="28"/>
          <w:lang w:eastAsia="de-DE"/>
        </w:rPr>
        <w:t xml:space="preserve">Nhóm UTBMTBG có tỷ lệ tăng </w:t>
      </w:r>
      <w:r w:rsidR="006F2FC4">
        <w:rPr>
          <w:rFonts w:eastAsia="MS Mincho" w:cs="Times New Roman"/>
          <w:color w:val="0D0D0D" w:themeColor="text1" w:themeTint="F2"/>
          <w:szCs w:val="28"/>
          <w:lang w:eastAsia="de-DE"/>
        </w:rPr>
        <w:t>biliru</w:t>
      </w:r>
      <w:r w:rsidR="00D569F3" w:rsidRPr="003272F9">
        <w:rPr>
          <w:rFonts w:eastAsia="MS Mincho" w:cs="Times New Roman"/>
          <w:color w:val="0D0D0D" w:themeColor="text1" w:themeTint="F2"/>
          <w:szCs w:val="28"/>
          <w:lang w:eastAsia="de-DE"/>
        </w:rPr>
        <w:t>bin</w:t>
      </w:r>
      <w:r w:rsidRPr="003272F9">
        <w:rPr>
          <w:rFonts w:eastAsia="MS Mincho" w:cs="Times New Roman"/>
          <w:color w:val="0D0D0D" w:themeColor="text1" w:themeTint="F2"/>
          <w:szCs w:val="28"/>
          <w:lang w:eastAsia="de-DE"/>
        </w:rPr>
        <w:t xml:space="preserve"> TP (24,</w:t>
      </w:r>
      <w:r w:rsidR="00D70703" w:rsidRPr="003272F9">
        <w:rPr>
          <w:rFonts w:eastAsia="MS Mincho" w:cs="Times New Roman"/>
          <w:color w:val="0D0D0D" w:themeColor="text1" w:themeTint="F2"/>
          <w:szCs w:val="28"/>
          <w:lang w:eastAsia="de-DE"/>
        </w:rPr>
        <w:t>2</w:t>
      </w:r>
      <w:r w:rsidRPr="003272F9">
        <w:rPr>
          <w:rFonts w:eastAsia="MS Mincho" w:cs="Times New Roman"/>
          <w:color w:val="0D0D0D" w:themeColor="text1" w:themeTint="F2"/>
          <w:szCs w:val="28"/>
          <w:lang w:eastAsia="de-DE"/>
        </w:rPr>
        <w:t xml:space="preserve">%) và giảm </w:t>
      </w:r>
      <w:r w:rsidR="006F2FC4">
        <w:rPr>
          <w:rFonts w:eastAsia="MS Mincho" w:cs="Times New Roman"/>
          <w:color w:val="0D0D0D" w:themeColor="text1" w:themeTint="F2"/>
          <w:szCs w:val="28"/>
          <w:lang w:eastAsia="de-DE"/>
        </w:rPr>
        <w:lastRenderedPageBreak/>
        <w:t>prothrom</w:t>
      </w:r>
      <w:r w:rsidR="00D569F3" w:rsidRPr="003272F9">
        <w:rPr>
          <w:rFonts w:eastAsia="MS Mincho" w:cs="Times New Roman"/>
          <w:color w:val="0D0D0D" w:themeColor="text1" w:themeTint="F2"/>
          <w:szCs w:val="28"/>
          <w:lang w:eastAsia="de-DE"/>
        </w:rPr>
        <w:t xml:space="preserve">bin </w:t>
      </w:r>
      <w:r w:rsidR="008E152E" w:rsidRPr="003272F9">
        <w:rPr>
          <w:rFonts w:eastAsia="MS Mincho" w:cs="Times New Roman"/>
          <w:color w:val="0D0D0D" w:themeColor="text1" w:themeTint="F2"/>
          <w:szCs w:val="28"/>
          <w:lang w:eastAsia="de-DE"/>
        </w:rPr>
        <w:t>%</w:t>
      </w:r>
      <w:r w:rsidRPr="003272F9">
        <w:rPr>
          <w:rFonts w:eastAsia="MS Mincho" w:cs="Times New Roman"/>
          <w:color w:val="0D0D0D" w:themeColor="text1" w:themeTint="F2"/>
          <w:szCs w:val="28"/>
          <w:lang w:eastAsia="de-DE"/>
        </w:rPr>
        <w:t xml:space="preserve"> (</w:t>
      </w:r>
      <w:r w:rsidR="00D70703" w:rsidRPr="003272F9">
        <w:rPr>
          <w:rFonts w:eastAsia="MS Mincho" w:cs="Times New Roman"/>
          <w:color w:val="0D0D0D" w:themeColor="text1" w:themeTint="F2"/>
          <w:szCs w:val="28"/>
          <w:lang w:eastAsia="de-DE"/>
        </w:rPr>
        <w:t>10</w:t>
      </w:r>
      <w:r w:rsidRPr="003272F9">
        <w:rPr>
          <w:rFonts w:eastAsia="MS Mincho" w:cs="Times New Roman"/>
          <w:color w:val="0D0D0D" w:themeColor="text1" w:themeTint="F2"/>
          <w:szCs w:val="28"/>
          <w:lang w:eastAsia="de-DE"/>
        </w:rPr>
        <w:t>,</w:t>
      </w:r>
      <w:r w:rsidR="00D70703" w:rsidRPr="003272F9">
        <w:rPr>
          <w:rFonts w:eastAsia="MS Mincho" w:cs="Times New Roman"/>
          <w:color w:val="0D0D0D" w:themeColor="text1" w:themeTint="F2"/>
          <w:szCs w:val="28"/>
          <w:lang w:eastAsia="de-DE"/>
        </w:rPr>
        <w:t>8</w:t>
      </w:r>
      <w:r w:rsidRPr="003272F9">
        <w:rPr>
          <w:rFonts w:eastAsia="MS Mincho" w:cs="Times New Roman"/>
          <w:color w:val="0D0D0D" w:themeColor="text1" w:themeTint="F2"/>
          <w:szCs w:val="28"/>
          <w:lang w:eastAsia="de-DE"/>
        </w:rPr>
        <w:t xml:space="preserve">%) đều thấp hơn </w:t>
      </w:r>
      <w:r w:rsidR="003359A0" w:rsidRPr="003272F9">
        <w:rPr>
          <w:rFonts w:eastAsia="MS Mincho" w:cs="Times New Roman"/>
          <w:color w:val="0D0D0D" w:themeColor="text1" w:themeTint="F2"/>
          <w:szCs w:val="28"/>
          <w:lang w:eastAsia="de-DE"/>
        </w:rPr>
        <w:t>nhóm xơ gan và VGB mạn</w:t>
      </w:r>
      <w:r w:rsidRPr="003272F9">
        <w:rPr>
          <w:rFonts w:eastAsia="MS Mincho" w:cs="Times New Roman"/>
          <w:color w:val="0D0D0D" w:themeColor="text1" w:themeTint="F2"/>
          <w:szCs w:val="28"/>
          <w:lang w:eastAsia="de-DE"/>
        </w:rPr>
        <w:t>.</w:t>
      </w:r>
      <w:r w:rsidR="00556449" w:rsidRPr="003272F9">
        <w:rPr>
          <w:rFonts w:eastAsia="MS Mincho" w:cs="Times New Roman"/>
          <w:color w:val="0D0D0D" w:themeColor="text1" w:themeTint="F2"/>
          <w:szCs w:val="28"/>
          <w:lang w:eastAsia="de-DE"/>
        </w:rPr>
        <w:t xml:space="preserve"> Có sự khác biệt có ý nghĩa thống kê về phân loại của 2 chỉ số này giữa các nhóm (p &lt; 0,05).</w:t>
      </w:r>
    </w:p>
    <w:p w14:paraId="1330F299" w14:textId="0700E2D6" w:rsidR="00002DA2" w:rsidRPr="003272F9" w:rsidRDefault="00002DA2" w:rsidP="00002DA2">
      <w:pPr>
        <w:keepNext/>
        <w:jc w:val="center"/>
        <w:rPr>
          <w:rFonts w:cs="Times New Roman"/>
          <w:b/>
          <w:bCs/>
          <w:color w:val="0D0D0D" w:themeColor="text1" w:themeTint="F2"/>
          <w:szCs w:val="28"/>
        </w:rPr>
      </w:pPr>
      <w:bookmarkStart w:id="249" w:name="_Toc207715158"/>
      <w:bookmarkStart w:id="250" w:name="_Toc207715287"/>
      <w:bookmarkStart w:id="251" w:name="_Ref210993231"/>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4</w:t>
      </w:r>
      <w:r w:rsidRPr="003272F9">
        <w:rPr>
          <w:rFonts w:cs="Times New Roman"/>
          <w:b/>
          <w:bCs/>
          <w:color w:val="0D0D0D" w:themeColor="text1" w:themeTint="F2"/>
          <w:szCs w:val="28"/>
          <w:lang w:val="en-US"/>
        </w:rPr>
        <w:fldChar w:fldCharType="end"/>
      </w:r>
      <w:r w:rsidR="00BD2C05" w:rsidRPr="003272F9">
        <w:rPr>
          <w:rFonts w:cs="Times New Roman"/>
          <w:b/>
          <w:bCs/>
          <w:color w:val="0D0D0D" w:themeColor="text1" w:themeTint="F2"/>
          <w:szCs w:val="28"/>
        </w:rPr>
        <w:t>.</w:t>
      </w:r>
      <w:r w:rsidRPr="003272F9">
        <w:rPr>
          <w:rFonts w:cs="Times New Roman"/>
          <w:b/>
          <w:bCs/>
          <w:color w:val="0D0D0D" w:themeColor="text1" w:themeTint="F2"/>
          <w:szCs w:val="28"/>
        </w:rPr>
        <w:t xml:space="preserve"> </w:t>
      </w:r>
      <w:bookmarkStart w:id="252" w:name="_Toc210992879"/>
      <w:r w:rsidRPr="003272F9">
        <w:rPr>
          <w:rFonts w:cs="Times New Roman"/>
          <w:b/>
          <w:bCs/>
          <w:color w:val="0D0D0D" w:themeColor="text1" w:themeTint="F2"/>
          <w:szCs w:val="28"/>
        </w:rPr>
        <w:t xml:space="preserve">Đặc điểm </w:t>
      </w:r>
      <w:r w:rsidR="00176734" w:rsidRPr="003272F9">
        <w:rPr>
          <w:rFonts w:cs="Times New Roman"/>
          <w:b/>
          <w:bCs/>
          <w:color w:val="0D0D0D" w:themeColor="text1" w:themeTint="F2"/>
          <w:szCs w:val="28"/>
        </w:rPr>
        <w:t xml:space="preserve">enzyme </w:t>
      </w:r>
      <w:r w:rsidRPr="003272F9">
        <w:rPr>
          <w:rFonts w:cs="Times New Roman"/>
          <w:b/>
          <w:bCs/>
          <w:color w:val="0D0D0D" w:themeColor="text1" w:themeTint="F2"/>
          <w:szCs w:val="28"/>
        </w:rPr>
        <w:t xml:space="preserve">gan ở </w:t>
      </w:r>
      <w:bookmarkEnd w:id="249"/>
      <w:bookmarkEnd w:id="250"/>
      <w:r w:rsidR="00367B85" w:rsidRPr="003272F9">
        <w:rPr>
          <w:b/>
          <w:bCs/>
          <w:noProof/>
          <w:color w:val="0D0D0D" w:themeColor="text1" w:themeTint="F2"/>
          <w:szCs w:val="28"/>
        </w:rPr>
        <w:t>các nhóm bệnh</w:t>
      </w:r>
      <w:bookmarkEnd w:id="251"/>
      <w:bookmarkEnd w:id="252"/>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443"/>
        <w:gridCol w:w="1728"/>
        <w:gridCol w:w="1702"/>
        <w:gridCol w:w="1538"/>
        <w:gridCol w:w="1368"/>
      </w:tblGrid>
      <w:tr w:rsidR="003272F9" w:rsidRPr="003272F9" w14:paraId="0F48609D" w14:textId="77777777" w:rsidTr="00E04F90">
        <w:trPr>
          <w:trHeight w:hRule="exact" w:val="1062"/>
          <w:jc w:val="center"/>
        </w:trPr>
        <w:tc>
          <w:tcPr>
            <w:tcW w:w="1396" w:type="pct"/>
            <w:gridSpan w:val="2"/>
            <w:vAlign w:val="center"/>
          </w:tcPr>
          <w:p w14:paraId="55483069" w14:textId="77777777" w:rsidR="000556FD" w:rsidRPr="003272F9" w:rsidRDefault="000556FD" w:rsidP="00E04F90">
            <w:pPr>
              <w:widowControl w:val="0"/>
              <w:tabs>
                <w:tab w:val="left" w:pos="567"/>
              </w:tabs>
              <w:spacing w:line="240" w:lineRule="auto"/>
              <w:ind w:right="-57"/>
              <w:jc w:val="center"/>
              <w:rPr>
                <w:rFonts w:cs="Times New Roman"/>
                <w:b/>
                <w:color w:val="0D0D0D" w:themeColor="text1" w:themeTint="F2"/>
                <w:szCs w:val="28"/>
              </w:rPr>
            </w:pPr>
            <w:r w:rsidRPr="003272F9">
              <w:rPr>
                <w:rFonts w:cs="Times New Roman"/>
                <w:b/>
                <w:color w:val="0D0D0D" w:themeColor="text1" w:themeTint="F2"/>
                <w:szCs w:val="28"/>
                <w:lang w:val="en-US"/>
              </w:rPr>
              <w:t>Chỉ số</w:t>
            </w:r>
          </w:p>
          <w:p w14:paraId="57D7A163" w14:textId="3A686FD6" w:rsidR="000556FD" w:rsidRPr="003272F9" w:rsidRDefault="000556FD" w:rsidP="00E04F90">
            <w:pPr>
              <w:widowControl w:val="0"/>
              <w:tabs>
                <w:tab w:val="left" w:pos="567"/>
              </w:tabs>
              <w:spacing w:line="240" w:lineRule="auto"/>
              <w:ind w:right="-57"/>
              <w:jc w:val="center"/>
              <w:rPr>
                <w:rFonts w:cs="Times New Roman"/>
                <w:b/>
                <w:color w:val="0D0D0D" w:themeColor="text1" w:themeTint="F2"/>
                <w:szCs w:val="28"/>
              </w:rPr>
            </w:pPr>
          </w:p>
        </w:tc>
        <w:tc>
          <w:tcPr>
            <w:tcW w:w="983" w:type="pct"/>
            <w:vAlign w:val="center"/>
          </w:tcPr>
          <w:p w14:paraId="27FD7BC3" w14:textId="77777777" w:rsidR="000556FD" w:rsidRPr="003272F9" w:rsidRDefault="000556FD" w:rsidP="00E04F90">
            <w:pPr>
              <w:widowControl w:val="0"/>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UTBMTBG</w:t>
            </w:r>
          </w:p>
          <w:p w14:paraId="42819D7D" w14:textId="77777777" w:rsidR="000556FD" w:rsidRPr="003272F9" w:rsidRDefault="000556FD" w:rsidP="00E04F90">
            <w:pPr>
              <w:widowControl w:val="0"/>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(n=231)</w:t>
            </w:r>
          </w:p>
          <w:p w14:paraId="58E31211" w14:textId="0183A05A" w:rsidR="000556FD" w:rsidRPr="003272F9" w:rsidRDefault="000556FD" w:rsidP="00E04F90">
            <w:pPr>
              <w:widowControl w:val="0"/>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968" w:type="pct"/>
            <w:vAlign w:val="center"/>
          </w:tcPr>
          <w:p w14:paraId="1374A211" w14:textId="77777777" w:rsidR="000556FD" w:rsidRPr="003272F9" w:rsidRDefault="000556FD" w:rsidP="00E04F90">
            <w:pPr>
              <w:widowControl w:val="0"/>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Xơ gan</w:t>
            </w:r>
          </w:p>
          <w:p w14:paraId="7C7A2407" w14:textId="77777777" w:rsidR="000556FD" w:rsidRPr="003272F9" w:rsidRDefault="000556FD" w:rsidP="00E04F90">
            <w:pPr>
              <w:widowControl w:val="0"/>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(n=96)</w:t>
            </w:r>
          </w:p>
          <w:p w14:paraId="18DA92E8" w14:textId="610592C1" w:rsidR="000556FD" w:rsidRPr="003272F9" w:rsidRDefault="000556FD" w:rsidP="00E04F90">
            <w:pPr>
              <w:widowControl w:val="0"/>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875" w:type="pct"/>
            <w:vAlign w:val="center"/>
          </w:tcPr>
          <w:p w14:paraId="2A0CE7D4" w14:textId="77777777" w:rsidR="000556FD" w:rsidRPr="003272F9" w:rsidRDefault="000556FD" w:rsidP="00E04F90">
            <w:pPr>
              <w:widowControl w:val="0"/>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VGB mạn</w:t>
            </w:r>
          </w:p>
          <w:p w14:paraId="4C26745A" w14:textId="77777777" w:rsidR="000556FD" w:rsidRPr="003272F9" w:rsidRDefault="000556FD" w:rsidP="00E04F90">
            <w:pPr>
              <w:widowControl w:val="0"/>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(n=102)</w:t>
            </w:r>
          </w:p>
          <w:p w14:paraId="59CE7ABD" w14:textId="7A4A6D58" w:rsidR="000556FD" w:rsidRPr="003272F9" w:rsidRDefault="000556FD" w:rsidP="00E04F90">
            <w:pPr>
              <w:widowControl w:val="0"/>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778" w:type="pct"/>
            <w:vAlign w:val="center"/>
          </w:tcPr>
          <w:p w14:paraId="614781B8" w14:textId="28D091EC" w:rsidR="000556FD" w:rsidRPr="003272F9" w:rsidRDefault="008F34D0" w:rsidP="00E04F90">
            <w:pPr>
              <w:widowControl w:val="0"/>
              <w:tabs>
                <w:tab w:val="left" w:pos="567"/>
              </w:tabs>
              <w:spacing w:line="240" w:lineRule="auto"/>
              <w:ind w:right="-57"/>
              <w:jc w:val="center"/>
              <w:rPr>
                <w:rFonts w:cs="Times New Roman"/>
                <w:b/>
                <w:color w:val="0D0D0D" w:themeColor="text1" w:themeTint="F2"/>
                <w:szCs w:val="28"/>
                <w:lang w:val="en-US"/>
              </w:rPr>
            </w:pPr>
            <w:r w:rsidRPr="003272F9">
              <w:rPr>
                <w:rFonts w:cs="Times New Roman"/>
                <w:b/>
                <w:color w:val="0D0D0D" w:themeColor="text1" w:themeTint="F2"/>
                <w:szCs w:val="28"/>
                <w:lang w:val="en-US"/>
              </w:rPr>
              <w:t>p</w:t>
            </w:r>
          </w:p>
        </w:tc>
      </w:tr>
      <w:tr w:rsidR="003272F9" w:rsidRPr="003272F9" w14:paraId="79DAC1D1" w14:textId="77777777" w:rsidTr="00E04F90">
        <w:trPr>
          <w:trHeight w:hRule="exact" w:val="331"/>
          <w:jc w:val="center"/>
        </w:trPr>
        <w:tc>
          <w:tcPr>
            <w:tcW w:w="575" w:type="pct"/>
            <w:vMerge w:val="restart"/>
            <w:vAlign w:val="center"/>
          </w:tcPr>
          <w:p w14:paraId="68B82CD1" w14:textId="48666FEC" w:rsidR="00DC40A6" w:rsidRPr="003272F9" w:rsidRDefault="00DC40A6" w:rsidP="00E04F90">
            <w:pPr>
              <w:widowControl w:val="0"/>
              <w:tabs>
                <w:tab w:val="left" w:pos="567"/>
              </w:tabs>
              <w:spacing w:line="240" w:lineRule="auto"/>
              <w:ind w:right="-57" w:hanging="109"/>
              <w:jc w:val="center"/>
              <w:rPr>
                <w:rFonts w:cs="Times New Roman"/>
                <w:color w:val="0D0D0D" w:themeColor="text1" w:themeTint="F2"/>
                <w:szCs w:val="28"/>
                <w:lang w:val="en-US"/>
              </w:rPr>
            </w:pPr>
            <w:r w:rsidRPr="003272F9">
              <w:rPr>
                <w:rFonts w:cs="Times New Roman"/>
                <w:color w:val="0D0D0D" w:themeColor="text1" w:themeTint="F2"/>
                <w:szCs w:val="28"/>
                <w:lang w:val="en-US"/>
              </w:rPr>
              <w:t>AST (U/L)</w:t>
            </w:r>
          </w:p>
        </w:tc>
        <w:tc>
          <w:tcPr>
            <w:tcW w:w="821" w:type="pct"/>
            <w:vAlign w:val="center"/>
          </w:tcPr>
          <w:p w14:paraId="7C9C4210" w14:textId="2D25B367"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&lt; 40</w:t>
            </w:r>
          </w:p>
        </w:tc>
        <w:tc>
          <w:tcPr>
            <w:tcW w:w="983" w:type="pct"/>
            <w:vAlign w:val="center"/>
          </w:tcPr>
          <w:p w14:paraId="119F4E7C" w14:textId="26710330"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62 (26,8)</w:t>
            </w:r>
          </w:p>
        </w:tc>
        <w:tc>
          <w:tcPr>
            <w:tcW w:w="968" w:type="pct"/>
            <w:vAlign w:val="center"/>
          </w:tcPr>
          <w:p w14:paraId="2792A977" w14:textId="26B2354A"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14 (14,6)</w:t>
            </w:r>
          </w:p>
        </w:tc>
        <w:tc>
          <w:tcPr>
            <w:tcW w:w="875" w:type="pct"/>
            <w:vAlign w:val="center"/>
          </w:tcPr>
          <w:p w14:paraId="407BF978" w14:textId="77777777"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36 (35,3)</w:t>
            </w:r>
          </w:p>
        </w:tc>
        <w:tc>
          <w:tcPr>
            <w:tcW w:w="778" w:type="pct"/>
            <w:vMerge w:val="restart"/>
            <w:vAlign w:val="center"/>
          </w:tcPr>
          <w:p w14:paraId="6F1E561E" w14:textId="77777777"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cs="Times New Roman"/>
                <w:b/>
                <w:bCs/>
                <w:color w:val="0D0D0D" w:themeColor="text1" w:themeTint="F2"/>
                <w:szCs w:val="28"/>
                <w:lang w:val="en-US"/>
              </w:rPr>
              <w:t>0</w:t>
            </w:r>
            <w:r w:rsidRPr="003272F9">
              <w:rPr>
                <w:rFonts w:cs="Times New Roman"/>
                <w:b/>
                <w:bCs/>
                <w:color w:val="0D0D0D" w:themeColor="text1" w:themeTint="F2"/>
                <w:szCs w:val="28"/>
              </w:rPr>
              <w:t>,004</w:t>
            </w:r>
            <w:r w:rsidRPr="003272F9">
              <w:rPr>
                <w:rFonts w:cs="Times New Roman"/>
                <w:b/>
                <w:bCs/>
                <w:color w:val="0D0D0D" w:themeColor="text1" w:themeTint="F2"/>
                <w:szCs w:val="28"/>
                <w:vertAlign w:val="superscript"/>
              </w:rPr>
              <w:t>a</w:t>
            </w:r>
          </w:p>
        </w:tc>
      </w:tr>
      <w:tr w:rsidR="003272F9" w:rsidRPr="003272F9" w14:paraId="47A807E9" w14:textId="77777777" w:rsidTr="00E04F90">
        <w:trPr>
          <w:trHeight w:hRule="exact" w:val="341"/>
          <w:jc w:val="center"/>
        </w:trPr>
        <w:tc>
          <w:tcPr>
            <w:tcW w:w="575" w:type="pct"/>
            <w:vMerge/>
            <w:vAlign w:val="center"/>
          </w:tcPr>
          <w:p w14:paraId="584A781E" w14:textId="77777777" w:rsidR="00DC40A6" w:rsidRPr="003272F9" w:rsidRDefault="00DC40A6" w:rsidP="00E04F90">
            <w:pPr>
              <w:widowControl w:val="0"/>
              <w:tabs>
                <w:tab w:val="left" w:pos="567"/>
              </w:tabs>
              <w:spacing w:line="240" w:lineRule="auto"/>
              <w:ind w:right="-57" w:hanging="109"/>
              <w:jc w:val="center"/>
              <w:rPr>
                <w:rFonts w:cs="Times New Roman"/>
                <w:b/>
                <w:bCs/>
                <w:color w:val="0D0D0D" w:themeColor="text1" w:themeTint="F2"/>
                <w:szCs w:val="28"/>
                <w:lang w:val="en-US"/>
              </w:rPr>
            </w:pPr>
          </w:p>
        </w:tc>
        <w:tc>
          <w:tcPr>
            <w:tcW w:w="821" w:type="pct"/>
            <w:vAlign w:val="center"/>
          </w:tcPr>
          <w:p w14:paraId="3BEF0737" w14:textId="77777777"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 40</w:t>
            </w:r>
          </w:p>
        </w:tc>
        <w:tc>
          <w:tcPr>
            <w:tcW w:w="983" w:type="pct"/>
            <w:vAlign w:val="center"/>
          </w:tcPr>
          <w:p w14:paraId="5BF4AD88" w14:textId="4413C510"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169 (73,2)</w:t>
            </w:r>
          </w:p>
        </w:tc>
        <w:tc>
          <w:tcPr>
            <w:tcW w:w="968" w:type="pct"/>
            <w:vAlign w:val="center"/>
          </w:tcPr>
          <w:p w14:paraId="54B23177" w14:textId="7C625094"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82 (85,4)</w:t>
            </w:r>
          </w:p>
        </w:tc>
        <w:tc>
          <w:tcPr>
            <w:tcW w:w="875" w:type="pct"/>
            <w:vAlign w:val="center"/>
          </w:tcPr>
          <w:p w14:paraId="5320941F" w14:textId="77777777"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66 (64,7)</w:t>
            </w:r>
          </w:p>
        </w:tc>
        <w:tc>
          <w:tcPr>
            <w:tcW w:w="778" w:type="pct"/>
            <w:vMerge/>
            <w:vAlign w:val="center"/>
          </w:tcPr>
          <w:p w14:paraId="23DF46B3" w14:textId="77777777"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p>
        </w:tc>
      </w:tr>
      <w:tr w:rsidR="003272F9" w:rsidRPr="003272F9" w14:paraId="3C732D06" w14:textId="77777777" w:rsidTr="00E04F90">
        <w:trPr>
          <w:trHeight w:hRule="exact" w:val="322"/>
          <w:jc w:val="center"/>
        </w:trPr>
        <w:tc>
          <w:tcPr>
            <w:tcW w:w="575" w:type="pct"/>
            <w:vMerge/>
            <w:vAlign w:val="center"/>
          </w:tcPr>
          <w:p w14:paraId="7ACDDF43" w14:textId="77777777" w:rsidR="00002DA2" w:rsidRPr="003272F9" w:rsidRDefault="00002DA2" w:rsidP="00E04F90">
            <w:pPr>
              <w:widowControl w:val="0"/>
              <w:tabs>
                <w:tab w:val="left" w:pos="567"/>
              </w:tabs>
              <w:spacing w:line="240" w:lineRule="auto"/>
              <w:ind w:right="-57" w:hanging="109"/>
              <w:jc w:val="center"/>
              <w:rPr>
                <w:rFonts w:cs="Times New Roman"/>
                <w:b/>
                <w:bCs/>
                <w:color w:val="0D0D0D" w:themeColor="text1" w:themeTint="F2"/>
                <w:szCs w:val="28"/>
                <w:lang w:val="en-US"/>
              </w:rPr>
            </w:pPr>
          </w:p>
        </w:tc>
        <w:tc>
          <w:tcPr>
            <w:tcW w:w="821" w:type="pct"/>
            <w:vAlign w:val="center"/>
          </w:tcPr>
          <w:p w14:paraId="46FB0EAA" w14:textId="77777777" w:rsidR="00002DA2" w:rsidRPr="003272F9" w:rsidRDefault="00002DA2"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eastAsia="MS Mincho" w:cs="Times New Roman"/>
                <w:color w:val="0D0D0D" w:themeColor="text1" w:themeTint="F2"/>
                <w:szCs w:val="28"/>
              </w:rPr>
              <w:t>Trung vị</w:t>
            </w:r>
          </w:p>
        </w:tc>
        <w:tc>
          <w:tcPr>
            <w:tcW w:w="983" w:type="pct"/>
            <w:vAlign w:val="center"/>
          </w:tcPr>
          <w:p w14:paraId="286E7D61" w14:textId="1957E4CA" w:rsidR="00002DA2" w:rsidRPr="003272F9" w:rsidRDefault="00BA41F1" w:rsidP="00E04F90">
            <w:pPr>
              <w:widowControl w:val="0"/>
              <w:tabs>
                <w:tab w:val="left" w:pos="567"/>
              </w:tabs>
              <w:spacing w:line="240" w:lineRule="auto"/>
              <w:ind w:hanging="18"/>
              <w:jc w:val="center"/>
              <w:rPr>
                <w:rFonts w:cs="Times New Roman"/>
                <w:color w:val="0D0D0D" w:themeColor="text1" w:themeTint="F2"/>
                <w:szCs w:val="28"/>
              </w:rPr>
            </w:pPr>
            <w:r w:rsidRPr="003272F9">
              <w:rPr>
                <w:rFonts w:eastAsia="Times New Roman" w:cs="Times New Roman"/>
                <w:color w:val="0D0D0D" w:themeColor="text1" w:themeTint="F2"/>
                <w:szCs w:val="28"/>
                <w:lang w:val="en-GB"/>
              </w:rPr>
              <w:t>56</w:t>
            </w:r>
            <w:r w:rsidRPr="003272F9">
              <w:rPr>
                <w:rFonts w:eastAsia="Times New Roman" w:cs="Times New Roman"/>
                <w:color w:val="0D0D0D" w:themeColor="text1" w:themeTint="F2"/>
                <w:szCs w:val="28"/>
              </w:rPr>
              <w:t>,2</w:t>
            </w:r>
          </w:p>
        </w:tc>
        <w:tc>
          <w:tcPr>
            <w:tcW w:w="968" w:type="pct"/>
            <w:vAlign w:val="center"/>
          </w:tcPr>
          <w:p w14:paraId="31CCC21D" w14:textId="1A60368F" w:rsidR="00002DA2" w:rsidRPr="003272F9" w:rsidRDefault="00BA41F1" w:rsidP="00E04F90">
            <w:pPr>
              <w:widowControl w:val="0"/>
              <w:tabs>
                <w:tab w:val="left" w:pos="567"/>
              </w:tabs>
              <w:spacing w:line="240" w:lineRule="auto"/>
              <w:ind w:left="-60" w:hanging="18"/>
              <w:jc w:val="center"/>
              <w:rPr>
                <w:rFonts w:cs="Times New Roman"/>
                <w:color w:val="0D0D0D" w:themeColor="text1" w:themeTint="F2"/>
                <w:szCs w:val="28"/>
                <w:lang w:val="en-US"/>
              </w:rPr>
            </w:pPr>
            <w:r w:rsidRPr="003272F9">
              <w:rPr>
                <w:rFonts w:eastAsia="Times New Roman" w:cs="Times New Roman"/>
                <w:color w:val="0D0D0D" w:themeColor="text1" w:themeTint="F2"/>
                <w:szCs w:val="28"/>
                <w:lang w:val="en-GB"/>
              </w:rPr>
              <w:t>79</w:t>
            </w:r>
            <w:r w:rsidRPr="003272F9">
              <w:rPr>
                <w:rFonts w:eastAsia="Times New Roman" w:cs="Times New Roman"/>
                <w:color w:val="0D0D0D" w:themeColor="text1" w:themeTint="F2"/>
                <w:szCs w:val="28"/>
              </w:rPr>
              <w:t>,0</w:t>
            </w:r>
          </w:p>
        </w:tc>
        <w:tc>
          <w:tcPr>
            <w:tcW w:w="875" w:type="pct"/>
            <w:vAlign w:val="center"/>
          </w:tcPr>
          <w:p w14:paraId="173F9E24" w14:textId="7819D201" w:rsidR="00002DA2" w:rsidRPr="003272F9" w:rsidRDefault="00BA41F1" w:rsidP="00E04F90">
            <w:pPr>
              <w:widowControl w:val="0"/>
              <w:tabs>
                <w:tab w:val="left" w:pos="567"/>
              </w:tabs>
              <w:spacing w:line="240" w:lineRule="auto"/>
              <w:ind w:hanging="18"/>
              <w:jc w:val="center"/>
              <w:rPr>
                <w:rFonts w:cs="Times New Roman"/>
                <w:color w:val="0D0D0D" w:themeColor="text1" w:themeTint="F2"/>
                <w:szCs w:val="28"/>
                <w:lang w:val="en-US"/>
              </w:rPr>
            </w:pPr>
            <w:r w:rsidRPr="003272F9">
              <w:rPr>
                <w:rFonts w:eastAsia="Times New Roman" w:cs="Times New Roman"/>
                <w:color w:val="0D0D0D" w:themeColor="text1" w:themeTint="F2"/>
                <w:szCs w:val="28"/>
                <w:lang w:val="en-GB"/>
              </w:rPr>
              <w:t>127</w:t>
            </w:r>
            <w:r w:rsidRPr="003272F9">
              <w:rPr>
                <w:rFonts w:eastAsia="Times New Roman" w:cs="Times New Roman"/>
                <w:color w:val="0D0D0D" w:themeColor="text1" w:themeTint="F2"/>
                <w:szCs w:val="28"/>
              </w:rPr>
              <w:t>,1</w:t>
            </w:r>
          </w:p>
        </w:tc>
        <w:tc>
          <w:tcPr>
            <w:tcW w:w="778" w:type="pct"/>
            <w:vMerge w:val="restart"/>
            <w:vAlign w:val="center"/>
          </w:tcPr>
          <w:p w14:paraId="7EA2891E" w14:textId="77777777" w:rsidR="00002DA2" w:rsidRPr="003272F9" w:rsidRDefault="00002DA2" w:rsidP="00E04F90">
            <w:pPr>
              <w:widowControl w:val="0"/>
              <w:tabs>
                <w:tab w:val="left" w:pos="567"/>
              </w:tabs>
              <w:spacing w:line="240" w:lineRule="auto"/>
              <w:ind w:hanging="18"/>
              <w:jc w:val="center"/>
              <w:rPr>
                <w:rFonts w:cs="Times New Roman"/>
                <w:color w:val="0D0D0D" w:themeColor="text1" w:themeTint="F2"/>
                <w:szCs w:val="28"/>
                <w:lang w:val="en-US"/>
              </w:rPr>
            </w:pPr>
            <w:r w:rsidRPr="003272F9">
              <w:rPr>
                <w:rFonts w:cs="Times New Roman"/>
                <w:b/>
                <w:bCs/>
                <w:color w:val="0D0D0D" w:themeColor="text1" w:themeTint="F2"/>
                <w:szCs w:val="28"/>
              </w:rPr>
              <w:t>&lt;0,001</w:t>
            </w:r>
            <w:r w:rsidRPr="003272F9">
              <w:rPr>
                <w:rFonts w:cs="Times New Roman"/>
                <w:b/>
                <w:bCs/>
                <w:color w:val="0D0D0D" w:themeColor="text1" w:themeTint="F2"/>
                <w:szCs w:val="28"/>
                <w:vertAlign w:val="superscript"/>
              </w:rPr>
              <w:t>*</w:t>
            </w:r>
          </w:p>
        </w:tc>
      </w:tr>
      <w:tr w:rsidR="003A3C20" w:rsidRPr="003272F9" w14:paraId="44A17D61" w14:textId="77777777">
        <w:trPr>
          <w:trHeight w:hRule="exact" w:val="331"/>
          <w:jc w:val="center"/>
        </w:trPr>
        <w:tc>
          <w:tcPr>
            <w:tcW w:w="575" w:type="pct"/>
            <w:vMerge/>
            <w:tcBorders>
              <w:bottom w:val="single" w:sz="4" w:space="0" w:color="auto"/>
            </w:tcBorders>
            <w:vAlign w:val="center"/>
          </w:tcPr>
          <w:p w14:paraId="29931307" w14:textId="77777777" w:rsidR="003A3C20" w:rsidRPr="003272F9" w:rsidRDefault="003A3C20" w:rsidP="003A3C20">
            <w:pPr>
              <w:widowControl w:val="0"/>
              <w:tabs>
                <w:tab w:val="left" w:pos="567"/>
              </w:tabs>
              <w:spacing w:line="240" w:lineRule="auto"/>
              <w:ind w:right="-57" w:hanging="109"/>
              <w:jc w:val="center"/>
              <w:rPr>
                <w:rFonts w:cs="Times New Roman"/>
                <w:b/>
                <w:bCs/>
                <w:color w:val="0D0D0D" w:themeColor="text1" w:themeTint="F2"/>
                <w:szCs w:val="28"/>
                <w:lang w:val="en-US"/>
              </w:rPr>
            </w:pPr>
          </w:p>
        </w:tc>
        <w:tc>
          <w:tcPr>
            <w:tcW w:w="821" w:type="pct"/>
            <w:tcBorders>
              <w:bottom w:val="single" w:sz="4" w:space="0" w:color="auto"/>
            </w:tcBorders>
            <w:vAlign w:val="center"/>
          </w:tcPr>
          <w:p w14:paraId="0A4DB0D7" w14:textId="2F1B5286" w:rsidR="003A3C20" w:rsidRPr="003272F9" w:rsidRDefault="003A3C20" w:rsidP="003A3C20">
            <w:pPr>
              <w:widowControl w:val="0"/>
              <w:tabs>
                <w:tab w:val="left" w:pos="567"/>
              </w:tabs>
              <w:spacing w:line="240" w:lineRule="auto"/>
              <w:ind w:right="-57"/>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983" w:type="pct"/>
            <w:tcBorders>
              <w:bottom w:val="single" w:sz="4" w:space="0" w:color="auto"/>
            </w:tcBorders>
          </w:tcPr>
          <w:p w14:paraId="6185CB8B" w14:textId="4BCBF018" w:rsidR="003A3C20" w:rsidRPr="003272F9" w:rsidRDefault="003A3C20" w:rsidP="003A3C20">
            <w:pPr>
              <w:widowControl w:val="0"/>
              <w:tabs>
                <w:tab w:val="left" w:pos="567"/>
              </w:tabs>
              <w:spacing w:line="240" w:lineRule="auto"/>
              <w:ind w:hanging="18"/>
              <w:jc w:val="center"/>
              <w:rPr>
                <w:rFonts w:cs="Times New Roman"/>
                <w:color w:val="0D0D0D" w:themeColor="text1" w:themeTint="F2"/>
                <w:szCs w:val="28"/>
              </w:rPr>
            </w:pPr>
            <w:r w:rsidRPr="00762A1A">
              <w:t>39</w:t>
            </w:r>
            <w:r>
              <w:t>,</w:t>
            </w:r>
            <w:r w:rsidRPr="00762A1A">
              <w:t>3-91</w:t>
            </w:r>
            <w:r>
              <w:t>,</w:t>
            </w:r>
            <w:r w:rsidRPr="00762A1A">
              <w:t>8</w:t>
            </w:r>
          </w:p>
        </w:tc>
        <w:tc>
          <w:tcPr>
            <w:tcW w:w="968" w:type="pct"/>
            <w:tcBorders>
              <w:bottom w:val="single" w:sz="4" w:space="0" w:color="auto"/>
            </w:tcBorders>
          </w:tcPr>
          <w:p w14:paraId="64DE9079" w14:textId="0334C6B0" w:rsidR="003A3C20" w:rsidRPr="003272F9" w:rsidRDefault="003A3C20" w:rsidP="003A3C20">
            <w:pPr>
              <w:widowControl w:val="0"/>
              <w:tabs>
                <w:tab w:val="left" w:pos="567"/>
              </w:tabs>
              <w:spacing w:line="240" w:lineRule="auto"/>
              <w:ind w:left="-60" w:hanging="18"/>
              <w:jc w:val="center"/>
              <w:rPr>
                <w:rFonts w:cs="Times New Roman"/>
                <w:color w:val="0D0D0D" w:themeColor="text1" w:themeTint="F2"/>
                <w:szCs w:val="28"/>
              </w:rPr>
            </w:pPr>
            <w:r w:rsidRPr="00762A1A">
              <w:t>47</w:t>
            </w:r>
            <w:r>
              <w:t>,</w:t>
            </w:r>
            <w:r w:rsidRPr="00762A1A">
              <w:t>6-205</w:t>
            </w:r>
          </w:p>
        </w:tc>
        <w:tc>
          <w:tcPr>
            <w:tcW w:w="875" w:type="pct"/>
            <w:tcBorders>
              <w:bottom w:val="single" w:sz="4" w:space="0" w:color="auto"/>
            </w:tcBorders>
          </w:tcPr>
          <w:p w14:paraId="49597143" w14:textId="68ED8A36" w:rsidR="003A3C20" w:rsidRPr="003272F9" w:rsidRDefault="003A3C20" w:rsidP="003A3C20">
            <w:pPr>
              <w:widowControl w:val="0"/>
              <w:tabs>
                <w:tab w:val="left" w:pos="567"/>
              </w:tabs>
              <w:spacing w:line="240" w:lineRule="auto"/>
              <w:ind w:hanging="18"/>
              <w:jc w:val="center"/>
              <w:rPr>
                <w:rFonts w:cs="Times New Roman"/>
                <w:color w:val="0D0D0D" w:themeColor="text1" w:themeTint="F2"/>
                <w:szCs w:val="28"/>
              </w:rPr>
            </w:pPr>
            <w:r w:rsidRPr="00762A1A">
              <w:t>31</w:t>
            </w:r>
            <w:r>
              <w:t>,</w:t>
            </w:r>
            <w:r w:rsidRPr="00762A1A">
              <w:t>3-486</w:t>
            </w:r>
            <w:r>
              <w:t>,</w:t>
            </w:r>
            <w:r w:rsidRPr="00762A1A">
              <w:t>7</w:t>
            </w:r>
          </w:p>
        </w:tc>
        <w:tc>
          <w:tcPr>
            <w:tcW w:w="778" w:type="pct"/>
            <w:vMerge/>
            <w:tcBorders>
              <w:bottom w:val="single" w:sz="4" w:space="0" w:color="auto"/>
            </w:tcBorders>
            <w:vAlign w:val="center"/>
          </w:tcPr>
          <w:p w14:paraId="075AE21F" w14:textId="77777777" w:rsidR="003A3C20" w:rsidRPr="003272F9" w:rsidRDefault="003A3C20" w:rsidP="003A3C20">
            <w:pPr>
              <w:widowControl w:val="0"/>
              <w:tabs>
                <w:tab w:val="left" w:pos="567"/>
              </w:tabs>
              <w:spacing w:line="240" w:lineRule="auto"/>
              <w:ind w:hanging="18"/>
              <w:jc w:val="center"/>
              <w:rPr>
                <w:rFonts w:cs="Times New Roman"/>
                <w:color w:val="0D0D0D" w:themeColor="text1" w:themeTint="F2"/>
                <w:szCs w:val="28"/>
                <w:lang w:val="en-US"/>
              </w:rPr>
            </w:pPr>
          </w:p>
        </w:tc>
      </w:tr>
      <w:tr w:rsidR="003272F9" w:rsidRPr="003272F9" w14:paraId="0D8222DD" w14:textId="77777777" w:rsidTr="00E04F90">
        <w:trPr>
          <w:trHeight w:hRule="exact" w:val="331"/>
          <w:jc w:val="center"/>
        </w:trPr>
        <w:tc>
          <w:tcPr>
            <w:tcW w:w="575" w:type="pct"/>
            <w:vMerge w:val="restart"/>
            <w:vAlign w:val="center"/>
          </w:tcPr>
          <w:p w14:paraId="615EE8BE" w14:textId="21F3562A" w:rsidR="00DC40A6" w:rsidRPr="003272F9" w:rsidRDefault="00DC40A6" w:rsidP="00E04F90">
            <w:pPr>
              <w:widowControl w:val="0"/>
              <w:tabs>
                <w:tab w:val="left" w:pos="567"/>
              </w:tabs>
              <w:spacing w:line="240" w:lineRule="auto"/>
              <w:ind w:right="-57" w:hanging="109"/>
              <w:jc w:val="center"/>
              <w:rPr>
                <w:rFonts w:cs="Times New Roman"/>
                <w:color w:val="0D0D0D" w:themeColor="text1" w:themeTint="F2"/>
                <w:szCs w:val="28"/>
                <w:lang w:val="en-US"/>
              </w:rPr>
            </w:pPr>
            <w:r w:rsidRPr="003272F9">
              <w:rPr>
                <w:rFonts w:cs="Times New Roman"/>
                <w:color w:val="0D0D0D" w:themeColor="text1" w:themeTint="F2"/>
                <w:szCs w:val="28"/>
                <w:lang w:val="en-US"/>
              </w:rPr>
              <w:t>ALT (U/L)</w:t>
            </w:r>
          </w:p>
        </w:tc>
        <w:tc>
          <w:tcPr>
            <w:tcW w:w="821" w:type="pct"/>
            <w:vAlign w:val="center"/>
          </w:tcPr>
          <w:p w14:paraId="11139E17" w14:textId="7223DE6F"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&lt; 37</w:t>
            </w:r>
          </w:p>
        </w:tc>
        <w:tc>
          <w:tcPr>
            <w:tcW w:w="983" w:type="pct"/>
            <w:vAlign w:val="center"/>
          </w:tcPr>
          <w:p w14:paraId="38A49366" w14:textId="30FD24C8"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70 (30,3)</w:t>
            </w:r>
          </w:p>
        </w:tc>
        <w:tc>
          <w:tcPr>
            <w:tcW w:w="968" w:type="pct"/>
            <w:vAlign w:val="center"/>
          </w:tcPr>
          <w:p w14:paraId="1CB78EFE" w14:textId="77777777"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20 (20,8)</w:t>
            </w:r>
          </w:p>
        </w:tc>
        <w:tc>
          <w:tcPr>
            <w:tcW w:w="875" w:type="pct"/>
            <w:vAlign w:val="center"/>
          </w:tcPr>
          <w:p w14:paraId="48F55F12" w14:textId="77777777"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27 (26,5)</w:t>
            </w:r>
          </w:p>
        </w:tc>
        <w:tc>
          <w:tcPr>
            <w:tcW w:w="778" w:type="pct"/>
            <w:vMerge w:val="restart"/>
            <w:vAlign w:val="center"/>
          </w:tcPr>
          <w:p w14:paraId="084D033E" w14:textId="57880B70"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0</w:t>
            </w:r>
            <w:r w:rsidRPr="003272F9">
              <w:rPr>
                <w:rFonts w:cs="Times New Roman"/>
                <w:color w:val="0D0D0D" w:themeColor="text1" w:themeTint="F2"/>
                <w:szCs w:val="28"/>
              </w:rPr>
              <w:t>,211</w:t>
            </w:r>
            <w:r w:rsidRPr="003272F9">
              <w:rPr>
                <w:rFonts w:cs="Times New Roman"/>
                <w:color w:val="0D0D0D" w:themeColor="text1" w:themeTint="F2"/>
                <w:szCs w:val="28"/>
                <w:vertAlign w:val="superscript"/>
              </w:rPr>
              <w:t>a</w:t>
            </w:r>
          </w:p>
        </w:tc>
      </w:tr>
      <w:tr w:rsidR="003272F9" w:rsidRPr="003272F9" w14:paraId="586ADD54" w14:textId="77777777" w:rsidTr="00E04F90">
        <w:trPr>
          <w:trHeight w:hRule="exact" w:val="341"/>
          <w:jc w:val="center"/>
        </w:trPr>
        <w:tc>
          <w:tcPr>
            <w:tcW w:w="575" w:type="pct"/>
            <w:vMerge/>
            <w:vAlign w:val="center"/>
          </w:tcPr>
          <w:p w14:paraId="54803ABF" w14:textId="77777777" w:rsidR="00DC40A6" w:rsidRPr="003272F9" w:rsidRDefault="00DC40A6" w:rsidP="00E04F90">
            <w:pPr>
              <w:widowControl w:val="0"/>
              <w:tabs>
                <w:tab w:val="left" w:pos="567"/>
              </w:tabs>
              <w:spacing w:line="240" w:lineRule="auto"/>
              <w:ind w:right="-57" w:hanging="109"/>
              <w:jc w:val="center"/>
              <w:rPr>
                <w:rFonts w:cs="Times New Roman"/>
                <w:b/>
                <w:bCs/>
                <w:color w:val="0D0D0D" w:themeColor="text1" w:themeTint="F2"/>
                <w:szCs w:val="28"/>
                <w:lang w:val="en-US"/>
              </w:rPr>
            </w:pPr>
          </w:p>
        </w:tc>
        <w:tc>
          <w:tcPr>
            <w:tcW w:w="821" w:type="pct"/>
            <w:tcBorders>
              <w:bottom w:val="single" w:sz="4" w:space="0" w:color="auto"/>
            </w:tcBorders>
            <w:vAlign w:val="center"/>
          </w:tcPr>
          <w:p w14:paraId="565A8FA5" w14:textId="7FB94A66"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 37</w:t>
            </w:r>
          </w:p>
        </w:tc>
        <w:tc>
          <w:tcPr>
            <w:tcW w:w="983" w:type="pct"/>
            <w:tcBorders>
              <w:bottom w:val="single" w:sz="4" w:space="0" w:color="auto"/>
            </w:tcBorders>
            <w:vAlign w:val="center"/>
          </w:tcPr>
          <w:p w14:paraId="6B459A1C" w14:textId="070AB789"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161 (69,7)</w:t>
            </w:r>
          </w:p>
        </w:tc>
        <w:tc>
          <w:tcPr>
            <w:tcW w:w="968" w:type="pct"/>
            <w:tcBorders>
              <w:bottom w:val="single" w:sz="4" w:space="0" w:color="auto"/>
            </w:tcBorders>
            <w:vAlign w:val="center"/>
          </w:tcPr>
          <w:p w14:paraId="683616F6" w14:textId="77777777"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76 (79,2)</w:t>
            </w:r>
          </w:p>
        </w:tc>
        <w:tc>
          <w:tcPr>
            <w:tcW w:w="875" w:type="pct"/>
            <w:tcBorders>
              <w:bottom w:val="single" w:sz="4" w:space="0" w:color="auto"/>
            </w:tcBorders>
            <w:vAlign w:val="center"/>
          </w:tcPr>
          <w:p w14:paraId="7E1BBFB1" w14:textId="77777777" w:rsidR="00DC40A6" w:rsidRPr="003272F9" w:rsidRDefault="00DC40A6"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75 (73,5)</w:t>
            </w:r>
          </w:p>
        </w:tc>
        <w:tc>
          <w:tcPr>
            <w:tcW w:w="778" w:type="pct"/>
            <w:vMerge/>
            <w:vAlign w:val="center"/>
          </w:tcPr>
          <w:p w14:paraId="0995F1D3" w14:textId="77777777" w:rsidR="00DC40A6" w:rsidRPr="003272F9" w:rsidRDefault="00DC40A6" w:rsidP="00E04F90">
            <w:pPr>
              <w:widowControl w:val="0"/>
              <w:tabs>
                <w:tab w:val="left" w:pos="567"/>
              </w:tabs>
              <w:spacing w:line="240" w:lineRule="auto"/>
              <w:ind w:right="-57"/>
              <w:jc w:val="center"/>
              <w:rPr>
                <w:rFonts w:cs="Times New Roman"/>
                <w:color w:val="0D0D0D" w:themeColor="text1" w:themeTint="F2"/>
                <w:szCs w:val="28"/>
                <w:lang w:val="en-US"/>
              </w:rPr>
            </w:pPr>
          </w:p>
        </w:tc>
      </w:tr>
      <w:tr w:rsidR="003272F9" w:rsidRPr="003272F9" w14:paraId="57FC8F99" w14:textId="77777777" w:rsidTr="00E04F90">
        <w:trPr>
          <w:trHeight w:hRule="exact" w:val="341"/>
          <w:jc w:val="center"/>
        </w:trPr>
        <w:tc>
          <w:tcPr>
            <w:tcW w:w="575" w:type="pct"/>
            <w:vMerge/>
            <w:tcBorders>
              <w:bottom w:val="nil"/>
            </w:tcBorders>
            <w:vAlign w:val="center"/>
          </w:tcPr>
          <w:p w14:paraId="7E4B44E6" w14:textId="77777777" w:rsidR="00002DA2" w:rsidRPr="003272F9" w:rsidRDefault="00002DA2" w:rsidP="00E04F90">
            <w:pPr>
              <w:widowControl w:val="0"/>
              <w:tabs>
                <w:tab w:val="left" w:pos="567"/>
              </w:tabs>
              <w:spacing w:line="240" w:lineRule="auto"/>
              <w:ind w:right="-57" w:hanging="109"/>
              <w:jc w:val="center"/>
              <w:rPr>
                <w:rFonts w:cs="Times New Roman"/>
                <w:b/>
                <w:bCs/>
                <w:color w:val="0D0D0D" w:themeColor="text1" w:themeTint="F2"/>
                <w:szCs w:val="28"/>
                <w:lang w:val="en-US"/>
              </w:rPr>
            </w:pPr>
          </w:p>
        </w:tc>
        <w:tc>
          <w:tcPr>
            <w:tcW w:w="821" w:type="pct"/>
            <w:tcBorders>
              <w:bottom w:val="single" w:sz="4" w:space="0" w:color="auto"/>
            </w:tcBorders>
            <w:vAlign w:val="center"/>
          </w:tcPr>
          <w:p w14:paraId="289F1E46" w14:textId="77777777" w:rsidR="00002DA2" w:rsidRPr="003272F9" w:rsidRDefault="00002DA2"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eastAsia="MS Mincho" w:cs="Times New Roman"/>
                <w:color w:val="0D0D0D" w:themeColor="text1" w:themeTint="F2"/>
                <w:szCs w:val="28"/>
              </w:rPr>
              <w:t>Trung vị</w:t>
            </w:r>
          </w:p>
        </w:tc>
        <w:tc>
          <w:tcPr>
            <w:tcW w:w="983" w:type="pct"/>
            <w:tcBorders>
              <w:bottom w:val="single" w:sz="4" w:space="0" w:color="auto"/>
            </w:tcBorders>
            <w:vAlign w:val="center"/>
          </w:tcPr>
          <w:p w14:paraId="7B591A80" w14:textId="47C210AA" w:rsidR="00002DA2" w:rsidRPr="003272F9" w:rsidRDefault="00BA41F1"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rPr>
            </w:pPr>
            <w:r w:rsidRPr="003272F9">
              <w:rPr>
                <w:rFonts w:eastAsia="Times New Roman" w:cs="Times New Roman"/>
                <w:color w:val="0D0D0D" w:themeColor="text1" w:themeTint="F2"/>
                <w:szCs w:val="28"/>
                <w:lang w:val="en-GB"/>
              </w:rPr>
              <w:t>50</w:t>
            </w:r>
            <w:r w:rsidRPr="003272F9">
              <w:rPr>
                <w:rFonts w:eastAsia="Times New Roman" w:cs="Times New Roman"/>
                <w:color w:val="0D0D0D" w:themeColor="text1" w:themeTint="F2"/>
                <w:szCs w:val="28"/>
              </w:rPr>
              <w:t>,0</w:t>
            </w:r>
          </w:p>
        </w:tc>
        <w:tc>
          <w:tcPr>
            <w:tcW w:w="968" w:type="pct"/>
            <w:tcBorders>
              <w:bottom w:val="single" w:sz="4" w:space="0" w:color="auto"/>
            </w:tcBorders>
            <w:vAlign w:val="center"/>
          </w:tcPr>
          <w:p w14:paraId="245A8DBF" w14:textId="119A6A33" w:rsidR="00002DA2" w:rsidRPr="003272F9" w:rsidRDefault="00BA41F1"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eastAsia="Times New Roman" w:cs="Times New Roman"/>
                <w:color w:val="0D0D0D" w:themeColor="text1" w:themeTint="F2"/>
                <w:szCs w:val="28"/>
                <w:lang w:val="en-GB"/>
              </w:rPr>
              <w:t>70</w:t>
            </w:r>
            <w:r w:rsidRPr="003272F9">
              <w:rPr>
                <w:rFonts w:eastAsia="Times New Roman" w:cs="Times New Roman"/>
                <w:color w:val="0D0D0D" w:themeColor="text1" w:themeTint="F2"/>
                <w:szCs w:val="28"/>
              </w:rPr>
              <w:t>,5</w:t>
            </w:r>
          </w:p>
        </w:tc>
        <w:tc>
          <w:tcPr>
            <w:tcW w:w="875" w:type="pct"/>
            <w:tcBorders>
              <w:bottom w:val="single" w:sz="4" w:space="0" w:color="auto"/>
            </w:tcBorders>
            <w:vAlign w:val="center"/>
          </w:tcPr>
          <w:p w14:paraId="40FCABEF" w14:textId="6BE8E77D" w:rsidR="00002DA2" w:rsidRPr="003272F9" w:rsidRDefault="00BA41F1" w:rsidP="00E04F9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3272F9">
              <w:rPr>
                <w:rFonts w:eastAsia="Times New Roman" w:cs="Times New Roman"/>
                <w:color w:val="0D0D0D" w:themeColor="text1" w:themeTint="F2"/>
                <w:szCs w:val="28"/>
                <w:lang w:val="en-GB"/>
              </w:rPr>
              <w:t>166</w:t>
            </w:r>
            <w:r w:rsidRPr="003272F9">
              <w:rPr>
                <w:rFonts w:eastAsia="Times New Roman" w:cs="Times New Roman"/>
                <w:color w:val="0D0D0D" w:themeColor="text1" w:themeTint="F2"/>
                <w:szCs w:val="28"/>
              </w:rPr>
              <w:t>,5</w:t>
            </w:r>
          </w:p>
        </w:tc>
        <w:tc>
          <w:tcPr>
            <w:tcW w:w="778" w:type="pct"/>
            <w:vMerge w:val="restart"/>
            <w:tcBorders>
              <w:bottom w:val="nil"/>
            </w:tcBorders>
            <w:vAlign w:val="center"/>
          </w:tcPr>
          <w:p w14:paraId="385CB79B" w14:textId="77777777" w:rsidR="00002DA2" w:rsidRPr="003272F9" w:rsidRDefault="00002DA2" w:rsidP="00E04F90">
            <w:pPr>
              <w:widowControl w:val="0"/>
              <w:tabs>
                <w:tab w:val="left" w:pos="567"/>
              </w:tabs>
              <w:spacing w:line="240" w:lineRule="auto"/>
              <w:ind w:right="-57"/>
              <w:jc w:val="center"/>
              <w:rPr>
                <w:rFonts w:cs="Times New Roman"/>
                <w:color w:val="0D0D0D" w:themeColor="text1" w:themeTint="F2"/>
                <w:szCs w:val="28"/>
                <w:lang w:val="en-US"/>
              </w:rPr>
            </w:pPr>
            <w:r w:rsidRPr="003272F9">
              <w:rPr>
                <w:rFonts w:cs="Times New Roman"/>
                <w:b/>
                <w:bCs/>
                <w:color w:val="0D0D0D" w:themeColor="text1" w:themeTint="F2"/>
                <w:szCs w:val="28"/>
              </w:rPr>
              <w:t>&lt;0,001</w:t>
            </w:r>
            <w:r w:rsidRPr="003272F9">
              <w:rPr>
                <w:rFonts w:cs="Times New Roman"/>
                <w:b/>
                <w:bCs/>
                <w:color w:val="0D0D0D" w:themeColor="text1" w:themeTint="F2"/>
                <w:szCs w:val="28"/>
                <w:vertAlign w:val="superscript"/>
              </w:rPr>
              <w:t>*</w:t>
            </w:r>
          </w:p>
        </w:tc>
      </w:tr>
      <w:tr w:rsidR="003A3C20" w:rsidRPr="003272F9" w14:paraId="2BA3AFA6" w14:textId="77777777">
        <w:trPr>
          <w:trHeight w:hRule="exact" w:val="341"/>
          <w:jc w:val="center"/>
        </w:trPr>
        <w:tc>
          <w:tcPr>
            <w:tcW w:w="575" w:type="pct"/>
            <w:vMerge/>
            <w:tcBorders>
              <w:top w:val="nil"/>
            </w:tcBorders>
            <w:vAlign w:val="center"/>
          </w:tcPr>
          <w:p w14:paraId="0F1DB5B4" w14:textId="77777777" w:rsidR="003A3C20" w:rsidRPr="003272F9" w:rsidRDefault="003A3C20" w:rsidP="003A3C20">
            <w:pPr>
              <w:widowControl w:val="0"/>
              <w:tabs>
                <w:tab w:val="left" w:pos="567"/>
              </w:tabs>
              <w:spacing w:line="240" w:lineRule="auto"/>
              <w:ind w:right="-57" w:hanging="109"/>
              <w:jc w:val="center"/>
              <w:rPr>
                <w:rFonts w:cs="Times New Roman"/>
                <w:b/>
                <w:bCs/>
                <w:color w:val="0D0D0D" w:themeColor="text1" w:themeTint="F2"/>
                <w:szCs w:val="28"/>
                <w:lang w:val="en-US"/>
              </w:rPr>
            </w:pPr>
          </w:p>
        </w:tc>
        <w:tc>
          <w:tcPr>
            <w:tcW w:w="821" w:type="pct"/>
            <w:tcBorders>
              <w:top w:val="single" w:sz="4" w:space="0" w:color="auto"/>
            </w:tcBorders>
            <w:vAlign w:val="center"/>
          </w:tcPr>
          <w:p w14:paraId="01D07B0F" w14:textId="2D4390B1" w:rsidR="003A3C20" w:rsidRPr="003272F9" w:rsidRDefault="003A3C20" w:rsidP="003A3C20">
            <w:pPr>
              <w:widowControl w:val="0"/>
              <w:tabs>
                <w:tab w:val="left" w:pos="567"/>
              </w:tabs>
              <w:spacing w:line="240" w:lineRule="auto"/>
              <w:ind w:right="-57"/>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983" w:type="pct"/>
            <w:tcBorders>
              <w:top w:val="single" w:sz="4" w:space="0" w:color="auto"/>
            </w:tcBorders>
          </w:tcPr>
          <w:p w14:paraId="360D988F" w14:textId="5309202E" w:rsidR="003A3C20" w:rsidRPr="003272F9" w:rsidRDefault="003A3C20" w:rsidP="003A3C20">
            <w:pPr>
              <w:widowControl w:val="0"/>
              <w:tabs>
                <w:tab w:val="left" w:pos="567"/>
              </w:tabs>
              <w:autoSpaceDE w:val="0"/>
              <w:autoSpaceDN w:val="0"/>
              <w:adjustRightInd w:val="0"/>
              <w:spacing w:line="240" w:lineRule="auto"/>
              <w:ind w:right="-57"/>
              <w:jc w:val="center"/>
              <w:rPr>
                <w:rFonts w:cs="Times New Roman"/>
                <w:color w:val="0D0D0D" w:themeColor="text1" w:themeTint="F2"/>
                <w:szCs w:val="28"/>
              </w:rPr>
            </w:pPr>
            <w:r w:rsidRPr="00BC2808">
              <w:t>34</w:t>
            </w:r>
            <w:r w:rsidRPr="003A3C20">
              <w:t>,0</w:t>
            </w:r>
            <w:r w:rsidRPr="00BC2808">
              <w:t>-89</w:t>
            </w:r>
            <w:r>
              <w:t>,</w:t>
            </w:r>
            <w:r w:rsidRPr="00BC2808">
              <w:t>8</w:t>
            </w:r>
          </w:p>
        </w:tc>
        <w:tc>
          <w:tcPr>
            <w:tcW w:w="968" w:type="pct"/>
            <w:tcBorders>
              <w:top w:val="single" w:sz="4" w:space="0" w:color="auto"/>
            </w:tcBorders>
          </w:tcPr>
          <w:p w14:paraId="42A282F0" w14:textId="3693E400" w:rsidR="003A3C20" w:rsidRPr="003272F9" w:rsidRDefault="003A3C20" w:rsidP="003A3C20">
            <w:pPr>
              <w:widowControl w:val="0"/>
              <w:tabs>
                <w:tab w:val="left" w:pos="567"/>
              </w:tabs>
              <w:autoSpaceDE w:val="0"/>
              <w:autoSpaceDN w:val="0"/>
              <w:adjustRightInd w:val="0"/>
              <w:spacing w:line="240" w:lineRule="auto"/>
              <w:ind w:right="-57"/>
              <w:jc w:val="center"/>
              <w:rPr>
                <w:rFonts w:cs="Times New Roman"/>
                <w:color w:val="0D0D0D" w:themeColor="text1" w:themeTint="F2"/>
                <w:szCs w:val="28"/>
                <w:lang w:val="en-US"/>
              </w:rPr>
            </w:pPr>
            <w:r w:rsidRPr="00BC2808">
              <w:t>44</w:t>
            </w:r>
            <w:r>
              <w:t>,</w:t>
            </w:r>
            <w:r w:rsidRPr="00BC2808">
              <w:t>4-228</w:t>
            </w:r>
          </w:p>
        </w:tc>
        <w:tc>
          <w:tcPr>
            <w:tcW w:w="875" w:type="pct"/>
            <w:tcBorders>
              <w:top w:val="single" w:sz="4" w:space="0" w:color="auto"/>
            </w:tcBorders>
          </w:tcPr>
          <w:p w14:paraId="6F860BA0" w14:textId="7E298711" w:rsidR="003A3C20" w:rsidRPr="003272F9" w:rsidRDefault="003A3C20" w:rsidP="003A3C20">
            <w:pPr>
              <w:widowControl w:val="0"/>
              <w:tabs>
                <w:tab w:val="left" w:pos="567"/>
              </w:tabs>
              <w:autoSpaceDE w:val="0"/>
              <w:autoSpaceDN w:val="0"/>
              <w:adjustRightInd w:val="0"/>
              <w:spacing w:line="240" w:lineRule="auto"/>
              <w:ind w:right="-57"/>
              <w:jc w:val="center"/>
              <w:rPr>
                <w:rFonts w:cs="Times New Roman"/>
                <w:color w:val="0D0D0D" w:themeColor="text1" w:themeTint="F2"/>
                <w:szCs w:val="28"/>
              </w:rPr>
            </w:pPr>
            <w:r w:rsidRPr="00BC2808">
              <w:t>35</w:t>
            </w:r>
            <w:r>
              <w:t>,</w:t>
            </w:r>
            <w:r w:rsidRPr="00BC2808">
              <w:t>9-636</w:t>
            </w:r>
            <w:r>
              <w:t>,</w:t>
            </w:r>
            <w:r w:rsidRPr="00BC2808">
              <w:t>6</w:t>
            </w:r>
          </w:p>
        </w:tc>
        <w:tc>
          <w:tcPr>
            <w:tcW w:w="778" w:type="pct"/>
            <w:vMerge/>
            <w:tcBorders>
              <w:top w:val="nil"/>
            </w:tcBorders>
            <w:vAlign w:val="center"/>
          </w:tcPr>
          <w:p w14:paraId="0478DC2F" w14:textId="77777777" w:rsidR="003A3C20" w:rsidRPr="003272F9" w:rsidRDefault="003A3C20" w:rsidP="003A3C20">
            <w:pPr>
              <w:widowControl w:val="0"/>
              <w:tabs>
                <w:tab w:val="left" w:pos="567"/>
              </w:tabs>
              <w:spacing w:line="240" w:lineRule="auto"/>
              <w:ind w:right="-57"/>
              <w:jc w:val="center"/>
              <w:rPr>
                <w:rFonts w:cs="Times New Roman"/>
                <w:color w:val="0D0D0D" w:themeColor="text1" w:themeTint="F2"/>
                <w:szCs w:val="28"/>
                <w:lang w:val="en-US"/>
              </w:rPr>
            </w:pPr>
          </w:p>
        </w:tc>
      </w:tr>
    </w:tbl>
    <w:p w14:paraId="093C9E53" w14:textId="26AA1DA3" w:rsidR="00002DA2" w:rsidRPr="003272F9" w:rsidRDefault="00002DA2" w:rsidP="00002DA2">
      <w:pPr>
        <w:rPr>
          <w:rFonts w:eastAsia="MS Mincho" w:cs="Times New Roman"/>
          <w:bCs/>
          <w:i/>
          <w:iCs/>
          <w:color w:val="0D0D0D" w:themeColor="text1" w:themeTint="F2"/>
          <w:szCs w:val="28"/>
        </w:rPr>
      </w:pPr>
      <w:r w:rsidRPr="003272F9">
        <w:rPr>
          <w:rFonts w:eastAsia="MS Mincho" w:cs="Times New Roman"/>
          <w:bCs/>
          <w:i/>
          <w:iCs/>
          <w:color w:val="0D0D0D" w:themeColor="text1" w:themeTint="F2"/>
          <w:szCs w:val="28"/>
          <w:vertAlign w:val="superscript"/>
        </w:rPr>
        <w:t xml:space="preserve">a </w:t>
      </w:r>
      <w:r w:rsidRPr="003272F9">
        <w:rPr>
          <w:rFonts w:eastAsia="MS Mincho" w:cs="Times New Roman"/>
          <w:bCs/>
          <w:i/>
          <w:iCs/>
          <w:color w:val="0D0D0D" w:themeColor="text1" w:themeTint="F2"/>
          <w:szCs w:val="28"/>
        </w:rPr>
        <w:t>Kiểm định chi bình phương;</w:t>
      </w:r>
      <w:r w:rsidR="00C92FB3" w:rsidRPr="003272F9">
        <w:rPr>
          <w:rFonts w:eastAsia="MS Mincho" w:cs="Times New Roman"/>
          <w:bCs/>
          <w:i/>
          <w:iCs/>
          <w:color w:val="0D0D0D" w:themeColor="text1" w:themeTint="F2"/>
          <w:szCs w:val="28"/>
        </w:rPr>
        <w:t xml:space="preserve"> </w:t>
      </w:r>
      <w:r w:rsidRPr="003272F9">
        <w:rPr>
          <w:rFonts w:cs="Times New Roman"/>
          <w:color w:val="0D0D0D" w:themeColor="text1" w:themeTint="F2"/>
          <w:szCs w:val="28"/>
          <w:vertAlign w:val="superscript"/>
        </w:rPr>
        <w:t>*</w:t>
      </w:r>
      <w:r w:rsidRPr="003272F9">
        <w:rPr>
          <w:rFonts w:eastAsia="MS Mincho" w:cs="Times New Roman"/>
          <w:bCs/>
          <w:i/>
          <w:iCs/>
          <w:color w:val="0D0D0D" w:themeColor="text1" w:themeTint="F2"/>
          <w:szCs w:val="28"/>
        </w:rPr>
        <w:t>Kruskal-Wallis</w:t>
      </w:r>
    </w:p>
    <w:p w14:paraId="62AAC94E" w14:textId="177216F6" w:rsidR="008C23E2" w:rsidRPr="003272F9" w:rsidRDefault="00640594" w:rsidP="008C23E2">
      <w:pPr>
        <w:ind w:firstLine="720"/>
        <w:rPr>
          <w:rFonts w:eastAsia="Times New Roman" w:cs="Times New Roman"/>
          <w:color w:val="0D0D0D" w:themeColor="text1" w:themeTint="F2"/>
          <w:szCs w:val="28"/>
        </w:rPr>
      </w:pPr>
      <w:r w:rsidRPr="00702D49">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7E0181" w:rsidRPr="003272F9">
        <w:rPr>
          <w:rFonts w:eastAsia="Times New Roman" w:cs="Times New Roman"/>
          <w:bCs/>
          <w:noProof/>
          <w:color w:val="0D0D0D" w:themeColor="text1" w:themeTint="F2"/>
          <w:szCs w:val="28"/>
        </w:rPr>
        <w:t xml:space="preserve">Tăng </w:t>
      </w:r>
      <w:r w:rsidR="004F4240" w:rsidRPr="003272F9">
        <w:rPr>
          <w:rFonts w:eastAsia="Times New Roman" w:cs="Times New Roman"/>
          <w:bCs/>
          <w:noProof/>
          <w:color w:val="0D0D0D" w:themeColor="text1" w:themeTint="F2"/>
          <w:szCs w:val="28"/>
        </w:rPr>
        <w:t>hoạt độ</w:t>
      </w:r>
      <w:r w:rsidR="007D6B08" w:rsidRPr="003272F9">
        <w:rPr>
          <w:rFonts w:eastAsia="Times New Roman" w:cs="Times New Roman"/>
          <w:bCs/>
          <w:noProof/>
          <w:color w:val="0D0D0D" w:themeColor="text1" w:themeTint="F2"/>
          <w:szCs w:val="28"/>
        </w:rPr>
        <w:t xml:space="preserve"> </w:t>
      </w:r>
      <w:r w:rsidR="00F23E6B" w:rsidRPr="003272F9">
        <w:rPr>
          <w:rFonts w:eastAsia="Times New Roman" w:cs="Times New Roman"/>
          <w:bCs/>
          <w:noProof/>
          <w:color w:val="0D0D0D" w:themeColor="text1" w:themeTint="F2"/>
          <w:szCs w:val="28"/>
        </w:rPr>
        <w:t>AST, ALT</w:t>
      </w:r>
      <w:r w:rsidR="007E0181" w:rsidRPr="003272F9">
        <w:rPr>
          <w:rFonts w:eastAsia="Times New Roman" w:cs="Times New Roman"/>
          <w:bCs/>
          <w:noProof/>
          <w:color w:val="0D0D0D" w:themeColor="text1" w:themeTint="F2"/>
          <w:szCs w:val="28"/>
        </w:rPr>
        <w:t xml:space="preserve"> xuất hiện ở nhóm xơ gan</w:t>
      </w:r>
      <w:r w:rsidR="005E673B" w:rsidRPr="003272F9">
        <w:rPr>
          <w:rFonts w:eastAsia="Times New Roman" w:cs="Times New Roman"/>
          <w:bCs/>
          <w:noProof/>
          <w:color w:val="0D0D0D" w:themeColor="text1" w:themeTint="F2"/>
          <w:szCs w:val="28"/>
        </w:rPr>
        <w:t xml:space="preserve"> </w:t>
      </w:r>
      <w:r w:rsidR="007E0181" w:rsidRPr="003272F9">
        <w:rPr>
          <w:rFonts w:eastAsia="Times New Roman" w:cs="Times New Roman"/>
          <w:bCs/>
          <w:noProof/>
          <w:color w:val="0D0D0D" w:themeColor="text1" w:themeTint="F2"/>
          <w:szCs w:val="28"/>
        </w:rPr>
        <w:t>với tỷ lệ 85,4%</w:t>
      </w:r>
      <w:r w:rsidR="00F23E6B" w:rsidRPr="003272F9">
        <w:rPr>
          <w:rFonts w:eastAsia="Times New Roman" w:cs="Times New Roman"/>
          <w:bCs/>
          <w:noProof/>
          <w:color w:val="0D0D0D" w:themeColor="text1" w:themeTint="F2"/>
          <w:szCs w:val="28"/>
        </w:rPr>
        <w:t xml:space="preserve"> và </w:t>
      </w:r>
      <w:r w:rsidR="00F23E6B" w:rsidRPr="003272F9">
        <w:rPr>
          <w:rFonts w:cs="Times New Roman"/>
          <w:color w:val="0D0D0D" w:themeColor="text1" w:themeTint="F2"/>
          <w:szCs w:val="28"/>
        </w:rPr>
        <w:t>79,2%</w:t>
      </w:r>
      <w:r w:rsidR="007E0181" w:rsidRPr="003272F9">
        <w:rPr>
          <w:rFonts w:eastAsia="Times New Roman" w:cs="Times New Roman"/>
          <w:bCs/>
          <w:noProof/>
          <w:color w:val="0D0D0D" w:themeColor="text1" w:themeTint="F2"/>
          <w:szCs w:val="28"/>
        </w:rPr>
        <w:t>, cao hơn nhóm UTBMTBG (73,</w:t>
      </w:r>
      <w:r w:rsidR="007A4BAF" w:rsidRPr="003272F9">
        <w:rPr>
          <w:rFonts w:eastAsia="Times New Roman" w:cs="Times New Roman"/>
          <w:bCs/>
          <w:noProof/>
          <w:color w:val="0D0D0D" w:themeColor="text1" w:themeTint="F2"/>
          <w:szCs w:val="28"/>
        </w:rPr>
        <w:t>2</w:t>
      </w:r>
      <w:r w:rsidR="007E0181" w:rsidRPr="003272F9">
        <w:rPr>
          <w:rFonts w:eastAsia="Times New Roman" w:cs="Times New Roman"/>
          <w:bCs/>
          <w:noProof/>
          <w:color w:val="0D0D0D" w:themeColor="text1" w:themeTint="F2"/>
          <w:szCs w:val="28"/>
        </w:rPr>
        <w:t>%</w:t>
      </w:r>
      <w:r w:rsidR="00F23E6B" w:rsidRPr="003272F9">
        <w:rPr>
          <w:rFonts w:eastAsia="Times New Roman" w:cs="Times New Roman"/>
          <w:bCs/>
          <w:noProof/>
          <w:color w:val="0D0D0D" w:themeColor="text1" w:themeTint="F2"/>
          <w:szCs w:val="28"/>
        </w:rPr>
        <w:t xml:space="preserve"> và </w:t>
      </w:r>
      <w:r w:rsidR="00F23E6B" w:rsidRPr="003272F9">
        <w:rPr>
          <w:rFonts w:cs="Times New Roman"/>
          <w:color w:val="0D0D0D" w:themeColor="text1" w:themeTint="F2"/>
          <w:szCs w:val="28"/>
        </w:rPr>
        <w:t>69,7%</w:t>
      </w:r>
      <w:r w:rsidR="007E0181" w:rsidRPr="003272F9">
        <w:rPr>
          <w:rFonts w:eastAsia="Times New Roman" w:cs="Times New Roman"/>
          <w:bCs/>
          <w:noProof/>
          <w:color w:val="0D0D0D" w:themeColor="text1" w:themeTint="F2"/>
          <w:szCs w:val="28"/>
        </w:rPr>
        <w:t>) và nhóm VGB mạn (64,7%</w:t>
      </w:r>
      <w:r w:rsidR="00F23E6B" w:rsidRPr="003272F9">
        <w:rPr>
          <w:rFonts w:eastAsia="Times New Roman" w:cs="Times New Roman"/>
          <w:bCs/>
          <w:noProof/>
          <w:color w:val="0D0D0D" w:themeColor="text1" w:themeTint="F2"/>
          <w:szCs w:val="28"/>
        </w:rPr>
        <w:t xml:space="preserve"> và </w:t>
      </w:r>
      <w:r w:rsidR="00F23E6B" w:rsidRPr="003272F9">
        <w:rPr>
          <w:rFonts w:cs="Times New Roman"/>
          <w:color w:val="0D0D0D" w:themeColor="text1" w:themeTint="F2"/>
          <w:szCs w:val="28"/>
        </w:rPr>
        <w:t>73,5%</w:t>
      </w:r>
      <w:r w:rsidR="007E0181" w:rsidRPr="003272F9">
        <w:rPr>
          <w:rFonts w:eastAsia="Times New Roman" w:cs="Times New Roman"/>
          <w:bCs/>
          <w:noProof/>
          <w:color w:val="0D0D0D" w:themeColor="text1" w:themeTint="F2"/>
          <w:szCs w:val="28"/>
        </w:rPr>
        <w:t>)</w:t>
      </w:r>
      <w:r w:rsidR="005E673B" w:rsidRPr="003272F9">
        <w:rPr>
          <w:rFonts w:eastAsia="Times New Roman" w:cs="Times New Roman"/>
          <w:bCs/>
          <w:noProof/>
          <w:color w:val="0D0D0D" w:themeColor="text1" w:themeTint="F2"/>
          <w:szCs w:val="28"/>
        </w:rPr>
        <w:t xml:space="preserve">, sự khác biệt có ý nghĩa thống </w:t>
      </w:r>
      <w:r w:rsidR="0065638F" w:rsidRPr="003272F9">
        <w:rPr>
          <w:rFonts w:eastAsia="Times New Roman" w:cs="Times New Roman"/>
          <w:bCs/>
          <w:noProof/>
          <w:color w:val="0D0D0D" w:themeColor="text1" w:themeTint="F2"/>
          <w:szCs w:val="28"/>
        </w:rPr>
        <w:t xml:space="preserve">kê, </w:t>
      </w:r>
      <w:r w:rsidR="00F23E6B" w:rsidRPr="003272F9">
        <w:rPr>
          <w:rFonts w:eastAsia="Times New Roman" w:cs="Times New Roman"/>
          <w:bCs/>
          <w:noProof/>
          <w:color w:val="0D0D0D" w:themeColor="text1" w:themeTint="F2"/>
          <w:szCs w:val="28"/>
        </w:rPr>
        <w:t>p&lt;0,05</w:t>
      </w:r>
      <w:r w:rsidR="007E0181" w:rsidRPr="003272F9">
        <w:rPr>
          <w:rFonts w:eastAsia="Times New Roman" w:cs="Times New Roman"/>
          <w:bCs/>
          <w:noProof/>
          <w:color w:val="0D0D0D" w:themeColor="text1" w:themeTint="F2"/>
          <w:szCs w:val="28"/>
        </w:rPr>
        <w:t>.</w:t>
      </w:r>
      <w:r w:rsidR="005E673B" w:rsidRPr="003272F9">
        <w:rPr>
          <w:rFonts w:eastAsia="Times New Roman" w:cs="Times New Roman"/>
          <w:bCs/>
          <w:noProof/>
          <w:color w:val="0D0D0D" w:themeColor="text1" w:themeTint="F2"/>
          <w:szCs w:val="28"/>
        </w:rPr>
        <w:t xml:space="preserve"> </w:t>
      </w:r>
      <w:r w:rsidR="00F23E6B" w:rsidRPr="003272F9">
        <w:rPr>
          <w:rFonts w:eastAsia="Times New Roman" w:cs="Times New Roman"/>
          <w:bCs/>
          <w:noProof/>
          <w:color w:val="0D0D0D" w:themeColor="text1" w:themeTint="F2"/>
          <w:szCs w:val="28"/>
        </w:rPr>
        <w:t>Trung vị h</w:t>
      </w:r>
      <w:r w:rsidR="007D6B08" w:rsidRPr="003272F9">
        <w:rPr>
          <w:rFonts w:eastAsia="Times New Roman" w:cs="Times New Roman"/>
          <w:bCs/>
          <w:noProof/>
          <w:color w:val="0D0D0D" w:themeColor="text1" w:themeTint="F2"/>
          <w:szCs w:val="28"/>
        </w:rPr>
        <w:t xml:space="preserve">oạt </w:t>
      </w:r>
      <w:r w:rsidR="004F4240" w:rsidRPr="003272F9">
        <w:rPr>
          <w:rFonts w:eastAsia="Times New Roman" w:cs="Times New Roman"/>
          <w:bCs/>
          <w:noProof/>
          <w:color w:val="0D0D0D" w:themeColor="text1" w:themeTint="F2"/>
          <w:szCs w:val="28"/>
        </w:rPr>
        <w:t xml:space="preserve">độ </w:t>
      </w:r>
      <w:r w:rsidR="00F23E6B" w:rsidRPr="003272F9">
        <w:rPr>
          <w:rFonts w:eastAsia="Times New Roman" w:cs="Times New Roman"/>
          <w:bCs/>
          <w:noProof/>
          <w:color w:val="0D0D0D" w:themeColor="text1" w:themeTint="F2"/>
          <w:szCs w:val="28"/>
        </w:rPr>
        <w:t xml:space="preserve">AST, ALT cao nhất </w:t>
      </w:r>
      <w:r w:rsidR="005E673B" w:rsidRPr="003272F9">
        <w:rPr>
          <w:rFonts w:eastAsia="Times New Roman" w:cs="Times New Roman"/>
          <w:bCs/>
          <w:noProof/>
          <w:color w:val="0D0D0D" w:themeColor="text1" w:themeTint="F2"/>
          <w:szCs w:val="28"/>
        </w:rPr>
        <w:t xml:space="preserve">ở nhóm VGB mạn </w:t>
      </w:r>
      <w:r w:rsidR="00F23E6B" w:rsidRPr="003272F9">
        <w:rPr>
          <w:rFonts w:eastAsia="Times New Roman" w:cs="Times New Roman"/>
          <w:bCs/>
          <w:noProof/>
          <w:color w:val="0D0D0D" w:themeColor="text1" w:themeTint="F2"/>
          <w:szCs w:val="28"/>
        </w:rPr>
        <w:t xml:space="preserve">lần lượt </w:t>
      </w:r>
      <w:r w:rsidR="00C72680" w:rsidRPr="003272F9">
        <w:rPr>
          <w:rFonts w:eastAsia="Times New Roman" w:cs="Times New Roman"/>
          <w:color w:val="0D0D0D" w:themeColor="text1" w:themeTint="F2"/>
          <w:szCs w:val="28"/>
        </w:rPr>
        <w:t xml:space="preserve">là </w:t>
      </w:r>
      <w:r w:rsidR="00F23E6B" w:rsidRPr="003272F9">
        <w:rPr>
          <w:rFonts w:eastAsia="Times New Roman" w:cs="Times New Roman"/>
          <w:color w:val="0D0D0D" w:themeColor="text1" w:themeTint="F2"/>
          <w:szCs w:val="28"/>
        </w:rPr>
        <w:t xml:space="preserve">127,1 và </w:t>
      </w:r>
      <w:r w:rsidR="008F34D0" w:rsidRPr="003272F9">
        <w:rPr>
          <w:rFonts w:eastAsia="Times New Roman" w:cs="Times New Roman"/>
          <w:color w:val="0D0D0D" w:themeColor="text1" w:themeTint="F2"/>
          <w:szCs w:val="28"/>
        </w:rPr>
        <w:t>166,5 U/L</w:t>
      </w:r>
      <w:r w:rsidR="00C72680" w:rsidRPr="003272F9">
        <w:rPr>
          <w:rFonts w:eastAsia="Times New Roman" w:cs="Times New Roman"/>
          <w:color w:val="0D0D0D" w:themeColor="text1" w:themeTint="F2"/>
          <w:szCs w:val="28"/>
        </w:rPr>
        <w:t>, cao hơn</w:t>
      </w:r>
      <w:r w:rsidR="00EB3FB0" w:rsidRPr="003272F9">
        <w:rPr>
          <w:rFonts w:eastAsia="Times New Roman" w:cs="Times New Roman"/>
          <w:color w:val="0D0D0D" w:themeColor="text1" w:themeTint="F2"/>
          <w:szCs w:val="28"/>
        </w:rPr>
        <w:t xml:space="preserve"> có ý nghĩa thống kê so với</w:t>
      </w:r>
      <w:r w:rsidR="00C72680" w:rsidRPr="003272F9">
        <w:rPr>
          <w:rFonts w:eastAsia="Times New Roman" w:cs="Times New Roman"/>
          <w:color w:val="0D0D0D" w:themeColor="text1" w:themeTint="F2"/>
          <w:szCs w:val="28"/>
        </w:rPr>
        <w:t xml:space="preserve"> trung vị ở 2 nhóm còn lại, p&lt;0,001.</w:t>
      </w:r>
      <w:bookmarkStart w:id="253" w:name="_Toc207715160"/>
      <w:bookmarkStart w:id="254" w:name="_Toc207715289"/>
      <w:bookmarkStart w:id="255" w:name="_Ref210993233"/>
    </w:p>
    <w:p w14:paraId="7B2C76D7" w14:textId="13AA82F0" w:rsidR="008C23E2" w:rsidRPr="003272F9" w:rsidRDefault="008C23E2" w:rsidP="008C23E2">
      <w:pPr>
        <w:keepNext/>
        <w:rPr>
          <w:color w:val="0D0D0D" w:themeColor="text1" w:themeTint="F2"/>
        </w:rPr>
      </w:pPr>
      <w:r w:rsidRPr="003272F9">
        <w:rPr>
          <w:rFonts w:cs="Times New Roman"/>
          <w:noProof/>
          <w:color w:val="0D0D0D" w:themeColor="text1" w:themeTint="F2"/>
          <w:szCs w:val="28"/>
        </w:rPr>
        <w:drawing>
          <wp:inline distT="0" distB="0" distL="0" distR="0" wp14:anchorId="2522B1EB" wp14:editId="3B377F7A">
            <wp:extent cx="5691100" cy="2695492"/>
            <wp:effectExtent l="0" t="0" r="5080" b="0"/>
            <wp:docPr id="29203054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952"/>
                    <a:stretch>
                      <a:fillRect/>
                    </a:stretch>
                  </pic:blipFill>
                  <pic:spPr bwMode="auto">
                    <a:xfrm>
                      <a:off x="0" y="0"/>
                      <a:ext cx="5693868" cy="2696803"/>
                    </a:xfrm>
                    <a:prstGeom prst="rect">
                      <a:avLst/>
                    </a:prstGeom>
                    <a:noFill/>
                    <a:ln>
                      <a:noFill/>
                    </a:ln>
                    <a:extLst>
                      <a:ext uri="{53640926-AAD7-44D8-BBD7-CCE9431645EC}">
                        <a14:shadowObscured xmlns:a14="http://schemas.microsoft.com/office/drawing/2010/main"/>
                      </a:ext>
                    </a:extLst>
                  </pic:spPr>
                </pic:pic>
              </a:graphicData>
            </a:graphic>
          </wp:inline>
        </w:drawing>
      </w:r>
    </w:p>
    <w:p w14:paraId="62D5E343" w14:textId="6E51EAFC" w:rsidR="008C23E2" w:rsidRPr="003272F9" w:rsidRDefault="008C23E2" w:rsidP="008C23E2">
      <w:pPr>
        <w:pStyle w:val="Caption"/>
        <w:rPr>
          <w:rFonts w:cs="Times New Roman"/>
          <w:noProof/>
          <w:color w:val="0D0D0D" w:themeColor="text1" w:themeTint="F2"/>
          <w:szCs w:val="28"/>
        </w:rPr>
      </w:pPr>
      <w:r w:rsidRPr="003272F9">
        <w:rPr>
          <w:color w:val="0D0D0D" w:themeColor="text1" w:themeTint="F2"/>
        </w:rPr>
        <w:t>Biểu đồ 3.</w:t>
      </w:r>
      <w:r w:rsidRPr="003272F9">
        <w:rPr>
          <w:color w:val="0D0D0D" w:themeColor="text1" w:themeTint="F2"/>
        </w:rPr>
        <w:fldChar w:fldCharType="begin"/>
      </w:r>
      <w:r w:rsidRPr="003272F9">
        <w:rPr>
          <w:color w:val="0D0D0D" w:themeColor="text1" w:themeTint="F2"/>
        </w:rPr>
        <w:instrText xml:space="preserve"> SEQ Biểu_đồ_3. \* ARABIC </w:instrText>
      </w:r>
      <w:r w:rsidRPr="003272F9">
        <w:rPr>
          <w:color w:val="0D0D0D" w:themeColor="text1" w:themeTint="F2"/>
        </w:rPr>
        <w:fldChar w:fldCharType="separate"/>
      </w:r>
      <w:r w:rsidR="00694E50" w:rsidRPr="003272F9">
        <w:rPr>
          <w:noProof/>
          <w:color w:val="0D0D0D" w:themeColor="text1" w:themeTint="F2"/>
        </w:rPr>
        <w:t>2</w:t>
      </w:r>
      <w:r w:rsidRPr="003272F9">
        <w:rPr>
          <w:color w:val="0D0D0D" w:themeColor="text1" w:themeTint="F2"/>
        </w:rPr>
        <w:fldChar w:fldCharType="end"/>
      </w:r>
      <w:r w:rsidRPr="003272F9">
        <w:rPr>
          <w:color w:val="0D0D0D" w:themeColor="text1" w:themeTint="F2"/>
        </w:rPr>
        <w:t>.</w:t>
      </w:r>
      <w:r w:rsidRPr="003272F9">
        <w:rPr>
          <w:bCs w:val="0"/>
          <w:color w:val="0D0D0D" w:themeColor="text1" w:themeTint="F2"/>
        </w:rPr>
        <w:t xml:space="preserve"> Đặc điểm nồng độ HBV-DNA </w:t>
      </w:r>
      <w:r w:rsidRPr="003272F9">
        <w:rPr>
          <w:bCs w:val="0"/>
          <w:noProof/>
          <w:color w:val="0D0D0D" w:themeColor="text1" w:themeTint="F2"/>
          <w:szCs w:val="28"/>
        </w:rPr>
        <w:t>ở các nhóm bệnh</w:t>
      </w:r>
    </w:p>
    <w:p w14:paraId="750E4E4F" w14:textId="2FF1FA45" w:rsidR="008F34D0" w:rsidRPr="003272F9" w:rsidRDefault="00640594" w:rsidP="008C23E2">
      <w:pPr>
        <w:widowControl w:val="0"/>
        <w:ind w:firstLine="720"/>
        <w:rPr>
          <w:rFonts w:eastAsia="Times New Roman" w:cs="Times New Roman"/>
          <w:bCs/>
          <w:noProof/>
          <w:color w:val="0D0D0D" w:themeColor="text1" w:themeTint="F2"/>
          <w:szCs w:val="28"/>
        </w:rPr>
      </w:pPr>
      <w:r w:rsidRPr="00702D49">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EA7358" w:rsidRPr="003272F9">
        <w:rPr>
          <w:rFonts w:eastAsia="Times New Roman" w:cs="Times New Roman"/>
          <w:bCs/>
          <w:noProof/>
          <w:color w:val="0D0D0D" w:themeColor="text1" w:themeTint="F2"/>
          <w:szCs w:val="28"/>
        </w:rPr>
        <w:t xml:space="preserve">Phần lớn </w:t>
      </w:r>
      <w:r w:rsidR="00FD2B38">
        <w:rPr>
          <w:rFonts w:eastAsia="Times New Roman" w:cs="Times New Roman"/>
          <w:bCs/>
          <w:noProof/>
          <w:color w:val="0D0D0D" w:themeColor="text1" w:themeTint="F2"/>
          <w:szCs w:val="28"/>
        </w:rPr>
        <w:t>người bệnh</w:t>
      </w:r>
      <w:r w:rsidR="00EA7358" w:rsidRPr="003272F9">
        <w:rPr>
          <w:rFonts w:eastAsia="Times New Roman" w:cs="Times New Roman"/>
          <w:bCs/>
          <w:noProof/>
          <w:color w:val="0D0D0D" w:themeColor="text1" w:themeTint="F2"/>
          <w:szCs w:val="28"/>
        </w:rPr>
        <w:t xml:space="preserve"> xơ gan và VGB</w:t>
      </w:r>
      <w:r w:rsidR="001E4DB4" w:rsidRPr="003272F9">
        <w:rPr>
          <w:rFonts w:eastAsia="Times New Roman" w:cs="Times New Roman"/>
          <w:bCs/>
          <w:noProof/>
          <w:color w:val="0D0D0D" w:themeColor="text1" w:themeTint="F2"/>
          <w:szCs w:val="28"/>
        </w:rPr>
        <w:t xml:space="preserve"> mạn</w:t>
      </w:r>
      <w:r w:rsidR="00EA7358" w:rsidRPr="003272F9">
        <w:rPr>
          <w:rFonts w:eastAsia="Times New Roman" w:cs="Times New Roman"/>
          <w:bCs/>
          <w:noProof/>
          <w:color w:val="0D0D0D" w:themeColor="text1" w:themeTint="F2"/>
          <w:szCs w:val="28"/>
        </w:rPr>
        <w:t xml:space="preserve"> có nồng độ HBV-</w:t>
      </w:r>
      <w:r w:rsidR="00EA7358" w:rsidRPr="003272F9">
        <w:rPr>
          <w:rFonts w:eastAsia="Times New Roman" w:cs="Times New Roman"/>
          <w:bCs/>
          <w:noProof/>
          <w:color w:val="0D0D0D" w:themeColor="text1" w:themeTint="F2"/>
          <w:szCs w:val="28"/>
        </w:rPr>
        <w:lastRenderedPageBreak/>
        <w:t>DNA &gt;10</w:t>
      </w:r>
      <w:r w:rsidR="00EA7358" w:rsidRPr="003272F9">
        <w:rPr>
          <w:rFonts w:eastAsia="Times New Roman" w:cs="Times New Roman"/>
          <w:bCs/>
          <w:noProof/>
          <w:color w:val="0D0D0D" w:themeColor="text1" w:themeTint="F2"/>
          <w:szCs w:val="28"/>
          <w:vertAlign w:val="superscript"/>
        </w:rPr>
        <w:t>4</w:t>
      </w:r>
      <w:r w:rsidR="00EA7358" w:rsidRPr="003272F9">
        <w:rPr>
          <w:rFonts w:eastAsia="Times New Roman" w:cs="Times New Roman"/>
          <w:bCs/>
          <w:noProof/>
          <w:color w:val="0D0D0D" w:themeColor="text1" w:themeTint="F2"/>
          <w:szCs w:val="28"/>
        </w:rPr>
        <w:t xml:space="preserve"> bản sao/ml, với tỷ lệ lần lượt là 76,0% (73/96 </w:t>
      </w:r>
      <w:r w:rsidR="00FD2B38">
        <w:rPr>
          <w:rFonts w:eastAsia="Times New Roman" w:cs="Times New Roman"/>
          <w:bCs/>
          <w:noProof/>
          <w:color w:val="0D0D0D" w:themeColor="text1" w:themeTint="F2"/>
          <w:szCs w:val="28"/>
        </w:rPr>
        <w:t>người bệnh</w:t>
      </w:r>
      <w:r w:rsidR="00EA7358" w:rsidRPr="003272F9">
        <w:rPr>
          <w:rFonts w:eastAsia="Times New Roman" w:cs="Times New Roman"/>
          <w:bCs/>
          <w:noProof/>
          <w:color w:val="0D0D0D" w:themeColor="text1" w:themeTint="F2"/>
          <w:szCs w:val="28"/>
        </w:rPr>
        <w:t xml:space="preserve">) và 61,8% (63/102 </w:t>
      </w:r>
      <w:r w:rsidR="00FD2B38">
        <w:rPr>
          <w:rFonts w:eastAsia="Times New Roman" w:cs="Times New Roman"/>
          <w:bCs/>
          <w:noProof/>
          <w:color w:val="0D0D0D" w:themeColor="text1" w:themeTint="F2"/>
          <w:szCs w:val="28"/>
        </w:rPr>
        <w:t>người bệnh</w:t>
      </w:r>
      <w:r w:rsidR="00EA7358" w:rsidRPr="003272F9">
        <w:rPr>
          <w:rFonts w:eastAsia="Times New Roman" w:cs="Times New Roman"/>
          <w:bCs/>
          <w:noProof/>
          <w:color w:val="0D0D0D" w:themeColor="text1" w:themeTint="F2"/>
          <w:szCs w:val="28"/>
        </w:rPr>
        <w:t>), cao hơn có ý nghĩa thống kê so với nhóm UTBMTBG 42,</w:t>
      </w:r>
      <w:r w:rsidR="008C23E2" w:rsidRPr="003272F9">
        <w:rPr>
          <w:rFonts w:eastAsia="Times New Roman" w:cs="Times New Roman"/>
          <w:bCs/>
          <w:noProof/>
          <w:color w:val="0D0D0D" w:themeColor="text1" w:themeTint="F2"/>
          <w:szCs w:val="28"/>
        </w:rPr>
        <w:t>0</w:t>
      </w:r>
      <w:r w:rsidR="00EA7358" w:rsidRPr="003272F9">
        <w:rPr>
          <w:rFonts w:eastAsia="Times New Roman" w:cs="Times New Roman"/>
          <w:bCs/>
          <w:noProof/>
          <w:color w:val="0D0D0D" w:themeColor="text1" w:themeTint="F2"/>
          <w:szCs w:val="28"/>
        </w:rPr>
        <w:t xml:space="preserve">% (97/231 </w:t>
      </w:r>
      <w:r w:rsidR="00FD2B38">
        <w:rPr>
          <w:rFonts w:eastAsia="Times New Roman" w:cs="Times New Roman"/>
          <w:bCs/>
          <w:noProof/>
          <w:color w:val="0D0D0D" w:themeColor="text1" w:themeTint="F2"/>
          <w:szCs w:val="28"/>
        </w:rPr>
        <w:t>người bệnh</w:t>
      </w:r>
      <w:r w:rsidR="00EA7358" w:rsidRPr="003272F9">
        <w:rPr>
          <w:rFonts w:eastAsia="Times New Roman" w:cs="Times New Roman"/>
          <w:bCs/>
          <w:noProof/>
          <w:color w:val="0D0D0D" w:themeColor="text1" w:themeTint="F2"/>
          <w:szCs w:val="28"/>
        </w:rPr>
        <w:t xml:space="preserve">), </w:t>
      </w:r>
      <w:r w:rsidR="00F23E6B" w:rsidRPr="003272F9">
        <w:rPr>
          <w:rFonts w:eastAsia="Times New Roman" w:cs="Times New Roman"/>
          <w:bCs/>
          <w:noProof/>
          <w:color w:val="0D0D0D" w:themeColor="text1" w:themeTint="F2"/>
          <w:szCs w:val="28"/>
        </w:rPr>
        <w:t>p=</w:t>
      </w:r>
      <w:r w:rsidR="00EA7358" w:rsidRPr="003272F9">
        <w:rPr>
          <w:rFonts w:eastAsia="Times New Roman" w:cs="Times New Roman"/>
          <w:bCs/>
          <w:noProof/>
          <w:color w:val="0D0D0D" w:themeColor="text1" w:themeTint="F2"/>
          <w:szCs w:val="28"/>
        </w:rPr>
        <w:t>0,</w:t>
      </w:r>
      <w:r w:rsidR="00F23E6B" w:rsidRPr="003272F9">
        <w:rPr>
          <w:rFonts w:eastAsia="Times New Roman" w:cs="Times New Roman"/>
          <w:bCs/>
          <w:noProof/>
          <w:color w:val="0D0D0D" w:themeColor="text1" w:themeTint="F2"/>
          <w:szCs w:val="28"/>
        </w:rPr>
        <w:t>024</w:t>
      </w:r>
      <w:r w:rsidR="00EA7358" w:rsidRPr="003272F9">
        <w:rPr>
          <w:rFonts w:eastAsia="Times New Roman" w:cs="Times New Roman"/>
          <w:bCs/>
          <w:noProof/>
          <w:color w:val="0D0D0D" w:themeColor="text1" w:themeTint="F2"/>
          <w:szCs w:val="28"/>
        </w:rPr>
        <w:t xml:space="preserve">. </w:t>
      </w:r>
      <w:r w:rsidR="00E04F90" w:rsidRPr="003272F9">
        <w:rPr>
          <w:rFonts w:eastAsia="Times New Roman" w:cs="Times New Roman"/>
          <w:bCs/>
          <w:noProof/>
          <w:color w:val="0D0D0D" w:themeColor="text1" w:themeTint="F2"/>
          <w:szCs w:val="28"/>
        </w:rPr>
        <w:t xml:space="preserve">Ngược lại, tỷ lệ nồng độ HBV-DNA dưới ngưỡng phát hiện ở nhóm UTBMTBG là 27,3% (63/231 đối tượng), tỷ lệ này khoảng 1% ở nhóm xơ gan và VGB mạn, </w:t>
      </w:r>
      <w:r w:rsidR="00F23E6B" w:rsidRPr="003272F9">
        <w:rPr>
          <w:rFonts w:eastAsia="Times New Roman" w:cs="Times New Roman"/>
          <w:bCs/>
          <w:noProof/>
          <w:color w:val="0D0D0D" w:themeColor="text1" w:themeTint="F2"/>
          <w:szCs w:val="28"/>
        </w:rPr>
        <w:t>p=</w:t>
      </w:r>
      <w:r w:rsidR="00E04F90" w:rsidRPr="003272F9">
        <w:rPr>
          <w:rFonts w:eastAsia="Times New Roman" w:cs="Times New Roman"/>
          <w:bCs/>
          <w:noProof/>
          <w:color w:val="0D0D0D" w:themeColor="text1" w:themeTint="F2"/>
          <w:szCs w:val="28"/>
        </w:rPr>
        <w:t>0,</w:t>
      </w:r>
      <w:r w:rsidR="00F23E6B" w:rsidRPr="003272F9">
        <w:rPr>
          <w:rFonts w:eastAsia="Times New Roman" w:cs="Times New Roman"/>
          <w:bCs/>
          <w:noProof/>
          <w:color w:val="0D0D0D" w:themeColor="text1" w:themeTint="F2"/>
          <w:szCs w:val="28"/>
        </w:rPr>
        <w:t>015</w:t>
      </w:r>
      <w:r w:rsidR="00E04F90" w:rsidRPr="003272F9">
        <w:rPr>
          <w:rFonts w:eastAsia="Times New Roman" w:cs="Times New Roman"/>
          <w:bCs/>
          <w:noProof/>
          <w:color w:val="0D0D0D" w:themeColor="text1" w:themeTint="F2"/>
          <w:szCs w:val="28"/>
        </w:rPr>
        <w:t>.</w:t>
      </w:r>
    </w:p>
    <w:p w14:paraId="4282E2F4" w14:textId="37B8650B" w:rsidR="00E04F90" w:rsidRPr="003272F9" w:rsidRDefault="00E04F90" w:rsidP="00E04F90">
      <w:pPr>
        <w:keepNext/>
        <w:jc w:val="center"/>
        <w:rPr>
          <w:rFonts w:cs="Times New Roman"/>
          <w:b/>
          <w:bCs/>
          <w:color w:val="0D0D0D" w:themeColor="text1" w:themeTint="F2"/>
          <w:szCs w:val="28"/>
        </w:rPr>
      </w:pPr>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5</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256" w:name="_Toc210992880"/>
      <w:r w:rsidRPr="003272F9">
        <w:rPr>
          <w:rFonts w:cs="Times New Roman"/>
          <w:b/>
          <w:bCs/>
          <w:color w:val="0D0D0D" w:themeColor="text1" w:themeTint="F2"/>
          <w:szCs w:val="28"/>
        </w:rPr>
        <w:t xml:space="preserve">Đặc điểm một số chỉ số huyết học </w:t>
      </w:r>
      <w:r w:rsidRPr="003272F9">
        <w:rPr>
          <w:b/>
          <w:bCs/>
          <w:noProof/>
          <w:color w:val="0D0D0D" w:themeColor="text1" w:themeTint="F2"/>
          <w:szCs w:val="28"/>
        </w:rPr>
        <w:t>ở các nhóm bệnh</w:t>
      </w:r>
      <w:bookmarkEnd w:id="256"/>
    </w:p>
    <w:tbl>
      <w:tblPr>
        <w:tblW w:w="50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3"/>
        <w:gridCol w:w="1745"/>
        <w:gridCol w:w="1627"/>
        <w:gridCol w:w="1620"/>
        <w:gridCol w:w="1526"/>
        <w:gridCol w:w="1090"/>
      </w:tblGrid>
      <w:tr w:rsidR="003272F9" w:rsidRPr="003272F9" w14:paraId="4FC4DBE1" w14:textId="77777777" w:rsidTr="003A3C20">
        <w:trPr>
          <w:trHeight w:hRule="exact" w:val="1110"/>
          <w:jc w:val="center"/>
        </w:trPr>
        <w:tc>
          <w:tcPr>
            <w:tcW w:w="1677" w:type="pct"/>
            <w:gridSpan w:val="2"/>
            <w:vAlign w:val="center"/>
          </w:tcPr>
          <w:p w14:paraId="3249883A" w14:textId="77777777" w:rsidR="00E04F90" w:rsidRPr="003272F9" w:rsidRDefault="00E04F90" w:rsidP="001D6CF1">
            <w:pPr>
              <w:tabs>
                <w:tab w:val="left" w:pos="567"/>
              </w:tabs>
              <w:spacing w:line="240" w:lineRule="auto"/>
              <w:ind w:right="-57"/>
              <w:jc w:val="center"/>
              <w:rPr>
                <w:rFonts w:cs="Times New Roman"/>
                <w:b/>
                <w:color w:val="0D0D0D" w:themeColor="text1" w:themeTint="F2"/>
                <w:szCs w:val="28"/>
              </w:rPr>
            </w:pPr>
            <w:r w:rsidRPr="003272F9">
              <w:rPr>
                <w:rFonts w:cs="Times New Roman"/>
                <w:b/>
                <w:color w:val="0D0D0D" w:themeColor="text1" w:themeTint="F2"/>
                <w:szCs w:val="28"/>
                <w:lang w:val="en-US"/>
              </w:rPr>
              <w:t>Chỉ số</w:t>
            </w:r>
          </w:p>
          <w:p w14:paraId="49FBEDE4" w14:textId="77777777" w:rsidR="00E04F90" w:rsidRPr="003272F9" w:rsidRDefault="00E04F90" w:rsidP="001D6CF1">
            <w:pPr>
              <w:tabs>
                <w:tab w:val="left" w:pos="567"/>
              </w:tabs>
              <w:spacing w:line="240" w:lineRule="auto"/>
              <w:ind w:right="-57"/>
              <w:jc w:val="center"/>
              <w:rPr>
                <w:rFonts w:cs="Times New Roman"/>
                <w:b/>
                <w:color w:val="0D0D0D" w:themeColor="text1" w:themeTint="F2"/>
                <w:szCs w:val="28"/>
                <w:lang w:val="en-US"/>
              </w:rPr>
            </w:pPr>
          </w:p>
        </w:tc>
        <w:tc>
          <w:tcPr>
            <w:tcW w:w="922" w:type="pct"/>
            <w:vAlign w:val="center"/>
          </w:tcPr>
          <w:p w14:paraId="60E20EFB" w14:textId="77777777" w:rsidR="00E04F90" w:rsidRPr="003272F9" w:rsidRDefault="00E04F90" w:rsidP="001D6CF1">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UTBMTBG</w:t>
            </w:r>
          </w:p>
          <w:p w14:paraId="5B659424" w14:textId="77777777" w:rsidR="00E04F90" w:rsidRPr="003272F9" w:rsidRDefault="00E04F90" w:rsidP="001D6CF1">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(n=231)</w:t>
            </w:r>
          </w:p>
          <w:p w14:paraId="62F10490" w14:textId="77777777" w:rsidR="00E04F90" w:rsidRPr="003272F9" w:rsidRDefault="00E04F90" w:rsidP="001D6CF1">
            <w:pPr>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918" w:type="pct"/>
            <w:vAlign w:val="center"/>
          </w:tcPr>
          <w:p w14:paraId="53490032" w14:textId="77777777" w:rsidR="00E04F90" w:rsidRPr="003272F9" w:rsidRDefault="00E04F90" w:rsidP="001D6CF1">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Xơ gan</w:t>
            </w:r>
          </w:p>
          <w:p w14:paraId="32996FFB" w14:textId="77777777" w:rsidR="00E04F90" w:rsidRPr="003272F9" w:rsidRDefault="00E04F90" w:rsidP="001D6CF1">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(n=96)</w:t>
            </w:r>
          </w:p>
          <w:p w14:paraId="4BF6BFAC" w14:textId="22656F73" w:rsidR="00E04F90" w:rsidRPr="003272F9" w:rsidRDefault="00E04F90" w:rsidP="00B16520">
            <w:pPr>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865" w:type="pct"/>
            <w:vAlign w:val="center"/>
          </w:tcPr>
          <w:p w14:paraId="5423FC81" w14:textId="77777777" w:rsidR="00E04F90" w:rsidRPr="003272F9" w:rsidRDefault="00E04F90" w:rsidP="001D6CF1">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VGB mạn</w:t>
            </w:r>
          </w:p>
          <w:p w14:paraId="039AC499" w14:textId="77777777" w:rsidR="00E04F90" w:rsidRPr="003272F9" w:rsidRDefault="00E04F90" w:rsidP="001D6CF1">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(n=102)</w:t>
            </w:r>
          </w:p>
          <w:p w14:paraId="6374CBFD" w14:textId="77777777" w:rsidR="00E04F90" w:rsidRPr="003272F9" w:rsidRDefault="00E04F90" w:rsidP="001D6CF1">
            <w:pPr>
              <w:tabs>
                <w:tab w:val="left" w:pos="567"/>
              </w:tabs>
              <w:spacing w:line="240" w:lineRule="auto"/>
              <w:ind w:right="-57"/>
              <w:jc w:val="center"/>
              <w:rPr>
                <w:rFonts w:cs="Times New Roman"/>
                <w:b/>
                <w:color w:val="0D0D0D" w:themeColor="text1" w:themeTint="F2"/>
                <w:szCs w:val="28"/>
                <w:lang w:val="en-US"/>
              </w:rPr>
            </w:pPr>
            <w:r w:rsidRPr="003272F9">
              <w:rPr>
                <w:rFonts w:cs="Times New Roman"/>
                <w:bCs/>
                <w:color w:val="0D0D0D" w:themeColor="text1" w:themeTint="F2"/>
                <w:szCs w:val="28"/>
              </w:rPr>
              <w:t>n (%)</w:t>
            </w:r>
          </w:p>
        </w:tc>
        <w:tc>
          <w:tcPr>
            <w:tcW w:w="618" w:type="pct"/>
            <w:vAlign w:val="center"/>
          </w:tcPr>
          <w:p w14:paraId="12C2A1C6" w14:textId="77777777" w:rsidR="00E04F90" w:rsidRPr="003272F9" w:rsidRDefault="00E04F90" w:rsidP="001D6CF1">
            <w:pPr>
              <w:tabs>
                <w:tab w:val="left" w:pos="567"/>
              </w:tabs>
              <w:spacing w:line="240" w:lineRule="auto"/>
              <w:ind w:right="-57"/>
              <w:jc w:val="center"/>
              <w:rPr>
                <w:rFonts w:cs="Times New Roman"/>
                <w:b/>
                <w:color w:val="0D0D0D" w:themeColor="text1" w:themeTint="F2"/>
                <w:szCs w:val="28"/>
              </w:rPr>
            </w:pPr>
            <w:r w:rsidRPr="003272F9">
              <w:rPr>
                <w:rFonts w:cs="Times New Roman"/>
                <w:b/>
                <w:color w:val="0D0D0D" w:themeColor="text1" w:themeTint="F2"/>
                <w:szCs w:val="28"/>
              </w:rPr>
              <w:t>p</w:t>
            </w:r>
          </w:p>
        </w:tc>
      </w:tr>
      <w:tr w:rsidR="008F1D04" w:rsidRPr="003272F9" w14:paraId="73AC9F79" w14:textId="77777777" w:rsidTr="003A3C20">
        <w:trPr>
          <w:trHeight w:val="430"/>
          <w:jc w:val="center"/>
        </w:trPr>
        <w:tc>
          <w:tcPr>
            <w:tcW w:w="688" w:type="pct"/>
            <w:vMerge w:val="restart"/>
            <w:vAlign w:val="center"/>
          </w:tcPr>
          <w:p w14:paraId="4E34345C"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rPr>
            </w:pPr>
            <w:bookmarkStart w:id="257" w:name="_Hlk199414732"/>
            <w:r w:rsidRPr="003272F9">
              <w:rPr>
                <w:rFonts w:cs="Times New Roman"/>
                <w:color w:val="0D0D0D" w:themeColor="text1" w:themeTint="F2"/>
                <w:szCs w:val="28"/>
                <w:lang w:val="en-US"/>
              </w:rPr>
              <w:t>Bạch cầu (G/L)</w:t>
            </w:r>
          </w:p>
        </w:tc>
        <w:tc>
          <w:tcPr>
            <w:tcW w:w="989" w:type="pct"/>
            <w:vAlign w:val="center"/>
          </w:tcPr>
          <w:p w14:paraId="43C97D4C"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Giảm</w:t>
            </w:r>
          </w:p>
        </w:tc>
        <w:tc>
          <w:tcPr>
            <w:tcW w:w="922" w:type="pct"/>
            <w:vAlign w:val="center"/>
          </w:tcPr>
          <w:p w14:paraId="23D89837"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12 (5,2)</w:t>
            </w:r>
          </w:p>
        </w:tc>
        <w:tc>
          <w:tcPr>
            <w:tcW w:w="918" w:type="pct"/>
            <w:vAlign w:val="center"/>
          </w:tcPr>
          <w:p w14:paraId="47543405"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10 (10,4)</w:t>
            </w:r>
          </w:p>
        </w:tc>
        <w:tc>
          <w:tcPr>
            <w:tcW w:w="865" w:type="pct"/>
            <w:vAlign w:val="center"/>
          </w:tcPr>
          <w:p w14:paraId="045C8CF2"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8 (7,8)</w:t>
            </w:r>
          </w:p>
        </w:tc>
        <w:tc>
          <w:tcPr>
            <w:tcW w:w="618" w:type="pct"/>
            <w:vMerge w:val="restart"/>
            <w:vAlign w:val="center"/>
          </w:tcPr>
          <w:p w14:paraId="6D97CD51"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0,381</w:t>
            </w:r>
            <w:r w:rsidRPr="003272F9">
              <w:rPr>
                <w:rFonts w:cs="Times New Roman"/>
                <w:color w:val="0D0D0D" w:themeColor="text1" w:themeTint="F2"/>
                <w:szCs w:val="28"/>
                <w:vertAlign w:val="superscript"/>
                <w:lang w:val="en-US"/>
              </w:rPr>
              <w:t>a</w:t>
            </w:r>
          </w:p>
        </w:tc>
      </w:tr>
      <w:tr w:rsidR="008F1D04" w:rsidRPr="003272F9" w14:paraId="2032BBEC" w14:textId="77777777" w:rsidTr="003A3C20">
        <w:trPr>
          <w:trHeight w:val="430"/>
          <w:jc w:val="center"/>
        </w:trPr>
        <w:tc>
          <w:tcPr>
            <w:tcW w:w="688" w:type="pct"/>
            <w:vMerge/>
            <w:vAlign w:val="center"/>
          </w:tcPr>
          <w:p w14:paraId="406ED952"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7793FC12"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Bình thường</w:t>
            </w:r>
          </w:p>
        </w:tc>
        <w:tc>
          <w:tcPr>
            <w:tcW w:w="922" w:type="pct"/>
            <w:vAlign w:val="center"/>
          </w:tcPr>
          <w:p w14:paraId="033A4437"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200 (86,6)</w:t>
            </w:r>
          </w:p>
        </w:tc>
        <w:tc>
          <w:tcPr>
            <w:tcW w:w="918" w:type="pct"/>
            <w:vAlign w:val="center"/>
          </w:tcPr>
          <w:p w14:paraId="6D57A741"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78 (81,3)</w:t>
            </w:r>
          </w:p>
        </w:tc>
        <w:tc>
          <w:tcPr>
            <w:tcW w:w="865" w:type="pct"/>
            <w:vAlign w:val="center"/>
          </w:tcPr>
          <w:p w14:paraId="56B84813"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89 (87,3)</w:t>
            </w:r>
          </w:p>
        </w:tc>
        <w:tc>
          <w:tcPr>
            <w:tcW w:w="618" w:type="pct"/>
            <w:vMerge/>
            <w:vAlign w:val="center"/>
          </w:tcPr>
          <w:p w14:paraId="76B1DB30"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r w:rsidR="008F1D04" w:rsidRPr="003272F9" w14:paraId="44B3E893" w14:textId="77777777" w:rsidTr="003A3C20">
        <w:trPr>
          <w:trHeight w:val="430"/>
          <w:jc w:val="center"/>
        </w:trPr>
        <w:tc>
          <w:tcPr>
            <w:tcW w:w="688" w:type="pct"/>
            <w:vMerge/>
            <w:vAlign w:val="center"/>
          </w:tcPr>
          <w:p w14:paraId="55600D66"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60EED287"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Tăng</w:t>
            </w:r>
          </w:p>
        </w:tc>
        <w:tc>
          <w:tcPr>
            <w:tcW w:w="922" w:type="pct"/>
            <w:vAlign w:val="center"/>
          </w:tcPr>
          <w:p w14:paraId="450F6207"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19 (8,2)</w:t>
            </w:r>
          </w:p>
        </w:tc>
        <w:tc>
          <w:tcPr>
            <w:tcW w:w="918" w:type="pct"/>
            <w:vAlign w:val="center"/>
          </w:tcPr>
          <w:p w14:paraId="7A309057"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8 (8,3)</w:t>
            </w:r>
          </w:p>
        </w:tc>
        <w:tc>
          <w:tcPr>
            <w:tcW w:w="865" w:type="pct"/>
            <w:vAlign w:val="center"/>
          </w:tcPr>
          <w:p w14:paraId="341E45BA"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5 (4</w:t>
            </w:r>
            <w:r w:rsidRPr="003272F9">
              <w:rPr>
                <w:rFonts w:cs="Times New Roman"/>
                <w:color w:val="0D0D0D" w:themeColor="text1" w:themeTint="F2"/>
                <w:szCs w:val="28"/>
              </w:rPr>
              <w:t>,9</w:t>
            </w:r>
            <w:r w:rsidRPr="003272F9">
              <w:rPr>
                <w:rFonts w:cs="Times New Roman"/>
                <w:color w:val="0D0D0D" w:themeColor="text1" w:themeTint="F2"/>
                <w:szCs w:val="28"/>
                <w:lang w:val="en-US"/>
              </w:rPr>
              <w:t>)</w:t>
            </w:r>
          </w:p>
        </w:tc>
        <w:tc>
          <w:tcPr>
            <w:tcW w:w="618" w:type="pct"/>
            <w:vMerge/>
            <w:vAlign w:val="center"/>
          </w:tcPr>
          <w:p w14:paraId="0865CE9C"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r w:rsidR="008F1D04" w:rsidRPr="003272F9" w14:paraId="05FCFD29" w14:textId="77777777" w:rsidTr="003A3C20">
        <w:trPr>
          <w:trHeight w:val="430"/>
          <w:jc w:val="center"/>
        </w:trPr>
        <w:tc>
          <w:tcPr>
            <w:tcW w:w="688" w:type="pct"/>
            <w:vMerge/>
            <w:vAlign w:val="center"/>
          </w:tcPr>
          <w:p w14:paraId="44EE2831"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7F88C301" w14:textId="77777777" w:rsidR="00E04F90" w:rsidRPr="003272F9" w:rsidRDefault="00E04F90" w:rsidP="001D6CF1">
            <w:pPr>
              <w:tabs>
                <w:tab w:val="left" w:pos="567"/>
              </w:tabs>
              <w:spacing w:line="276" w:lineRule="auto"/>
              <w:ind w:right="-57"/>
              <w:jc w:val="center"/>
              <w:rPr>
                <w:rFonts w:cs="Times New Roman"/>
                <w:b/>
                <w:bCs/>
                <w:color w:val="0D0D0D" w:themeColor="text1" w:themeTint="F2"/>
                <w:szCs w:val="28"/>
                <w:lang w:val="en-US"/>
              </w:rPr>
            </w:pPr>
            <w:r w:rsidRPr="003272F9">
              <w:rPr>
                <w:rFonts w:cs="Times New Roman"/>
                <w:color w:val="0D0D0D" w:themeColor="text1" w:themeTint="F2"/>
                <w:szCs w:val="28"/>
                <w:lang w:val="en-US"/>
              </w:rPr>
              <w:t>Trung</w:t>
            </w:r>
            <w:r w:rsidRPr="003272F9">
              <w:rPr>
                <w:rFonts w:cs="Times New Roman"/>
                <w:color w:val="0D0D0D" w:themeColor="text1" w:themeTint="F2"/>
                <w:szCs w:val="28"/>
              </w:rPr>
              <w:t xml:space="preserve"> vị</w:t>
            </w:r>
          </w:p>
        </w:tc>
        <w:tc>
          <w:tcPr>
            <w:tcW w:w="922" w:type="pct"/>
            <w:vAlign w:val="center"/>
          </w:tcPr>
          <w:p w14:paraId="3CADEA16"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7</w:t>
            </w:r>
            <w:r w:rsidRPr="003272F9">
              <w:rPr>
                <w:rFonts w:eastAsia="MS Mincho" w:cs="Times New Roman"/>
                <w:color w:val="0D0D0D" w:themeColor="text1" w:themeTint="F2"/>
                <w:szCs w:val="28"/>
              </w:rPr>
              <w:t>,0</w:t>
            </w:r>
          </w:p>
        </w:tc>
        <w:tc>
          <w:tcPr>
            <w:tcW w:w="918" w:type="pct"/>
            <w:vAlign w:val="center"/>
          </w:tcPr>
          <w:p w14:paraId="76FA170B"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6,8</w:t>
            </w:r>
          </w:p>
        </w:tc>
        <w:tc>
          <w:tcPr>
            <w:tcW w:w="865" w:type="pct"/>
            <w:vAlign w:val="center"/>
          </w:tcPr>
          <w:p w14:paraId="73530504"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6,7</w:t>
            </w:r>
          </w:p>
        </w:tc>
        <w:tc>
          <w:tcPr>
            <w:tcW w:w="618" w:type="pct"/>
            <w:vMerge w:val="restart"/>
            <w:vAlign w:val="center"/>
          </w:tcPr>
          <w:p w14:paraId="52F46CC1"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rPr>
            </w:pPr>
            <w:r w:rsidRPr="003272F9">
              <w:rPr>
                <w:rFonts w:eastAsia="Times New Roman" w:cs="Times New Roman"/>
                <w:color w:val="0D0D0D" w:themeColor="text1" w:themeTint="F2"/>
                <w:szCs w:val="28"/>
                <w:lang w:val="en-GB"/>
              </w:rPr>
              <w:t>0</w:t>
            </w:r>
            <w:r w:rsidRPr="003272F9">
              <w:rPr>
                <w:rFonts w:eastAsia="Times New Roman" w:cs="Times New Roman"/>
                <w:color w:val="0D0D0D" w:themeColor="text1" w:themeTint="F2"/>
                <w:szCs w:val="28"/>
              </w:rPr>
              <w:t>,</w:t>
            </w:r>
            <w:r w:rsidRPr="003272F9">
              <w:rPr>
                <w:rFonts w:eastAsia="Times New Roman" w:cs="Times New Roman"/>
                <w:color w:val="0D0D0D" w:themeColor="text1" w:themeTint="F2"/>
                <w:szCs w:val="28"/>
                <w:lang w:val="en-GB"/>
              </w:rPr>
              <w:t>162</w:t>
            </w:r>
            <w:r w:rsidRPr="003272F9">
              <w:rPr>
                <w:rFonts w:eastAsia="Times New Roman" w:cs="Times New Roman"/>
                <w:color w:val="0D0D0D" w:themeColor="text1" w:themeTint="F2"/>
                <w:szCs w:val="28"/>
              </w:rPr>
              <w:t>*</w:t>
            </w:r>
          </w:p>
        </w:tc>
      </w:tr>
      <w:tr w:rsidR="003A3C20" w:rsidRPr="003272F9" w14:paraId="35606758" w14:textId="77777777" w:rsidTr="003A3C20">
        <w:trPr>
          <w:trHeight w:val="430"/>
          <w:jc w:val="center"/>
        </w:trPr>
        <w:tc>
          <w:tcPr>
            <w:tcW w:w="688" w:type="pct"/>
            <w:vMerge/>
            <w:vAlign w:val="center"/>
          </w:tcPr>
          <w:p w14:paraId="5588C797" w14:textId="77777777" w:rsidR="003A3C20" w:rsidRPr="003272F9" w:rsidRDefault="003A3C20" w:rsidP="003A3C20">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7B5DC072" w14:textId="2924E779" w:rsidR="003A3C20" w:rsidRPr="003272F9" w:rsidRDefault="003A3C20" w:rsidP="003A3C20">
            <w:pPr>
              <w:tabs>
                <w:tab w:val="left" w:pos="567"/>
              </w:tabs>
              <w:spacing w:line="276" w:lineRule="auto"/>
              <w:ind w:right="-57"/>
              <w:jc w:val="center"/>
              <w:rPr>
                <w:rFonts w:cs="Times New Roman"/>
                <w:color w:val="0D0D0D" w:themeColor="text1" w:themeTint="F2"/>
                <w:szCs w:val="28"/>
              </w:rPr>
            </w:pPr>
            <w:r>
              <w:rPr>
                <w:rFonts w:cs="Times New Roman"/>
                <w:color w:val="0D0D0D" w:themeColor="text1" w:themeTint="F2"/>
                <w:szCs w:val="28"/>
                <w:lang w:val="en-US"/>
              </w:rPr>
              <w:t>Q1-Q3</w:t>
            </w:r>
          </w:p>
        </w:tc>
        <w:tc>
          <w:tcPr>
            <w:tcW w:w="922" w:type="pct"/>
          </w:tcPr>
          <w:p w14:paraId="56ACD863" w14:textId="4196A31F"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AD0248">
              <w:t>5</w:t>
            </w:r>
            <w:r>
              <w:t>,</w:t>
            </w:r>
            <w:r w:rsidRPr="00AD0248">
              <w:t>7-9</w:t>
            </w:r>
            <w:r>
              <w:t>,</w:t>
            </w:r>
            <w:r w:rsidRPr="00AD0248">
              <w:t>5</w:t>
            </w:r>
          </w:p>
        </w:tc>
        <w:tc>
          <w:tcPr>
            <w:tcW w:w="918" w:type="pct"/>
          </w:tcPr>
          <w:p w14:paraId="3FF63B49" w14:textId="6C54D7B6"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AD0248">
              <w:t>5</w:t>
            </w:r>
            <w:r>
              <w:t>,</w:t>
            </w:r>
            <w:r w:rsidRPr="00AD0248">
              <w:t>4-8</w:t>
            </w:r>
            <w:r>
              <w:t>,</w:t>
            </w:r>
            <w:r w:rsidRPr="00AD0248">
              <w:t>4</w:t>
            </w:r>
          </w:p>
        </w:tc>
        <w:tc>
          <w:tcPr>
            <w:tcW w:w="865" w:type="pct"/>
          </w:tcPr>
          <w:p w14:paraId="644D39E2" w14:textId="71142C33"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AD0248">
              <w:t>5</w:t>
            </w:r>
            <w:r>
              <w:t>,</w:t>
            </w:r>
            <w:r w:rsidRPr="00AD0248">
              <w:t>3-8</w:t>
            </w:r>
            <w:r>
              <w:t>,</w:t>
            </w:r>
            <w:r w:rsidRPr="00AD0248">
              <w:t>4</w:t>
            </w:r>
          </w:p>
        </w:tc>
        <w:tc>
          <w:tcPr>
            <w:tcW w:w="618" w:type="pct"/>
            <w:vMerge/>
            <w:vAlign w:val="center"/>
          </w:tcPr>
          <w:p w14:paraId="01B26F31" w14:textId="77777777"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bookmarkEnd w:id="257"/>
      <w:tr w:rsidR="008F1D04" w:rsidRPr="003272F9" w14:paraId="478089F2" w14:textId="77777777" w:rsidTr="003A3C20">
        <w:trPr>
          <w:trHeight w:val="430"/>
          <w:jc w:val="center"/>
        </w:trPr>
        <w:tc>
          <w:tcPr>
            <w:tcW w:w="688" w:type="pct"/>
            <w:vMerge w:val="restart"/>
            <w:vAlign w:val="center"/>
          </w:tcPr>
          <w:p w14:paraId="4E696BD1"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r w:rsidRPr="003272F9">
              <w:rPr>
                <w:rFonts w:cs="Times New Roman"/>
                <w:color w:val="0D0D0D" w:themeColor="text1" w:themeTint="F2"/>
                <w:szCs w:val="28"/>
                <w:lang w:val="en-US"/>
              </w:rPr>
              <w:t>Hồng cầu (T/L)</w:t>
            </w:r>
          </w:p>
        </w:tc>
        <w:tc>
          <w:tcPr>
            <w:tcW w:w="989" w:type="pct"/>
            <w:vAlign w:val="center"/>
          </w:tcPr>
          <w:p w14:paraId="3D5A2165"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Giảm</w:t>
            </w:r>
          </w:p>
        </w:tc>
        <w:tc>
          <w:tcPr>
            <w:tcW w:w="922" w:type="pct"/>
            <w:vAlign w:val="center"/>
          </w:tcPr>
          <w:p w14:paraId="45BFEBD2"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64 (27,7)</w:t>
            </w:r>
          </w:p>
        </w:tc>
        <w:tc>
          <w:tcPr>
            <w:tcW w:w="918" w:type="pct"/>
            <w:vAlign w:val="center"/>
          </w:tcPr>
          <w:p w14:paraId="6EC69FBE"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36 (37,5)</w:t>
            </w:r>
          </w:p>
        </w:tc>
        <w:tc>
          <w:tcPr>
            <w:tcW w:w="865" w:type="pct"/>
            <w:vAlign w:val="center"/>
          </w:tcPr>
          <w:p w14:paraId="54EB2EAA"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14 (13,7)</w:t>
            </w:r>
          </w:p>
        </w:tc>
        <w:tc>
          <w:tcPr>
            <w:tcW w:w="618" w:type="pct"/>
            <w:vMerge w:val="restart"/>
            <w:vAlign w:val="center"/>
          </w:tcPr>
          <w:p w14:paraId="5D6A064C"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b/>
                <w:bCs/>
                <w:color w:val="0D0D0D" w:themeColor="text1" w:themeTint="F2"/>
                <w:szCs w:val="28"/>
              </w:rPr>
              <w:t>&lt;0,001</w:t>
            </w:r>
            <w:r w:rsidRPr="003272F9">
              <w:rPr>
                <w:rFonts w:cs="Times New Roman"/>
                <w:b/>
                <w:bCs/>
                <w:color w:val="0D0D0D" w:themeColor="text1" w:themeTint="F2"/>
                <w:szCs w:val="28"/>
                <w:vertAlign w:val="superscript"/>
              </w:rPr>
              <w:t>a</w:t>
            </w:r>
          </w:p>
        </w:tc>
      </w:tr>
      <w:tr w:rsidR="008F1D04" w:rsidRPr="003272F9" w14:paraId="530D668B" w14:textId="77777777" w:rsidTr="003A3C20">
        <w:trPr>
          <w:trHeight w:val="430"/>
          <w:jc w:val="center"/>
        </w:trPr>
        <w:tc>
          <w:tcPr>
            <w:tcW w:w="688" w:type="pct"/>
            <w:vMerge/>
            <w:vAlign w:val="center"/>
          </w:tcPr>
          <w:p w14:paraId="2938D7D1"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04BC2AAC"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Bình thường</w:t>
            </w:r>
          </w:p>
        </w:tc>
        <w:tc>
          <w:tcPr>
            <w:tcW w:w="922" w:type="pct"/>
            <w:vAlign w:val="center"/>
          </w:tcPr>
          <w:p w14:paraId="41BDAF5F"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147 (63,6)</w:t>
            </w:r>
          </w:p>
        </w:tc>
        <w:tc>
          <w:tcPr>
            <w:tcW w:w="918" w:type="pct"/>
            <w:vAlign w:val="center"/>
          </w:tcPr>
          <w:p w14:paraId="24FDB3C5"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48 (50,0)</w:t>
            </w:r>
          </w:p>
        </w:tc>
        <w:tc>
          <w:tcPr>
            <w:tcW w:w="865" w:type="pct"/>
            <w:vAlign w:val="center"/>
          </w:tcPr>
          <w:p w14:paraId="33E64164"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57 (55,9)</w:t>
            </w:r>
          </w:p>
        </w:tc>
        <w:tc>
          <w:tcPr>
            <w:tcW w:w="618" w:type="pct"/>
            <w:vMerge/>
            <w:vAlign w:val="center"/>
          </w:tcPr>
          <w:p w14:paraId="23677558"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r w:rsidR="008F1D04" w:rsidRPr="003272F9" w14:paraId="7CBF999B" w14:textId="77777777" w:rsidTr="003A3C20">
        <w:trPr>
          <w:trHeight w:val="430"/>
          <w:jc w:val="center"/>
        </w:trPr>
        <w:tc>
          <w:tcPr>
            <w:tcW w:w="688" w:type="pct"/>
            <w:vMerge/>
            <w:vAlign w:val="center"/>
          </w:tcPr>
          <w:p w14:paraId="4423B777"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29422952"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Tăng</w:t>
            </w:r>
          </w:p>
        </w:tc>
        <w:tc>
          <w:tcPr>
            <w:tcW w:w="922" w:type="pct"/>
            <w:vAlign w:val="center"/>
          </w:tcPr>
          <w:p w14:paraId="6A380780"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20 (8,7)</w:t>
            </w:r>
          </w:p>
        </w:tc>
        <w:tc>
          <w:tcPr>
            <w:tcW w:w="918" w:type="pct"/>
            <w:vAlign w:val="center"/>
          </w:tcPr>
          <w:p w14:paraId="0284BC1B"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12 (12,5)</w:t>
            </w:r>
          </w:p>
        </w:tc>
        <w:tc>
          <w:tcPr>
            <w:tcW w:w="865" w:type="pct"/>
            <w:vAlign w:val="center"/>
          </w:tcPr>
          <w:p w14:paraId="3930FBED"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31 (30,4)</w:t>
            </w:r>
          </w:p>
        </w:tc>
        <w:tc>
          <w:tcPr>
            <w:tcW w:w="618" w:type="pct"/>
            <w:vMerge/>
            <w:vAlign w:val="center"/>
          </w:tcPr>
          <w:p w14:paraId="273D7BB5"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r w:rsidR="008F1D04" w:rsidRPr="003272F9" w14:paraId="4EAFCF5D" w14:textId="77777777" w:rsidTr="003A3C20">
        <w:trPr>
          <w:trHeight w:val="430"/>
          <w:jc w:val="center"/>
        </w:trPr>
        <w:tc>
          <w:tcPr>
            <w:tcW w:w="688" w:type="pct"/>
            <w:vMerge/>
            <w:vAlign w:val="center"/>
          </w:tcPr>
          <w:p w14:paraId="5D74BAC1"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622D6A3C"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Trung</w:t>
            </w:r>
            <w:r w:rsidRPr="003272F9">
              <w:rPr>
                <w:rFonts w:cs="Times New Roman"/>
                <w:color w:val="0D0D0D" w:themeColor="text1" w:themeTint="F2"/>
                <w:szCs w:val="28"/>
              </w:rPr>
              <w:t xml:space="preserve"> vị</w:t>
            </w:r>
          </w:p>
        </w:tc>
        <w:tc>
          <w:tcPr>
            <w:tcW w:w="922" w:type="pct"/>
            <w:vAlign w:val="center"/>
          </w:tcPr>
          <w:p w14:paraId="03515DC3"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4,6</w:t>
            </w:r>
          </w:p>
        </w:tc>
        <w:tc>
          <w:tcPr>
            <w:tcW w:w="918" w:type="pct"/>
            <w:vAlign w:val="center"/>
          </w:tcPr>
          <w:p w14:paraId="6386ACC6"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4,5</w:t>
            </w:r>
          </w:p>
        </w:tc>
        <w:tc>
          <w:tcPr>
            <w:tcW w:w="865" w:type="pct"/>
            <w:vAlign w:val="center"/>
          </w:tcPr>
          <w:p w14:paraId="409F04D8"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4,9</w:t>
            </w:r>
          </w:p>
        </w:tc>
        <w:tc>
          <w:tcPr>
            <w:tcW w:w="618" w:type="pct"/>
            <w:vMerge w:val="restart"/>
            <w:vAlign w:val="center"/>
          </w:tcPr>
          <w:p w14:paraId="2F89A5F1" w14:textId="2A89FA95"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rPr>
            </w:pPr>
            <w:r w:rsidRPr="003272F9">
              <w:rPr>
                <w:rFonts w:eastAsia="Times New Roman" w:cs="Times New Roman"/>
                <w:b/>
                <w:bCs/>
                <w:color w:val="0D0D0D" w:themeColor="text1" w:themeTint="F2"/>
                <w:szCs w:val="28"/>
                <w:lang w:val="en-GB"/>
              </w:rPr>
              <w:t>&lt;0</w:t>
            </w:r>
            <w:r w:rsidR="003A3C20">
              <w:rPr>
                <w:rFonts w:eastAsia="Times New Roman" w:cs="Times New Roman"/>
                <w:b/>
                <w:bCs/>
                <w:color w:val="0D0D0D" w:themeColor="text1" w:themeTint="F2"/>
                <w:szCs w:val="28"/>
                <w:lang w:val="en-GB"/>
              </w:rPr>
              <w:t>,</w:t>
            </w:r>
            <w:r w:rsidRPr="003272F9">
              <w:rPr>
                <w:rFonts w:eastAsia="Times New Roman" w:cs="Times New Roman"/>
                <w:b/>
                <w:bCs/>
                <w:color w:val="0D0D0D" w:themeColor="text1" w:themeTint="F2"/>
                <w:szCs w:val="28"/>
                <w:lang w:val="en-GB"/>
              </w:rPr>
              <w:t>001</w:t>
            </w:r>
            <w:r w:rsidRPr="003272F9">
              <w:rPr>
                <w:rFonts w:eastAsia="Times New Roman" w:cs="Times New Roman"/>
                <w:b/>
                <w:bCs/>
                <w:color w:val="0D0D0D" w:themeColor="text1" w:themeTint="F2"/>
                <w:szCs w:val="28"/>
              </w:rPr>
              <w:t>*</w:t>
            </w:r>
          </w:p>
        </w:tc>
      </w:tr>
      <w:tr w:rsidR="003A3C20" w:rsidRPr="003272F9" w14:paraId="653A1DB2" w14:textId="77777777" w:rsidTr="003A3C20">
        <w:trPr>
          <w:trHeight w:val="430"/>
          <w:jc w:val="center"/>
        </w:trPr>
        <w:tc>
          <w:tcPr>
            <w:tcW w:w="688" w:type="pct"/>
            <w:vMerge/>
            <w:vAlign w:val="center"/>
          </w:tcPr>
          <w:p w14:paraId="49B30132" w14:textId="77777777" w:rsidR="003A3C20" w:rsidRPr="003272F9" w:rsidRDefault="003A3C20" w:rsidP="003A3C20">
            <w:pPr>
              <w:tabs>
                <w:tab w:val="left" w:pos="567"/>
              </w:tabs>
              <w:spacing w:line="276" w:lineRule="auto"/>
              <w:ind w:right="-57" w:hanging="109"/>
              <w:jc w:val="center"/>
              <w:rPr>
                <w:rFonts w:cs="Times New Roman"/>
                <w:color w:val="0D0D0D" w:themeColor="text1" w:themeTint="F2"/>
                <w:szCs w:val="28"/>
                <w:lang w:val="en-US"/>
              </w:rPr>
            </w:pPr>
          </w:p>
        </w:tc>
        <w:tc>
          <w:tcPr>
            <w:tcW w:w="989" w:type="pct"/>
            <w:vAlign w:val="center"/>
          </w:tcPr>
          <w:p w14:paraId="7341AFE8" w14:textId="6F678900" w:rsidR="003A3C20" w:rsidRPr="003272F9" w:rsidRDefault="003A3C20" w:rsidP="003A3C20">
            <w:pPr>
              <w:tabs>
                <w:tab w:val="left" w:pos="567"/>
              </w:tabs>
              <w:spacing w:line="276" w:lineRule="auto"/>
              <w:ind w:right="-57"/>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922" w:type="pct"/>
          </w:tcPr>
          <w:p w14:paraId="3A0641D4" w14:textId="17661216"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A93A8A">
              <w:t>4</w:t>
            </w:r>
            <w:r>
              <w:t>,</w:t>
            </w:r>
            <w:r w:rsidRPr="00A93A8A">
              <w:t>2-5</w:t>
            </w:r>
            <w:r w:rsidRPr="003A3C20">
              <w:t>,0</w:t>
            </w:r>
          </w:p>
        </w:tc>
        <w:tc>
          <w:tcPr>
            <w:tcW w:w="918" w:type="pct"/>
          </w:tcPr>
          <w:p w14:paraId="1D18473F" w14:textId="023A5625"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A93A8A">
              <w:t>3</w:t>
            </w:r>
            <w:r>
              <w:t>,</w:t>
            </w:r>
            <w:r w:rsidRPr="00A93A8A">
              <w:t>9-5</w:t>
            </w:r>
            <w:r w:rsidRPr="003A3C20">
              <w:t>,0</w:t>
            </w:r>
          </w:p>
        </w:tc>
        <w:tc>
          <w:tcPr>
            <w:tcW w:w="865" w:type="pct"/>
          </w:tcPr>
          <w:p w14:paraId="4771FE93" w14:textId="5EF12CFA"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A93A8A">
              <w:t>4</w:t>
            </w:r>
            <w:r>
              <w:t>,</w:t>
            </w:r>
            <w:r w:rsidRPr="00A93A8A">
              <w:t>5-5</w:t>
            </w:r>
            <w:r>
              <w:t>,</w:t>
            </w:r>
            <w:r w:rsidRPr="00A93A8A">
              <w:t>3</w:t>
            </w:r>
          </w:p>
        </w:tc>
        <w:tc>
          <w:tcPr>
            <w:tcW w:w="618" w:type="pct"/>
            <w:vMerge/>
            <w:vAlign w:val="center"/>
          </w:tcPr>
          <w:p w14:paraId="7B401A33" w14:textId="77777777"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r w:rsidR="008F1D04" w:rsidRPr="003272F9" w14:paraId="228580B2" w14:textId="77777777" w:rsidTr="003A3C20">
        <w:trPr>
          <w:trHeight w:val="430"/>
          <w:jc w:val="center"/>
        </w:trPr>
        <w:tc>
          <w:tcPr>
            <w:tcW w:w="688" w:type="pct"/>
            <w:vMerge w:val="restart"/>
            <w:tcBorders>
              <w:top w:val="single" w:sz="4" w:space="0" w:color="auto"/>
            </w:tcBorders>
            <w:vAlign w:val="center"/>
          </w:tcPr>
          <w:p w14:paraId="01922995"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r w:rsidRPr="003272F9">
              <w:rPr>
                <w:rFonts w:cs="Times New Roman"/>
                <w:color w:val="0D0D0D" w:themeColor="text1" w:themeTint="F2"/>
                <w:szCs w:val="28"/>
                <w:lang w:val="en-US"/>
              </w:rPr>
              <w:t>Tiểu cầu (G/L)</w:t>
            </w:r>
          </w:p>
        </w:tc>
        <w:tc>
          <w:tcPr>
            <w:tcW w:w="989" w:type="pct"/>
            <w:tcBorders>
              <w:top w:val="single" w:sz="4" w:space="0" w:color="auto"/>
            </w:tcBorders>
            <w:vAlign w:val="center"/>
          </w:tcPr>
          <w:p w14:paraId="5F51EC87" w14:textId="77777777" w:rsidR="00E04F90" w:rsidRPr="003272F9" w:rsidRDefault="00E04F90" w:rsidP="001D6CF1">
            <w:pPr>
              <w:tabs>
                <w:tab w:val="left" w:pos="567"/>
              </w:tabs>
              <w:spacing w:line="276" w:lineRule="auto"/>
              <w:ind w:right="-57" w:hanging="109"/>
              <w:jc w:val="center"/>
              <w:rPr>
                <w:rFonts w:cs="Times New Roman"/>
                <w:color w:val="0D0D0D" w:themeColor="text1" w:themeTint="F2"/>
                <w:szCs w:val="28"/>
                <w:lang w:val="en-US"/>
              </w:rPr>
            </w:pPr>
            <w:r w:rsidRPr="003272F9">
              <w:rPr>
                <w:rFonts w:cs="Times New Roman"/>
                <w:color w:val="0D0D0D" w:themeColor="text1" w:themeTint="F2"/>
                <w:szCs w:val="28"/>
                <w:lang w:val="en-US"/>
              </w:rPr>
              <w:t>Giảm</w:t>
            </w:r>
          </w:p>
        </w:tc>
        <w:tc>
          <w:tcPr>
            <w:tcW w:w="922" w:type="pct"/>
            <w:tcBorders>
              <w:top w:val="single" w:sz="4" w:space="0" w:color="auto"/>
            </w:tcBorders>
            <w:vAlign w:val="center"/>
          </w:tcPr>
          <w:p w14:paraId="64EBE81C"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79 (34,2)</w:t>
            </w:r>
          </w:p>
        </w:tc>
        <w:tc>
          <w:tcPr>
            <w:tcW w:w="918" w:type="pct"/>
            <w:tcBorders>
              <w:top w:val="single" w:sz="4" w:space="0" w:color="auto"/>
            </w:tcBorders>
            <w:vAlign w:val="center"/>
          </w:tcPr>
          <w:p w14:paraId="49346325"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51 (53,1)</w:t>
            </w:r>
          </w:p>
        </w:tc>
        <w:tc>
          <w:tcPr>
            <w:tcW w:w="865" w:type="pct"/>
            <w:tcBorders>
              <w:top w:val="single" w:sz="4" w:space="0" w:color="auto"/>
            </w:tcBorders>
            <w:vAlign w:val="center"/>
          </w:tcPr>
          <w:p w14:paraId="79CC6EA2"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23 (22,5)</w:t>
            </w:r>
          </w:p>
        </w:tc>
        <w:tc>
          <w:tcPr>
            <w:tcW w:w="618" w:type="pct"/>
            <w:vMerge w:val="restart"/>
            <w:tcBorders>
              <w:top w:val="single" w:sz="4" w:space="0" w:color="auto"/>
            </w:tcBorders>
            <w:vAlign w:val="center"/>
          </w:tcPr>
          <w:p w14:paraId="32BD4825"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b/>
                <w:bCs/>
                <w:color w:val="0D0D0D" w:themeColor="text1" w:themeTint="F2"/>
                <w:szCs w:val="28"/>
              </w:rPr>
              <w:t>&lt;0,001</w:t>
            </w:r>
            <w:r w:rsidRPr="003272F9">
              <w:rPr>
                <w:rFonts w:cs="Times New Roman"/>
                <w:b/>
                <w:bCs/>
                <w:color w:val="0D0D0D" w:themeColor="text1" w:themeTint="F2"/>
                <w:szCs w:val="28"/>
                <w:vertAlign w:val="superscript"/>
              </w:rPr>
              <w:t>b</w:t>
            </w:r>
          </w:p>
        </w:tc>
      </w:tr>
      <w:tr w:rsidR="008F1D04" w:rsidRPr="003272F9" w14:paraId="5AD97504" w14:textId="77777777" w:rsidTr="003A3C20">
        <w:trPr>
          <w:trHeight w:val="430"/>
          <w:jc w:val="center"/>
        </w:trPr>
        <w:tc>
          <w:tcPr>
            <w:tcW w:w="688" w:type="pct"/>
            <w:vMerge/>
            <w:vAlign w:val="center"/>
          </w:tcPr>
          <w:p w14:paraId="76A6EA8D"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p>
        </w:tc>
        <w:tc>
          <w:tcPr>
            <w:tcW w:w="989" w:type="pct"/>
            <w:vAlign w:val="center"/>
          </w:tcPr>
          <w:p w14:paraId="7C8124C5"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Bình thường</w:t>
            </w:r>
          </w:p>
        </w:tc>
        <w:tc>
          <w:tcPr>
            <w:tcW w:w="922" w:type="pct"/>
            <w:vAlign w:val="center"/>
          </w:tcPr>
          <w:p w14:paraId="016C9C05"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146 (63,2)</w:t>
            </w:r>
          </w:p>
        </w:tc>
        <w:tc>
          <w:tcPr>
            <w:tcW w:w="918" w:type="pct"/>
            <w:vAlign w:val="center"/>
          </w:tcPr>
          <w:p w14:paraId="3EAA286F"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45 (46,9)</w:t>
            </w:r>
          </w:p>
        </w:tc>
        <w:tc>
          <w:tcPr>
            <w:tcW w:w="865" w:type="pct"/>
            <w:vAlign w:val="center"/>
          </w:tcPr>
          <w:p w14:paraId="20DE0225"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76 (74,5)</w:t>
            </w:r>
          </w:p>
        </w:tc>
        <w:tc>
          <w:tcPr>
            <w:tcW w:w="618" w:type="pct"/>
            <w:vMerge/>
            <w:vAlign w:val="center"/>
          </w:tcPr>
          <w:p w14:paraId="0004FFE4"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r w:rsidR="008F1D04" w:rsidRPr="003272F9" w14:paraId="4D8A6D1B" w14:textId="77777777" w:rsidTr="003A3C20">
        <w:trPr>
          <w:trHeight w:val="430"/>
          <w:jc w:val="center"/>
        </w:trPr>
        <w:tc>
          <w:tcPr>
            <w:tcW w:w="688" w:type="pct"/>
            <w:vMerge/>
            <w:vAlign w:val="center"/>
          </w:tcPr>
          <w:p w14:paraId="636AF437"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p>
        </w:tc>
        <w:tc>
          <w:tcPr>
            <w:tcW w:w="989" w:type="pct"/>
            <w:vAlign w:val="center"/>
          </w:tcPr>
          <w:p w14:paraId="1927E0E9"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Tăng</w:t>
            </w:r>
          </w:p>
        </w:tc>
        <w:tc>
          <w:tcPr>
            <w:tcW w:w="922" w:type="pct"/>
            <w:vAlign w:val="center"/>
          </w:tcPr>
          <w:p w14:paraId="29EC18F2"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6 (2,6)</w:t>
            </w:r>
          </w:p>
        </w:tc>
        <w:tc>
          <w:tcPr>
            <w:tcW w:w="918" w:type="pct"/>
            <w:vAlign w:val="center"/>
          </w:tcPr>
          <w:p w14:paraId="6185CEA2"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0 (0,0)</w:t>
            </w:r>
          </w:p>
        </w:tc>
        <w:tc>
          <w:tcPr>
            <w:tcW w:w="865" w:type="pct"/>
            <w:vAlign w:val="center"/>
          </w:tcPr>
          <w:p w14:paraId="65550B12"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3 (3</w:t>
            </w:r>
            <w:r w:rsidRPr="003272F9">
              <w:rPr>
                <w:rFonts w:cs="Times New Roman"/>
                <w:color w:val="0D0D0D" w:themeColor="text1" w:themeTint="F2"/>
                <w:szCs w:val="28"/>
              </w:rPr>
              <w:t>,0</w:t>
            </w:r>
            <w:r w:rsidRPr="003272F9">
              <w:rPr>
                <w:rFonts w:cs="Times New Roman"/>
                <w:color w:val="0D0D0D" w:themeColor="text1" w:themeTint="F2"/>
                <w:szCs w:val="28"/>
                <w:lang w:val="en-US"/>
              </w:rPr>
              <w:t>)</w:t>
            </w:r>
          </w:p>
        </w:tc>
        <w:tc>
          <w:tcPr>
            <w:tcW w:w="618" w:type="pct"/>
            <w:vMerge/>
            <w:vAlign w:val="center"/>
          </w:tcPr>
          <w:p w14:paraId="0A9692CD"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r w:rsidR="008F1D04" w:rsidRPr="003272F9" w14:paraId="3BF8226A" w14:textId="77777777" w:rsidTr="003A3C20">
        <w:trPr>
          <w:trHeight w:val="430"/>
          <w:jc w:val="center"/>
        </w:trPr>
        <w:tc>
          <w:tcPr>
            <w:tcW w:w="688" w:type="pct"/>
            <w:vMerge/>
            <w:vAlign w:val="center"/>
          </w:tcPr>
          <w:p w14:paraId="52888C35"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p>
        </w:tc>
        <w:tc>
          <w:tcPr>
            <w:tcW w:w="989" w:type="pct"/>
            <w:vAlign w:val="center"/>
          </w:tcPr>
          <w:p w14:paraId="5B77C091" w14:textId="77777777" w:rsidR="00E04F90" w:rsidRPr="003272F9" w:rsidRDefault="00E04F90" w:rsidP="001D6CF1">
            <w:pPr>
              <w:tabs>
                <w:tab w:val="left" w:pos="567"/>
              </w:tabs>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Trung</w:t>
            </w:r>
            <w:r w:rsidRPr="003272F9">
              <w:rPr>
                <w:rFonts w:cs="Times New Roman"/>
                <w:color w:val="0D0D0D" w:themeColor="text1" w:themeTint="F2"/>
                <w:szCs w:val="28"/>
              </w:rPr>
              <w:t xml:space="preserve"> vị</w:t>
            </w:r>
          </w:p>
        </w:tc>
        <w:tc>
          <w:tcPr>
            <w:tcW w:w="922" w:type="pct"/>
            <w:vAlign w:val="center"/>
          </w:tcPr>
          <w:p w14:paraId="1C23696C"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181</w:t>
            </w:r>
            <w:r w:rsidRPr="003272F9">
              <w:rPr>
                <w:rFonts w:eastAsia="MS Mincho" w:cs="Times New Roman"/>
                <w:color w:val="0D0D0D" w:themeColor="text1" w:themeTint="F2"/>
                <w:szCs w:val="28"/>
              </w:rPr>
              <w:t>,0</w:t>
            </w:r>
          </w:p>
        </w:tc>
        <w:tc>
          <w:tcPr>
            <w:tcW w:w="918" w:type="pct"/>
            <w:vAlign w:val="center"/>
          </w:tcPr>
          <w:p w14:paraId="1590198C"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rPr>
            </w:pPr>
            <w:r w:rsidRPr="003272F9">
              <w:rPr>
                <w:rFonts w:cs="Times New Roman"/>
                <w:color w:val="0D0D0D" w:themeColor="text1" w:themeTint="F2"/>
                <w:szCs w:val="28"/>
                <w:lang w:val="en-US"/>
              </w:rPr>
              <w:t>145</w:t>
            </w:r>
            <w:r w:rsidRPr="003272F9">
              <w:rPr>
                <w:rFonts w:cs="Times New Roman"/>
                <w:color w:val="0D0D0D" w:themeColor="text1" w:themeTint="F2"/>
                <w:szCs w:val="28"/>
              </w:rPr>
              <w:t>,5</w:t>
            </w:r>
          </w:p>
        </w:tc>
        <w:tc>
          <w:tcPr>
            <w:tcW w:w="865" w:type="pct"/>
            <w:vAlign w:val="center"/>
          </w:tcPr>
          <w:p w14:paraId="5430C402" w14:textId="77777777"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rPr>
            </w:pPr>
            <w:r w:rsidRPr="003272F9">
              <w:rPr>
                <w:rFonts w:cs="Times New Roman"/>
                <w:color w:val="0D0D0D" w:themeColor="text1" w:themeTint="F2"/>
                <w:szCs w:val="28"/>
                <w:lang w:val="en-US"/>
              </w:rPr>
              <w:t>194</w:t>
            </w:r>
            <w:r w:rsidRPr="003272F9">
              <w:rPr>
                <w:rFonts w:cs="Times New Roman"/>
                <w:color w:val="0D0D0D" w:themeColor="text1" w:themeTint="F2"/>
                <w:szCs w:val="28"/>
              </w:rPr>
              <w:t>,5</w:t>
            </w:r>
          </w:p>
        </w:tc>
        <w:tc>
          <w:tcPr>
            <w:tcW w:w="618" w:type="pct"/>
            <w:vMerge w:val="restart"/>
            <w:vAlign w:val="center"/>
          </w:tcPr>
          <w:p w14:paraId="6DDC6ABF" w14:textId="63D3C228" w:rsidR="00E04F90" w:rsidRPr="003272F9" w:rsidRDefault="00E04F90" w:rsidP="001D6CF1">
            <w:pPr>
              <w:tabs>
                <w:tab w:val="left" w:pos="567"/>
              </w:tabs>
              <w:autoSpaceDE w:val="0"/>
              <w:autoSpaceDN w:val="0"/>
              <w:adjustRightInd w:val="0"/>
              <w:spacing w:line="276" w:lineRule="auto"/>
              <w:ind w:right="-57"/>
              <w:jc w:val="center"/>
              <w:rPr>
                <w:rFonts w:cs="Times New Roman"/>
                <w:color w:val="0D0D0D" w:themeColor="text1" w:themeTint="F2"/>
                <w:szCs w:val="28"/>
              </w:rPr>
            </w:pPr>
            <w:r w:rsidRPr="003272F9">
              <w:rPr>
                <w:rFonts w:eastAsia="Times New Roman" w:cs="Times New Roman"/>
                <w:b/>
                <w:bCs/>
                <w:color w:val="0D0D0D" w:themeColor="text1" w:themeTint="F2"/>
                <w:szCs w:val="28"/>
                <w:lang w:val="en-GB"/>
              </w:rPr>
              <w:t>&lt;0</w:t>
            </w:r>
            <w:r w:rsidR="003A3C20">
              <w:rPr>
                <w:rFonts w:eastAsia="Times New Roman" w:cs="Times New Roman"/>
                <w:b/>
                <w:bCs/>
                <w:color w:val="0D0D0D" w:themeColor="text1" w:themeTint="F2"/>
                <w:szCs w:val="28"/>
                <w:lang w:val="en-GB"/>
              </w:rPr>
              <w:t>,</w:t>
            </w:r>
            <w:r w:rsidRPr="003272F9">
              <w:rPr>
                <w:rFonts w:eastAsia="Times New Roman" w:cs="Times New Roman"/>
                <w:b/>
                <w:bCs/>
                <w:color w:val="0D0D0D" w:themeColor="text1" w:themeTint="F2"/>
                <w:szCs w:val="28"/>
                <w:lang w:val="en-GB"/>
              </w:rPr>
              <w:t>001</w:t>
            </w:r>
            <w:r w:rsidRPr="003272F9">
              <w:rPr>
                <w:rFonts w:eastAsia="Times New Roman" w:cs="Times New Roman"/>
                <w:b/>
                <w:bCs/>
                <w:color w:val="0D0D0D" w:themeColor="text1" w:themeTint="F2"/>
                <w:szCs w:val="28"/>
              </w:rPr>
              <w:t>*</w:t>
            </w:r>
          </w:p>
        </w:tc>
      </w:tr>
      <w:tr w:rsidR="003A3C20" w:rsidRPr="003272F9" w14:paraId="01FE7669" w14:textId="77777777" w:rsidTr="003A3C20">
        <w:trPr>
          <w:trHeight w:val="430"/>
          <w:jc w:val="center"/>
        </w:trPr>
        <w:tc>
          <w:tcPr>
            <w:tcW w:w="688" w:type="pct"/>
            <w:vMerge/>
            <w:vAlign w:val="center"/>
          </w:tcPr>
          <w:p w14:paraId="394D0E41" w14:textId="77777777" w:rsidR="003A3C20" w:rsidRPr="003272F9" w:rsidRDefault="003A3C20" w:rsidP="003A3C20">
            <w:pPr>
              <w:tabs>
                <w:tab w:val="left" w:pos="567"/>
              </w:tabs>
              <w:spacing w:line="276" w:lineRule="auto"/>
              <w:ind w:right="-57"/>
              <w:jc w:val="center"/>
              <w:rPr>
                <w:rFonts w:cs="Times New Roman"/>
                <w:color w:val="0D0D0D" w:themeColor="text1" w:themeTint="F2"/>
                <w:szCs w:val="28"/>
                <w:lang w:val="en-US"/>
              </w:rPr>
            </w:pPr>
          </w:p>
        </w:tc>
        <w:tc>
          <w:tcPr>
            <w:tcW w:w="989" w:type="pct"/>
            <w:vAlign w:val="center"/>
          </w:tcPr>
          <w:p w14:paraId="5C28B3F8" w14:textId="7B6B5726" w:rsidR="003A3C20" w:rsidRPr="003272F9" w:rsidRDefault="003A3C20" w:rsidP="003A3C20">
            <w:pPr>
              <w:tabs>
                <w:tab w:val="left" w:pos="567"/>
              </w:tabs>
              <w:spacing w:line="276" w:lineRule="auto"/>
              <w:ind w:right="-57"/>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922" w:type="pct"/>
          </w:tcPr>
          <w:p w14:paraId="208D2190" w14:textId="56044C97"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8414E1">
              <w:t>133</w:t>
            </w:r>
            <w:r w:rsidRPr="003A3C20">
              <w:t>,0</w:t>
            </w:r>
            <w:r w:rsidRPr="008414E1">
              <w:t>-239</w:t>
            </w:r>
            <w:r w:rsidRPr="003A3C20">
              <w:t>,0</w:t>
            </w:r>
          </w:p>
        </w:tc>
        <w:tc>
          <w:tcPr>
            <w:tcW w:w="918" w:type="pct"/>
          </w:tcPr>
          <w:p w14:paraId="614D5D70" w14:textId="2D97EEAF"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8414E1">
              <w:t>102</w:t>
            </w:r>
            <w:r w:rsidRPr="003A3C20">
              <w:t>,0</w:t>
            </w:r>
            <w:r w:rsidRPr="008414E1">
              <w:t>-183</w:t>
            </w:r>
            <w:r w:rsidRPr="003A3C20">
              <w:t>,0</w:t>
            </w:r>
          </w:p>
        </w:tc>
        <w:tc>
          <w:tcPr>
            <w:tcW w:w="865" w:type="pct"/>
          </w:tcPr>
          <w:p w14:paraId="70068081" w14:textId="5C492EC1"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rPr>
            </w:pPr>
            <w:r w:rsidRPr="008414E1">
              <w:t>157</w:t>
            </w:r>
            <w:r w:rsidRPr="003A3C20">
              <w:t>,0</w:t>
            </w:r>
            <w:r w:rsidRPr="008414E1">
              <w:t>-246</w:t>
            </w:r>
            <w:r w:rsidRPr="003A3C20">
              <w:t>,0</w:t>
            </w:r>
          </w:p>
        </w:tc>
        <w:tc>
          <w:tcPr>
            <w:tcW w:w="618" w:type="pct"/>
            <w:vMerge/>
            <w:vAlign w:val="center"/>
          </w:tcPr>
          <w:p w14:paraId="447CC781" w14:textId="77777777" w:rsidR="003A3C20" w:rsidRPr="003272F9" w:rsidRDefault="003A3C20" w:rsidP="003A3C20">
            <w:pPr>
              <w:tabs>
                <w:tab w:val="left" w:pos="567"/>
              </w:tabs>
              <w:autoSpaceDE w:val="0"/>
              <w:autoSpaceDN w:val="0"/>
              <w:adjustRightInd w:val="0"/>
              <w:spacing w:line="276" w:lineRule="auto"/>
              <w:ind w:right="-57"/>
              <w:jc w:val="center"/>
              <w:rPr>
                <w:rFonts w:cs="Times New Roman"/>
                <w:color w:val="0D0D0D" w:themeColor="text1" w:themeTint="F2"/>
                <w:szCs w:val="28"/>
                <w:lang w:val="en-US"/>
              </w:rPr>
            </w:pPr>
          </w:p>
        </w:tc>
      </w:tr>
    </w:tbl>
    <w:p w14:paraId="1A1145C1" w14:textId="77777777" w:rsidR="00E04F90" w:rsidRPr="003272F9" w:rsidRDefault="00E04F90" w:rsidP="00E04F90">
      <w:pPr>
        <w:tabs>
          <w:tab w:val="left" w:pos="567"/>
        </w:tabs>
        <w:spacing w:after="160" w:line="259" w:lineRule="auto"/>
        <w:rPr>
          <w:rFonts w:cs="Times New Roman"/>
          <w:bCs/>
          <w:i/>
          <w:iCs/>
          <w:color w:val="0D0D0D" w:themeColor="text1" w:themeTint="F2"/>
          <w:szCs w:val="28"/>
        </w:rPr>
      </w:pPr>
      <w:r w:rsidRPr="003272F9">
        <w:rPr>
          <w:rFonts w:cs="Times New Roman"/>
          <w:bCs/>
          <w:i/>
          <w:iCs/>
          <w:color w:val="0D0D0D" w:themeColor="text1" w:themeTint="F2"/>
          <w:szCs w:val="28"/>
          <w:vertAlign w:val="superscript"/>
          <w:lang w:val="en-US"/>
        </w:rPr>
        <w:t xml:space="preserve">a </w:t>
      </w:r>
      <w:r w:rsidRPr="003272F9">
        <w:rPr>
          <w:rFonts w:cs="Times New Roman"/>
          <w:bCs/>
          <w:i/>
          <w:iCs/>
          <w:color w:val="0D0D0D" w:themeColor="text1" w:themeTint="F2"/>
          <w:szCs w:val="28"/>
          <w:lang w:val="en-US"/>
        </w:rPr>
        <w:t>Kiểm định chi bình phương;</w:t>
      </w:r>
      <w:r w:rsidRPr="003272F9">
        <w:rPr>
          <w:rFonts w:cs="Times New Roman"/>
          <w:bCs/>
          <w:i/>
          <w:iCs/>
          <w:color w:val="0D0D0D" w:themeColor="text1" w:themeTint="F2"/>
          <w:szCs w:val="28"/>
        </w:rPr>
        <w:t xml:space="preserve"> </w:t>
      </w:r>
      <w:r w:rsidRPr="003272F9">
        <w:rPr>
          <w:rFonts w:cs="Times New Roman"/>
          <w:bCs/>
          <w:i/>
          <w:iCs/>
          <w:color w:val="0D0D0D" w:themeColor="text1" w:themeTint="F2"/>
          <w:szCs w:val="28"/>
          <w:vertAlign w:val="superscript"/>
          <w:lang w:val="en-US"/>
        </w:rPr>
        <w:t>b</w:t>
      </w:r>
      <w:r w:rsidRPr="003272F9">
        <w:rPr>
          <w:rFonts w:cs="Times New Roman"/>
          <w:bCs/>
          <w:i/>
          <w:iCs/>
          <w:color w:val="0D0D0D" w:themeColor="text1" w:themeTint="F2"/>
          <w:szCs w:val="28"/>
          <w:lang w:val="en-US"/>
        </w:rPr>
        <w:t>Fisher's exact</w:t>
      </w:r>
      <w:r w:rsidRPr="003272F9">
        <w:rPr>
          <w:rFonts w:cs="Times New Roman"/>
          <w:bCs/>
          <w:i/>
          <w:iCs/>
          <w:color w:val="0D0D0D" w:themeColor="text1" w:themeTint="F2"/>
          <w:szCs w:val="28"/>
        </w:rPr>
        <w:t xml:space="preserve">; </w:t>
      </w:r>
      <w:r w:rsidRPr="003272F9">
        <w:rPr>
          <w:rFonts w:cs="Times New Roman"/>
          <w:b/>
          <w:bCs/>
          <w:color w:val="0D0D0D" w:themeColor="text1" w:themeTint="F2"/>
          <w:szCs w:val="28"/>
          <w:vertAlign w:val="superscript"/>
        </w:rPr>
        <w:t>*</w:t>
      </w:r>
      <w:r w:rsidRPr="003272F9">
        <w:rPr>
          <w:rFonts w:eastAsia="MS Mincho" w:cs="Times New Roman"/>
          <w:bCs/>
          <w:i/>
          <w:iCs/>
          <w:color w:val="0D0D0D" w:themeColor="text1" w:themeTint="F2"/>
          <w:szCs w:val="28"/>
          <w:lang w:val="en-US"/>
        </w:rPr>
        <w:t>Kruskal-Wallis</w:t>
      </w:r>
      <w:r w:rsidRPr="003272F9">
        <w:rPr>
          <w:rFonts w:cs="Times New Roman"/>
          <w:bCs/>
          <w:i/>
          <w:iCs/>
          <w:color w:val="0D0D0D" w:themeColor="text1" w:themeTint="F2"/>
          <w:szCs w:val="28"/>
          <w:lang w:val="en-US"/>
        </w:rPr>
        <w:t xml:space="preserve"> </w:t>
      </w:r>
    </w:p>
    <w:p w14:paraId="23ADCC04" w14:textId="39F5EBE0" w:rsidR="00E04F90" w:rsidRPr="003272F9" w:rsidRDefault="00E04F90" w:rsidP="00E04F90">
      <w:pPr>
        <w:tabs>
          <w:tab w:val="left" w:pos="567"/>
        </w:tabs>
        <w:rPr>
          <w:rFonts w:cs="Times New Roman"/>
          <w:bCs/>
          <w:i/>
          <w:iCs/>
          <w:color w:val="0D0D0D" w:themeColor="text1" w:themeTint="F2"/>
          <w:szCs w:val="28"/>
        </w:rPr>
      </w:pPr>
      <w:r w:rsidRPr="003272F9">
        <w:rPr>
          <w:rFonts w:cs="Times New Roman"/>
          <w:bCs/>
          <w:color w:val="0D0D0D" w:themeColor="text1" w:themeTint="F2"/>
          <w:szCs w:val="28"/>
        </w:rPr>
        <w:t xml:space="preserve"> </w:t>
      </w:r>
      <w:r w:rsidRPr="003272F9">
        <w:rPr>
          <w:rFonts w:cs="Times New Roman"/>
          <w:bCs/>
          <w:color w:val="0D0D0D" w:themeColor="text1" w:themeTint="F2"/>
          <w:szCs w:val="28"/>
        </w:rPr>
        <w:tab/>
      </w:r>
      <w:r w:rsidR="00640594" w:rsidRPr="00702D49">
        <w:rPr>
          <w:rFonts w:cs="Times New Roman"/>
          <w:b/>
          <w:bCs/>
          <w:i/>
          <w:iCs/>
          <w:color w:val="0D0D0D" w:themeColor="text1" w:themeTint="F2"/>
          <w:szCs w:val="28"/>
          <w:lang w:eastAsia="ko-KR"/>
        </w:rPr>
        <w:t>Nhận xét:</w:t>
      </w:r>
      <w:r w:rsidR="00640594">
        <w:rPr>
          <w:rFonts w:cs="Times New Roman"/>
          <w:b/>
          <w:bCs/>
          <w:color w:val="0D0D0D" w:themeColor="text1" w:themeTint="F2"/>
          <w:szCs w:val="28"/>
          <w:lang w:eastAsia="ko-KR"/>
        </w:rPr>
        <w:t xml:space="preserve"> </w:t>
      </w:r>
      <w:r w:rsidRPr="003272F9">
        <w:rPr>
          <w:rFonts w:cs="Times New Roman"/>
          <w:bCs/>
          <w:color w:val="0D0D0D" w:themeColor="text1" w:themeTint="F2"/>
          <w:szCs w:val="28"/>
        </w:rPr>
        <w:t>Giảm số lượng hồng cầu và tiểu cầu chiếm tỷ lệ cao nhất ở nhóm xơ gan (37,5% và 53,1%), tiếp đến là nhóm UTBMTBG (27,7% và 34,2%) và cuối cùng là nhóm VGB mạn (13,7% và 22,5%), có sự khác biệt có ý nghĩa thống kê về 2 chỉ số này ở các nhóm bệnh, p&lt;0,05. Đặc điểm số lượng bạch cầu ở các nhóm không có sự khác biệt về mặt thống kê, p&gt;0,05.</w:t>
      </w:r>
    </w:p>
    <w:p w14:paraId="6F61ADD3" w14:textId="77777777" w:rsidR="006D7A8C" w:rsidRPr="003272F9" w:rsidRDefault="006D7A8C" w:rsidP="006D7A8C">
      <w:pPr>
        <w:keepNext/>
        <w:spacing w:line="240" w:lineRule="auto"/>
        <w:jc w:val="center"/>
        <w:rPr>
          <w:rFonts w:eastAsia="Times New Roman" w:cs="Times New Roman"/>
          <w:b/>
          <w:noProof/>
          <w:color w:val="0D0D0D" w:themeColor="text1" w:themeTint="F2"/>
          <w:szCs w:val="28"/>
          <w:lang w:val="en-US"/>
        </w:rPr>
      </w:pPr>
      <w:r w:rsidRPr="003272F9">
        <w:rPr>
          <w:rFonts w:eastAsia="Times New Roman" w:cs="Times New Roman"/>
          <w:b/>
          <w:noProof/>
          <w:color w:val="0D0D0D" w:themeColor="text1" w:themeTint="F2"/>
          <w:szCs w:val="28"/>
          <w:lang w:val="en-US"/>
        </w:rPr>
        <w:lastRenderedPageBreak/>
        <w:drawing>
          <wp:inline distT="0" distB="0" distL="0" distR="0" wp14:anchorId="40323B6E" wp14:editId="77EC630F">
            <wp:extent cx="4860507" cy="2710019"/>
            <wp:effectExtent l="0" t="0" r="0" b="0"/>
            <wp:docPr id="71482407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76531" cy="2718954"/>
                    </a:xfrm>
                    <a:prstGeom prst="rect">
                      <a:avLst/>
                    </a:prstGeom>
                    <a:noFill/>
                    <a:ln>
                      <a:noFill/>
                    </a:ln>
                  </pic:spPr>
                </pic:pic>
              </a:graphicData>
            </a:graphic>
          </wp:inline>
        </w:drawing>
      </w:r>
    </w:p>
    <w:p w14:paraId="11565EAF" w14:textId="7E067195" w:rsidR="006D7A8C" w:rsidRPr="003272F9" w:rsidRDefault="006D7A8C" w:rsidP="006D7A8C">
      <w:pPr>
        <w:jc w:val="center"/>
        <w:rPr>
          <w:rFonts w:cs="Times New Roman"/>
          <w:b/>
          <w:bCs/>
          <w:color w:val="0D0D0D" w:themeColor="text1" w:themeTint="F2"/>
          <w:szCs w:val="28"/>
        </w:rPr>
      </w:pPr>
      <w:bookmarkStart w:id="258" w:name="_Toc207715704"/>
      <w:bookmarkStart w:id="259" w:name="_Toc210993680"/>
      <w:bookmarkStart w:id="260" w:name="_Ref210993775"/>
      <w:r w:rsidRPr="003272F9">
        <w:rPr>
          <w:rFonts w:cs="Times New Roman"/>
          <w:b/>
          <w:bCs/>
          <w:color w:val="0D0D0D" w:themeColor="text1" w:themeTint="F2"/>
          <w:szCs w:val="28"/>
          <w:lang w:val="en-US"/>
        </w:rPr>
        <w:t>Biểu đồ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lang w:val="en-US"/>
        </w:rPr>
        <w:instrText xml:space="preserve"> SEQ Biểu_đồ_3.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lang w:val="en-US"/>
        </w:rPr>
        <w:t>3</w:t>
      </w:r>
      <w:r w:rsidRPr="003272F9">
        <w:rPr>
          <w:rFonts w:cs="Times New Roman"/>
          <w:b/>
          <w:bCs/>
          <w:noProof/>
          <w:color w:val="0D0D0D" w:themeColor="text1" w:themeTint="F2"/>
          <w:szCs w:val="28"/>
          <w:lang w:val="en-US"/>
        </w:rPr>
        <w:fldChar w:fldCharType="end"/>
      </w:r>
      <w:r w:rsidRPr="003272F9">
        <w:rPr>
          <w:rFonts w:cs="Times New Roman"/>
          <w:b/>
          <w:bCs/>
          <w:noProof/>
          <w:color w:val="0D0D0D" w:themeColor="text1" w:themeTint="F2"/>
          <w:szCs w:val="28"/>
        </w:rPr>
        <w:t>.</w:t>
      </w:r>
      <w:r w:rsidRPr="003272F9">
        <w:rPr>
          <w:rFonts w:cs="Times New Roman"/>
          <w:b/>
          <w:bCs/>
          <w:color w:val="0D0D0D" w:themeColor="text1" w:themeTint="F2"/>
          <w:szCs w:val="28"/>
        </w:rPr>
        <w:t xml:space="preserve"> </w:t>
      </w:r>
      <w:bookmarkStart w:id="261" w:name="_Toc210993731"/>
      <w:r w:rsidRPr="003272F9">
        <w:rPr>
          <w:rFonts w:cs="Times New Roman"/>
          <w:b/>
          <w:bCs/>
          <w:color w:val="0D0D0D" w:themeColor="text1" w:themeTint="F2"/>
          <w:szCs w:val="28"/>
        </w:rPr>
        <w:t>Đặc điểm nồng độ AFP</w:t>
      </w:r>
      <w:bookmarkEnd w:id="258"/>
      <w:r w:rsidRPr="003272F9">
        <w:rPr>
          <w:b/>
          <w:bCs/>
          <w:noProof/>
          <w:color w:val="0D0D0D" w:themeColor="text1" w:themeTint="F2"/>
          <w:szCs w:val="28"/>
        </w:rPr>
        <w:t xml:space="preserve"> ở các nhóm bệnh</w:t>
      </w:r>
      <w:bookmarkEnd w:id="259"/>
      <w:bookmarkEnd w:id="260"/>
      <w:bookmarkEnd w:id="261"/>
    </w:p>
    <w:p w14:paraId="397B09C2" w14:textId="770B1042" w:rsidR="006D7A8C" w:rsidRPr="003272F9" w:rsidRDefault="00681BF1" w:rsidP="006D7A8C">
      <w:pPr>
        <w:ind w:firstLine="720"/>
        <w:rPr>
          <w:rFonts w:eastAsia="Times New Roman" w:cs="Times New Roman"/>
          <w:bCs/>
          <w:noProof/>
          <w:color w:val="0D0D0D" w:themeColor="text1" w:themeTint="F2"/>
          <w:szCs w:val="28"/>
        </w:rPr>
      </w:pPr>
      <w:r w:rsidRPr="00702D49">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6D7A8C" w:rsidRPr="003272F9">
        <w:rPr>
          <w:rFonts w:cs="Times New Roman"/>
          <w:color w:val="0D0D0D" w:themeColor="text1" w:themeTint="F2"/>
          <w:szCs w:val="28"/>
          <w:highlight w:val="white"/>
          <w:lang w:eastAsia="ko-KR"/>
        </w:rPr>
        <w:t xml:space="preserve">Phần lớn </w:t>
      </w:r>
      <w:r w:rsidR="00FD2B38">
        <w:rPr>
          <w:rFonts w:cs="Times New Roman"/>
          <w:color w:val="0D0D0D" w:themeColor="text1" w:themeTint="F2"/>
          <w:szCs w:val="28"/>
          <w:highlight w:val="white"/>
          <w:lang w:eastAsia="ko-KR"/>
        </w:rPr>
        <w:t>người bệnh</w:t>
      </w:r>
      <w:r w:rsidR="006D7A8C" w:rsidRPr="003272F9">
        <w:rPr>
          <w:rFonts w:cs="Times New Roman"/>
          <w:color w:val="0D0D0D" w:themeColor="text1" w:themeTint="F2"/>
          <w:szCs w:val="28"/>
          <w:highlight w:val="white"/>
          <w:lang w:eastAsia="ko-KR"/>
        </w:rPr>
        <w:t xml:space="preserve"> VGB mạn và xơ gan có nồng độ AFP ở mức &lt;20 ng/ml, với tỷ lệ lần lượt là 73,5% </w:t>
      </w:r>
      <w:r w:rsidR="006D7A8C" w:rsidRPr="003272F9">
        <w:rPr>
          <w:rFonts w:eastAsia="Times New Roman" w:cs="Times New Roman"/>
          <w:bCs/>
          <w:noProof/>
          <w:color w:val="0D0D0D" w:themeColor="text1" w:themeTint="F2"/>
          <w:szCs w:val="28"/>
        </w:rPr>
        <w:t xml:space="preserve">(75/102 </w:t>
      </w:r>
      <w:r w:rsidR="00FD2B38">
        <w:rPr>
          <w:rFonts w:eastAsia="Times New Roman" w:cs="Times New Roman"/>
          <w:bCs/>
          <w:noProof/>
          <w:color w:val="0D0D0D" w:themeColor="text1" w:themeTint="F2"/>
          <w:szCs w:val="28"/>
        </w:rPr>
        <w:t>người bệnh</w:t>
      </w:r>
      <w:r w:rsidR="006D7A8C" w:rsidRPr="003272F9">
        <w:rPr>
          <w:rFonts w:eastAsia="Times New Roman" w:cs="Times New Roman"/>
          <w:bCs/>
          <w:noProof/>
          <w:color w:val="0D0D0D" w:themeColor="text1" w:themeTint="F2"/>
          <w:szCs w:val="28"/>
        </w:rPr>
        <w:t xml:space="preserve">) </w:t>
      </w:r>
      <w:r w:rsidR="006D7A8C" w:rsidRPr="003272F9">
        <w:rPr>
          <w:rFonts w:cs="Times New Roman"/>
          <w:color w:val="0D0D0D" w:themeColor="text1" w:themeTint="F2"/>
          <w:szCs w:val="28"/>
          <w:highlight w:val="white"/>
          <w:lang w:eastAsia="ko-KR"/>
        </w:rPr>
        <w:t xml:space="preserve">và 68,8% </w:t>
      </w:r>
      <w:r w:rsidR="006D7A8C" w:rsidRPr="003272F9">
        <w:rPr>
          <w:rFonts w:eastAsia="Times New Roman" w:cs="Times New Roman"/>
          <w:bCs/>
          <w:noProof/>
          <w:color w:val="0D0D0D" w:themeColor="text1" w:themeTint="F2"/>
          <w:szCs w:val="28"/>
        </w:rPr>
        <w:t xml:space="preserve">(66/96 </w:t>
      </w:r>
      <w:r w:rsidR="00FD2B38">
        <w:rPr>
          <w:rFonts w:eastAsia="Times New Roman" w:cs="Times New Roman"/>
          <w:bCs/>
          <w:noProof/>
          <w:color w:val="0D0D0D" w:themeColor="text1" w:themeTint="F2"/>
          <w:szCs w:val="28"/>
        </w:rPr>
        <w:t>người bệnh</w:t>
      </w:r>
      <w:r w:rsidR="006D7A8C" w:rsidRPr="003272F9">
        <w:rPr>
          <w:rFonts w:eastAsia="Times New Roman" w:cs="Times New Roman"/>
          <w:bCs/>
          <w:noProof/>
          <w:color w:val="0D0D0D" w:themeColor="text1" w:themeTint="F2"/>
          <w:szCs w:val="28"/>
        </w:rPr>
        <w:t xml:space="preserve">). </w:t>
      </w:r>
      <w:r>
        <w:rPr>
          <w:rFonts w:eastAsia="Times New Roman" w:cs="Times New Roman"/>
          <w:bCs/>
          <w:noProof/>
          <w:color w:val="0D0D0D" w:themeColor="text1" w:themeTint="F2"/>
          <w:szCs w:val="28"/>
        </w:rPr>
        <w:t>T</w:t>
      </w:r>
      <w:r w:rsidR="006D7A8C" w:rsidRPr="003272F9">
        <w:rPr>
          <w:rFonts w:eastAsia="Times New Roman" w:cs="Times New Roman"/>
          <w:bCs/>
          <w:noProof/>
          <w:color w:val="0D0D0D" w:themeColor="text1" w:themeTint="F2"/>
          <w:szCs w:val="28"/>
        </w:rPr>
        <w:t xml:space="preserve">ăng AFP trên 400 ng/ml ở nhóm UTBMTBG </w:t>
      </w:r>
      <w:r w:rsidR="00C1735A" w:rsidRPr="003272F9">
        <w:rPr>
          <w:rFonts w:eastAsia="Times New Roman" w:cs="Times New Roman"/>
          <w:bCs/>
          <w:noProof/>
          <w:color w:val="0D0D0D" w:themeColor="text1" w:themeTint="F2"/>
          <w:szCs w:val="28"/>
        </w:rPr>
        <w:t xml:space="preserve">chiếm </w:t>
      </w:r>
      <w:r w:rsidR="006D7A8C" w:rsidRPr="003272F9">
        <w:rPr>
          <w:rFonts w:eastAsia="Times New Roman" w:cs="Times New Roman"/>
          <w:bCs/>
          <w:noProof/>
          <w:color w:val="0D0D0D" w:themeColor="text1" w:themeTint="F2"/>
          <w:szCs w:val="28"/>
        </w:rPr>
        <w:t xml:space="preserve">32,0% (74/231 </w:t>
      </w:r>
      <w:r w:rsidR="00FD2B38">
        <w:rPr>
          <w:rFonts w:eastAsia="Times New Roman" w:cs="Times New Roman"/>
          <w:bCs/>
          <w:noProof/>
          <w:color w:val="0D0D0D" w:themeColor="text1" w:themeTint="F2"/>
          <w:szCs w:val="28"/>
        </w:rPr>
        <w:t>người bệnh</w:t>
      </w:r>
      <w:r w:rsidR="006D7A8C" w:rsidRPr="003272F9">
        <w:rPr>
          <w:rFonts w:eastAsia="Times New Roman" w:cs="Times New Roman"/>
          <w:bCs/>
          <w:noProof/>
          <w:color w:val="0D0D0D" w:themeColor="text1" w:themeTint="F2"/>
          <w:szCs w:val="28"/>
        </w:rPr>
        <w:t xml:space="preserve">) cao hơn đáng kể so với 2 nhóm còn lại, </w:t>
      </w:r>
      <w:r w:rsidR="001049AD">
        <w:rPr>
          <w:rFonts w:eastAsia="Times New Roman" w:cs="Times New Roman"/>
          <w:bCs/>
          <w:noProof/>
          <w:color w:val="0D0D0D" w:themeColor="text1" w:themeTint="F2"/>
          <w:szCs w:val="28"/>
        </w:rPr>
        <w:t>p=</w:t>
      </w:r>
      <w:r w:rsidR="006D7A8C" w:rsidRPr="003272F9">
        <w:rPr>
          <w:rFonts w:eastAsia="Times New Roman" w:cs="Times New Roman"/>
          <w:bCs/>
          <w:noProof/>
          <w:color w:val="0D0D0D" w:themeColor="text1" w:themeTint="F2"/>
          <w:szCs w:val="28"/>
        </w:rPr>
        <w:t>0,</w:t>
      </w:r>
      <w:r w:rsidR="001049AD">
        <w:rPr>
          <w:rFonts w:eastAsia="Times New Roman" w:cs="Times New Roman"/>
          <w:bCs/>
          <w:noProof/>
          <w:color w:val="0D0D0D" w:themeColor="text1" w:themeTint="F2"/>
          <w:szCs w:val="28"/>
        </w:rPr>
        <w:t>028</w:t>
      </w:r>
      <w:r w:rsidR="006D7A8C" w:rsidRPr="003272F9">
        <w:rPr>
          <w:rFonts w:eastAsia="Times New Roman" w:cs="Times New Roman"/>
          <w:bCs/>
          <w:noProof/>
          <w:color w:val="0D0D0D" w:themeColor="text1" w:themeTint="F2"/>
          <w:szCs w:val="28"/>
        </w:rPr>
        <w:t>.</w:t>
      </w:r>
    </w:p>
    <w:p w14:paraId="3F9E94D0" w14:textId="61C05A3B" w:rsidR="00002DA2" w:rsidRPr="003272F9" w:rsidRDefault="00B107DF" w:rsidP="007E3F18">
      <w:pPr>
        <w:tabs>
          <w:tab w:val="left" w:pos="567"/>
        </w:tabs>
        <w:rPr>
          <w:rFonts w:eastAsia="Times New Roman" w:cs="Times New Roman"/>
          <w:b/>
          <w:noProof/>
          <w:color w:val="0D0D0D" w:themeColor="text1" w:themeTint="F2"/>
          <w:szCs w:val="28"/>
        </w:rPr>
      </w:pPr>
      <w:bookmarkStart w:id="262" w:name="_Toc207715161"/>
      <w:bookmarkStart w:id="263" w:name="_Toc207715290"/>
      <w:bookmarkEnd w:id="253"/>
      <w:bookmarkEnd w:id="254"/>
      <w:bookmarkEnd w:id="255"/>
      <w:r w:rsidRPr="003272F9">
        <w:rPr>
          <w:rFonts w:eastAsia="Times New Roman" w:cs="Times New Roman"/>
          <w:bCs/>
          <w:noProof/>
          <w:color w:val="0D0D0D" w:themeColor="text1" w:themeTint="F2"/>
          <w:szCs w:val="28"/>
        </w:rPr>
        <w:tab/>
      </w:r>
      <w:bookmarkStart w:id="264" w:name="_Ref210993236"/>
      <w:r w:rsidR="00002DA2" w:rsidRPr="003272F9">
        <w:rPr>
          <w:rFonts w:eastAsia="Times New Roman" w:cs="Times New Roman"/>
          <w:b/>
          <w:noProof/>
          <w:color w:val="0D0D0D" w:themeColor="text1" w:themeTint="F2"/>
          <w:szCs w:val="28"/>
        </w:rPr>
        <w:t>Bảng 3.</w:t>
      </w:r>
      <w:r w:rsidR="00002DA2" w:rsidRPr="003272F9">
        <w:rPr>
          <w:rFonts w:eastAsia="Times New Roman" w:cs="Times New Roman"/>
          <w:b/>
          <w:noProof/>
          <w:color w:val="0D0D0D" w:themeColor="text1" w:themeTint="F2"/>
          <w:szCs w:val="28"/>
          <w:lang w:val="en-US"/>
        </w:rPr>
        <w:fldChar w:fldCharType="begin"/>
      </w:r>
      <w:r w:rsidR="00002DA2" w:rsidRPr="003272F9">
        <w:rPr>
          <w:rFonts w:eastAsia="Times New Roman" w:cs="Times New Roman"/>
          <w:b/>
          <w:noProof/>
          <w:color w:val="0D0D0D" w:themeColor="text1" w:themeTint="F2"/>
          <w:szCs w:val="28"/>
        </w:rPr>
        <w:instrText xml:space="preserve"> SEQ Bảng_3. \* ARABIC </w:instrText>
      </w:r>
      <w:r w:rsidR="00002DA2" w:rsidRPr="003272F9">
        <w:rPr>
          <w:rFonts w:eastAsia="Times New Roman" w:cs="Times New Roman"/>
          <w:b/>
          <w:noProof/>
          <w:color w:val="0D0D0D" w:themeColor="text1" w:themeTint="F2"/>
          <w:szCs w:val="28"/>
          <w:lang w:val="en-US"/>
        </w:rPr>
        <w:fldChar w:fldCharType="separate"/>
      </w:r>
      <w:r w:rsidR="00694E50" w:rsidRPr="003272F9">
        <w:rPr>
          <w:rFonts w:eastAsia="Times New Roman" w:cs="Times New Roman"/>
          <w:b/>
          <w:noProof/>
          <w:color w:val="0D0D0D" w:themeColor="text1" w:themeTint="F2"/>
          <w:szCs w:val="28"/>
        </w:rPr>
        <w:t>6</w:t>
      </w:r>
      <w:r w:rsidR="00002DA2" w:rsidRPr="003272F9">
        <w:rPr>
          <w:rFonts w:eastAsia="Times New Roman" w:cs="Times New Roman"/>
          <w:b/>
          <w:noProof/>
          <w:color w:val="0D0D0D" w:themeColor="text1" w:themeTint="F2"/>
          <w:szCs w:val="28"/>
          <w:lang w:val="en-US"/>
        </w:rPr>
        <w:fldChar w:fldCharType="end"/>
      </w:r>
      <w:r w:rsidR="00A248D5" w:rsidRPr="003272F9">
        <w:rPr>
          <w:rFonts w:eastAsia="Times New Roman" w:cs="Times New Roman"/>
          <w:b/>
          <w:noProof/>
          <w:color w:val="0D0D0D" w:themeColor="text1" w:themeTint="F2"/>
          <w:szCs w:val="28"/>
        </w:rPr>
        <w:t>.</w:t>
      </w:r>
      <w:r w:rsidR="00002DA2" w:rsidRPr="003272F9">
        <w:rPr>
          <w:rFonts w:eastAsia="Times New Roman" w:cs="Times New Roman"/>
          <w:b/>
          <w:noProof/>
          <w:color w:val="0D0D0D" w:themeColor="text1" w:themeTint="F2"/>
          <w:szCs w:val="28"/>
        </w:rPr>
        <w:t xml:space="preserve"> </w:t>
      </w:r>
      <w:bookmarkStart w:id="265" w:name="_Toc210992881"/>
      <w:r w:rsidR="00002DA2" w:rsidRPr="003272F9">
        <w:rPr>
          <w:rFonts w:eastAsia="Times New Roman" w:cs="Times New Roman"/>
          <w:b/>
          <w:noProof/>
          <w:color w:val="0D0D0D" w:themeColor="text1" w:themeTint="F2"/>
          <w:szCs w:val="28"/>
        </w:rPr>
        <w:t xml:space="preserve">Đặc điểm một số chỉ số sinh hóa máu </w:t>
      </w:r>
      <w:bookmarkEnd w:id="262"/>
      <w:bookmarkEnd w:id="263"/>
      <w:r w:rsidR="00367B85" w:rsidRPr="003272F9">
        <w:rPr>
          <w:b/>
          <w:bCs/>
          <w:noProof/>
          <w:color w:val="0D0D0D" w:themeColor="text1" w:themeTint="F2"/>
          <w:szCs w:val="28"/>
        </w:rPr>
        <w:t>ở các nhóm bệnh</w:t>
      </w:r>
      <w:bookmarkEnd w:id="264"/>
      <w:bookmarkEnd w:id="265"/>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5"/>
        <w:gridCol w:w="1653"/>
        <w:gridCol w:w="1824"/>
        <w:gridCol w:w="1478"/>
        <w:gridCol w:w="1376"/>
        <w:gridCol w:w="1219"/>
      </w:tblGrid>
      <w:tr w:rsidR="003272F9" w:rsidRPr="003272F9" w14:paraId="7675E8E9" w14:textId="77777777" w:rsidTr="00B16520">
        <w:trPr>
          <w:trHeight w:hRule="exact" w:val="1037"/>
          <w:jc w:val="center"/>
        </w:trPr>
        <w:tc>
          <w:tcPr>
            <w:tcW w:w="1644" w:type="pct"/>
            <w:gridSpan w:val="2"/>
            <w:vAlign w:val="center"/>
          </w:tcPr>
          <w:p w14:paraId="41BFBA57" w14:textId="77777777" w:rsidR="000556FD" w:rsidRPr="003272F9" w:rsidRDefault="000556FD" w:rsidP="00E04F90">
            <w:pPr>
              <w:tabs>
                <w:tab w:val="left" w:pos="567"/>
              </w:tabs>
              <w:spacing w:line="240" w:lineRule="auto"/>
              <w:jc w:val="center"/>
              <w:rPr>
                <w:rFonts w:cs="Times New Roman"/>
                <w:b/>
                <w:color w:val="0D0D0D" w:themeColor="text1" w:themeTint="F2"/>
                <w:szCs w:val="28"/>
                <w:lang w:val="en-US"/>
              </w:rPr>
            </w:pPr>
            <w:r w:rsidRPr="003272F9">
              <w:rPr>
                <w:rFonts w:cs="Times New Roman"/>
                <w:b/>
                <w:color w:val="0D0D0D" w:themeColor="text1" w:themeTint="F2"/>
                <w:szCs w:val="28"/>
                <w:lang w:val="en-US"/>
              </w:rPr>
              <w:t>Chỉ số</w:t>
            </w:r>
          </w:p>
        </w:tc>
        <w:tc>
          <w:tcPr>
            <w:tcW w:w="1038" w:type="pct"/>
            <w:vAlign w:val="center"/>
          </w:tcPr>
          <w:p w14:paraId="580E2AF8" w14:textId="77777777" w:rsidR="000556FD" w:rsidRPr="003272F9" w:rsidRDefault="000556FD" w:rsidP="00E04F90">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UTBMTBG</w:t>
            </w:r>
          </w:p>
          <w:p w14:paraId="329361CF" w14:textId="77777777" w:rsidR="000556FD" w:rsidRPr="003272F9" w:rsidRDefault="000556FD" w:rsidP="00E04F90">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(n=231)</w:t>
            </w:r>
          </w:p>
          <w:p w14:paraId="3EAA95B9" w14:textId="5B1C0363" w:rsidR="000556FD" w:rsidRPr="003272F9" w:rsidRDefault="000556FD" w:rsidP="00E04F90">
            <w:pPr>
              <w:tabs>
                <w:tab w:val="left" w:pos="567"/>
              </w:tabs>
              <w:spacing w:line="240" w:lineRule="auto"/>
              <w:jc w:val="center"/>
              <w:rPr>
                <w:rFonts w:cs="Times New Roman"/>
                <w:b/>
                <w:color w:val="0D0D0D" w:themeColor="text1" w:themeTint="F2"/>
                <w:szCs w:val="28"/>
                <w:highlight w:val="yellow"/>
                <w:lang w:val="en-US"/>
              </w:rPr>
            </w:pPr>
            <w:r w:rsidRPr="003272F9">
              <w:rPr>
                <w:rFonts w:cs="Times New Roman"/>
                <w:bCs/>
                <w:color w:val="0D0D0D" w:themeColor="text1" w:themeTint="F2"/>
                <w:szCs w:val="28"/>
              </w:rPr>
              <w:t>n (%)</w:t>
            </w:r>
          </w:p>
        </w:tc>
        <w:tc>
          <w:tcPr>
            <w:tcW w:w="841" w:type="pct"/>
            <w:vAlign w:val="center"/>
          </w:tcPr>
          <w:p w14:paraId="0491DCB3" w14:textId="77777777" w:rsidR="000556FD" w:rsidRPr="003272F9" w:rsidRDefault="000556FD" w:rsidP="00E04F90">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Xơ gan</w:t>
            </w:r>
          </w:p>
          <w:p w14:paraId="6ACC8515" w14:textId="77777777" w:rsidR="000556FD" w:rsidRPr="003272F9" w:rsidRDefault="000556FD" w:rsidP="00E04F90">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(n=96)</w:t>
            </w:r>
          </w:p>
          <w:p w14:paraId="431A7076" w14:textId="77777777" w:rsidR="000556FD" w:rsidRPr="003272F9" w:rsidRDefault="000556FD" w:rsidP="00E04F90">
            <w:pPr>
              <w:tabs>
                <w:tab w:val="left" w:pos="567"/>
              </w:tabs>
              <w:spacing w:line="240" w:lineRule="auto"/>
              <w:ind w:right="-57"/>
              <w:jc w:val="center"/>
              <w:rPr>
                <w:rFonts w:cs="Times New Roman"/>
                <w:bCs/>
                <w:color w:val="0D0D0D" w:themeColor="text1" w:themeTint="F2"/>
                <w:szCs w:val="28"/>
              </w:rPr>
            </w:pPr>
            <w:r w:rsidRPr="003272F9">
              <w:rPr>
                <w:rFonts w:cs="Times New Roman"/>
                <w:bCs/>
                <w:color w:val="0D0D0D" w:themeColor="text1" w:themeTint="F2"/>
                <w:szCs w:val="28"/>
              </w:rPr>
              <w:t>n (%)</w:t>
            </w:r>
          </w:p>
          <w:p w14:paraId="4C07139E" w14:textId="5CBAC7DA" w:rsidR="000556FD" w:rsidRPr="003272F9" w:rsidRDefault="000556FD" w:rsidP="00E04F90">
            <w:pPr>
              <w:tabs>
                <w:tab w:val="left" w:pos="567"/>
              </w:tabs>
              <w:spacing w:line="240" w:lineRule="auto"/>
              <w:jc w:val="center"/>
              <w:rPr>
                <w:rFonts w:cs="Times New Roman"/>
                <w:b/>
                <w:color w:val="0D0D0D" w:themeColor="text1" w:themeTint="F2"/>
                <w:szCs w:val="28"/>
                <w:highlight w:val="yellow"/>
                <w:lang w:val="en-US"/>
              </w:rPr>
            </w:pPr>
          </w:p>
        </w:tc>
        <w:tc>
          <w:tcPr>
            <w:tcW w:w="783" w:type="pct"/>
            <w:vAlign w:val="center"/>
          </w:tcPr>
          <w:p w14:paraId="43E6B226" w14:textId="77777777" w:rsidR="000556FD" w:rsidRPr="003272F9" w:rsidRDefault="000556FD" w:rsidP="00E04F90">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VGB mạn</w:t>
            </w:r>
          </w:p>
          <w:p w14:paraId="044D284F" w14:textId="77777777" w:rsidR="000556FD" w:rsidRPr="003272F9" w:rsidRDefault="000556FD" w:rsidP="00E04F90">
            <w:pPr>
              <w:tabs>
                <w:tab w:val="left" w:pos="567"/>
              </w:tabs>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(n=102)</w:t>
            </w:r>
          </w:p>
          <w:p w14:paraId="7E698441" w14:textId="1F1023A3" w:rsidR="000556FD" w:rsidRPr="003272F9" w:rsidRDefault="000556FD" w:rsidP="00E04F90">
            <w:pPr>
              <w:tabs>
                <w:tab w:val="left" w:pos="567"/>
              </w:tabs>
              <w:spacing w:line="240" w:lineRule="auto"/>
              <w:jc w:val="center"/>
              <w:rPr>
                <w:rFonts w:cs="Times New Roman"/>
                <w:b/>
                <w:color w:val="0D0D0D" w:themeColor="text1" w:themeTint="F2"/>
                <w:szCs w:val="28"/>
                <w:highlight w:val="yellow"/>
                <w:lang w:val="en-US"/>
              </w:rPr>
            </w:pPr>
            <w:r w:rsidRPr="003272F9">
              <w:rPr>
                <w:rFonts w:cs="Times New Roman"/>
                <w:bCs/>
                <w:color w:val="0D0D0D" w:themeColor="text1" w:themeTint="F2"/>
                <w:szCs w:val="28"/>
              </w:rPr>
              <w:t>n (%)</w:t>
            </w:r>
          </w:p>
        </w:tc>
        <w:tc>
          <w:tcPr>
            <w:tcW w:w="694" w:type="pct"/>
            <w:vAlign w:val="center"/>
          </w:tcPr>
          <w:p w14:paraId="3103B650" w14:textId="77777777" w:rsidR="000556FD" w:rsidRPr="003272F9" w:rsidRDefault="000556FD" w:rsidP="00E04F90">
            <w:pPr>
              <w:tabs>
                <w:tab w:val="left" w:pos="567"/>
              </w:tabs>
              <w:spacing w:line="240" w:lineRule="auto"/>
              <w:jc w:val="center"/>
              <w:rPr>
                <w:rFonts w:cs="Times New Roman"/>
                <w:b/>
                <w:color w:val="0D0D0D" w:themeColor="text1" w:themeTint="F2"/>
                <w:szCs w:val="28"/>
                <w:lang w:val="en-US"/>
              </w:rPr>
            </w:pPr>
            <w:r w:rsidRPr="003272F9">
              <w:rPr>
                <w:rFonts w:cs="Times New Roman"/>
                <w:b/>
                <w:color w:val="0D0D0D" w:themeColor="text1" w:themeTint="F2"/>
                <w:szCs w:val="28"/>
                <w:lang w:val="en-US"/>
              </w:rPr>
              <w:t>p</w:t>
            </w:r>
          </w:p>
        </w:tc>
      </w:tr>
      <w:tr w:rsidR="003272F9" w:rsidRPr="003272F9" w14:paraId="7FF7695C" w14:textId="77777777" w:rsidTr="003A3C20">
        <w:trPr>
          <w:trHeight w:hRule="exact" w:val="321"/>
          <w:jc w:val="center"/>
        </w:trPr>
        <w:tc>
          <w:tcPr>
            <w:tcW w:w="703" w:type="pct"/>
            <w:vMerge w:val="restart"/>
            <w:vAlign w:val="center"/>
          </w:tcPr>
          <w:p w14:paraId="24752849" w14:textId="0B637FA6" w:rsidR="003D5EBA" w:rsidRPr="003272F9" w:rsidRDefault="009E46D7" w:rsidP="00E04F90">
            <w:pPr>
              <w:tabs>
                <w:tab w:val="left" w:pos="567"/>
              </w:tabs>
              <w:spacing w:line="240" w:lineRule="auto"/>
              <w:ind w:left="-115"/>
              <w:jc w:val="center"/>
              <w:rPr>
                <w:rFonts w:cs="Times New Roman"/>
                <w:bCs/>
                <w:iCs/>
                <w:color w:val="0D0D0D" w:themeColor="text1" w:themeTint="F2"/>
                <w:szCs w:val="28"/>
                <w:lang w:val="it-IT"/>
              </w:rPr>
            </w:pPr>
            <w:r w:rsidRPr="003272F9">
              <w:rPr>
                <w:rFonts w:cs="Times New Roman"/>
                <w:bCs/>
                <w:iCs/>
                <w:color w:val="0D0D0D" w:themeColor="text1" w:themeTint="F2"/>
                <w:szCs w:val="28"/>
                <w:lang w:val="en-US"/>
              </w:rPr>
              <w:t>Urê (m</w:t>
            </w:r>
            <w:r w:rsidRPr="003272F9">
              <w:rPr>
                <w:rFonts w:cs="Times New Roman"/>
                <w:bCs/>
                <w:iCs/>
                <w:color w:val="0D0D0D" w:themeColor="text1" w:themeTint="F2"/>
                <w:szCs w:val="28"/>
                <w:lang w:val="it-IT"/>
              </w:rPr>
              <w:t>mol/L)</w:t>
            </w:r>
          </w:p>
        </w:tc>
        <w:tc>
          <w:tcPr>
            <w:tcW w:w="941" w:type="pct"/>
            <w:vAlign w:val="center"/>
          </w:tcPr>
          <w:p w14:paraId="3D9732E4" w14:textId="77777777" w:rsidR="009E46D7" w:rsidRPr="003272F9" w:rsidRDefault="009E46D7"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Giảm</w:t>
            </w:r>
          </w:p>
        </w:tc>
        <w:tc>
          <w:tcPr>
            <w:tcW w:w="1038" w:type="pct"/>
          </w:tcPr>
          <w:p w14:paraId="6C881B68" w14:textId="1A79EB6C"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7 (3,0)</w:t>
            </w:r>
          </w:p>
        </w:tc>
        <w:tc>
          <w:tcPr>
            <w:tcW w:w="841" w:type="pct"/>
          </w:tcPr>
          <w:p w14:paraId="3C906908" w14:textId="5EC3FC4A"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1 (1,0)</w:t>
            </w:r>
          </w:p>
        </w:tc>
        <w:tc>
          <w:tcPr>
            <w:tcW w:w="783" w:type="pct"/>
          </w:tcPr>
          <w:p w14:paraId="0B1A2250" w14:textId="6300B52A"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2 (2,0)</w:t>
            </w:r>
          </w:p>
        </w:tc>
        <w:tc>
          <w:tcPr>
            <w:tcW w:w="694" w:type="pct"/>
            <w:vMerge w:val="restart"/>
            <w:vAlign w:val="center"/>
          </w:tcPr>
          <w:p w14:paraId="04A318B4" w14:textId="3F5DC5E6"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0,099</w:t>
            </w:r>
            <w:r w:rsidRPr="003272F9">
              <w:rPr>
                <w:rFonts w:cs="Times New Roman"/>
                <w:color w:val="0D0D0D" w:themeColor="text1" w:themeTint="F2"/>
                <w:szCs w:val="28"/>
                <w:vertAlign w:val="superscript"/>
                <w:lang w:val="en-US"/>
              </w:rPr>
              <w:t>b</w:t>
            </w:r>
          </w:p>
        </w:tc>
      </w:tr>
      <w:tr w:rsidR="003272F9" w:rsidRPr="003272F9" w14:paraId="451B6CB5" w14:textId="77777777" w:rsidTr="003A3C20">
        <w:trPr>
          <w:trHeight w:hRule="exact" w:val="397"/>
          <w:jc w:val="center"/>
        </w:trPr>
        <w:tc>
          <w:tcPr>
            <w:tcW w:w="703" w:type="pct"/>
            <w:vMerge/>
            <w:vAlign w:val="center"/>
          </w:tcPr>
          <w:p w14:paraId="5191E28F" w14:textId="77777777" w:rsidR="009E46D7" w:rsidRPr="003272F9" w:rsidRDefault="009E46D7" w:rsidP="00E04F9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64AD76C4" w14:textId="77777777" w:rsidR="009E46D7" w:rsidRPr="003272F9" w:rsidRDefault="009E46D7"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Bình thường</w:t>
            </w:r>
          </w:p>
        </w:tc>
        <w:tc>
          <w:tcPr>
            <w:tcW w:w="1038" w:type="pct"/>
          </w:tcPr>
          <w:p w14:paraId="6DB22FD7" w14:textId="4119388D"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191 (82,7)</w:t>
            </w:r>
          </w:p>
        </w:tc>
        <w:tc>
          <w:tcPr>
            <w:tcW w:w="841" w:type="pct"/>
          </w:tcPr>
          <w:p w14:paraId="67E247DC" w14:textId="02A39773"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77 (80,2)</w:t>
            </w:r>
          </w:p>
        </w:tc>
        <w:tc>
          <w:tcPr>
            <w:tcW w:w="783" w:type="pct"/>
          </w:tcPr>
          <w:p w14:paraId="6EEBAD64" w14:textId="7BDEFC01"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93 (91,1)</w:t>
            </w:r>
          </w:p>
        </w:tc>
        <w:tc>
          <w:tcPr>
            <w:tcW w:w="694" w:type="pct"/>
            <w:vMerge/>
            <w:vAlign w:val="center"/>
          </w:tcPr>
          <w:p w14:paraId="6267D9CD" w14:textId="77777777"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7CC06EC8" w14:textId="77777777" w:rsidTr="003A3C20">
        <w:trPr>
          <w:trHeight w:hRule="exact" w:val="321"/>
          <w:jc w:val="center"/>
        </w:trPr>
        <w:tc>
          <w:tcPr>
            <w:tcW w:w="703" w:type="pct"/>
            <w:vMerge/>
            <w:vAlign w:val="center"/>
          </w:tcPr>
          <w:p w14:paraId="4826306C" w14:textId="77777777" w:rsidR="009E46D7" w:rsidRPr="003272F9" w:rsidRDefault="009E46D7" w:rsidP="00E04F9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7C1C82D0" w14:textId="77777777" w:rsidR="009E46D7" w:rsidRPr="003272F9" w:rsidRDefault="009E46D7"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Tăng</w:t>
            </w:r>
          </w:p>
        </w:tc>
        <w:tc>
          <w:tcPr>
            <w:tcW w:w="1038" w:type="pct"/>
          </w:tcPr>
          <w:p w14:paraId="6CD34EC2" w14:textId="07ADF261"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33 (14,3)</w:t>
            </w:r>
          </w:p>
        </w:tc>
        <w:tc>
          <w:tcPr>
            <w:tcW w:w="841" w:type="pct"/>
          </w:tcPr>
          <w:p w14:paraId="01816995" w14:textId="7E6900B6"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18 (18,8)</w:t>
            </w:r>
          </w:p>
        </w:tc>
        <w:tc>
          <w:tcPr>
            <w:tcW w:w="783" w:type="pct"/>
          </w:tcPr>
          <w:p w14:paraId="5CBC2B68" w14:textId="38F42516"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7 (6,9)</w:t>
            </w:r>
          </w:p>
        </w:tc>
        <w:tc>
          <w:tcPr>
            <w:tcW w:w="694" w:type="pct"/>
            <w:vMerge/>
            <w:vAlign w:val="center"/>
          </w:tcPr>
          <w:p w14:paraId="39DA0A0D" w14:textId="77777777"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2705548D" w14:textId="77777777" w:rsidTr="003A3C20">
        <w:trPr>
          <w:trHeight w:hRule="exact" w:val="321"/>
          <w:jc w:val="center"/>
        </w:trPr>
        <w:tc>
          <w:tcPr>
            <w:tcW w:w="703" w:type="pct"/>
            <w:vMerge/>
            <w:vAlign w:val="center"/>
          </w:tcPr>
          <w:p w14:paraId="370ED11C" w14:textId="77777777" w:rsidR="00002DA2" w:rsidRPr="003272F9" w:rsidRDefault="00002DA2" w:rsidP="00E04F9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4E78E2D5" w14:textId="77777777" w:rsidR="00002DA2" w:rsidRPr="003272F9" w:rsidRDefault="00002DA2"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Trung</w:t>
            </w:r>
            <w:r w:rsidRPr="003272F9">
              <w:rPr>
                <w:rFonts w:cs="Times New Roman"/>
                <w:color w:val="0D0D0D" w:themeColor="text1" w:themeTint="F2"/>
                <w:szCs w:val="28"/>
              </w:rPr>
              <w:t xml:space="preserve"> vị</w:t>
            </w:r>
          </w:p>
        </w:tc>
        <w:tc>
          <w:tcPr>
            <w:tcW w:w="1038" w:type="pct"/>
            <w:vAlign w:val="center"/>
          </w:tcPr>
          <w:p w14:paraId="0EA2E00C" w14:textId="77777777"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5,2</w:t>
            </w:r>
          </w:p>
        </w:tc>
        <w:tc>
          <w:tcPr>
            <w:tcW w:w="841" w:type="pct"/>
            <w:vAlign w:val="center"/>
          </w:tcPr>
          <w:p w14:paraId="1979D798" w14:textId="65B82AEA"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5,5</w:t>
            </w:r>
          </w:p>
        </w:tc>
        <w:tc>
          <w:tcPr>
            <w:tcW w:w="783" w:type="pct"/>
            <w:vAlign w:val="center"/>
          </w:tcPr>
          <w:p w14:paraId="7250B4A3" w14:textId="7EA71CA8"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4,</w:t>
            </w:r>
            <w:r w:rsidR="00496B02" w:rsidRPr="003272F9">
              <w:rPr>
                <w:rFonts w:cs="Times New Roman"/>
                <w:color w:val="0D0D0D" w:themeColor="text1" w:themeTint="F2"/>
                <w:szCs w:val="28"/>
                <w:lang w:val="en-US"/>
              </w:rPr>
              <w:t>6</w:t>
            </w:r>
          </w:p>
        </w:tc>
        <w:tc>
          <w:tcPr>
            <w:tcW w:w="694" w:type="pct"/>
            <w:vMerge w:val="restart"/>
            <w:vAlign w:val="center"/>
          </w:tcPr>
          <w:p w14:paraId="1D2EC9ED" w14:textId="52E2B200" w:rsidR="00002DA2" w:rsidRPr="003272F9" w:rsidRDefault="00002DA2" w:rsidP="00E04F90">
            <w:pPr>
              <w:tabs>
                <w:tab w:val="left" w:pos="567"/>
              </w:tabs>
              <w:autoSpaceDE w:val="0"/>
              <w:autoSpaceDN w:val="0"/>
              <w:adjustRightInd w:val="0"/>
              <w:spacing w:line="240" w:lineRule="auto"/>
              <w:jc w:val="center"/>
              <w:rPr>
                <w:rFonts w:cs="Times New Roman"/>
                <w:b/>
                <w:bCs/>
                <w:color w:val="0D0D0D" w:themeColor="text1" w:themeTint="F2"/>
                <w:szCs w:val="28"/>
              </w:rPr>
            </w:pPr>
            <w:r w:rsidRPr="003272F9">
              <w:rPr>
                <w:rFonts w:cs="Times New Roman"/>
                <w:b/>
                <w:bCs/>
                <w:color w:val="0D0D0D" w:themeColor="text1" w:themeTint="F2"/>
                <w:szCs w:val="28"/>
                <w:lang w:val="en-US"/>
              </w:rPr>
              <w:t>0</w:t>
            </w:r>
            <w:r w:rsidRPr="003272F9">
              <w:rPr>
                <w:rFonts w:cs="Times New Roman"/>
                <w:b/>
                <w:bCs/>
                <w:color w:val="0D0D0D" w:themeColor="text1" w:themeTint="F2"/>
                <w:szCs w:val="28"/>
              </w:rPr>
              <w:t>,</w:t>
            </w:r>
            <w:r w:rsidR="00496B02" w:rsidRPr="003272F9">
              <w:rPr>
                <w:rFonts w:cs="Times New Roman"/>
                <w:b/>
                <w:bCs/>
                <w:color w:val="0D0D0D" w:themeColor="text1" w:themeTint="F2"/>
                <w:szCs w:val="28"/>
              </w:rPr>
              <w:t>00</w:t>
            </w:r>
            <w:r w:rsidRPr="003272F9">
              <w:rPr>
                <w:rFonts w:cs="Times New Roman"/>
                <w:b/>
                <w:bCs/>
                <w:color w:val="0D0D0D" w:themeColor="text1" w:themeTint="F2"/>
                <w:szCs w:val="28"/>
              </w:rPr>
              <w:t>7*</w:t>
            </w:r>
          </w:p>
        </w:tc>
      </w:tr>
      <w:tr w:rsidR="003A3C20" w:rsidRPr="003272F9" w14:paraId="5327A9DB" w14:textId="77777777" w:rsidTr="003A3C20">
        <w:trPr>
          <w:trHeight w:hRule="exact" w:val="321"/>
          <w:jc w:val="center"/>
        </w:trPr>
        <w:tc>
          <w:tcPr>
            <w:tcW w:w="703" w:type="pct"/>
            <w:vMerge/>
            <w:vAlign w:val="center"/>
          </w:tcPr>
          <w:p w14:paraId="12897BB1" w14:textId="77777777" w:rsidR="003A3C20" w:rsidRPr="003272F9" w:rsidRDefault="003A3C20" w:rsidP="003A3C2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3F5B004E" w14:textId="47E58A8A" w:rsidR="003A3C20" w:rsidRPr="003272F9" w:rsidRDefault="003A3C20" w:rsidP="003A3C20">
            <w:pPr>
              <w:tabs>
                <w:tab w:val="left" w:pos="567"/>
              </w:tabs>
              <w:spacing w:line="240" w:lineRule="auto"/>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1038" w:type="pct"/>
          </w:tcPr>
          <w:p w14:paraId="2127835C" w14:textId="66D08019"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r w:rsidRPr="009F7C3A">
              <w:t>4</w:t>
            </w:r>
            <w:r>
              <w:t>,</w:t>
            </w:r>
            <w:r w:rsidRPr="009F7C3A">
              <w:t>3-6</w:t>
            </w:r>
            <w:r>
              <w:t>,</w:t>
            </w:r>
            <w:r w:rsidRPr="009F7C3A">
              <w:t>4</w:t>
            </w:r>
          </w:p>
        </w:tc>
        <w:tc>
          <w:tcPr>
            <w:tcW w:w="841" w:type="pct"/>
          </w:tcPr>
          <w:p w14:paraId="03E71DCB" w14:textId="67C65105"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rPr>
            </w:pPr>
            <w:r w:rsidRPr="009F7C3A">
              <w:t>4</w:t>
            </w:r>
            <w:r>
              <w:t>,</w:t>
            </w:r>
            <w:r w:rsidRPr="009F7C3A">
              <w:t>4-6</w:t>
            </w:r>
            <w:r>
              <w:t>,</w:t>
            </w:r>
            <w:r w:rsidRPr="009F7C3A">
              <w:t>8</w:t>
            </w:r>
          </w:p>
        </w:tc>
        <w:tc>
          <w:tcPr>
            <w:tcW w:w="783" w:type="pct"/>
          </w:tcPr>
          <w:p w14:paraId="546E9F28" w14:textId="49C1D083"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r w:rsidRPr="009F7C3A">
              <w:t>4-5</w:t>
            </w:r>
            <w:r>
              <w:t>,</w:t>
            </w:r>
            <w:r w:rsidRPr="009F7C3A">
              <w:t>6</w:t>
            </w:r>
          </w:p>
        </w:tc>
        <w:tc>
          <w:tcPr>
            <w:tcW w:w="694" w:type="pct"/>
            <w:vMerge/>
            <w:vAlign w:val="center"/>
          </w:tcPr>
          <w:p w14:paraId="32DC9407" w14:textId="77777777"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3F808425" w14:textId="77777777" w:rsidTr="003A3C20">
        <w:trPr>
          <w:trHeight w:hRule="exact" w:val="321"/>
          <w:jc w:val="center"/>
        </w:trPr>
        <w:tc>
          <w:tcPr>
            <w:tcW w:w="703" w:type="pct"/>
            <w:vMerge w:val="restart"/>
            <w:vAlign w:val="center"/>
          </w:tcPr>
          <w:p w14:paraId="33AC242E" w14:textId="77777777" w:rsidR="009E46D7" w:rsidRPr="003272F9" w:rsidRDefault="009E46D7" w:rsidP="00E04F90">
            <w:pPr>
              <w:tabs>
                <w:tab w:val="left" w:pos="567"/>
              </w:tabs>
              <w:spacing w:line="240" w:lineRule="auto"/>
              <w:ind w:left="-115"/>
              <w:jc w:val="center"/>
              <w:rPr>
                <w:rFonts w:cs="Times New Roman"/>
                <w:bCs/>
                <w:color w:val="0D0D0D" w:themeColor="text1" w:themeTint="F2"/>
                <w:szCs w:val="28"/>
                <w:lang w:val="en-US"/>
              </w:rPr>
            </w:pPr>
            <w:r w:rsidRPr="003272F9">
              <w:rPr>
                <w:rFonts w:cs="Times New Roman"/>
                <w:bCs/>
                <w:color w:val="0D0D0D" w:themeColor="text1" w:themeTint="F2"/>
                <w:szCs w:val="28"/>
                <w:lang w:val="en-US"/>
              </w:rPr>
              <w:t>Creatinin</w:t>
            </w:r>
          </w:p>
          <w:p w14:paraId="62BFEE18" w14:textId="62AA5062" w:rsidR="009E46D7" w:rsidRPr="003272F9" w:rsidRDefault="009E46D7" w:rsidP="00E04F90">
            <w:pPr>
              <w:tabs>
                <w:tab w:val="left" w:pos="567"/>
              </w:tabs>
              <w:spacing w:line="240" w:lineRule="auto"/>
              <w:ind w:left="-115"/>
              <w:jc w:val="center"/>
              <w:rPr>
                <w:rFonts w:cs="Times New Roman"/>
                <w:bCs/>
                <w:color w:val="0D0D0D" w:themeColor="text1" w:themeTint="F2"/>
                <w:szCs w:val="28"/>
                <w:lang w:val="en-US"/>
              </w:rPr>
            </w:pPr>
            <w:r w:rsidRPr="003272F9">
              <w:rPr>
                <w:rFonts w:cs="Times New Roman"/>
                <w:bCs/>
                <w:color w:val="0D0D0D" w:themeColor="text1" w:themeTint="F2"/>
                <w:szCs w:val="28"/>
                <w:lang w:val="en-US"/>
              </w:rPr>
              <w:t>(µmol/L)</w:t>
            </w:r>
          </w:p>
        </w:tc>
        <w:tc>
          <w:tcPr>
            <w:tcW w:w="941" w:type="pct"/>
            <w:vAlign w:val="center"/>
          </w:tcPr>
          <w:p w14:paraId="781DF332" w14:textId="77777777" w:rsidR="009E46D7" w:rsidRPr="003272F9" w:rsidRDefault="009E46D7"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Giảm</w:t>
            </w:r>
          </w:p>
        </w:tc>
        <w:tc>
          <w:tcPr>
            <w:tcW w:w="1038" w:type="pct"/>
          </w:tcPr>
          <w:p w14:paraId="3007B542" w14:textId="31AE2387"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15 (6,5)</w:t>
            </w:r>
          </w:p>
        </w:tc>
        <w:tc>
          <w:tcPr>
            <w:tcW w:w="841" w:type="pct"/>
          </w:tcPr>
          <w:p w14:paraId="32C174A0" w14:textId="746A17DF"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3 (3,1)</w:t>
            </w:r>
          </w:p>
        </w:tc>
        <w:tc>
          <w:tcPr>
            <w:tcW w:w="783" w:type="pct"/>
          </w:tcPr>
          <w:p w14:paraId="42A3FB30" w14:textId="7B93E94D"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3 (2,9)</w:t>
            </w:r>
          </w:p>
        </w:tc>
        <w:tc>
          <w:tcPr>
            <w:tcW w:w="694" w:type="pct"/>
            <w:vMerge w:val="restart"/>
            <w:vAlign w:val="center"/>
          </w:tcPr>
          <w:p w14:paraId="10C0621C" w14:textId="754F9409" w:rsidR="009E46D7" w:rsidRPr="003272F9" w:rsidRDefault="009E46D7" w:rsidP="00E04F90">
            <w:pPr>
              <w:spacing w:line="240" w:lineRule="auto"/>
              <w:ind w:right="-57"/>
              <w:jc w:val="center"/>
              <w:rPr>
                <w:rFonts w:cs="Times New Roman"/>
                <w:color w:val="0D0D0D" w:themeColor="text1" w:themeTint="F2"/>
                <w:szCs w:val="28"/>
              </w:rPr>
            </w:pPr>
            <w:r w:rsidRPr="003272F9">
              <w:rPr>
                <w:rFonts w:cs="Times New Roman"/>
                <w:color w:val="0D0D0D" w:themeColor="text1" w:themeTint="F2"/>
                <w:szCs w:val="28"/>
                <w:lang w:val="en-US"/>
              </w:rPr>
              <w:t>0,334</w:t>
            </w:r>
            <w:r w:rsidRPr="003272F9">
              <w:rPr>
                <w:rFonts w:cs="Times New Roman"/>
                <w:color w:val="0D0D0D" w:themeColor="text1" w:themeTint="F2"/>
                <w:szCs w:val="28"/>
                <w:vertAlign w:val="superscript"/>
                <w:lang w:val="en-US"/>
              </w:rPr>
              <w:t>b</w:t>
            </w:r>
          </w:p>
        </w:tc>
      </w:tr>
      <w:tr w:rsidR="003272F9" w:rsidRPr="003272F9" w14:paraId="378B6769" w14:textId="77777777" w:rsidTr="003A3C20">
        <w:trPr>
          <w:trHeight w:hRule="exact" w:val="316"/>
          <w:jc w:val="center"/>
        </w:trPr>
        <w:tc>
          <w:tcPr>
            <w:tcW w:w="703" w:type="pct"/>
            <w:vMerge/>
            <w:vAlign w:val="center"/>
          </w:tcPr>
          <w:p w14:paraId="405A4D38" w14:textId="77777777" w:rsidR="009E46D7" w:rsidRPr="003272F9" w:rsidRDefault="009E46D7" w:rsidP="00E04F9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635125A6" w14:textId="77777777" w:rsidR="009E46D7" w:rsidRPr="003272F9" w:rsidRDefault="009E46D7"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Bình thường</w:t>
            </w:r>
          </w:p>
        </w:tc>
        <w:tc>
          <w:tcPr>
            <w:tcW w:w="1038" w:type="pct"/>
          </w:tcPr>
          <w:p w14:paraId="3B1E3602" w14:textId="4AB964E7"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202 (87,4)</w:t>
            </w:r>
          </w:p>
        </w:tc>
        <w:tc>
          <w:tcPr>
            <w:tcW w:w="841" w:type="pct"/>
          </w:tcPr>
          <w:p w14:paraId="110AC95D" w14:textId="2DA0C136"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86 (89,6)</w:t>
            </w:r>
          </w:p>
        </w:tc>
        <w:tc>
          <w:tcPr>
            <w:tcW w:w="783" w:type="pct"/>
          </w:tcPr>
          <w:p w14:paraId="65DBB812" w14:textId="26AA39F4"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96 (94,2)</w:t>
            </w:r>
          </w:p>
        </w:tc>
        <w:tc>
          <w:tcPr>
            <w:tcW w:w="694" w:type="pct"/>
            <w:vMerge/>
            <w:vAlign w:val="center"/>
          </w:tcPr>
          <w:p w14:paraId="393168BA" w14:textId="77777777"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49D37C71" w14:textId="77777777" w:rsidTr="003A3C20">
        <w:trPr>
          <w:trHeight w:hRule="exact" w:val="316"/>
          <w:jc w:val="center"/>
        </w:trPr>
        <w:tc>
          <w:tcPr>
            <w:tcW w:w="703" w:type="pct"/>
            <w:vMerge/>
            <w:vAlign w:val="center"/>
          </w:tcPr>
          <w:p w14:paraId="7A0AF7B0" w14:textId="77777777" w:rsidR="009E46D7" w:rsidRPr="003272F9" w:rsidRDefault="009E46D7" w:rsidP="00E04F9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11CD2542" w14:textId="77777777" w:rsidR="009E46D7" w:rsidRPr="003272F9" w:rsidRDefault="009E46D7"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Tăng</w:t>
            </w:r>
          </w:p>
        </w:tc>
        <w:tc>
          <w:tcPr>
            <w:tcW w:w="1038" w:type="pct"/>
          </w:tcPr>
          <w:p w14:paraId="061B1472" w14:textId="74FF505D"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14 (6,1)</w:t>
            </w:r>
          </w:p>
        </w:tc>
        <w:tc>
          <w:tcPr>
            <w:tcW w:w="841" w:type="pct"/>
          </w:tcPr>
          <w:p w14:paraId="57EC071F" w14:textId="7AB4046B"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7 (7,3)</w:t>
            </w:r>
          </w:p>
        </w:tc>
        <w:tc>
          <w:tcPr>
            <w:tcW w:w="783" w:type="pct"/>
          </w:tcPr>
          <w:p w14:paraId="14DA0276" w14:textId="671A6B51"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3 (2,9)</w:t>
            </w:r>
          </w:p>
        </w:tc>
        <w:tc>
          <w:tcPr>
            <w:tcW w:w="694" w:type="pct"/>
            <w:vMerge/>
            <w:vAlign w:val="center"/>
          </w:tcPr>
          <w:p w14:paraId="0A9D2650" w14:textId="77777777" w:rsidR="009E46D7" w:rsidRPr="003272F9" w:rsidRDefault="009E46D7"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0F5E98B3" w14:textId="77777777" w:rsidTr="003A3C20">
        <w:trPr>
          <w:trHeight w:hRule="exact" w:val="316"/>
          <w:jc w:val="center"/>
        </w:trPr>
        <w:tc>
          <w:tcPr>
            <w:tcW w:w="703" w:type="pct"/>
            <w:vMerge/>
            <w:vAlign w:val="center"/>
          </w:tcPr>
          <w:p w14:paraId="58A2A6DF" w14:textId="77777777" w:rsidR="00002DA2" w:rsidRPr="003272F9" w:rsidRDefault="00002DA2" w:rsidP="00E04F9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72E8B0BF" w14:textId="77777777" w:rsidR="00002DA2" w:rsidRPr="003272F9" w:rsidRDefault="00002DA2" w:rsidP="00E04F90">
            <w:pPr>
              <w:tabs>
                <w:tab w:val="left" w:pos="567"/>
              </w:tabs>
              <w:spacing w:line="240" w:lineRule="auto"/>
              <w:jc w:val="center"/>
              <w:rPr>
                <w:rFonts w:cs="Times New Roman"/>
                <w:b/>
                <w:bCs/>
                <w:color w:val="0D0D0D" w:themeColor="text1" w:themeTint="F2"/>
                <w:szCs w:val="28"/>
                <w:lang w:val="en-US"/>
              </w:rPr>
            </w:pPr>
            <w:r w:rsidRPr="003272F9">
              <w:rPr>
                <w:rFonts w:cs="Times New Roman"/>
                <w:color w:val="0D0D0D" w:themeColor="text1" w:themeTint="F2"/>
                <w:szCs w:val="28"/>
                <w:lang w:val="en-US"/>
              </w:rPr>
              <w:t>Trung</w:t>
            </w:r>
            <w:r w:rsidRPr="003272F9">
              <w:rPr>
                <w:rFonts w:cs="Times New Roman"/>
                <w:color w:val="0D0D0D" w:themeColor="text1" w:themeTint="F2"/>
                <w:szCs w:val="28"/>
              </w:rPr>
              <w:t xml:space="preserve"> vị</w:t>
            </w:r>
          </w:p>
        </w:tc>
        <w:tc>
          <w:tcPr>
            <w:tcW w:w="1038" w:type="pct"/>
            <w:vAlign w:val="center"/>
          </w:tcPr>
          <w:p w14:paraId="63D17344" w14:textId="64A468CB" w:rsidR="00002DA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rPr>
            </w:pPr>
            <w:r w:rsidRPr="003272F9">
              <w:rPr>
                <w:rFonts w:cs="Times New Roman"/>
                <w:color w:val="0D0D0D" w:themeColor="text1" w:themeTint="F2"/>
                <w:szCs w:val="28"/>
                <w:lang w:val="en-US"/>
              </w:rPr>
              <w:t>74</w:t>
            </w:r>
            <w:r w:rsidRPr="003272F9">
              <w:rPr>
                <w:rFonts w:cs="Times New Roman"/>
                <w:color w:val="0D0D0D" w:themeColor="text1" w:themeTint="F2"/>
                <w:szCs w:val="28"/>
              </w:rPr>
              <w:t>,0</w:t>
            </w:r>
          </w:p>
        </w:tc>
        <w:tc>
          <w:tcPr>
            <w:tcW w:w="841" w:type="pct"/>
            <w:vAlign w:val="center"/>
          </w:tcPr>
          <w:p w14:paraId="753FD67C" w14:textId="28733FA5" w:rsidR="00002DA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rPr>
            </w:pPr>
            <w:r w:rsidRPr="003272F9">
              <w:rPr>
                <w:rFonts w:cs="Times New Roman"/>
                <w:color w:val="0D0D0D" w:themeColor="text1" w:themeTint="F2"/>
                <w:szCs w:val="28"/>
                <w:lang w:val="en-US"/>
              </w:rPr>
              <w:t>71</w:t>
            </w:r>
            <w:r w:rsidRPr="003272F9">
              <w:rPr>
                <w:rFonts w:cs="Times New Roman"/>
                <w:color w:val="0D0D0D" w:themeColor="text1" w:themeTint="F2"/>
                <w:szCs w:val="28"/>
              </w:rPr>
              <w:t>,9</w:t>
            </w:r>
          </w:p>
        </w:tc>
        <w:tc>
          <w:tcPr>
            <w:tcW w:w="783" w:type="pct"/>
            <w:vAlign w:val="center"/>
          </w:tcPr>
          <w:p w14:paraId="2D144AA2" w14:textId="685D52D0"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70</w:t>
            </w:r>
            <w:r w:rsidR="00496B02" w:rsidRPr="003272F9">
              <w:rPr>
                <w:rFonts w:cs="Times New Roman"/>
                <w:color w:val="0D0D0D" w:themeColor="text1" w:themeTint="F2"/>
                <w:szCs w:val="28"/>
              </w:rPr>
              <w:t>,0</w:t>
            </w:r>
          </w:p>
        </w:tc>
        <w:tc>
          <w:tcPr>
            <w:tcW w:w="694" w:type="pct"/>
            <w:vMerge w:val="restart"/>
            <w:vAlign w:val="center"/>
          </w:tcPr>
          <w:p w14:paraId="7E7FFECA" w14:textId="27A88838"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0</w:t>
            </w:r>
            <w:r w:rsidRPr="003272F9">
              <w:rPr>
                <w:rFonts w:cs="Times New Roman"/>
                <w:color w:val="0D0D0D" w:themeColor="text1" w:themeTint="F2"/>
                <w:szCs w:val="28"/>
              </w:rPr>
              <w:t>,</w:t>
            </w:r>
            <w:r w:rsidR="000E71A9" w:rsidRPr="003272F9">
              <w:rPr>
                <w:rFonts w:cs="Times New Roman"/>
                <w:color w:val="0D0D0D" w:themeColor="text1" w:themeTint="F2"/>
                <w:szCs w:val="28"/>
              </w:rPr>
              <w:t>088</w:t>
            </w:r>
            <w:r w:rsidRPr="003272F9">
              <w:rPr>
                <w:rFonts w:cs="Times New Roman"/>
                <w:color w:val="0D0D0D" w:themeColor="text1" w:themeTint="F2"/>
                <w:szCs w:val="28"/>
              </w:rPr>
              <w:t>*</w:t>
            </w:r>
          </w:p>
        </w:tc>
      </w:tr>
      <w:tr w:rsidR="003A3C20" w:rsidRPr="003272F9" w14:paraId="60A5A090" w14:textId="77777777" w:rsidTr="003A3C20">
        <w:trPr>
          <w:trHeight w:hRule="exact" w:val="316"/>
          <w:jc w:val="center"/>
        </w:trPr>
        <w:tc>
          <w:tcPr>
            <w:tcW w:w="703" w:type="pct"/>
            <w:vMerge/>
            <w:vAlign w:val="center"/>
          </w:tcPr>
          <w:p w14:paraId="3B14D4AF" w14:textId="77777777" w:rsidR="003A3C20" w:rsidRPr="003272F9" w:rsidRDefault="003A3C20" w:rsidP="003A3C2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29300642" w14:textId="52FB0ACE" w:rsidR="003A3C20" w:rsidRPr="003272F9" w:rsidRDefault="003A3C20" w:rsidP="003A3C20">
            <w:pPr>
              <w:tabs>
                <w:tab w:val="left" w:pos="567"/>
              </w:tabs>
              <w:spacing w:line="240" w:lineRule="auto"/>
              <w:jc w:val="center"/>
              <w:rPr>
                <w:rFonts w:cs="Times New Roman"/>
                <w:b/>
                <w:bCs/>
                <w:color w:val="0D0D0D" w:themeColor="text1" w:themeTint="F2"/>
                <w:szCs w:val="28"/>
                <w:lang w:val="en-US"/>
              </w:rPr>
            </w:pPr>
            <w:r>
              <w:rPr>
                <w:rFonts w:cs="Times New Roman"/>
                <w:color w:val="0D0D0D" w:themeColor="text1" w:themeTint="F2"/>
                <w:szCs w:val="28"/>
                <w:lang w:val="en-US"/>
              </w:rPr>
              <w:t>Q1-Q3</w:t>
            </w:r>
          </w:p>
        </w:tc>
        <w:tc>
          <w:tcPr>
            <w:tcW w:w="1038" w:type="pct"/>
          </w:tcPr>
          <w:p w14:paraId="326CCCCC" w14:textId="163C42AA"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rPr>
            </w:pPr>
            <w:r w:rsidRPr="00E16AD1">
              <w:t>65</w:t>
            </w:r>
            <w:r w:rsidRPr="003A3C20">
              <w:t>,0</w:t>
            </w:r>
            <w:r w:rsidRPr="00E16AD1">
              <w:t>-84</w:t>
            </w:r>
            <w:r w:rsidRPr="003A3C20">
              <w:t>,0</w:t>
            </w:r>
          </w:p>
        </w:tc>
        <w:tc>
          <w:tcPr>
            <w:tcW w:w="841" w:type="pct"/>
          </w:tcPr>
          <w:p w14:paraId="12F97824" w14:textId="7E3D7836"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rPr>
            </w:pPr>
            <w:r w:rsidRPr="00E16AD1">
              <w:t>61</w:t>
            </w:r>
            <w:r>
              <w:t>,</w:t>
            </w:r>
            <w:r w:rsidRPr="00E16AD1">
              <w:t>7-82</w:t>
            </w:r>
            <w:r>
              <w:t>,</w:t>
            </w:r>
            <w:r w:rsidRPr="00E16AD1">
              <w:t>1</w:t>
            </w:r>
          </w:p>
        </w:tc>
        <w:tc>
          <w:tcPr>
            <w:tcW w:w="783" w:type="pct"/>
          </w:tcPr>
          <w:p w14:paraId="0782C23E" w14:textId="3E2DF45C" w:rsidR="003A3C20" w:rsidRPr="009F08CC"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r w:rsidRPr="00E16AD1">
              <w:t>61</w:t>
            </w:r>
            <w:r w:rsidRPr="003A3C20">
              <w:t>,0</w:t>
            </w:r>
            <w:r w:rsidRPr="00E16AD1">
              <w:t>-82</w:t>
            </w:r>
            <w:r w:rsidRPr="003A3C20">
              <w:t>,0</w:t>
            </w:r>
          </w:p>
        </w:tc>
        <w:tc>
          <w:tcPr>
            <w:tcW w:w="694" w:type="pct"/>
            <w:vMerge/>
            <w:vAlign w:val="center"/>
          </w:tcPr>
          <w:p w14:paraId="3E626ABD" w14:textId="77777777"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42798620" w14:textId="77777777" w:rsidTr="003A3C20">
        <w:trPr>
          <w:trHeight w:hRule="exact" w:val="312"/>
          <w:jc w:val="center"/>
        </w:trPr>
        <w:tc>
          <w:tcPr>
            <w:tcW w:w="703" w:type="pct"/>
            <w:vMerge w:val="restart"/>
            <w:vAlign w:val="center"/>
          </w:tcPr>
          <w:p w14:paraId="4D0D8E3A" w14:textId="198ABDEF" w:rsidR="00496B02" w:rsidRPr="003272F9" w:rsidRDefault="00D54D18" w:rsidP="00E04F90">
            <w:pPr>
              <w:tabs>
                <w:tab w:val="left" w:pos="567"/>
              </w:tabs>
              <w:spacing w:line="240" w:lineRule="auto"/>
              <w:ind w:left="-115"/>
              <w:jc w:val="center"/>
              <w:rPr>
                <w:rFonts w:cs="Times New Roman"/>
                <w:bCs/>
                <w:color w:val="0D0D0D" w:themeColor="text1" w:themeTint="F2"/>
                <w:szCs w:val="28"/>
                <w:lang w:val="en-US"/>
              </w:rPr>
            </w:pPr>
            <w:r>
              <w:rPr>
                <w:rFonts w:cs="Times New Roman"/>
                <w:bCs/>
                <w:color w:val="0D0D0D" w:themeColor="text1" w:themeTint="F2"/>
                <w:szCs w:val="28"/>
                <w:lang w:val="en-US"/>
              </w:rPr>
              <w:t>Glu</w:t>
            </w:r>
            <w:r w:rsidR="00496B02" w:rsidRPr="003272F9">
              <w:rPr>
                <w:rFonts w:cs="Times New Roman"/>
                <w:bCs/>
                <w:color w:val="0D0D0D" w:themeColor="text1" w:themeTint="F2"/>
                <w:szCs w:val="28"/>
                <w:lang w:val="en-US"/>
              </w:rPr>
              <w:t>cose</w:t>
            </w:r>
          </w:p>
          <w:p w14:paraId="1C161FB7" w14:textId="77777777" w:rsidR="00496B02" w:rsidRPr="003272F9" w:rsidRDefault="00496B02" w:rsidP="00E04F90">
            <w:pPr>
              <w:tabs>
                <w:tab w:val="left" w:pos="567"/>
              </w:tabs>
              <w:spacing w:line="240" w:lineRule="auto"/>
              <w:ind w:left="-115"/>
              <w:jc w:val="center"/>
              <w:rPr>
                <w:rFonts w:cs="Times New Roman"/>
                <w:bCs/>
                <w:color w:val="0D0D0D" w:themeColor="text1" w:themeTint="F2"/>
                <w:szCs w:val="28"/>
                <w:lang w:val="en-US"/>
              </w:rPr>
            </w:pPr>
            <w:r w:rsidRPr="003272F9">
              <w:rPr>
                <w:rFonts w:cs="Times New Roman"/>
                <w:bCs/>
                <w:color w:val="0D0D0D" w:themeColor="text1" w:themeTint="F2"/>
                <w:szCs w:val="28"/>
                <w:lang w:val="en-US"/>
              </w:rPr>
              <w:t>(mmol/L)</w:t>
            </w:r>
          </w:p>
          <w:p w14:paraId="17CB5E63" w14:textId="77777777" w:rsidR="00496B02" w:rsidRPr="003272F9" w:rsidRDefault="00496B02" w:rsidP="00E04F90">
            <w:pPr>
              <w:tabs>
                <w:tab w:val="left" w:pos="567"/>
              </w:tabs>
              <w:spacing w:line="240" w:lineRule="auto"/>
              <w:ind w:left="-115"/>
              <w:jc w:val="center"/>
              <w:rPr>
                <w:rFonts w:cs="Times New Roman"/>
                <w:bCs/>
                <w:color w:val="0D0D0D" w:themeColor="text1" w:themeTint="F2"/>
                <w:szCs w:val="28"/>
                <w:lang w:val="en-US"/>
              </w:rPr>
            </w:pPr>
          </w:p>
        </w:tc>
        <w:tc>
          <w:tcPr>
            <w:tcW w:w="941" w:type="pct"/>
            <w:vAlign w:val="center"/>
          </w:tcPr>
          <w:p w14:paraId="6FF0CA90" w14:textId="77777777" w:rsidR="00496B02" w:rsidRPr="003272F9" w:rsidRDefault="00496B02" w:rsidP="00E04F90">
            <w:pPr>
              <w:tabs>
                <w:tab w:val="left" w:pos="567"/>
              </w:tabs>
              <w:spacing w:line="240" w:lineRule="auto"/>
              <w:ind w:hanging="109"/>
              <w:jc w:val="center"/>
              <w:rPr>
                <w:rFonts w:cs="Times New Roman"/>
                <w:color w:val="0D0D0D" w:themeColor="text1" w:themeTint="F2"/>
                <w:szCs w:val="28"/>
                <w:lang w:val="en-US"/>
              </w:rPr>
            </w:pPr>
            <w:r w:rsidRPr="003272F9">
              <w:rPr>
                <w:rFonts w:cs="Times New Roman"/>
                <w:color w:val="0D0D0D" w:themeColor="text1" w:themeTint="F2"/>
                <w:szCs w:val="28"/>
                <w:lang w:val="en-US"/>
              </w:rPr>
              <w:t>Giảm</w:t>
            </w:r>
          </w:p>
        </w:tc>
        <w:tc>
          <w:tcPr>
            <w:tcW w:w="1038" w:type="pct"/>
          </w:tcPr>
          <w:p w14:paraId="0397E4E9" w14:textId="3E102C49"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4 (1,7)</w:t>
            </w:r>
          </w:p>
        </w:tc>
        <w:tc>
          <w:tcPr>
            <w:tcW w:w="841" w:type="pct"/>
          </w:tcPr>
          <w:p w14:paraId="75357603" w14:textId="0D7FC04B"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2 (2,1)</w:t>
            </w:r>
          </w:p>
        </w:tc>
        <w:tc>
          <w:tcPr>
            <w:tcW w:w="783" w:type="pct"/>
          </w:tcPr>
          <w:p w14:paraId="1EFD5A36" w14:textId="52B5D113"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3 (2,9)</w:t>
            </w:r>
          </w:p>
        </w:tc>
        <w:tc>
          <w:tcPr>
            <w:tcW w:w="694" w:type="pct"/>
            <w:vMerge w:val="restart"/>
            <w:vAlign w:val="center"/>
          </w:tcPr>
          <w:p w14:paraId="1073B87E" w14:textId="4F00E721" w:rsidR="00496B02" w:rsidRPr="003272F9" w:rsidRDefault="00496B02" w:rsidP="00E04F90">
            <w:pPr>
              <w:spacing w:line="240" w:lineRule="auto"/>
              <w:ind w:right="-57"/>
              <w:jc w:val="center"/>
              <w:rPr>
                <w:rFonts w:cs="Times New Roman"/>
                <w:color w:val="0D0D0D" w:themeColor="text1" w:themeTint="F2"/>
                <w:szCs w:val="28"/>
              </w:rPr>
            </w:pPr>
            <w:r w:rsidRPr="003272F9">
              <w:rPr>
                <w:rFonts w:cs="Times New Roman"/>
                <w:color w:val="0D0D0D" w:themeColor="text1" w:themeTint="F2"/>
                <w:szCs w:val="28"/>
                <w:lang w:val="en-US"/>
              </w:rPr>
              <w:t>0,349</w:t>
            </w:r>
            <w:r w:rsidRPr="003272F9">
              <w:rPr>
                <w:rFonts w:cs="Times New Roman"/>
                <w:color w:val="0D0D0D" w:themeColor="text1" w:themeTint="F2"/>
                <w:szCs w:val="28"/>
                <w:vertAlign w:val="superscript"/>
                <w:lang w:val="en-US"/>
              </w:rPr>
              <w:t>b</w:t>
            </w:r>
          </w:p>
        </w:tc>
      </w:tr>
      <w:tr w:rsidR="003272F9" w:rsidRPr="003272F9" w14:paraId="7EF12633" w14:textId="77777777" w:rsidTr="003A3C20">
        <w:trPr>
          <w:trHeight w:hRule="exact" w:val="321"/>
          <w:jc w:val="center"/>
        </w:trPr>
        <w:tc>
          <w:tcPr>
            <w:tcW w:w="703" w:type="pct"/>
            <w:vMerge/>
            <w:vAlign w:val="center"/>
          </w:tcPr>
          <w:p w14:paraId="4B1B56FC" w14:textId="77777777" w:rsidR="00496B02" w:rsidRPr="003272F9" w:rsidRDefault="00496B02" w:rsidP="00E04F90">
            <w:pPr>
              <w:tabs>
                <w:tab w:val="left" w:pos="567"/>
              </w:tabs>
              <w:spacing w:line="240" w:lineRule="auto"/>
              <w:jc w:val="center"/>
              <w:rPr>
                <w:rFonts w:cs="Times New Roman"/>
                <w:color w:val="0D0D0D" w:themeColor="text1" w:themeTint="F2"/>
                <w:szCs w:val="28"/>
                <w:lang w:val="en-US"/>
              </w:rPr>
            </w:pPr>
          </w:p>
        </w:tc>
        <w:tc>
          <w:tcPr>
            <w:tcW w:w="941" w:type="pct"/>
            <w:vAlign w:val="center"/>
          </w:tcPr>
          <w:p w14:paraId="72E4E7D2" w14:textId="77777777" w:rsidR="00496B02" w:rsidRPr="003272F9" w:rsidRDefault="00496B02"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Bình thường</w:t>
            </w:r>
          </w:p>
        </w:tc>
        <w:tc>
          <w:tcPr>
            <w:tcW w:w="1038" w:type="pct"/>
          </w:tcPr>
          <w:p w14:paraId="529E612B" w14:textId="16ABBFF6"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212 (91,8)</w:t>
            </w:r>
          </w:p>
        </w:tc>
        <w:tc>
          <w:tcPr>
            <w:tcW w:w="841" w:type="pct"/>
          </w:tcPr>
          <w:p w14:paraId="21028E75" w14:textId="6DB5DD7F"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87 (90,6)</w:t>
            </w:r>
          </w:p>
        </w:tc>
        <w:tc>
          <w:tcPr>
            <w:tcW w:w="783" w:type="pct"/>
          </w:tcPr>
          <w:p w14:paraId="7A1FDE31" w14:textId="1F5B6EA9"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97 (95,1)</w:t>
            </w:r>
          </w:p>
        </w:tc>
        <w:tc>
          <w:tcPr>
            <w:tcW w:w="694" w:type="pct"/>
            <w:vMerge/>
            <w:vAlign w:val="center"/>
          </w:tcPr>
          <w:p w14:paraId="339BE6C7" w14:textId="77777777"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3960C2BA" w14:textId="77777777" w:rsidTr="003A3C20">
        <w:trPr>
          <w:trHeight w:hRule="exact" w:val="316"/>
          <w:jc w:val="center"/>
        </w:trPr>
        <w:tc>
          <w:tcPr>
            <w:tcW w:w="703" w:type="pct"/>
            <w:vMerge/>
            <w:vAlign w:val="center"/>
          </w:tcPr>
          <w:p w14:paraId="04535E6E" w14:textId="77777777" w:rsidR="00496B02" w:rsidRPr="003272F9" w:rsidRDefault="00496B02" w:rsidP="00E04F90">
            <w:pPr>
              <w:tabs>
                <w:tab w:val="left" w:pos="567"/>
              </w:tabs>
              <w:spacing w:line="240" w:lineRule="auto"/>
              <w:jc w:val="center"/>
              <w:rPr>
                <w:rFonts w:cs="Times New Roman"/>
                <w:color w:val="0D0D0D" w:themeColor="text1" w:themeTint="F2"/>
                <w:szCs w:val="28"/>
                <w:lang w:val="en-US"/>
              </w:rPr>
            </w:pPr>
          </w:p>
        </w:tc>
        <w:tc>
          <w:tcPr>
            <w:tcW w:w="941" w:type="pct"/>
            <w:vAlign w:val="center"/>
          </w:tcPr>
          <w:p w14:paraId="0D5A44A8" w14:textId="77777777" w:rsidR="00496B02" w:rsidRPr="003272F9" w:rsidRDefault="00496B02"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Tăng</w:t>
            </w:r>
          </w:p>
        </w:tc>
        <w:tc>
          <w:tcPr>
            <w:tcW w:w="1038" w:type="pct"/>
          </w:tcPr>
          <w:p w14:paraId="5B089854" w14:textId="2AF5B5F7"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15 (6,5)</w:t>
            </w:r>
          </w:p>
        </w:tc>
        <w:tc>
          <w:tcPr>
            <w:tcW w:w="841" w:type="pct"/>
          </w:tcPr>
          <w:p w14:paraId="73C8AA4D" w14:textId="0F101EEC"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7 (7,3)</w:t>
            </w:r>
          </w:p>
        </w:tc>
        <w:tc>
          <w:tcPr>
            <w:tcW w:w="783" w:type="pct"/>
          </w:tcPr>
          <w:p w14:paraId="743A395D" w14:textId="3AB35AB8"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color w:val="0D0D0D" w:themeColor="text1" w:themeTint="F2"/>
              </w:rPr>
              <w:t>2 (2,0)</w:t>
            </w:r>
          </w:p>
        </w:tc>
        <w:tc>
          <w:tcPr>
            <w:tcW w:w="694" w:type="pct"/>
            <w:vMerge/>
            <w:vAlign w:val="center"/>
          </w:tcPr>
          <w:p w14:paraId="78B7AC7A" w14:textId="77777777" w:rsidR="00496B02" w:rsidRPr="003272F9" w:rsidRDefault="00496B0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4ABB277F" w14:textId="77777777" w:rsidTr="003A3C20">
        <w:trPr>
          <w:trHeight w:hRule="exact" w:val="316"/>
          <w:jc w:val="center"/>
        </w:trPr>
        <w:tc>
          <w:tcPr>
            <w:tcW w:w="703" w:type="pct"/>
            <w:vMerge/>
            <w:vAlign w:val="center"/>
          </w:tcPr>
          <w:p w14:paraId="38A78E79" w14:textId="77777777" w:rsidR="00002DA2" w:rsidRPr="003272F9" w:rsidRDefault="00002DA2" w:rsidP="00E04F90">
            <w:pPr>
              <w:tabs>
                <w:tab w:val="left" w:pos="567"/>
              </w:tabs>
              <w:spacing w:line="240" w:lineRule="auto"/>
              <w:jc w:val="center"/>
              <w:rPr>
                <w:rFonts w:cs="Times New Roman"/>
                <w:color w:val="0D0D0D" w:themeColor="text1" w:themeTint="F2"/>
                <w:szCs w:val="28"/>
                <w:lang w:val="en-US"/>
              </w:rPr>
            </w:pPr>
          </w:p>
        </w:tc>
        <w:tc>
          <w:tcPr>
            <w:tcW w:w="941" w:type="pct"/>
            <w:vAlign w:val="center"/>
          </w:tcPr>
          <w:p w14:paraId="0F11947F" w14:textId="77777777" w:rsidR="00002DA2" w:rsidRPr="003272F9" w:rsidRDefault="00002DA2" w:rsidP="00E04F90">
            <w:pPr>
              <w:tabs>
                <w:tab w:val="left" w:pos="567"/>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Trung</w:t>
            </w:r>
            <w:r w:rsidRPr="003272F9">
              <w:rPr>
                <w:rFonts w:cs="Times New Roman"/>
                <w:color w:val="0D0D0D" w:themeColor="text1" w:themeTint="F2"/>
                <w:szCs w:val="28"/>
              </w:rPr>
              <w:t xml:space="preserve"> vị</w:t>
            </w:r>
          </w:p>
        </w:tc>
        <w:tc>
          <w:tcPr>
            <w:tcW w:w="1038" w:type="pct"/>
            <w:vAlign w:val="center"/>
          </w:tcPr>
          <w:p w14:paraId="307A8C20" w14:textId="77777777"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5,7</w:t>
            </w:r>
          </w:p>
        </w:tc>
        <w:tc>
          <w:tcPr>
            <w:tcW w:w="841" w:type="pct"/>
            <w:vAlign w:val="center"/>
          </w:tcPr>
          <w:p w14:paraId="685E861C" w14:textId="77777777"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5,5</w:t>
            </w:r>
          </w:p>
        </w:tc>
        <w:tc>
          <w:tcPr>
            <w:tcW w:w="783" w:type="pct"/>
            <w:vAlign w:val="center"/>
          </w:tcPr>
          <w:p w14:paraId="0D4BBBE3" w14:textId="30BEFC77" w:rsidR="00002DA2" w:rsidRPr="003272F9" w:rsidRDefault="00002DA2" w:rsidP="00E04F90">
            <w:pPr>
              <w:tabs>
                <w:tab w:val="left" w:pos="567"/>
              </w:tabs>
              <w:autoSpaceDE w:val="0"/>
              <w:autoSpaceDN w:val="0"/>
              <w:adjustRightInd w:val="0"/>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5,</w:t>
            </w:r>
            <w:r w:rsidR="00496B02" w:rsidRPr="003272F9">
              <w:rPr>
                <w:rFonts w:cs="Times New Roman"/>
                <w:color w:val="0D0D0D" w:themeColor="text1" w:themeTint="F2"/>
                <w:szCs w:val="28"/>
                <w:lang w:val="en-US"/>
              </w:rPr>
              <w:t>3</w:t>
            </w:r>
          </w:p>
        </w:tc>
        <w:tc>
          <w:tcPr>
            <w:tcW w:w="694" w:type="pct"/>
            <w:vMerge w:val="restart"/>
            <w:vAlign w:val="center"/>
          </w:tcPr>
          <w:p w14:paraId="2D73B388" w14:textId="77777777" w:rsidR="00002DA2" w:rsidRPr="003272F9" w:rsidRDefault="00002DA2" w:rsidP="00E04F90">
            <w:pPr>
              <w:tabs>
                <w:tab w:val="left" w:pos="567"/>
              </w:tabs>
              <w:autoSpaceDE w:val="0"/>
              <w:autoSpaceDN w:val="0"/>
              <w:adjustRightInd w:val="0"/>
              <w:spacing w:line="240" w:lineRule="auto"/>
              <w:jc w:val="center"/>
              <w:rPr>
                <w:rFonts w:cs="Times New Roman"/>
                <w:b/>
                <w:bCs/>
                <w:color w:val="0D0D0D" w:themeColor="text1" w:themeTint="F2"/>
                <w:szCs w:val="28"/>
                <w:lang w:val="en-US"/>
              </w:rPr>
            </w:pPr>
            <w:r w:rsidRPr="003272F9">
              <w:rPr>
                <w:rFonts w:cs="Times New Roman"/>
                <w:b/>
                <w:bCs/>
                <w:color w:val="0D0D0D" w:themeColor="text1" w:themeTint="F2"/>
                <w:szCs w:val="28"/>
              </w:rPr>
              <w:t>&lt;</w:t>
            </w:r>
            <w:r w:rsidRPr="003272F9">
              <w:rPr>
                <w:rFonts w:cs="Times New Roman"/>
                <w:b/>
                <w:bCs/>
                <w:color w:val="0D0D0D" w:themeColor="text1" w:themeTint="F2"/>
                <w:szCs w:val="28"/>
                <w:lang w:val="en-US"/>
              </w:rPr>
              <w:t>0</w:t>
            </w:r>
            <w:r w:rsidRPr="003272F9">
              <w:rPr>
                <w:rFonts w:cs="Times New Roman"/>
                <w:b/>
                <w:bCs/>
                <w:color w:val="0D0D0D" w:themeColor="text1" w:themeTint="F2"/>
                <w:szCs w:val="28"/>
              </w:rPr>
              <w:t>,001*</w:t>
            </w:r>
          </w:p>
        </w:tc>
      </w:tr>
      <w:tr w:rsidR="003A3C20" w:rsidRPr="003272F9" w14:paraId="4E61E806" w14:textId="77777777">
        <w:trPr>
          <w:trHeight w:hRule="exact" w:val="316"/>
          <w:jc w:val="center"/>
        </w:trPr>
        <w:tc>
          <w:tcPr>
            <w:tcW w:w="703" w:type="pct"/>
            <w:vMerge/>
            <w:vAlign w:val="center"/>
          </w:tcPr>
          <w:p w14:paraId="08E70ABB" w14:textId="77777777" w:rsidR="003A3C20" w:rsidRPr="003272F9" w:rsidRDefault="003A3C20" w:rsidP="003A3C20">
            <w:pPr>
              <w:tabs>
                <w:tab w:val="left" w:pos="567"/>
              </w:tabs>
              <w:spacing w:line="240" w:lineRule="auto"/>
              <w:jc w:val="center"/>
              <w:rPr>
                <w:rFonts w:cs="Times New Roman"/>
                <w:color w:val="0D0D0D" w:themeColor="text1" w:themeTint="F2"/>
                <w:szCs w:val="28"/>
                <w:lang w:val="en-US"/>
              </w:rPr>
            </w:pPr>
          </w:p>
        </w:tc>
        <w:tc>
          <w:tcPr>
            <w:tcW w:w="941" w:type="pct"/>
            <w:vAlign w:val="center"/>
          </w:tcPr>
          <w:p w14:paraId="22936860" w14:textId="6D7EB1DE" w:rsidR="003A3C20" w:rsidRPr="003272F9" w:rsidRDefault="003A3C20" w:rsidP="003A3C20">
            <w:pPr>
              <w:tabs>
                <w:tab w:val="left" w:pos="567"/>
              </w:tabs>
              <w:spacing w:line="240" w:lineRule="auto"/>
              <w:jc w:val="center"/>
              <w:rPr>
                <w:rFonts w:cs="Times New Roman"/>
                <w:color w:val="0D0D0D" w:themeColor="text1" w:themeTint="F2"/>
                <w:szCs w:val="28"/>
                <w:lang w:val="en-US"/>
              </w:rPr>
            </w:pPr>
            <w:r>
              <w:rPr>
                <w:rFonts w:cs="Times New Roman"/>
                <w:color w:val="0D0D0D" w:themeColor="text1" w:themeTint="F2"/>
                <w:szCs w:val="28"/>
                <w:lang w:val="en-US"/>
              </w:rPr>
              <w:t>Q1-Q3</w:t>
            </w:r>
          </w:p>
        </w:tc>
        <w:tc>
          <w:tcPr>
            <w:tcW w:w="1038" w:type="pct"/>
          </w:tcPr>
          <w:p w14:paraId="0C17E672" w14:textId="2E3D4BB8"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r w:rsidRPr="005B3A16">
              <w:t>5</w:t>
            </w:r>
            <w:r>
              <w:t>,</w:t>
            </w:r>
            <w:r w:rsidRPr="005B3A16">
              <w:t>1-7</w:t>
            </w:r>
            <w:r>
              <w:t>,</w:t>
            </w:r>
            <w:r w:rsidRPr="005B3A16">
              <w:t>2</w:t>
            </w:r>
          </w:p>
        </w:tc>
        <w:tc>
          <w:tcPr>
            <w:tcW w:w="841" w:type="pct"/>
          </w:tcPr>
          <w:p w14:paraId="0BF06667" w14:textId="113BD3CA"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r w:rsidRPr="005B3A16">
              <w:t>4</w:t>
            </w:r>
            <w:r>
              <w:t>,</w:t>
            </w:r>
            <w:r w:rsidRPr="005B3A16">
              <w:t>8-6</w:t>
            </w:r>
            <w:r>
              <w:t>,</w:t>
            </w:r>
            <w:r w:rsidRPr="005B3A16">
              <w:t>6</w:t>
            </w:r>
          </w:p>
        </w:tc>
        <w:tc>
          <w:tcPr>
            <w:tcW w:w="783" w:type="pct"/>
          </w:tcPr>
          <w:p w14:paraId="20953FBB" w14:textId="40FA181D"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r w:rsidRPr="005B3A16">
              <w:t>4</w:t>
            </w:r>
            <w:r>
              <w:t>,</w:t>
            </w:r>
            <w:r w:rsidRPr="005B3A16">
              <w:t>7-5</w:t>
            </w:r>
            <w:r>
              <w:t>,</w:t>
            </w:r>
            <w:r w:rsidRPr="005B3A16">
              <w:t>9</w:t>
            </w:r>
          </w:p>
        </w:tc>
        <w:tc>
          <w:tcPr>
            <w:tcW w:w="694" w:type="pct"/>
            <w:vMerge/>
            <w:vAlign w:val="center"/>
          </w:tcPr>
          <w:p w14:paraId="18BAB942" w14:textId="77777777" w:rsidR="003A3C20" w:rsidRPr="003272F9" w:rsidRDefault="003A3C20" w:rsidP="003A3C20">
            <w:pPr>
              <w:tabs>
                <w:tab w:val="left" w:pos="567"/>
              </w:tabs>
              <w:autoSpaceDE w:val="0"/>
              <w:autoSpaceDN w:val="0"/>
              <w:adjustRightInd w:val="0"/>
              <w:spacing w:line="240" w:lineRule="auto"/>
              <w:jc w:val="center"/>
              <w:rPr>
                <w:rFonts w:cs="Times New Roman"/>
                <w:color w:val="0D0D0D" w:themeColor="text1" w:themeTint="F2"/>
                <w:szCs w:val="28"/>
                <w:lang w:val="en-US"/>
              </w:rPr>
            </w:pPr>
          </w:p>
        </w:tc>
      </w:tr>
    </w:tbl>
    <w:p w14:paraId="3426EA77" w14:textId="46D32A64" w:rsidR="009A7BE5" w:rsidRPr="003272F9" w:rsidRDefault="00002DA2" w:rsidP="009A7BE5">
      <w:pPr>
        <w:jc w:val="left"/>
        <w:rPr>
          <w:rFonts w:cs="Times New Roman"/>
          <w:bCs/>
          <w:i/>
          <w:iCs/>
          <w:color w:val="0D0D0D" w:themeColor="text1" w:themeTint="F2"/>
          <w:szCs w:val="28"/>
        </w:rPr>
      </w:pPr>
      <w:r w:rsidRPr="003272F9">
        <w:rPr>
          <w:rFonts w:cs="Times New Roman"/>
          <w:bCs/>
          <w:i/>
          <w:iCs/>
          <w:color w:val="0D0D0D" w:themeColor="text1" w:themeTint="F2"/>
          <w:szCs w:val="28"/>
          <w:vertAlign w:val="superscript"/>
          <w:lang w:val="en-US"/>
        </w:rPr>
        <w:t xml:space="preserve">a </w:t>
      </w:r>
      <w:r w:rsidRPr="003272F9">
        <w:rPr>
          <w:rFonts w:cs="Times New Roman"/>
          <w:bCs/>
          <w:i/>
          <w:iCs/>
          <w:color w:val="0D0D0D" w:themeColor="text1" w:themeTint="F2"/>
          <w:szCs w:val="28"/>
          <w:lang w:val="en-US"/>
        </w:rPr>
        <w:t>Kiểm định chi bình phương;</w:t>
      </w:r>
      <w:r w:rsidRPr="003272F9">
        <w:rPr>
          <w:rFonts w:cs="Times New Roman"/>
          <w:bCs/>
          <w:i/>
          <w:iCs/>
          <w:color w:val="0D0D0D" w:themeColor="text1" w:themeTint="F2"/>
          <w:szCs w:val="28"/>
        </w:rPr>
        <w:t xml:space="preserve"> </w:t>
      </w:r>
      <w:r w:rsidRPr="003272F9">
        <w:rPr>
          <w:rFonts w:cs="Times New Roman"/>
          <w:bCs/>
          <w:i/>
          <w:iCs/>
          <w:color w:val="0D0D0D" w:themeColor="text1" w:themeTint="F2"/>
          <w:szCs w:val="28"/>
          <w:vertAlign w:val="superscript"/>
          <w:lang w:val="en-US"/>
        </w:rPr>
        <w:t>b</w:t>
      </w:r>
      <w:r w:rsidRPr="003272F9">
        <w:rPr>
          <w:rFonts w:cs="Times New Roman"/>
          <w:bCs/>
          <w:i/>
          <w:iCs/>
          <w:color w:val="0D0D0D" w:themeColor="text1" w:themeTint="F2"/>
          <w:szCs w:val="28"/>
          <w:lang w:val="en-US"/>
        </w:rPr>
        <w:t>Fisher's exact</w:t>
      </w:r>
      <w:r w:rsidRPr="003272F9">
        <w:rPr>
          <w:rFonts w:cs="Times New Roman"/>
          <w:bCs/>
          <w:i/>
          <w:iCs/>
          <w:color w:val="0D0D0D" w:themeColor="text1" w:themeTint="F2"/>
          <w:szCs w:val="28"/>
        </w:rPr>
        <w:t>;</w:t>
      </w:r>
      <w:r w:rsidR="00C92FB3" w:rsidRPr="003272F9">
        <w:rPr>
          <w:rFonts w:cs="Times New Roman"/>
          <w:bCs/>
          <w:i/>
          <w:iCs/>
          <w:color w:val="0D0D0D" w:themeColor="text1" w:themeTint="F2"/>
          <w:szCs w:val="28"/>
        </w:rPr>
        <w:t xml:space="preserve"> </w:t>
      </w:r>
      <w:r w:rsidRPr="003272F9">
        <w:rPr>
          <w:rFonts w:cs="Times New Roman"/>
          <w:b/>
          <w:bCs/>
          <w:color w:val="0D0D0D" w:themeColor="text1" w:themeTint="F2"/>
          <w:szCs w:val="28"/>
          <w:vertAlign w:val="superscript"/>
        </w:rPr>
        <w:t>*</w:t>
      </w:r>
      <w:r w:rsidRPr="003272F9">
        <w:rPr>
          <w:rFonts w:eastAsia="MS Mincho" w:cs="Times New Roman"/>
          <w:bCs/>
          <w:i/>
          <w:iCs/>
          <w:color w:val="0D0D0D" w:themeColor="text1" w:themeTint="F2"/>
          <w:szCs w:val="28"/>
          <w:lang w:val="en-US"/>
        </w:rPr>
        <w:t>Kruskal-Wallis</w:t>
      </w:r>
      <w:r w:rsidRPr="003272F9">
        <w:rPr>
          <w:rFonts w:cs="Times New Roman"/>
          <w:bCs/>
          <w:i/>
          <w:iCs/>
          <w:color w:val="0D0D0D" w:themeColor="text1" w:themeTint="F2"/>
          <w:szCs w:val="28"/>
          <w:lang w:val="en-US"/>
        </w:rPr>
        <w:t xml:space="preserve"> </w:t>
      </w:r>
    </w:p>
    <w:p w14:paraId="264306E5" w14:textId="7CAC4393" w:rsidR="00A909FA" w:rsidRPr="003272F9" w:rsidRDefault="009A7BE5" w:rsidP="009A7BE5">
      <w:pPr>
        <w:tabs>
          <w:tab w:val="left" w:pos="567"/>
        </w:tabs>
        <w:ind w:left="-115"/>
        <w:rPr>
          <w:rFonts w:cs="Times New Roman"/>
          <w:bCs/>
          <w:color w:val="0D0D0D" w:themeColor="text1" w:themeTint="F2"/>
          <w:szCs w:val="28"/>
        </w:rPr>
      </w:pPr>
      <w:r w:rsidRPr="003272F9">
        <w:rPr>
          <w:rFonts w:cs="Times New Roman"/>
          <w:bCs/>
          <w:color w:val="0D0D0D" w:themeColor="text1" w:themeTint="F2"/>
          <w:szCs w:val="28"/>
        </w:rPr>
        <w:lastRenderedPageBreak/>
        <w:tab/>
      </w:r>
      <w:r w:rsidR="00681BF1" w:rsidRPr="00702D49">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Pr="003272F9">
        <w:rPr>
          <w:rFonts w:cs="Times New Roman"/>
          <w:bCs/>
          <w:color w:val="0D0D0D" w:themeColor="text1" w:themeTint="F2"/>
          <w:szCs w:val="28"/>
        </w:rPr>
        <w:t xml:space="preserve">Trung vị chỉ số </w:t>
      </w:r>
      <w:r w:rsidR="000E71A9" w:rsidRPr="003272F9">
        <w:rPr>
          <w:rFonts w:cs="Times New Roman"/>
          <w:bCs/>
          <w:color w:val="0D0D0D" w:themeColor="text1" w:themeTint="F2"/>
          <w:szCs w:val="28"/>
        </w:rPr>
        <w:t xml:space="preserve">urê và </w:t>
      </w:r>
      <w:r w:rsidRPr="003272F9">
        <w:rPr>
          <w:rFonts w:cs="Times New Roman"/>
          <w:bCs/>
          <w:color w:val="0D0D0D" w:themeColor="text1" w:themeTint="F2"/>
          <w:szCs w:val="28"/>
        </w:rPr>
        <w:t xml:space="preserve">glucose máu ở nhóm </w:t>
      </w:r>
      <w:r w:rsidR="000E71A9" w:rsidRPr="003272F9">
        <w:rPr>
          <w:rFonts w:cs="Times New Roman"/>
          <w:bCs/>
          <w:color w:val="0D0D0D" w:themeColor="text1" w:themeTint="F2"/>
          <w:szCs w:val="28"/>
        </w:rPr>
        <w:t>VGB</w:t>
      </w:r>
      <w:r w:rsidR="001043FB" w:rsidRPr="003272F9">
        <w:rPr>
          <w:rFonts w:cs="Times New Roman"/>
          <w:bCs/>
          <w:color w:val="0D0D0D" w:themeColor="text1" w:themeTint="F2"/>
          <w:szCs w:val="28"/>
        </w:rPr>
        <w:t xml:space="preserve"> mạn</w:t>
      </w:r>
      <w:r w:rsidR="000E71A9" w:rsidRPr="003272F9">
        <w:rPr>
          <w:rFonts w:cs="Times New Roman"/>
          <w:bCs/>
          <w:color w:val="0D0D0D" w:themeColor="text1" w:themeTint="F2"/>
          <w:szCs w:val="28"/>
        </w:rPr>
        <w:t xml:space="preserve"> là </w:t>
      </w:r>
      <w:r w:rsidR="000E71A9" w:rsidRPr="003272F9">
        <w:rPr>
          <w:rFonts w:cs="Times New Roman"/>
          <w:color w:val="0D0D0D" w:themeColor="text1" w:themeTint="F2"/>
          <w:szCs w:val="28"/>
        </w:rPr>
        <w:t xml:space="preserve">4,6 </w:t>
      </w:r>
      <w:r w:rsidR="000E71A9" w:rsidRPr="003272F9">
        <w:rPr>
          <w:rFonts w:cs="Times New Roman"/>
          <w:bCs/>
          <w:iCs/>
          <w:color w:val="0D0D0D" w:themeColor="text1" w:themeTint="F2"/>
          <w:szCs w:val="28"/>
        </w:rPr>
        <w:t>m</w:t>
      </w:r>
      <w:r w:rsidR="000E71A9" w:rsidRPr="003272F9">
        <w:rPr>
          <w:rFonts w:cs="Times New Roman"/>
          <w:bCs/>
          <w:iCs/>
          <w:color w:val="0D0D0D" w:themeColor="text1" w:themeTint="F2"/>
          <w:szCs w:val="28"/>
          <w:lang w:val="it-IT"/>
        </w:rPr>
        <w:t>mol/L</w:t>
      </w:r>
      <w:r w:rsidR="000E71A9" w:rsidRPr="003272F9">
        <w:rPr>
          <w:rFonts w:cs="Times New Roman"/>
          <w:bCs/>
          <w:iCs/>
          <w:color w:val="0D0D0D" w:themeColor="text1" w:themeTint="F2"/>
          <w:szCs w:val="28"/>
        </w:rPr>
        <w:t xml:space="preserve"> và</w:t>
      </w:r>
      <w:r w:rsidR="000E71A9" w:rsidRPr="003272F9">
        <w:rPr>
          <w:rFonts w:cs="Times New Roman"/>
          <w:bCs/>
          <w:color w:val="0D0D0D" w:themeColor="text1" w:themeTint="F2"/>
          <w:szCs w:val="28"/>
        </w:rPr>
        <w:t xml:space="preserve"> </w:t>
      </w:r>
      <w:r w:rsidR="000E71A9" w:rsidRPr="003272F9">
        <w:rPr>
          <w:rFonts w:cs="Times New Roman"/>
          <w:color w:val="0D0D0D" w:themeColor="text1" w:themeTint="F2"/>
          <w:szCs w:val="28"/>
        </w:rPr>
        <w:t xml:space="preserve">5,3 </w:t>
      </w:r>
      <w:r w:rsidR="000E71A9" w:rsidRPr="003272F9">
        <w:rPr>
          <w:rFonts w:cs="Times New Roman"/>
          <w:bCs/>
          <w:iCs/>
          <w:color w:val="0D0D0D" w:themeColor="text1" w:themeTint="F2"/>
          <w:szCs w:val="28"/>
        </w:rPr>
        <w:t>m</w:t>
      </w:r>
      <w:r w:rsidR="000E71A9" w:rsidRPr="003272F9">
        <w:rPr>
          <w:rFonts w:cs="Times New Roman"/>
          <w:bCs/>
          <w:iCs/>
          <w:color w:val="0D0D0D" w:themeColor="text1" w:themeTint="F2"/>
          <w:szCs w:val="28"/>
          <w:lang w:val="it-IT"/>
        </w:rPr>
        <w:t>mol/L</w:t>
      </w:r>
      <w:r w:rsidR="000E71A9" w:rsidRPr="003272F9">
        <w:rPr>
          <w:rFonts w:cs="Times New Roman"/>
          <w:bCs/>
          <w:iCs/>
          <w:color w:val="0D0D0D" w:themeColor="text1" w:themeTint="F2"/>
          <w:szCs w:val="28"/>
        </w:rPr>
        <w:t xml:space="preserve"> </w:t>
      </w:r>
      <w:r w:rsidR="000E71A9" w:rsidRPr="003272F9">
        <w:rPr>
          <w:rFonts w:cs="Times New Roman"/>
          <w:bCs/>
          <w:color w:val="0D0D0D" w:themeColor="text1" w:themeTint="F2"/>
          <w:szCs w:val="28"/>
        </w:rPr>
        <w:t>thấp</w:t>
      </w:r>
      <w:r w:rsidRPr="003272F9">
        <w:rPr>
          <w:rFonts w:cs="Times New Roman"/>
          <w:bCs/>
          <w:color w:val="0D0D0D" w:themeColor="text1" w:themeTint="F2"/>
          <w:szCs w:val="28"/>
        </w:rPr>
        <w:t xml:space="preserve"> hơn nhóm xơ gan và </w:t>
      </w:r>
      <w:r w:rsidR="003916E1" w:rsidRPr="003272F9">
        <w:rPr>
          <w:rFonts w:cs="Times New Roman"/>
          <w:bCs/>
          <w:color w:val="0D0D0D" w:themeColor="text1" w:themeTint="F2"/>
          <w:szCs w:val="28"/>
        </w:rPr>
        <w:t>UTBMTBG</w:t>
      </w:r>
      <w:r w:rsidRPr="003272F9">
        <w:rPr>
          <w:rFonts w:cs="Times New Roman"/>
          <w:bCs/>
          <w:color w:val="0D0D0D" w:themeColor="text1" w:themeTint="F2"/>
          <w:szCs w:val="28"/>
        </w:rPr>
        <w:t>, p&lt;0,0</w:t>
      </w:r>
      <w:r w:rsidR="003916E1" w:rsidRPr="003272F9">
        <w:rPr>
          <w:rFonts w:cs="Times New Roman"/>
          <w:bCs/>
          <w:color w:val="0D0D0D" w:themeColor="text1" w:themeTint="F2"/>
          <w:szCs w:val="28"/>
        </w:rPr>
        <w:t>5</w:t>
      </w:r>
      <w:r w:rsidRPr="003272F9">
        <w:rPr>
          <w:rFonts w:cs="Times New Roman"/>
          <w:bCs/>
          <w:color w:val="0D0D0D" w:themeColor="text1" w:themeTint="F2"/>
          <w:szCs w:val="28"/>
        </w:rPr>
        <w:t xml:space="preserve">. Không có sự khác biệt về phân loại các chỉ số </w:t>
      </w:r>
      <w:r w:rsidR="006F2FC4">
        <w:rPr>
          <w:rFonts w:cs="Times New Roman"/>
          <w:bCs/>
          <w:color w:val="0D0D0D" w:themeColor="text1" w:themeTint="F2"/>
          <w:szCs w:val="28"/>
        </w:rPr>
        <w:t>urê</w:t>
      </w:r>
      <w:r w:rsidRPr="003272F9">
        <w:rPr>
          <w:rFonts w:cs="Times New Roman"/>
          <w:bCs/>
          <w:color w:val="0D0D0D" w:themeColor="text1" w:themeTint="F2"/>
          <w:szCs w:val="28"/>
        </w:rPr>
        <w:t xml:space="preserve">, </w:t>
      </w:r>
      <w:r w:rsidR="006F2FC4" w:rsidRPr="003272F9">
        <w:rPr>
          <w:rFonts w:cs="Times New Roman"/>
          <w:bCs/>
          <w:color w:val="0D0D0D" w:themeColor="text1" w:themeTint="F2"/>
          <w:szCs w:val="28"/>
        </w:rPr>
        <w:t xml:space="preserve">creatinin và glucose </w:t>
      </w:r>
      <w:r w:rsidRPr="003272F9">
        <w:rPr>
          <w:rFonts w:cs="Times New Roman"/>
          <w:bCs/>
          <w:color w:val="0D0D0D" w:themeColor="text1" w:themeTint="F2"/>
          <w:szCs w:val="28"/>
        </w:rPr>
        <w:t xml:space="preserve">ở các nhóm </w:t>
      </w:r>
      <w:r w:rsidR="006006E4" w:rsidRPr="003272F9">
        <w:rPr>
          <w:rFonts w:cs="Times New Roman"/>
          <w:bCs/>
          <w:color w:val="0D0D0D" w:themeColor="text1" w:themeTint="F2"/>
          <w:szCs w:val="28"/>
        </w:rPr>
        <w:t>bệnh, p&gt;0,05</w:t>
      </w:r>
      <w:r w:rsidRPr="003272F9">
        <w:rPr>
          <w:rFonts w:cs="Times New Roman"/>
          <w:bCs/>
          <w:color w:val="0D0D0D" w:themeColor="text1" w:themeTint="F2"/>
          <w:szCs w:val="28"/>
        </w:rPr>
        <w:t>.</w:t>
      </w:r>
    </w:p>
    <w:p w14:paraId="5F995848" w14:textId="19A6B213" w:rsidR="00002DA2" w:rsidRPr="003272F9" w:rsidRDefault="00002DA2" w:rsidP="00002DA2">
      <w:pPr>
        <w:keepNext/>
        <w:keepLines/>
        <w:jc w:val="left"/>
        <w:outlineLvl w:val="1"/>
        <w:rPr>
          <w:rFonts w:eastAsiaTheme="majorEastAsia" w:cs="Times New Roman"/>
          <w:b/>
          <w:color w:val="0D0D0D" w:themeColor="text1" w:themeTint="F2"/>
          <w:szCs w:val="28"/>
          <w:lang w:val="en-US"/>
        </w:rPr>
      </w:pPr>
      <w:bookmarkStart w:id="266" w:name="_Toc209906421"/>
      <w:bookmarkStart w:id="267" w:name="_Toc222883040"/>
      <w:r w:rsidRPr="003272F9">
        <w:rPr>
          <w:rFonts w:eastAsiaTheme="majorEastAsia" w:cs="Times New Roman"/>
          <w:b/>
          <w:color w:val="0D0D0D" w:themeColor="text1" w:themeTint="F2"/>
          <w:szCs w:val="28"/>
        </w:rPr>
        <w:t xml:space="preserve">3.2. Đặc điểm </w:t>
      </w:r>
      <w:r w:rsidRPr="003272F9">
        <w:rPr>
          <w:rFonts w:eastAsiaTheme="majorEastAsia" w:cs="Times New Roman"/>
          <w:b/>
          <w:color w:val="0D0D0D" w:themeColor="text1" w:themeTint="F2"/>
          <w:szCs w:val="28"/>
          <w:lang w:val="en-US"/>
        </w:rPr>
        <w:t>đột</w:t>
      </w:r>
      <w:r w:rsidRPr="003272F9">
        <w:rPr>
          <w:rFonts w:eastAsiaTheme="majorEastAsia" w:cs="Times New Roman"/>
          <w:b/>
          <w:color w:val="0D0D0D" w:themeColor="text1" w:themeTint="F2"/>
          <w:szCs w:val="28"/>
        </w:rPr>
        <w:t xml:space="preserve"> biến gen </w:t>
      </w:r>
      <w:r w:rsidR="00321A2D" w:rsidRPr="00321A2D">
        <w:rPr>
          <w:rFonts w:eastAsiaTheme="majorEastAsia" w:cs="Times New Roman"/>
          <w:b/>
          <w:i/>
          <w:iCs/>
          <w:color w:val="0D0D0D" w:themeColor="text1" w:themeTint="F2"/>
          <w:szCs w:val="28"/>
        </w:rPr>
        <w:t>preS/S</w:t>
      </w:r>
      <w:r w:rsidRPr="003272F9">
        <w:rPr>
          <w:rFonts w:eastAsiaTheme="majorEastAsia" w:cs="Times New Roman"/>
          <w:b/>
          <w:color w:val="0D0D0D" w:themeColor="text1" w:themeTint="F2"/>
          <w:szCs w:val="28"/>
        </w:rPr>
        <w:t xml:space="preserve"> và gen </w:t>
      </w:r>
      <w:r w:rsidR="00321A2D" w:rsidRPr="00321A2D">
        <w:rPr>
          <w:rFonts w:eastAsiaTheme="majorEastAsia" w:cs="Times New Roman"/>
          <w:b/>
          <w:i/>
          <w:iCs/>
          <w:color w:val="0D0D0D" w:themeColor="text1" w:themeTint="F2"/>
          <w:szCs w:val="28"/>
        </w:rPr>
        <w:t>SLC10A1</w:t>
      </w:r>
      <w:bookmarkEnd w:id="266"/>
      <w:bookmarkEnd w:id="267"/>
      <w:r w:rsidRPr="003272F9">
        <w:rPr>
          <w:rFonts w:eastAsiaTheme="majorEastAsia" w:cs="Times New Roman"/>
          <w:b/>
          <w:color w:val="0D0D0D" w:themeColor="text1" w:themeTint="F2"/>
          <w:szCs w:val="28"/>
        </w:rPr>
        <w:t xml:space="preserve"> </w:t>
      </w:r>
    </w:p>
    <w:p w14:paraId="6A48AF33" w14:textId="698A5C9C" w:rsidR="00C15BE6" w:rsidRPr="003272F9" w:rsidRDefault="003D5EBA" w:rsidP="00C15BE6">
      <w:pPr>
        <w:ind w:firstLine="720"/>
        <w:rPr>
          <w:noProof/>
          <w:color w:val="0D0D0D" w:themeColor="text1" w:themeTint="F2"/>
        </w:rPr>
      </w:pPr>
      <w:bookmarkStart w:id="268" w:name="_Hlk213014152"/>
      <w:r w:rsidRPr="003272F9">
        <w:rPr>
          <w:noProof/>
          <w:color w:val="0D0D0D" w:themeColor="text1" w:themeTint="F2"/>
          <w:lang w:val="en-US"/>
        </w:rPr>
        <w:t xml:space="preserve">Trong tổng số </w:t>
      </w:r>
      <w:r w:rsidR="005E4D93" w:rsidRPr="003272F9">
        <w:rPr>
          <w:noProof/>
          <w:color w:val="0D0D0D" w:themeColor="text1" w:themeTint="F2"/>
          <w:lang w:val="en-US"/>
        </w:rPr>
        <w:t>429</w:t>
      </w:r>
      <w:r w:rsidRPr="003272F9">
        <w:rPr>
          <w:noProof/>
          <w:color w:val="0D0D0D" w:themeColor="text1" w:themeTint="F2"/>
          <w:lang w:val="en-US"/>
        </w:rPr>
        <w:t xml:space="preserve"> </w:t>
      </w:r>
      <w:r w:rsidR="00FD2B38">
        <w:rPr>
          <w:noProof/>
          <w:color w:val="0D0D0D" w:themeColor="text1" w:themeTint="F2"/>
          <w:lang w:val="en-US"/>
        </w:rPr>
        <w:t>người bệnh</w:t>
      </w:r>
      <w:r w:rsidRPr="003272F9">
        <w:rPr>
          <w:noProof/>
          <w:color w:val="0D0D0D" w:themeColor="text1" w:themeTint="F2"/>
          <w:lang w:val="en-US"/>
        </w:rPr>
        <w:t xml:space="preserve"> HBsAg (+),</w:t>
      </w:r>
      <w:r w:rsidR="00E442D9" w:rsidRPr="003272F9">
        <w:rPr>
          <w:noProof/>
          <w:color w:val="0D0D0D" w:themeColor="text1" w:themeTint="F2"/>
          <w:lang w:val="en-US"/>
        </w:rPr>
        <w:t xml:space="preserve"> có 273 </w:t>
      </w:r>
      <w:r w:rsidR="00FD2B38">
        <w:rPr>
          <w:noProof/>
          <w:color w:val="0D0D0D" w:themeColor="text1" w:themeTint="F2"/>
          <w:lang w:val="en-US"/>
        </w:rPr>
        <w:t>người bệnh</w:t>
      </w:r>
      <w:r w:rsidR="00E442D9" w:rsidRPr="003272F9">
        <w:rPr>
          <w:noProof/>
          <w:color w:val="0D0D0D" w:themeColor="text1" w:themeTint="F2"/>
          <w:lang w:val="en-US"/>
        </w:rPr>
        <w:t xml:space="preserve"> </w:t>
      </w:r>
      <w:r w:rsidR="00C15BE6" w:rsidRPr="003272F9">
        <w:rPr>
          <w:noProof/>
          <w:color w:val="0D0D0D" w:themeColor="text1" w:themeTint="F2"/>
        </w:rPr>
        <w:t xml:space="preserve">(VGB mạn, xơ gan và UTBMTBG) </w:t>
      </w:r>
      <w:r w:rsidR="00917461" w:rsidRPr="003272F9">
        <w:rPr>
          <w:noProof/>
          <w:color w:val="0D0D0D" w:themeColor="text1" w:themeTint="F2"/>
          <w:lang w:val="en-US"/>
        </w:rPr>
        <w:t xml:space="preserve">có </w:t>
      </w:r>
      <w:r w:rsidR="00E442D9" w:rsidRPr="003272F9">
        <w:rPr>
          <w:noProof/>
          <w:color w:val="0D0D0D" w:themeColor="text1" w:themeTint="F2"/>
          <w:lang w:val="en-US"/>
        </w:rPr>
        <w:t xml:space="preserve">nồng độ HBV-DNA </w:t>
      </w:r>
      <w:r w:rsidR="00917461" w:rsidRPr="003272F9">
        <w:rPr>
          <w:noProof/>
          <w:color w:val="0D0D0D" w:themeColor="text1" w:themeTint="F2"/>
          <w:lang w:val="en-US"/>
        </w:rPr>
        <w:t>đảm bảo</w:t>
      </w:r>
      <w:r w:rsidR="00E442D9" w:rsidRPr="003272F9">
        <w:rPr>
          <w:noProof/>
          <w:color w:val="0D0D0D" w:themeColor="text1" w:themeTint="F2"/>
          <w:lang w:val="en-US"/>
        </w:rPr>
        <w:t xml:space="preserve"> để giải trình tự gen </w:t>
      </w:r>
      <w:r w:rsidR="00321A2D" w:rsidRPr="00321A2D">
        <w:rPr>
          <w:i/>
          <w:iCs/>
          <w:noProof/>
          <w:color w:val="0D0D0D" w:themeColor="text1" w:themeTint="F2"/>
          <w:lang w:val="en-US"/>
        </w:rPr>
        <w:t>preS/S</w:t>
      </w:r>
      <w:r w:rsidR="00E442D9" w:rsidRPr="003272F9">
        <w:rPr>
          <w:noProof/>
          <w:color w:val="0D0D0D" w:themeColor="text1" w:themeTint="F2"/>
          <w:lang w:val="en-US"/>
        </w:rPr>
        <w:t xml:space="preserve"> của HBV</w:t>
      </w:r>
      <w:r w:rsidR="00917461" w:rsidRPr="003272F9">
        <w:rPr>
          <w:noProof/>
          <w:color w:val="0D0D0D" w:themeColor="text1" w:themeTint="F2"/>
          <w:lang w:val="en-US"/>
        </w:rPr>
        <w:t xml:space="preserve"> </w:t>
      </w:r>
      <w:r w:rsidR="00C1735A" w:rsidRPr="003272F9">
        <w:rPr>
          <w:noProof/>
          <w:color w:val="0D0D0D" w:themeColor="text1" w:themeTint="F2"/>
          <w:lang w:val="en-US"/>
        </w:rPr>
        <w:t>và</w:t>
      </w:r>
      <w:r w:rsidR="00917461" w:rsidRPr="003272F9">
        <w:rPr>
          <w:noProof/>
          <w:color w:val="0D0D0D" w:themeColor="text1" w:themeTint="F2"/>
          <w:lang w:val="en-US"/>
        </w:rPr>
        <w:t xml:space="preserve"> phân tích đột biến</w:t>
      </w:r>
      <w:bookmarkEnd w:id="268"/>
      <w:r w:rsidR="00917461" w:rsidRPr="003272F9">
        <w:rPr>
          <w:noProof/>
          <w:color w:val="0D0D0D" w:themeColor="text1" w:themeTint="F2"/>
          <w:lang w:val="en-US"/>
        </w:rPr>
        <w:t>.</w:t>
      </w:r>
      <w:bookmarkStart w:id="269" w:name="_Toc209906422"/>
    </w:p>
    <w:p w14:paraId="18DCBC84" w14:textId="23674612" w:rsidR="00002DA2" w:rsidRPr="003272F9" w:rsidRDefault="003272F9" w:rsidP="001F4333">
      <w:pPr>
        <w:pStyle w:val="a20"/>
      </w:pPr>
      <w:bookmarkStart w:id="270" w:name="_Toc222883041"/>
      <w:r w:rsidRPr="003272F9">
        <w:rPr>
          <w:noProof/>
        </w:rPr>
        <mc:AlternateContent>
          <mc:Choice Requires="wps">
            <w:drawing>
              <wp:anchor distT="0" distB="0" distL="114300" distR="114300" simplePos="0" relativeHeight="251869184" behindDoc="0" locked="0" layoutInCell="1" allowOverlap="1" wp14:anchorId="14B8E446" wp14:editId="55AB7818">
                <wp:simplePos x="0" y="0"/>
                <wp:positionH relativeFrom="page">
                  <wp:posOffset>1004391</wp:posOffset>
                </wp:positionH>
                <wp:positionV relativeFrom="paragraph">
                  <wp:posOffset>5944852</wp:posOffset>
                </wp:positionV>
                <wp:extent cx="5801360" cy="216535"/>
                <wp:effectExtent l="0" t="0" r="8890" b="0"/>
                <wp:wrapNone/>
                <wp:docPr id="1097410702" name="Text Box 1"/>
                <wp:cNvGraphicFramePr/>
                <a:graphic xmlns:a="http://schemas.openxmlformats.org/drawingml/2006/main">
                  <a:graphicData uri="http://schemas.microsoft.com/office/word/2010/wordprocessingShape">
                    <wps:wsp>
                      <wps:cNvSpPr txBox="1"/>
                      <wps:spPr>
                        <a:xfrm>
                          <a:off x="0" y="0"/>
                          <a:ext cx="5801360" cy="216535"/>
                        </a:xfrm>
                        <a:prstGeom prst="rect">
                          <a:avLst/>
                        </a:prstGeom>
                        <a:solidFill>
                          <a:prstClr val="white"/>
                        </a:solidFill>
                        <a:ln>
                          <a:noFill/>
                        </a:ln>
                      </wps:spPr>
                      <wps:txbx>
                        <w:txbxContent>
                          <w:p w14:paraId="67CBE1D2" w14:textId="0B3F9D88" w:rsidR="00466CBB" w:rsidRPr="006A7B6C" w:rsidRDefault="00466CBB" w:rsidP="00466CBB">
                            <w:pPr>
                              <w:pStyle w:val="Caption"/>
                              <w:rPr>
                                <w:rFonts w:cs="Times New Roman"/>
                                <w:noProof/>
                                <w:szCs w:val="28"/>
                                <w:lang w:val="en-US" w:eastAsia="ko-KR"/>
                              </w:rPr>
                            </w:pPr>
                            <w:bookmarkStart w:id="271" w:name="_Ref210995224"/>
                            <w:bookmarkStart w:id="272" w:name="_Toc211022617"/>
                            <w:r>
                              <w:t>Hình 3.</w:t>
                            </w:r>
                            <w:r>
                              <w:fldChar w:fldCharType="begin"/>
                            </w:r>
                            <w:r>
                              <w:instrText xml:space="preserve"> SEQ Hình_3. \* ARABIC </w:instrText>
                            </w:r>
                            <w:r>
                              <w:fldChar w:fldCharType="separate"/>
                            </w:r>
                            <w:r w:rsidR="00694E50">
                              <w:rPr>
                                <w:noProof/>
                              </w:rPr>
                              <w:t>1</w:t>
                            </w:r>
                            <w:r>
                              <w:fldChar w:fldCharType="end"/>
                            </w:r>
                            <w:r>
                              <w:t>.</w:t>
                            </w:r>
                            <w:r w:rsidRPr="00466CBB">
                              <w:rPr>
                                <w:rFonts w:cs="Times New Roman"/>
                                <w:szCs w:val="28"/>
                                <w:lang w:val="en-US"/>
                              </w:rPr>
                              <w:t xml:space="preserve"> </w:t>
                            </w:r>
                            <w:bookmarkStart w:id="273" w:name="_Toc210994752"/>
                            <w:r w:rsidRPr="00002DA2">
                              <w:rPr>
                                <w:rFonts w:cs="Times New Roman"/>
                                <w:szCs w:val="28"/>
                                <w:lang w:val="en-US"/>
                              </w:rPr>
                              <w:t>Sơ đồ cây phân loài của 273 mẫu nghiên cứu</w:t>
                            </w:r>
                            <w:bookmarkEnd w:id="271"/>
                            <w:bookmarkEnd w:id="272"/>
                            <w:bookmarkEnd w:id="27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B8E446" id="_x0000_s1050" type="#_x0000_t202" style="position:absolute;left:0;text-align:left;margin-left:79.1pt;margin-top:468.1pt;width:456.8pt;height:17.05pt;z-index:251869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" stroked="f">
                <v:textbox inset="0,0,0,0">
                  <w:txbxContent>
                    <w:p w14:paraId="67CBE1D2" w14:textId="0B3F9D88" w:rsidR="00466CBB" w:rsidRPr="006A7B6C" w:rsidRDefault="00466CBB" w:rsidP="00466CBB">
                      <w:pPr>
                        <w:pStyle w:val="Caption"/>
                        <w:rPr>
                          <w:rFonts w:cs="Times New Roman"/>
                          <w:noProof/>
                          <w:szCs w:val="28"/>
                          <w:lang w:val="en-US" w:eastAsia="ko-KR"/>
                        </w:rPr>
                      </w:pPr>
                      <w:bookmarkStart w:id="274" w:name="_Ref210995224"/>
                      <w:bookmarkStart w:id="275" w:name="_Toc211022617"/>
                      <w:r>
                        <w:t>Hình 3.</w:t>
                      </w:r>
                      <w:r>
                        <w:fldChar w:fldCharType="begin"/>
                      </w:r>
                      <w:r>
                        <w:instrText xml:space="preserve"> SEQ Hình_3. \* ARABIC </w:instrText>
                      </w:r>
                      <w:r>
                        <w:fldChar w:fldCharType="separate"/>
                      </w:r>
                      <w:r w:rsidR="00694E50">
                        <w:rPr>
                          <w:noProof/>
                        </w:rPr>
                        <w:t>1</w:t>
                      </w:r>
                      <w:r>
                        <w:fldChar w:fldCharType="end"/>
                      </w:r>
                      <w:r>
                        <w:t>.</w:t>
                      </w:r>
                      <w:r w:rsidRPr="00466CBB">
                        <w:rPr>
                          <w:rFonts w:cs="Times New Roman"/>
                          <w:szCs w:val="28"/>
                          <w:lang w:val="en-US"/>
                        </w:rPr>
                        <w:t xml:space="preserve"> </w:t>
                      </w:r>
                      <w:bookmarkStart w:id="276" w:name="_Toc210994752"/>
                      <w:r w:rsidRPr="00002DA2">
                        <w:rPr>
                          <w:rFonts w:cs="Times New Roman"/>
                          <w:szCs w:val="28"/>
                          <w:lang w:val="en-US"/>
                        </w:rPr>
                        <w:t>Sơ đồ cây phân loài của 273 mẫu nghiên cứu</w:t>
                      </w:r>
                      <w:bookmarkEnd w:id="274"/>
                      <w:bookmarkEnd w:id="275"/>
                      <w:bookmarkEnd w:id="276"/>
                    </w:p>
                  </w:txbxContent>
                </v:textbox>
                <w10:wrap anchorx="page"/>
              </v:shape>
            </w:pict>
          </mc:Fallback>
        </mc:AlternateContent>
      </w:r>
      <w:r w:rsidRPr="003272F9">
        <w:rPr>
          <w:noProof/>
          <w:highlight w:val="white"/>
          <w:lang w:val="en-US" w:eastAsia="ko-KR"/>
        </w:rPr>
        <w:drawing>
          <wp:anchor distT="0" distB="0" distL="114300" distR="114300" simplePos="0" relativeHeight="251705344" behindDoc="0" locked="0" layoutInCell="1" allowOverlap="1" wp14:anchorId="4E8F53D5" wp14:editId="6785CF43">
            <wp:simplePos x="0" y="0"/>
            <wp:positionH relativeFrom="margin">
              <wp:align>left</wp:align>
            </wp:positionH>
            <wp:positionV relativeFrom="paragraph">
              <wp:posOffset>264129</wp:posOffset>
            </wp:positionV>
            <wp:extent cx="5637475" cy="5637475"/>
            <wp:effectExtent l="0" t="0" r="1905" b="1905"/>
            <wp:wrapTopAndBottom/>
            <wp:docPr id="1949071303" name="Picture 35" descr="A circular diagram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071303" name="Picture 35" descr="A circular diagram with numbers and letters&#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7475" cy="5637475"/>
                    </a:xfrm>
                    <a:prstGeom prst="rect">
                      <a:avLst/>
                    </a:prstGeom>
                    <a:noFill/>
                  </pic:spPr>
                </pic:pic>
              </a:graphicData>
            </a:graphic>
            <wp14:sizeRelH relativeFrom="margin">
              <wp14:pctWidth>0</wp14:pctWidth>
            </wp14:sizeRelH>
            <wp14:sizeRelV relativeFrom="margin">
              <wp14:pctHeight>0</wp14:pctHeight>
            </wp14:sizeRelV>
          </wp:anchor>
        </w:drawing>
      </w:r>
      <w:r w:rsidR="00002DA2" w:rsidRPr="003272F9">
        <w:t xml:space="preserve">3.2.1. Đặc điểm </w:t>
      </w:r>
      <w:r w:rsidR="006169D6" w:rsidRPr="003272F9">
        <w:t>kiểu gen HB</w:t>
      </w:r>
      <w:r w:rsidR="00196626" w:rsidRPr="003272F9">
        <w:t>V</w:t>
      </w:r>
      <w:r w:rsidR="006169D6" w:rsidRPr="003272F9">
        <w:t xml:space="preserve"> và đột biến </w:t>
      </w:r>
      <w:r w:rsidR="00002DA2" w:rsidRPr="003272F9">
        <w:t xml:space="preserve">gen </w:t>
      </w:r>
      <w:r w:rsidR="00321A2D" w:rsidRPr="00321A2D">
        <w:rPr>
          <w:iCs/>
        </w:rPr>
        <w:t>preS/S</w:t>
      </w:r>
      <w:r w:rsidR="00002DA2" w:rsidRPr="003272F9">
        <w:t xml:space="preserve"> của HBV</w:t>
      </w:r>
      <w:bookmarkEnd w:id="269"/>
      <w:bookmarkEnd w:id="270"/>
    </w:p>
    <w:p w14:paraId="14422CFC" w14:textId="133216CF" w:rsidR="00FC6C19" w:rsidRPr="003272F9" w:rsidRDefault="00681BF1" w:rsidP="00A27306">
      <w:pPr>
        <w:widowControl w:val="0"/>
        <w:ind w:firstLine="720"/>
        <w:rPr>
          <w:rFonts w:cs="Times New Roman"/>
          <w:color w:val="0D0D0D" w:themeColor="text1" w:themeTint="F2"/>
          <w:szCs w:val="28"/>
        </w:rPr>
      </w:pPr>
      <w:r w:rsidRPr="00702D49">
        <w:rPr>
          <w:rFonts w:cs="Times New Roman"/>
          <w:b/>
          <w:bCs/>
          <w:i/>
          <w:iCs/>
          <w:color w:val="0D0D0D" w:themeColor="text1" w:themeTint="F2"/>
          <w:szCs w:val="28"/>
          <w:lang w:eastAsia="ko-KR"/>
        </w:rPr>
        <w:lastRenderedPageBreak/>
        <w:t>Nhận xét:</w:t>
      </w:r>
      <w:r>
        <w:rPr>
          <w:rFonts w:cs="Times New Roman"/>
          <w:b/>
          <w:bCs/>
          <w:color w:val="0D0D0D" w:themeColor="text1" w:themeTint="F2"/>
          <w:szCs w:val="28"/>
          <w:lang w:eastAsia="ko-KR"/>
        </w:rPr>
        <w:t xml:space="preserve"> </w:t>
      </w:r>
      <w:r w:rsidR="00D1132D" w:rsidRPr="003272F9">
        <w:rPr>
          <w:rFonts w:cs="Times New Roman"/>
          <w:color w:val="0D0D0D" w:themeColor="text1" w:themeTint="F2"/>
          <w:szCs w:val="28"/>
        </w:rPr>
        <w:t xml:space="preserve">Cây phân loài HBV </w:t>
      </w:r>
      <w:r w:rsidR="00967CA8" w:rsidRPr="003272F9">
        <w:rPr>
          <w:rFonts w:cs="Times New Roman"/>
          <w:color w:val="0D0D0D" w:themeColor="text1" w:themeTint="F2"/>
          <w:szCs w:val="28"/>
        </w:rPr>
        <w:t xml:space="preserve">được xây dựng </w:t>
      </w:r>
      <w:r w:rsidR="0065638F" w:rsidRPr="003272F9">
        <w:rPr>
          <w:rFonts w:cs="Times New Roman"/>
          <w:color w:val="0D0D0D" w:themeColor="text1" w:themeTint="F2"/>
          <w:szCs w:val="28"/>
        </w:rPr>
        <w:t xml:space="preserve">dựa </w:t>
      </w:r>
      <w:r w:rsidR="00967CA8" w:rsidRPr="003272F9">
        <w:rPr>
          <w:rFonts w:cs="Times New Roman"/>
          <w:color w:val="0D0D0D" w:themeColor="text1" w:themeTint="F2"/>
          <w:szCs w:val="28"/>
        </w:rPr>
        <w:t>trên</w:t>
      </w:r>
      <w:r w:rsidR="00D1132D" w:rsidRPr="003272F9">
        <w:rPr>
          <w:rFonts w:cs="Times New Roman"/>
          <w:color w:val="0D0D0D" w:themeColor="text1" w:themeTint="F2"/>
          <w:szCs w:val="28"/>
        </w:rPr>
        <w:t xml:space="preserve"> 273 trình tự gen </w:t>
      </w:r>
      <w:r w:rsidR="00321A2D" w:rsidRPr="00321A2D">
        <w:rPr>
          <w:rFonts w:cs="Times New Roman"/>
          <w:i/>
          <w:iCs/>
          <w:color w:val="0D0D0D" w:themeColor="text1" w:themeTint="F2"/>
          <w:szCs w:val="28"/>
        </w:rPr>
        <w:t>preS/S</w:t>
      </w:r>
      <w:r w:rsidR="00D1132D" w:rsidRPr="003272F9">
        <w:rPr>
          <w:rFonts w:cs="Times New Roman"/>
          <w:color w:val="0D0D0D" w:themeColor="text1" w:themeTint="F2"/>
          <w:szCs w:val="28"/>
        </w:rPr>
        <w:t xml:space="preserve"> trong nghiên cứu </w:t>
      </w:r>
      <w:r w:rsidR="00967CA8" w:rsidRPr="003272F9">
        <w:rPr>
          <w:rFonts w:cs="Times New Roman"/>
          <w:color w:val="0D0D0D" w:themeColor="text1" w:themeTint="F2"/>
          <w:szCs w:val="28"/>
        </w:rPr>
        <w:t xml:space="preserve">và </w:t>
      </w:r>
      <w:r w:rsidR="00D1132D" w:rsidRPr="003272F9">
        <w:rPr>
          <w:rFonts w:cs="Times New Roman"/>
          <w:color w:val="0D0D0D" w:themeColor="text1" w:themeTint="F2"/>
          <w:szCs w:val="28"/>
        </w:rPr>
        <w:t xml:space="preserve">37 trình tự gen tham chiếu đại diện cho các HBV kiểu gen từ A-J (phần in đậm). </w:t>
      </w:r>
      <w:r w:rsidR="00967CA8" w:rsidRPr="003272F9">
        <w:rPr>
          <w:rFonts w:cs="Times New Roman"/>
          <w:color w:val="0D0D0D" w:themeColor="text1" w:themeTint="F2"/>
          <w:szCs w:val="28"/>
        </w:rPr>
        <w:t>Phân bố k</w:t>
      </w:r>
      <w:r w:rsidR="00FC6C19" w:rsidRPr="003272F9">
        <w:rPr>
          <w:rFonts w:cs="Times New Roman"/>
          <w:color w:val="0D0D0D" w:themeColor="text1" w:themeTint="F2"/>
          <w:szCs w:val="28"/>
        </w:rPr>
        <w:t>iểu gen HBV ở mẫu nghiên cứu chủ yếu thuộc nhánh kiểu gen B (màu xanh dương) và kiểu gen C (màu đỏ)</w:t>
      </w:r>
      <w:bookmarkStart w:id="277" w:name="_Toc207715163"/>
      <w:bookmarkStart w:id="278" w:name="_Toc207715292"/>
      <w:r w:rsidR="00360679">
        <w:rPr>
          <w:rFonts w:cs="Times New Roman"/>
          <w:color w:val="0D0D0D" w:themeColor="text1" w:themeTint="F2"/>
          <w:szCs w:val="28"/>
        </w:rPr>
        <w:t>.</w:t>
      </w:r>
    </w:p>
    <w:p w14:paraId="415C2A63" w14:textId="6BC31061" w:rsidR="00C15BE6" w:rsidRPr="003272F9" w:rsidRDefault="00C15BE6" w:rsidP="00C15BE6">
      <w:pPr>
        <w:ind w:firstLine="720"/>
        <w:jc w:val="center"/>
        <w:rPr>
          <w:rFonts w:cs="Times New Roman"/>
          <w:color w:val="0D0D0D" w:themeColor="text1" w:themeTint="F2"/>
          <w:szCs w:val="28"/>
        </w:rPr>
      </w:pPr>
      <w:bookmarkStart w:id="279" w:name="_Ref210993239"/>
      <w:bookmarkStart w:id="280" w:name="_Hlk218952783"/>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7</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281" w:name="_Toc210992882"/>
      <w:r w:rsidRPr="003272F9">
        <w:rPr>
          <w:rFonts w:cs="Times New Roman"/>
          <w:b/>
          <w:bCs/>
          <w:color w:val="0D0D0D" w:themeColor="text1" w:themeTint="F2"/>
          <w:szCs w:val="28"/>
        </w:rPr>
        <w:t xml:space="preserve">Phân bố kiểu gen HBV </w:t>
      </w:r>
      <w:r w:rsidRPr="003272F9">
        <w:rPr>
          <w:b/>
          <w:bCs/>
          <w:noProof/>
          <w:color w:val="0D0D0D" w:themeColor="text1" w:themeTint="F2"/>
          <w:szCs w:val="28"/>
        </w:rPr>
        <w:t>ở các nhóm bệnh</w:t>
      </w:r>
      <w:bookmarkEnd w:id="279"/>
      <w:bookmarkEnd w:id="281"/>
    </w:p>
    <w:tbl>
      <w:tblPr>
        <w:tblW w:w="89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2"/>
        <w:gridCol w:w="1687"/>
        <w:gridCol w:w="1687"/>
        <w:gridCol w:w="1687"/>
        <w:gridCol w:w="1687"/>
        <w:gridCol w:w="773"/>
      </w:tblGrid>
      <w:tr w:rsidR="003272F9" w:rsidRPr="003272F9" w14:paraId="74279C5C" w14:textId="77777777" w:rsidTr="00452976">
        <w:trPr>
          <w:trHeight w:val="539"/>
          <w:jc w:val="center"/>
        </w:trPr>
        <w:tc>
          <w:tcPr>
            <w:tcW w:w="1462" w:type="dxa"/>
            <w:tcBorders>
              <w:bottom w:val="single" w:sz="4" w:space="0" w:color="auto"/>
            </w:tcBorders>
            <w:vAlign w:val="center"/>
          </w:tcPr>
          <w:p w14:paraId="4320172C" w14:textId="12314410"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Kiểu</w:t>
            </w:r>
            <w:r w:rsidRPr="003272F9">
              <w:rPr>
                <w:rFonts w:eastAsia="Times New Roman" w:cs="Times New Roman"/>
                <w:b/>
                <w:color w:val="0D0D0D" w:themeColor="text1" w:themeTint="F2"/>
                <w:szCs w:val="28"/>
              </w:rPr>
              <w:t xml:space="preserve"> gen</w:t>
            </w:r>
          </w:p>
        </w:tc>
        <w:tc>
          <w:tcPr>
            <w:tcW w:w="1687" w:type="dxa"/>
            <w:tcBorders>
              <w:bottom w:val="single" w:sz="4" w:space="0" w:color="auto"/>
              <w:right w:val="single" w:sz="4" w:space="0" w:color="auto"/>
            </w:tcBorders>
            <w:vAlign w:val="center"/>
          </w:tcPr>
          <w:p w14:paraId="4125C242" w14:textId="77777777" w:rsidR="00C15BE6" w:rsidRPr="003272F9" w:rsidRDefault="00C15BE6" w:rsidP="00C15BE6">
            <w:pPr>
              <w:widowControl w:val="0"/>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UTBMTBG</w:t>
            </w:r>
          </w:p>
          <w:p w14:paraId="609A3E8F" w14:textId="77777777" w:rsidR="00C15BE6" w:rsidRPr="003272F9" w:rsidRDefault="00C15BE6" w:rsidP="00C15BE6">
            <w:pPr>
              <w:widowControl w:val="0"/>
              <w:autoSpaceDE w:val="0"/>
              <w:autoSpaceDN w:val="0"/>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(n=90)</w:t>
            </w:r>
          </w:p>
          <w:p w14:paraId="185ED2F6" w14:textId="77777777"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MS Mincho" w:cs="Times New Roman"/>
                <w:bCs/>
                <w:color w:val="0D0D0D" w:themeColor="text1" w:themeTint="F2"/>
                <w:szCs w:val="28"/>
              </w:rPr>
              <w:t>n (%)</w:t>
            </w:r>
          </w:p>
        </w:tc>
        <w:tc>
          <w:tcPr>
            <w:tcW w:w="1687" w:type="dxa"/>
            <w:tcBorders>
              <w:left w:val="single" w:sz="4" w:space="0" w:color="auto"/>
              <w:bottom w:val="single" w:sz="4" w:space="0" w:color="auto"/>
              <w:right w:val="single" w:sz="4" w:space="0" w:color="auto"/>
            </w:tcBorders>
            <w:vAlign w:val="center"/>
          </w:tcPr>
          <w:p w14:paraId="08CFE723" w14:textId="77777777" w:rsidR="00C15BE6" w:rsidRPr="003272F9" w:rsidRDefault="00C15BE6" w:rsidP="00C15BE6">
            <w:pPr>
              <w:widowControl w:val="0"/>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Xơ gan</w:t>
            </w:r>
          </w:p>
          <w:p w14:paraId="2AE2CCEF" w14:textId="77777777" w:rsidR="00C15BE6" w:rsidRPr="003272F9" w:rsidRDefault="00C15BE6" w:rsidP="00C15BE6">
            <w:pPr>
              <w:widowControl w:val="0"/>
              <w:autoSpaceDE w:val="0"/>
              <w:autoSpaceDN w:val="0"/>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(n=85)</w:t>
            </w:r>
          </w:p>
          <w:p w14:paraId="59DCAE89" w14:textId="77777777"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MS Mincho" w:cs="Times New Roman"/>
                <w:bCs/>
                <w:color w:val="0D0D0D" w:themeColor="text1" w:themeTint="F2"/>
                <w:szCs w:val="28"/>
              </w:rPr>
              <w:t>n (%)</w:t>
            </w:r>
          </w:p>
        </w:tc>
        <w:tc>
          <w:tcPr>
            <w:tcW w:w="1687" w:type="dxa"/>
            <w:tcBorders>
              <w:left w:val="single" w:sz="4" w:space="0" w:color="auto"/>
              <w:bottom w:val="single" w:sz="4" w:space="0" w:color="auto"/>
            </w:tcBorders>
            <w:vAlign w:val="center"/>
          </w:tcPr>
          <w:p w14:paraId="0220A314" w14:textId="77777777" w:rsidR="00C15BE6" w:rsidRPr="003272F9" w:rsidRDefault="00C15BE6" w:rsidP="00C15BE6">
            <w:pPr>
              <w:widowControl w:val="0"/>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VGB mạn</w:t>
            </w:r>
          </w:p>
          <w:p w14:paraId="391CD98F" w14:textId="6CAA67DF" w:rsidR="00C15BE6" w:rsidRPr="003272F9" w:rsidRDefault="00C15BE6" w:rsidP="00C15BE6">
            <w:pPr>
              <w:widowControl w:val="0"/>
              <w:autoSpaceDE w:val="0"/>
              <w:autoSpaceDN w:val="0"/>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(n=98)</w:t>
            </w:r>
          </w:p>
          <w:p w14:paraId="22D30BA2" w14:textId="77777777"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MS Mincho" w:cs="Times New Roman"/>
                <w:bCs/>
                <w:color w:val="0D0D0D" w:themeColor="text1" w:themeTint="F2"/>
                <w:szCs w:val="28"/>
              </w:rPr>
              <w:t>n (%)</w:t>
            </w:r>
          </w:p>
        </w:tc>
        <w:tc>
          <w:tcPr>
            <w:tcW w:w="1687" w:type="dxa"/>
            <w:tcBorders>
              <w:bottom w:val="single" w:sz="4" w:space="0" w:color="auto"/>
            </w:tcBorders>
            <w:vAlign w:val="center"/>
          </w:tcPr>
          <w:p w14:paraId="157217AD" w14:textId="77777777"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position w:val="-8"/>
                <w:szCs w:val="28"/>
              </w:rPr>
            </w:pPr>
            <w:r w:rsidRPr="003272F9">
              <w:rPr>
                <w:rFonts w:eastAsia="Times New Roman" w:cs="Times New Roman"/>
                <w:b/>
                <w:color w:val="0D0D0D" w:themeColor="text1" w:themeTint="F2"/>
                <w:position w:val="-8"/>
                <w:szCs w:val="28"/>
                <w:lang w:val="en-US"/>
              </w:rPr>
              <w:t>Tổng</w:t>
            </w:r>
          </w:p>
          <w:p w14:paraId="7C77F666" w14:textId="77777777" w:rsidR="00C15BE6" w:rsidRDefault="00C15BE6" w:rsidP="00C15BE6">
            <w:pPr>
              <w:widowControl w:val="0"/>
              <w:autoSpaceDE w:val="0"/>
              <w:autoSpaceDN w:val="0"/>
              <w:spacing w:line="240" w:lineRule="auto"/>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(n=273)</w:t>
            </w:r>
          </w:p>
          <w:p w14:paraId="550308CF" w14:textId="4D46C238" w:rsidR="00847CA2" w:rsidRPr="00847CA2" w:rsidRDefault="00847CA2" w:rsidP="00C15BE6">
            <w:pPr>
              <w:widowControl w:val="0"/>
              <w:autoSpaceDE w:val="0"/>
              <w:autoSpaceDN w:val="0"/>
              <w:spacing w:line="240" w:lineRule="auto"/>
              <w:jc w:val="center"/>
              <w:rPr>
                <w:rFonts w:eastAsia="Times New Roman" w:cs="Times New Roman"/>
                <w:bCs/>
                <w:color w:val="0D0D0D" w:themeColor="text1" w:themeTint="F2"/>
                <w:position w:val="-8"/>
                <w:szCs w:val="28"/>
              </w:rPr>
            </w:pPr>
            <w:r w:rsidRPr="00847CA2">
              <w:rPr>
                <w:rFonts w:eastAsia="Times New Roman" w:cs="Times New Roman"/>
                <w:bCs/>
                <w:color w:val="0D0D0D" w:themeColor="text1" w:themeTint="F2"/>
                <w:position w:val="-8"/>
                <w:szCs w:val="28"/>
              </w:rPr>
              <w:t>n (%)</w:t>
            </w:r>
          </w:p>
        </w:tc>
        <w:tc>
          <w:tcPr>
            <w:tcW w:w="773" w:type="dxa"/>
            <w:tcBorders>
              <w:bottom w:val="single" w:sz="4" w:space="0" w:color="auto"/>
            </w:tcBorders>
            <w:vAlign w:val="center"/>
          </w:tcPr>
          <w:p w14:paraId="7075D98B" w14:textId="77777777"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23EA86BB" w14:textId="77777777" w:rsidTr="00452976">
        <w:trPr>
          <w:trHeight w:val="293"/>
          <w:jc w:val="center"/>
        </w:trPr>
        <w:tc>
          <w:tcPr>
            <w:tcW w:w="1462" w:type="dxa"/>
            <w:tcBorders>
              <w:top w:val="single" w:sz="4" w:space="0" w:color="auto"/>
            </w:tcBorders>
            <w:vAlign w:val="center"/>
          </w:tcPr>
          <w:p w14:paraId="2EA660CC" w14:textId="77777777" w:rsidR="00C15BE6" w:rsidRPr="003272F9" w:rsidRDefault="00C15BE6" w:rsidP="00C15BE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B</w:t>
            </w:r>
          </w:p>
        </w:tc>
        <w:tc>
          <w:tcPr>
            <w:tcW w:w="1687" w:type="dxa"/>
            <w:tcBorders>
              <w:top w:val="single" w:sz="4" w:space="0" w:color="auto"/>
              <w:right w:val="single" w:sz="4" w:space="0" w:color="auto"/>
            </w:tcBorders>
            <w:vAlign w:val="center"/>
          </w:tcPr>
          <w:p w14:paraId="3FDC30D3" w14:textId="77777777"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color w:val="0D0D0D" w:themeColor="text1" w:themeTint="F2"/>
                <w:szCs w:val="28"/>
                <w:lang w:val="en-US"/>
              </w:rPr>
              <w:t>63 (70,0)</w:t>
            </w:r>
          </w:p>
        </w:tc>
        <w:tc>
          <w:tcPr>
            <w:tcW w:w="1687" w:type="dxa"/>
            <w:tcBorders>
              <w:top w:val="single" w:sz="4" w:space="0" w:color="auto"/>
              <w:left w:val="single" w:sz="4" w:space="0" w:color="auto"/>
              <w:right w:val="single" w:sz="4" w:space="0" w:color="auto"/>
            </w:tcBorders>
            <w:vAlign w:val="center"/>
          </w:tcPr>
          <w:p w14:paraId="7D49E9C3" w14:textId="77777777"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color w:val="0D0D0D" w:themeColor="text1" w:themeTint="F2"/>
                <w:szCs w:val="28"/>
                <w:lang w:val="en-US"/>
              </w:rPr>
              <w:t>53 (62,4)</w:t>
            </w:r>
          </w:p>
        </w:tc>
        <w:tc>
          <w:tcPr>
            <w:tcW w:w="1687" w:type="dxa"/>
            <w:tcBorders>
              <w:top w:val="single" w:sz="4" w:space="0" w:color="auto"/>
              <w:left w:val="single" w:sz="4" w:space="0" w:color="auto"/>
              <w:right w:val="single" w:sz="4" w:space="0" w:color="auto"/>
            </w:tcBorders>
            <w:vAlign w:val="center"/>
          </w:tcPr>
          <w:p w14:paraId="1799D940" w14:textId="7267C6BF" w:rsidR="00C15BE6" w:rsidRPr="003272F9" w:rsidRDefault="00C15BE6" w:rsidP="00C15BE6">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color w:val="0D0D0D" w:themeColor="text1" w:themeTint="F2"/>
                <w:szCs w:val="28"/>
                <w:lang w:val="en-US"/>
              </w:rPr>
              <w:t>75 (76,5)</w:t>
            </w:r>
          </w:p>
        </w:tc>
        <w:tc>
          <w:tcPr>
            <w:tcW w:w="1687" w:type="dxa"/>
            <w:tcBorders>
              <w:top w:val="single" w:sz="4" w:space="0" w:color="auto"/>
              <w:left w:val="single" w:sz="4" w:space="0" w:color="auto"/>
              <w:right w:val="single" w:sz="4" w:space="0" w:color="auto"/>
            </w:tcBorders>
            <w:vAlign w:val="center"/>
          </w:tcPr>
          <w:p w14:paraId="04302606" w14:textId="77777777" w:rsidR="00C15BE6" w:rsidRPr="003272F9" w:rsidRDefault="00C15BE6" w:rsidP="00C15BE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191 (70</w:t>
            </w:r>
            <w:r w:rsidRPr="003272F9">
              <w:rPr>
                <w:rFonts w:eastAsia="MS Mincho" w:cs="Times New Roman"/>
                <w:color w:val="0D0D0D" w:themeColor="text1" w:themeTint="F2"/>
                <w:szCs w:val="28"/>
              </w:rPr>
              <w:t>,0</w:t>
            </w:r>
            <w:r w:rsidRPr="003272F9">
              <w:rPr>
                <w:color w:val="0D0D0D" w:themeColor="text1" w:themeTint="F2"/>
              </w:rPr>
              <w:t>)</w:t>
            </w:r>
          </w:p>
        </w:tc>
        <w:tc>
          <w:tcPr>
            <w:tcW w:w="773" w:type="dxa"/>
            <w:vMerge w:val="restart"/>
            <w:tcBorders>
              <w:top w:val="single" w:sz="4" w:space="0" w:color="auto"/>
              <w:left w:val="single" w:sz="4" w:space="0" w:color="auto"/>
            </w:tcBorders>
            <w:vAlign w:val="center"/>
          </w:tcPr>
          <w:p w14:paraId="462F6961" w14:textId="77777777" w:rsidR="00C15BE6" w:rsidRPr="003272F9" w:rsidRDefault="00C15BE6" w:rsidP="00C15BE6">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,068</w:t>
            </w:r>
          </w:p>
        </w:tc>
      </w:tr>
      <w:tr w:rsidR="003272F9" w:rsidRPr="003272F9" w14:paraId="29B231CD" w14:textId="77777777" w:rsidTr="00452976">
        <w:trPr>
          <w:trHeight w:val="301"/>
          <w:jc w:val="center"/>
        </w:trPr>
        <w:tc>
          <w:tcPr>
            <w:tcW w:w="1462" w:type="dxa"/>
            <w:vAlign w:val="center"/>
          </w:tcPr>
          <w:p w14:paraId="773F7B43"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w:t>
            </w:r>
          </w:p>
        </w:tc>
        <w:tc>
          <w:tcPr>
            <w:tcW w:w="1687" w:type="dxa"/>
            <w:vAlign w:val="center"/>
          </w:tcPr>
          <w:p w14:paraId="5968B68B"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25 (27,8)</w:t>
            </w:r>
          </w:p>
        </w:tc>
        <w:tc>
          <w:tcPr>
            <w:tcW w:w="1687" w:type="dxa"/>
            <w:vAlign w:val="center"/>
          </w:tcPr>
          <w:p w14:paraId="212FE06B" w14:textId="77777777" w:rsidR="00C15BE6" w:rsidRPr="003272F9" w:rsidRDefault="00C15BE6"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color w:val="0D0D0D" w:themeColor="text1" w:themeTint="F2"/>
                <w:szCs w:val="28"/>
                <w:lang w:val="en-US"/>
              </w:rPr>
              <w:t>31 (36,5)</w:t>
            </w:r>
          </w:p>
        </w:tc>
        <w:tc>
          <w:tcPr>
            <w:tcW w:w="1687" w:type="dxa"/>
            <w:tcBorders>
              <w:right w:val="single" w:sz="4" w:space="0" w:color="auto"/>
            </w:tcBorders>
            <w:vAlign w:val="center"/>
          </w:tcPr>
          <w:p w14:paraId="44C12E41" w14:textId="31B011BE"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21 (21,4)</w:t>
            </w:r>
          </w:p>
        </w:tc>
        <w:tc>
          <w:tcPr>
            <w:tcW w:w="1687" w:type="dxa"/>
            <w:tcBorders>
              <w:right w:val="single" w:sz="4" w:space="0" w:color="auto"/>
            </w:tcBorders>
            <w:vAlign w:val="center"/>
          </w:tcPr>
          <w:p w14:paraId="42185518"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77 (28,2)</w:t>
            </w:r>
          </w:p>
        </w:tc>
        <w:tc>
          <w:tcPr>
            <w:tcW w:w="773" w:type="dxa"/>
            <w:vMerge/>
            <w:tcBorders>
              <w:left w:val="single" w:sz="4" w:space="0" w:color="auto"/>
            </w:tcBorders>
            <w:vAlign w:val="center"/>
          </w:tcPr>
          <w:p w14:paraId="3A855F9F"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6A887EE2" w14:textId="77777777" w:rsidTr="00452976">
        <w:trPr>
          <w:trHeight w:val="301"/>
          <w:jc w:val="center"/>
        </w:trPr>
        <w:tc>
          <w:tcPr>
            <w:tcW w:w="1462" w:type="dxa"/>
            <w:vAlign w:val="center"/>
          </w:tcPr>
          <w:p w14:paraId="342D538D"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D</w:t>
            </w:r>
          </w:p>
        </w:tc>
        <w:tc>
          <w:tcPr>
            <w:tcW w:w="1687" w:type="dxa"/>
            <w:vAlign w:val="center"/>
          </w:tcPr>
          <w:p w14:paraId="49EB060A"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 (0,0)</w:t>
            </w:r>
          </w:p>
        </w:tc>
        <w:tc>
          <w:tcPr>
            <w:tcW w:w="1687" w:type="dxa"/>
            <w:vAlign w:val="center"/>
          </w:tcPr>
          <w:p w14:paraId="585381DA" w14:textId="77777777" w:rsidR="00C15BE6" w:rsidRPr="003272F9" w:rsidRDefault="00C15BE6"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color w:val="0D0D0D" w:themeColor="text1" w:themeTint="F2"/>
                <w:szCs w:val="28"/>
                <w:lang w:val="en-US"/>
              </w:rPr>
              <w:t>0 (0,0)</w:t>
            </w:r>
          </w:p>
        </w:tc>
        <w:tc>
          <w:tcPr>
            <w:tcW w:w="1687" w:type="dxa"/>
            <w:tcBorders>
              <w:right w:val="single" w:sz="4" w:space="0" w:color="auto"/>
            </w:tcBorders>
            <w:vAlign w:val="center"/>
          </w:tcPr>
          <w:p w14:paraId="16A96855" w14:textId="553F6F2B"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 (2,1)</w:t>
            </w:r>
          </w:p>
        </w:tc>
        <w:tc>
          <w:tcPr>
            <w:tcW w:w="1687" w:type="dxa"/>
            <w:tcBorders>
              <w:right w:val="single" w:sz="4" w:space="0" w:color="auto"/>
            </w:tcBorders>
            <w:vAlign w:val="center"/>
          </w:tcPr>
          <w:p w14:paraId="7C143A13"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 (0,7)</w:t>
            </w:r>
          </w:p>
        </w:tc>
        <w:tc>
          <w:tcPr>
            <w:tcW w:w="773" w:type="dxa"/>
            <w:vMerge/>
            <w:tcBorders>
              <w:left w:val="single" w:sz="4" w:space="0" w:color="auto"/>
            </w:tcBorders>
            <w:vAlign w:val="center"/>
          </w:tcPr>
          <w:p w14:paraId="2F04E9C2"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p>
        </w:tc>
      </w:tr>
      <w:tr w:rsidR="003272F9" w:rsidRPr="003272F9" w14:paraId="3FDE6544" w14:textId="77777777" w:rsidTr="00452976">
        <w:trPr>
          <w:trHeight w:val="301"/>
          <w:jc w:val="center"/>
        </w:trPr>
        <w:tc>
          <w:tcPr>
            <w:tcW w:w="1462" w:type="dxa"/>
            <w:vAlign w:val="center"/>
          </w:tcPr>
          <w:p w14:paraId="117881EA"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I</w:t>
            </w:r>
          </w:p>
        </w:tc>
        <w:tc>
          <w:tcPr>
            <w:tcW w:w="1687" w:type="dxa"/>
            <w:vAlign w:val="center"/>
          </w:tcPr>
          <w:p w14:paraId="571CB15E"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 (2,2)</w:t>
            </w:r>
          </w:p>
        </w:tc>
        <w:tc>
          <w:tcPr>
            <w:tcW w:w="1687" w:type="dxa"/>
            <w:vAlign w:val="center"/>
          </w:tcPr>
          <w:p w14:paraId="02CD484E"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 (1,1)</w:t>
            </w:r>
          </w:p>
        </w:tc>
        <w:tc>
          <w:tcPr>
            <w:tcW w:w="1687" w:type="dxa"/>
            <w:tcBorders>
              <w:right w:val="single" w:sz="4" w:space="0" w:color="auto"/>
            </w:tcBorders>
            <w:vAlign w:val="center"/>
          </w:tcPr>
          <w:p w14:paraId="185B940E" w14:textId="0C80947F"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 (0,0)</w:t>
            </w:r>
          </w:p>
        </w:tc>
        <w:tc>
          <w:tcPr>
            <w:tcW w:w="1687" w:type="dxa"/>
            <w:tcBorders>
              <w:right w:val="single" w:sz="4" w:space="0" w:color="auto"/>
            </w:tcBorders>
            <w:vAlign w:val="center"/>
          </w:tcPr>
          <w:p w14:paraId="0C4BAE04"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3 (1,1)</w:t>
            </w:r>
          </w:p>
        </w:tc>
        <w:tc>
          <w:tcPr>
            <w:tcW w:w="773" w:type="dxa"/>
            <w:vMerge/>
            <w:tcBorders>
              <w:left w:val="single" w:sz="4" w:space="0" w:color="auto"/>
            </w:tcBorders>
            <w:vAlign w:val="center"/>
          </w:tcPr>
          <w:p w14:paraId="4E5F7A29"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02DDE5C3" w14:textId="77777777" w:rsidTr="00452976">
        <w:trPr>
          <w:trHeight w:val="296"/>
          <w:jc w:val="center"/>
        </w:trPr>
        <w:tc>
          <w:tcPr>
            <w:tcW w:w="1462" w:type="dxa"/>
            <w:vAlign w:val="center"/>
          </w:tcPr>
          <w:p w14:paraId="51DFAA88" w14:textId="77777777" w:rsidR="00C15BE6" w:rsidRPr="003272F9" w:rsidRDefault="00C15BE6" w:rsidP="001D6CF1">
            <w:pPr>
              <w:widowControl w:val="0"/>
              <w:autoSpaceDE w:val="0"/>
              <w:autoSpaceDN w:val="0"/>
              <w:spacing w:line="240" w:lineRule="auto"/>
              <w:jc w:val="center"/>
              <w:rPr>
                <w:rFonts w:eastAsia="Times New Roman" w:cs="Times New Roman"/>
                <w:b/>
                <w:bCs/>
                <w:color w:val="0D0D0D" w:themeColor="text1" w:themeTint="F2"/>
                <w:szCs w:val="28"/>
                <w:lang w:val="en-US"/>
              </w:rPr>
            </w:pPr>
            <w:r w:rsidRPr="003272F9">
              <w:rPr>
                <w:rFonts w:eastAsia="Times New Roman" w:cs="Times New Roman"/>
                <w:b/>
                <w:bCs/>
                <w:color w:val="0D0D0D" w:themeColor="text1" w:themeTint="F2"/>
                <w:szCs w:val="28"/>
                <w:lang w:val="en-US"/>
              </w:rPr>
              <w:t>Tổng</w:t>
            </w:r>
          </w:p>
        </w:tc>
        <w:tc>
          <w:tcPr>
            <w:tcW w:w="1687" w:type="dxa"/>
            <w:vAlign w:val="center"/>
          </w:tcPr>
          <w:p w14:paraId="0C9E1287" w14:textId="77777777"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90 (100,0)</w:t>
            </w:r>
          </w:p>
        </w:tc>
        <w:tc>
          <w:tcPr>
            <w:tcW w:w="1687" w:type="dxa"/>
            <w:vAlign w:val="center"/>
          </w:tcPr>
          <w:p w14:paraId="273986D5" w14:textId="3279695F"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85 (100,0)</w:t>
            </w:r>
          </w:p>
        </w:tc>
        <w:tc>
          <w:tcPr>
            <w:tcW w:w="1687" w:type="dxa"/>
            <w:tcBorders>
              <w:right w:val="single" w:sz="4" w:space="0" w:color="auto"/>
            </w:tcBorders>
            <w:vAlign w:val="center"/>
          </w:tcPr>
          <w:p w14:paraId="64F65F49" w14:textId="2663724A" w:rsidR="00C15BE6" w:rsidRPr="003272F9" w:rsidRDefault="00C15BE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98 (100,0)</w:t>
            </w:r>
          </w:p>
        </w:tc>
        <w:tc>
          <w:tcPr>
            <w:tcW w:w="1687" w:type="dxa"/>
            <w:tcBorders>
              <w:right w:val="single" w:sz="4" w:space="0" w:color="auto"/>
            </w:tcBorders>
            <w:vAlign w:val="center"/>
          </w:tcPr>
          <w:p w14:paraId="5AB25F6A" w14:textId="77777777" w:rsidR="00C15BE6" w:rsidRPr="003272F9" w:rsidRDefault="00C15BE6" w:rsidP="001D6CF1">
            <w:pPr>
              <w:keepNext/>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273 (100)</w:t>
            </w:r>
          </w:p>
        </w:tc>
        <w:tc>
          <w:tcPr>
            <w:tcW w:w="773" w:type="dxa"/>
            <w:vMerge/>
            <w:tcBorders>
              <w:left w:val="single" w:sz="4" w:space="0" w:color="auto"/>
            </w:tcBorders>
            <w:vAlign w:val="center"/>
          </w:tcPr>
          <w:p w14:paraId="080354EE" w14:textId="77777777" w:rsidR="00C15BE6" w:rsidRPr="003272F9" w:rsidRDefault="00C15BE6" w:rsidP="001D6CF1">
            <w:pPr>
              <w:keepNext/>
              <w:widowControl w:val="0"/>
              <w:autoSpaceDE w:val="0"/>
              <w:autoSpaceDN w:val="0"/>
              <w:spacing w:line="240" w:lineRule="auto"/>
              <w:jc w:val="center"/>
              <w:rPr>
                <w:rFonts w:eastAsia="Times New Roman" w:cs="Times New Roman"/>
                <w:color w:val="0D0D0D" w:themeColor="text1" w:themeTint="F2"/>
                <w:szCs w:val="28"/>
              </w:rPr>
            </w:pPr>
          </w:p>
        </w:tc>
      </w:tr>
    </w:tbl>
    <w:p w14:paraId="15C41F44" w14:textId="6F31C7D3" w:rsidR="00C15BE6" w:rsidRPr="003272F9" w:rsidRDefault="00C15BE6" w:rsidP="00C15BE6">
      <w:pPr>
        <w:widowControl w:val="0"/>
        <w:jc w:val="left"/>
        <w:rPr>
          <w:rFonts w:cs="Times New Roman"/>
          <w:bCs/>
          <w:i/>
          <w:iCs/>
          <w:color w:val="0D0D0D" w:themeColor="text1" w:themeTint="F2"/>
          <w:szCs w:val="28"/>
          <w:lang w:val="en-US"/>
        </w:rPr>
      </w:pPr>
      <w:r w:rsidRPr="003272F9">
        <w:rPr>
          <w:rFonts w:cs="Times New Roman"/>
          <w:bCs/>
          <w:i/>
          <w:iCs/>
          <w:color w:val="0D0D0D" w:themeColor="text1" w:themeTint="F2"/>
          <w:szCs w:val="28"/>
          <w:lang w:val="en-US"/>
        </w:rPr>
        <w:t>Kiểm định Fisher's exact</w:t>
      </w:r>
    </w:p>
    <w:p w14:paraId="1FF03ABD" w14:textId="6829D825" w:rsidR="00C15BE6" w:rsidRPr="003272F9" w:rsidRDefault="00681BF1" w:rsidP="00C15BE6">
      <w:pPr>
        <w:widowControl w:val="0"/>
        <w:ind w:firstLine="720"/>
        <w:rPr>
          <w:rFonts w:cs="Times New Roman"/>
          <w:bCs/>
          <w:color w:val="0D0D0D" w:themeColor="text1" w:themeTint="F2"/>
          <w:szCs w:val="28"/>
        </w:rPr>
      </w:pPr>
      <w:r w:rsidRPr="00702D49">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C1735A" w:rsidRPr="003272F9">
        <w:rPr>
          <w:rFonts w:cs="Times New Roman"/>
          <w:bCs/>
          <w:color w:val="0D0D0D" w:themeColor="text1" w:themeTint="F2"/>
          <w:szCs w:val="28"/>
        </w:rPr>
        <w:t xml:space="preserve">Tỷ lệ </w:t>
      </w:r>
      <w:r w:rsidR="00FD2B38">
        <w:rPr>
          <w:rFonts w:cs="Times New Roman"/>
          <w:bCs/>
          <w:color w:val="0D0D0D" w:themeColor="text1" w:themeTint="F2"/>
          <w:szCs w:val="28"/>
        </w:rPr>
        <w:t>người bệnh</w:t>
      </w:r>
      <w:r w:rsidR="00C1735A" w:rsidRPr="003272F9">
        <w:rPr>
          <w:rFonts w:cs="Times New Roman"/>
          <w:bCs/>
          <w:color w:val="0D0D0D" w:themeColor="text1" w:themeTint="F2"/>
          <w:szCs w:val="28"/>
        </w:rPr>
        <w:t xml:space="preserve"> UTBMTBG nhiễm HBV kiểu gen B là 70,0%, cao hơn nhóm xơ gan (</w:t>
      </w:r>
      <w:r w:rsidR="00C1735A" w:rsidRPr="003272F9">
        <w:rPr>
          <w:rFonts w:eastAsia="Times New Roman" w:cs="Times New Roman"/>
          <w:color w:val="0D0D0D" w:themeColor="text1" w:themeTint="F2"/>
          <w:szCs w:val="28"/>
          <w:lang w:val="en-US"/>
        </w:rPr>
        <w:t>62,4</w:t>
      </w:r>
      <w:r w:rsidR="00C1735A" w:rsidRPr="003272F9">
        <w:rPr>
          <w:rFonts w:cs="Times New Roman"/>
          <w:bCs/>
          <w:color w:val="0D0D0D" w:themeColor="text1" w:themeTint="F2"/>
          <w:szCs w:val="28"/>
        </w:rPr>
        <w:t>%) và thấp hơn nhóm VGB mạn (76,5%),</w:t>
      </w:r>
      <w:r w:rsidR="00C15BE6" w:rsidRPr="003272F9">
        <w:rPr>
          <w:rFonts w:cs="Times New Roman"/>
          <w:bCs/>
          <w:color w:val="0D0D0D" w:themeColor="text1" w:themeTint="F2"/>
          <w:szCs w:val="28"/>
        </w:rPr>
        <w:t xml:space="preserve"> sự khác </w:t>
      </w:r>
      <w:r w:rsidR="00C1735A" w:rsidRPr="003272F9">
        <w:rPr>
          <w:rFonts w:cs="Times New Roman"/>
          <w:bCs/>
          <w:color w:val="0D0D0D" w:themeColor="text1" w:themeTint="F2"/>
          <w:szCs w:val="28"/>
        </w:rPr>
        <w:t>biệt không có ý nghĩa thống kê,</w:t>
      </w:r>
      <w:r w:rsidR="00C15BE6" w:rsidRPr="003272F9">
        <w:rPr>
          <w:rFonts w:cs="Times New Roman"/>
          <w:bCs/>
          <w:color w:val="0D0D0D" w:themeColor="text1" w:themeTint="F2"/>
          <w:szCs w:val="28"/>
        </w:rPr>
        <w:t xml:space="preserve"> p=0,068.</w:t>
      </w:r>
    </w:p>
    <w:p w14:paraId="793CC41A" w14:textId="44E50B6B" w:rsidR="00C15BE6" w:rsidRPr="003272F9" w:rsidRDefault="00C15BE6" w:rsidP="00C15BE6">
      <w:pPr>
        <w:keepNext/>
        <w:jc w:val="center"/>
        <w:rPr>
          <w:rFonts w:cs="Times New Roman"/>
          <w:b/>
          <w:bCs/>
          <w:color w:val="0D0D0D" w:themeColor="text1" w:themeTint="F2"/>
          <w:szCs w:val="28"/>
        </w:rPr>
      </w:pPr>
      <w:bookmarkStart w:id="282" w:name="_Toc207715165"/>
      <w:bookmarkStart w:id="283" w:name="_Toc207715294"/>
      <w:bookmarkStart w:id="284" w:name="_Ref210993245"/>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8</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285" w:name="_Toc210992884"/>
      <w:r w:rsidRPr="003272F9">
        <w:rPr>
          <w:rFonts w:cs="Times New Roman"/>
          <w:b/>
          <w:bCs/>
          <w:color w:val="0D0D0D" w:themeColor="text1" w:themeTint="F2"/>
          <w:szCs w:val="28"/>
        </w:rPr>
        <w:t xml:space="preserve">Đặc điểm đột biến vùng chức năng gen </w:t>
      </w:r>
      <w:r w:rsidR="00321A2D" w:rsidRPr="00321A2D">
        <w:rPr>
          <w:rFonts w:cs="Times New Roman"/>
          <w:b/>
          <w:bCs/>
          <w:i/>
          <w:iCs/>
          <w:color w:val="0D0D0D" w:themeColor="text1" w:themeTint="F2"/>
          <w:szCs w:val="28"/>
        </w:rPr>
        <w:t>preS/S</w:t>
      </w:r>
      <w:r w:rsidRPr="003272F9">
        <w:rPr>
          <w:rFonts w:cs="Times New Roman"/>
          <w:b/>
          <w:bCs/>
          <w:color w:val="0D0D0D" w:themeColor="text1" w:themeTint="F2"/>
          <w:szCs w:val="28"/>
        </w:rPr>
        <w:t xml:space="preserve"> (n=273)</w:t>
      </w:r>
      <w:bookmarkEnd w:id="282"/>
      <w:bookmarkEnd w:id="283"/>
      <w:bookmarkEnd w:id="284"/>
      <w:bookmarkEnd w:id="285"/>
    </w:p>
    <w:tbl>
      <w:tblPr>
        <w:tblW w:w="894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33"/>
        <w:gridCol w:w="2206"/>
        <w:gridCol w:w="1008"/>
        <w:gridCol w:w="1299"/>
      </w:tblGrid>
      <w:tr w:rsidR="003272F9" w:rsidRPr="003272F9" w14:paraId="4942F328" w14:textId="77777777" w:rsidTr="00452976">
        <w:trPr>
          <w:trHeight w:val="330"/>
        </w:trPr>
        <w:tc>
          <w:tcPr>
            <w:tcW w:w="4433" w:type="dxa"/>
            <w:vAlign w:val="center"/>
          </w:tcPr>
          <w:p w14:paraId="2B3C2111" w14:textId="77777777" w:rsidR="00C15BE6" w:rsidRPr="003272F9" w:rsidRDefault="00C15BE6" w:rsidP="001D6CF1">
            <w:pPr>
              <w:tabs>
                <w:tab w:val="left" w:pos="1956"/>
              </w:tabs>
              <w:spacing w:line="240" w:lineRule="auto"/>
              <w:jc w:val="center"/>
              <w:rPr>
                <w:rFonts w:cs="Times New Roman"/>
                <w:b/>
                <w:bCs/>
                <w:color w:val="0D0D0D" w:themeColor="text1" w:themeTint="F2"/>
                <w:szCs w:val="28"/>
                <w:highlight w:val="white"/>
                <w:lang w:eastAsia="ko-KR"/>
              </w:rPr>
            </w:pPr>
            <w:r w:rsidRPr="003272F9">
              <w:rPr>
                <w:rFonts w:cs="Times New Roman"/>
                <w:b/>
                <w:bCs/>
                <w:color w:val="0D0D0D" w:themeColor="text1" w:themeTint="F2"/>
                <w:szCs w:val="28"/>
              </w:rPr>
              <w:t>Đột biến vùng (≥1 điểm đột biến)</w:t>
            </w:r>
          </w:p>
        </w:tc>
        <w:tc>
          <w:tcPr>
            <w:tcW w:w="2206" w:type="dxa"/>
            <w:vAlign w:val="center"/>
          </w:tcPr>
          <w:p w14:paraId="3CCD5A53" w14:textId="77777777" w:rsidR="00C15BE6" w:rsidRPr="003272F9" w:rsidRDefault="00C15BE6" w:rsidP="001D6CF1">
            <w:pPr>
              <w:tabs>
                <w:tab w:val="left" w:pos="1956"/>
              </w:tabs>
              <w:spacing w:line="240" w:lineRule="auto"/>
              <w:jc w:val="center"/>
              <w:rPr>
                <w:rFonts w:cs="Times New Roman"/>
                <w:b/>
                <w:bCs/>
                <w:color w:val="0D0D0D" w:themeColor="text1" w:themeTint="F2"/>
                <w:szCs w:val="28"/>
                <w:highlight w:val="white"/>
                <w:lang w:eastAsia="ko-KR"/>
              </w:rPr>
            </w:pPr>
            <w:r w:rsidRPr="003272F9">
              <w:rPr>
                <w:rFonts w:cs="Times New Roman"/>
                <w:b/>
                <w:bCs/>
                <w:color w:val="0D0D0D" w:themeColor="text1" w:themeTint="F2"/>
                <w:szCs w:val="28"/>
                <w:lang w:val="en-US"/>
              </w:rPr>
              <w:t>Vị</w:t>
            </w:r>
            <w:r w:rsidRPr="003272F9">
              <w:rPr>
                <w:rFonts w:cs="Times New Roman"/>
                <w:b/>
                <w:bCs/>
                <w:color w:val="0D0D0D" w:themeColor="text1" w:themeTint="F2"/>
                <w:szCs w:val="28"/>
              </w:rPr>
              <w:t xml:space="preserve"> trí</w:t>
            </w:r>
          </w:p>
        </w:tc>
        <w:tc>
          <w:tcPr>
            <w:tcW w:w="1008" w:type="dxa"/>
            <w:tcBorders>
              <w:top w:val="single" w:sz="4" w:space="0" w:color="auto"/>
            </w:tcBorders>
            <w:vAlign w:val="center"/>
          </w:tcPr>
          <w:p w14:paraId="2D0EF121" w14:textId="77777777" w:rsidR="00C15BE6" w:rsidRPr="003272F9" w:rsidRDefault="00C15BE6" w:rsidP="001D6CF1">
            <w:pPr>
              <w:tabs>
                <w:tab w:val="left" w:pos="1956"/>
              </w:tabs>
              <w:spacing w:line="240" w:lineRule="auto"/>
              <w:jc w:val="center"/>
              <w:rPr>
                <w:rFonts w:cs="Times New Roman"/>
                <w:b/>
                <w:bCs/>
                <w:color w:val="0D0D0D" w:themeColor="text1" w:themeTint="F2"/>
                <w:szCs w:val="28"/>
                <w:highlight w:val="white"/>
                <w:lang w:eastAsia="ko-KR"/>
              </w:rPr>
            </w:pPr>
            <w:r w:rsidRPr="003272F9">
              <w:rPr>
                <w:rFonts w:cs="Times New Roman"/>
                <w:b/>
                <w:bCs/>
                <w:color w:val="0D0D0D" w:themeColor="text1" w:themeTint="F2"/>
                <w:szCs w:val="28"/>
                <w:lang w:val="en-US"/>
              </w:rPr>
              <w:t>Tần số</w:t>
            </w:r>
          </w:p>
        </w:tc>
        <w:tc>
          <w:tcPr>
            <w:tcW w:w="1299" w:type="dxa"/>
            <w:tcBorders>
              <w:top w:val="single" w:sz="4" w:space="0" w:color="auto"/>
            </w:tcBorders>
            <w:vAlign w:val="center"/>
          </w:tcPr>
          <w:p w14:paraId="314543B3" w14:textId="77777777" w:rsidR="00C15BE6" w:rsidRPr="003272F9" w:rsidRDefault="00C15BE6" w:rsidP="001D6CF1">
            <w:pPr>
              <w:tabs>
                <w:tab w:val="left" w:pos="1956"/>
              </w:tabs>
              <w:spacing w:line="240" w:lineRule="auto"/>
              <w:jc w:val="center"/>
              <w:rPr>
                <w:rFonts w:cs="Times New Roman"/>
                <w:b/>
                <w:bCs/>
                <w:color w:val="0D0D0D" w:themeColor="text1" w:themeTint="F2"/>
                <w:szCs w:val="28"/>
                <w:highlight w:val="white"/>
                <w:lang w:val="vi" w:eastAsia="ko-KR"/>
              </w:rPr>
            </w:pPr>
            <w:r w:rsidRPr="003272F9">
              <w:rPr>
                <w:rFonts w:cs="Times New Roman"/>
                <w:b/>
                <w:bCs/>
                <w:color w:val="0D0D0D" w:themeColor="text1" w:themeTint="F2"/>
                <w:szCs w:val="28"/>
              </w:rPr>
              <w:t>Tỷ lệ (%)</w:t>
            </w:r>
          </w:p>
        </w:tc>
      </w:tr>
      <w:tr w:rsidR="003272F9" w:rsidRPr="003272F9" w14:paraId="55102943" w14:textId="77777777" w:rsidTr="00452976">
        <w:trPr>
          <w:trHeight w:val="313"/>
        </w:trPr>
        <w:tc>
          <w:tcPr>
            <w:tcW w:w="4433" w:type="dxa"/>
            <w:vAlign w:val="center"/>
          </w:tcPr>
          <w:p w14:paraId="28772A29" w14:textId="77777777" w:rsidR="00C15BE6" w:rsidRPr="003272F9" w:rsidRDefault="00C15BE6" w:rsidP="001D6CF1">
            <w:pPr>
              <w:tabs>
                <w:tab w:val="left" w:pos="1956"/>
              </w:tabs>
              <w:spacing w:line="240" w:lineRule="auto"/>
              <w:ind w:left="426"/>
              <w:jc w:val="left"/>
              <w:rPr>
                <w:rFonts w:cs="Times New Roman"/>
                <w:bCs/>
                <w:color w:val="0D0D0D" w:themeColor="text1" w:themeTint="F2"/>
                <w:szCs w:val="28"/>
                <w:highlight w:val="white"/>
                <w:lang w:eastAsia="ko-KR"/>
              </w:rPr>
            </w:pPr>
            <w:r w:rsidRPr="003272F9">
              <w:rPr>
                <w:rFonts w:cs="Times New Roman"/>
                <w:bCs/>
                <w:color w:val="0D0D0D" w:themeColor="text1" w:themeTint="F2"/>
                <w:szCs w:val="28"/>
              </w:rPr>
              <w:t xml:space="preserve">Phối tử cần thiết kết nối với NTCP </w:t>
            </w:r>
          </w:p>
        </w:tc>
        <w:tc>
          <w:tcPr>
            <w:tcW w:w="2206" w:type="dxa"/>
            <w:vAlign w:val="center"/>
          </w:tcPr>
          <w:p w14:paraId="7E993E8F" w14:textId="77777777" w:rsidR="00C15BE6" w:rsidRPr="003272F9" w:rsidRDefault="00C15BE6" w:rsidP="001D6CF1">
            <w:pPr>
              <w:tabs>
                <w:tab w:val="left" w:pos="1956"/>
              </w:tabs>
              <w:spacing w:line="240" w:lineRule="auto"/>
              <w:ind w:left="144"/>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(codon 20-29)</w:t>
            </w:r>
          </w:p>
        </w:tc>
        <w:tc>
          <w:tcPr>
            <w:tcW w:w="1008" w:type="dxa"/>
            <w:vAlign w:val="center"/>
          </w:tcPr>
          <w:p w14:paraId="5801E1B8"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val="vi" w:eastAsia="ko-KR"/>
              </w:rPr>
            </w:pPr>
            <w:r w:rsidRPr="003272F9">
              <w:rPr>
                <w:rFonts w:cs="Times New Roman"/>
                <w:color w:val="0D0D0D" w:themeColor="text1" w:themeTint="F2"/>
                <w:szCs w:val="28"/>
                <w:highlight w:val="white"/>
                <w:lang w:val="vi" w:eastAsia="ko-KR"/>
              </w:rPr>
              <w:t>42</w:t>
            </w:r>
          </w:p>
        </w:tc>
        <w:tc>
          <w:tcPr>
            <w:tcW w:w="1299" w:type="dxa"/>
            <w:vAlign w:val="center"/>
          </w:tcPr>
          <w:p w14:paraId="5B3D2DBA"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val="vi" w:eastAsia="ko-KR"/>
              </w:rPr>
            </w:pPr>
            <w:r w:rsidRPr="003272F9">
              <w:rPr>
                <w:rFonts w:cs="Times New Roman"/>
                <w:color w:val="0D0D0D" w:themeColor="text1" w:themeTint="F2"/>
                <w:szCs w:val="28"/>
                <w:highlight w:val="white"/>
                <w:lang w:val="vi" w:eastAsia="ko-KR"/>
              </w:rPr>
              <w:t>15,4</w:t>
            </w:r>
          </w:p>
        </w:tc>
      </w:tr>
      <w:tr w:rsidR="003272F9" w:rsidRPr="003272F9" w14:paraId="58F5D2AD" w14:textId="77777777" w:rsidTr="00452976">
        <w:trPr>
          <w:trHeight w:val="313"/>
        </w:trPr>
        <w:tc>
          <w:tcPr>
            <w:tcW w:w="4433" w:type="dxa"/>
            <w:vAlign w:val="center"/>
          </w:tcPr>
          <w:p w14:paraId="680BD05F" w14:textId="77777777" w:rsidR="00C15BE6" w:rsidRPr="003272F9" w:rsidRDefault="00C15BE6" w:rsidP="001D6CF1">
            <w:pPr>
              <w:tabs>
                <w:tab w:val="left" w:pos="1956"/>
              </w:tabs>
              <w:spacing w:line="240" w:lineRule="auto"/>
              <w:ind w:left="426"/>
              <w:jc w:val="left"/>
              <w:rPr>
                <w:rFonts w:cs="Times New Roman"/>
                <w:bCs/>
                <w:color w:val="0D0D0D" w:themeColor="text1" w:themeTint="F2"/>
                <w:szCs w:val="28"/>
                <w:highlight w:val="white"/>
                <w:lang w:val="vi" w:eastAsia="ko-KR"/>
              </w:rPr>
            </w:pPr>
            <w:r w:rsidRPr="003272F9">
              <w:rPr>
                <w:rFonts w:cs="Times New Roman"/>
                <w:bCs/>
                <w:color w:val="0D0D0D" w:themeColor="text1" w:themeTint="F2"/>
                <w:szCs w:val="28"/>
                <w:lang w:val="en-US"/>
              </w:rPr>
              <w:t>Hsc70</w:t>
            </w:r>
          </w:p>
        </w:tc>
        <w:tc>
          <w:tcPr>
            <w:tcW w:w="2206" w:type="dxa"/>
            <w:vAlign w:val="center"/>
          </w:tcPr>
          <w:p w14:paraId="2845AEF8" w14:textId="77777777" w:rsidR="00C15BE6" w:rsidRPr="003272F9" w:rsidRDefault="00C15BE6" w:rsidP="001D6CF1">
            <w:pPr>
              <w:tabs>
                <w:tab w:val="left" w:pos="1956"/>
              </w:tabs>
              <w:spacing w:line="240" w:lineRule="auto"/>
              <w:ind w:left="144"/>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(codon 74-118)</w:t>
            </w:r>
          </w:p>
        </w:tc>
        <w:tc>
          <w:tcPr>
            <w:tcW w:w="1008" w:type="dxa"/>
            <w:vAlign w:val="center"/>
          </w:tcPr>
          <w:p w14:paraId="14562D7F"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val="vi" w:eastAsia="ko-KR"/>
              </w:rPr>
            </w:pPr>
            <w:r w:rsidRPr="003272F9">
              <w:rPr>
                <w:rFonts w:cs="Times New Roman"/>
                <w:color w:val="0D0D0D" w:themeColor="text1" w:themeTint="F2"/>
                <w:szCs w:val="28"/>
                <w:highlight w:val="white"/>
                <w:lang w:val="vi" w:eastAsia="ko-KR"/>
              </w:rPr>
              <w:t>273</w:t>
            </w:r>
          </w:p>
        </w:tc>
        <w:tc>
          <w:tcPr>
            <w:tcW w:w="1299" w:type="dxa"/>
            <w:vAlign w:val="center"/>
          </w:tcPr>
          <w:p w14:paraId="491C2CF7"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eastAsia="ko-KR"/>
              </w:rPr>
            </w:pPr>
            <w:r w:rsidRPr="003272F9">
              <w:rPr>
                <w:rFonts w:cs="Times New Roman"/>
                <w:color w:val="0D0D0D" w:themeColor="text1" w:themeTint="F2"/>
                <w:szCs w:val="28"/>
                <w:lang w:val="en-US"/>
              </w:rPr>
              <w:t>100</w:t>
            </w:r>
            <w:r w:rsidRPr="003272F9">
              <w:rPr>
                <w:rFonts w:eastAsia="MS Mincho" w:cs="Times New Roman"/>
                <w:color w:val="0D0D0D" w:themeColor="text1" w:themeTint="F2"/>
                <w:szCs w:val="28"/>
              </w:rPr>
              <w:t>,0</w:t>
            </w:r>
          </w:p>
        </w:tc>
      </w:tr>
      <w:tr w:rsidR="003272F9" w:rsidRPr="003272F9" w14:paraId="33398DC7" w14:textId="77777777" w:rsidTr="00452976">
        <w:trPr>
          <w:trHeight w:val="313"/>
        </w:trPr>
        <w:tc>
          <w:tcPr>
            <w:tcW w:w="4433" w:type="dxa"/>
            <w:vAlign w:val="center"/>
          </w:tcPr>
          <w:p w14:paraId="69A0139B" w14:textId="77777777" w:rsidR="00C15BE6" w:rsidRPr="003272F9" w:rsidRDefault="00C15BE6" w:rsidP="001D6CF1">
            <w:pPr>
              <w:widowControl w:val="0"/>
              <w:autoSpaceDE w:val="0"/>
              <w:autoSpaceDN w:val="0"/>
              <w:spacing w:line="240" w:lineRule="auto"/>
              <w:ind w:left="426"/>
              <w:jc w:val="left"/>
              <w:rPr>
                <w:rFonts w:eastAsia="Times New Roman" w:cs="Times New Roman"/>
                <w:bCs/>
                <w:color w:val="0D0D0D" w:themeColor="text1" w:themeTint="F2"/>
                <w:szCs w:val="28"/>
                <w:highlight w:val="white"/>
                <w:lang w:val="vi" w:eastAsia="ko-KR"/>
              </w:rPr>
            </w:pPr>
            <w:r w:rsidRPr="003272F9">
              <w:rPr>
                <w:rFonts w:eastAsia="Times New Roman" w:cs="Times New Roman"/>
                <w:bCs/>
                <w:color w:val="0D0D0D" w:themeColor="text1" w:themeTint="F2"/>
                <w:szCs w:val="28"/>
                <w:lang w:val="en-US"/>
              </w:rPr>
              <w:t xml:space="preserve">S </w:t>
            </w:r>
            <w:r w:rsidRPr="003272F9">
              <w:rPr>
                <w:rFonts w:eastAsia="Times New Roman" w:cs="Times New Roman"/>
                <w:bCs/>
                <w:color w:val="0D0D0D" w:themeColor="text1" w:themeTint="F2"/>
                <w:spacing w:val="-4"/>
                <w:szCs w:val="28"/>
                <w:lang w:val="en-US"/>
              </w:rPr>
              <w:t>promoter</w:t>
            </w:r>
          </w:p>
        </w:tc>
        <w:tc>
          <w:tcPr>
            <w:tcW w:w="2206" w:type="dxa"/>
            <w:vAlign w:val="center"/>
          </w:tcPr>
          <w:p w14:paraId="3D1D1C91" w14:textId="77777777" w:rsidR="00C15BE6" w:rsidRPr="003272F9" w:rsidRDefault="00C15BE6" w:rsidP="001D6CF1">
            <w:pPr>
              <w:widowControl w:val="0"/>
              <w:autoSpaceDE w:val="0"/>
              <w:autoSpaceDN w:val="0"/>
              <w:spacing w:line="240" w:lineRule="auto"/>
              <w:ind w:left="144"/>
              <w:jc w:val="left"/>
              <w:rPr>
                <w:rFonts w:eastAsia="Times New Roman" w:cs="Times New Roman"/>
                <w:color w:val="0D0D0D" w:themeColor="text1" w:themeTint="F2"/>
                <w:szCs w:val="28"/>
                <w:highlight w:val="white"/>
                <w:lang w:val="vi" w:eastAsia="ko-KR"/>
              </w:rPr>
            </w:pPr>
            <w:r w:rsidRPr="003272F9">
              <w:rPr>
                <w:rFonts w:eastAsia="Times New Roman" w:cs="Times New Roman"/>
                <w:color w:val="0D0D0D" w:themeColor="text1" w:themeTint="F2"/>
                <w:spacing w:val="-3"/>
                <w:szCs w:val="28"/>
                <w:lang w:val="en-US"/>
              </w:rPr>
              <w:t>(codon 66-</w:t>
            </w:r>
            <w:r w:rsidRPr="003272F9">
              <w:rPr>
                <w:rFonts w:eastAsia="Times New Roman" w:cs="Times New Roman"/>
                <w:color w:val="0D0D0D" w:themeColor="text1" w:themeTint="F2"/>
                <w:spacing w:val="-4"/>
                <w:szCs w:val="28"/>
                <w:lang w:val="en-US"/>
              </w:rPr>
              <w:t>111)</w:t>
            </w:r>
          </w:p>
        </w:tc>
        <w:tc>
          <w:tcPr>
            <w:tcW w:w="1008" w:type="dxa"/>
            <w:vAlign w:val="center"/>
          </w:tcPr>
          <w:p w14:paraId="20DDB8CD"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val="vi" w:eastAsia="ko-KR"/>
              </w:rPr>
            </w:pPr>
            <w:r w:rsidRPr="003272F9">
              <w:rPr>
                <w:rFonts w:cs="Times New Roman"/>
                <w:color w:val="0D0D0D" w:themeColor="text1" w:themeTint="F2"/>
                <w:szCs w:val="28"/>
                <w:highlight w:val="white"/>
                <w:lang w:val="vi" w:eastAsia="ko-KR"/>
              </w:rPr>
              <w:t>273</w:t>
            </w:r>
          </w:p>
        </w:tc>
        <w:tc>
          <w:tcPr>
            <w:tcW w:w="1299" w:type="dxa"/>
            <w:vAlign w:val="center"/>
          </w:tcPr>
          <w:p w14:paraId="750746F1"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eastAsia="ko-KR"/>
              </w:rPr>
            </w:pPr>
            <w:r w:rsidRPr="003272F9">
              <w:rPr>
                <w:rFonts w:cs="Times New Roman"/>
                <w:color w:val="0D0D0D" w:themeColor="text1" w:themeTint="F2"/>
                <w:szCs w:val="28"/>
                <w:lang w:val="en-US"/>
              </w:rPr>
              <w:t>100</w:t>
            </w:r>
            <w:r w:rsidRPr="003272F9">
              <w:rPr>
                <w:rFonts w:eastAsia="MS Mincho" w:cs="Times New Roman"/>
                <w:color w:val="0D0D0D" w:themeColor="text1" w:themeTint="F2"/>
                <w:szCs w:val="28"/>
              </w:rPr>
              <w:t>,0</w:t>
            </w:r>
          </w:p>
        </w:tc>
      </w:tr>
      <w:tr w:rsidR="003272F9" w:rsidRPr="003272F9" w14:paraId="3A7CCFE5" w14:textId="77777777" w:rsidTr="00452976">
        <w:trPr>
          <w:trHeight w:val="313"/>
        </w:trPr>
        <w:tc>
          <w:tcPr>
            <w:tcW w:w="4433" w:type="dxa"/>
            <w:vAlign w:val="center"/>
          </w:tcPr>
          <w:p w14:paraId="4200D972" w14:textId="77777777" w:rsidR="00C15BE6" w:rsidRPr="003272F9" w:rsidRDefault="00C15BE6" w:rsidP="001D6CF1">
            <w:pPr>
              <w:tabs>
                <w:tab w:val="left" w:pos="1956"/>
              </w:tabs>
              <w:spacing w:line="240" w:lineRule="auto"/>
              <w:ind w:left="426"/>
              <w:jc w:val="left"/>
              <w:rPr>
                <w:rFonts w:cs="Times New Roman"/>
                <w:bCs/>
                <w:color w:val="0D0D0D" w:themeColor="text1" w:themeTint="F2"/>
                <w:szCs w:val="28"/>
                <w:highlight w:val="white"/>
                <w:lang w:val="vi" w:eastAsia="ko-KR"/>
              </w:rPr>
            </w:pPr>
            <w:r w:rsidRPr="003272F9">
              <w:rPr>
                <w:rFonts w:cs="Times New Roman"/>
                <w:bCs/>
                <w:color w:val="0D0D0D" w:themeColor="text1" w:themeTint="F2"/>
                <w:szCs w:val="28"/>
                <w:lang w:val="en-US"/>
              </w:rPr>
              <w:t>NBS</w:t>
            </w:r>
          </w:p>
        </w:tc>
        <w:tc>
          <w:tcPr>
            <w:tcW w:w="2206" w:type="dxa"/>
            <w:vAlign w:val="center"/>
          </w:tcPr>
          <w:p w14:paraId="35A2AF33" w14:textId="77777777" w:rsidR="00C15BE6" w:rsidRPr="003272F9" w:rsidRDefault="00C15BE6" w:rsidP="001D6CF1">
            <w:pPr>
              <w:tabs>
                <w:tab w:val="left" w:pos="1956"/>
              </w:tabs>
              <w:spacing w:line="240" w:lineRule="auto"/>
              <w:ind w:left="144"/>
              <w:jc w:val="left"/>
              <w:rPr>
                <w:rFonts w:cs="Times New Roman"/>
                <w:color w:val="0D0D0D" w:themeColor="text1" w:themeTint="F2"/>
                <w:szCs w:val="28"/>
                <w:highlight w:val="white"/>
                <w:lang w:val="vi" w:eastAsia="ko-KR"/>
              </w:rPr>
            </w:pPr>
            <w:r w:rsidRPr="003272F9">
              <w:rPr>
                <w:rFonts w:cs="Times New Roman"/>
                <w:b/>
                <w:color w:val="0D0D0D" w:themeColor="text1" w:themeTint="F2"/>
                <w:szCs w:val="28"/>
                <w:lang w:val="en-US"/>
              </w:rPr>
              <w:t>(</w:t>
            </w:r>
            <w:r w:rsidRPr="003272F9">
              <w:rPr>
                <w:rFonts w:cs="Times New Roman"/>
                <w:color w:val="0D0D0D" w:themeColor="text1" w:themeTint="F2"/>
                <w:szCs w:val="28"/>
                <w:lang w:val="en-US"/>
              </w:rPr>
              <w:t>codon 103-127)</w:t>
            </w:r>
          </w:p>
        </w:tc>
        <w:tc>
          <w:tcPr>
            <w:tcW w:w="1008" w:type="dxa"/>
            <w:vAlign w:val="center"/>
          </w:tcPr>
          <w:p w14:paraId="3D2807A0"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val="vi" w:eastAsia="ko-KR"/>
              </w:rPr>
            </w:pPr>
            <w:r w:rsidRPr="003272F9">
              <w:rPr>
                <w:rFonts w:cs="Times New Roman"/>
                <w:color w:val="0D0D0D" w:themeColor="text1" w:themeTint="F2"/>
                <w:szCs w:val="28"/>
                <w:lang w:val="vi" w:eastAsia="ko-KR"/>
              </w:rPr>
              <w:t>258</w:t>
            </w:r>
          </w:p>
        </w:tc>
        <w:tc>
          <w:tcPr>
            <w:tcW w:w="1299" w:type="dxa"/>
            <w:vAlign w:val="center"/>
          </w:tcPr>
          <w:p w14:paraId="43B965A2" w14:textId="77777777" w:rsidR="00C15BE6" w:rsidRPr="003272F9" w:rsidRDefault="00C15BE6" w:rsidP="001D6CF1">
            <w:pPr>
              <w:tabs>
                <w:tab w:val="left" w:pos="1956"/>
              </w:tabs>
              <w:spacing w:line="240" w:lineRule="auto"/>
              <w:jc w:val="center"/>
              <w:rPr>
                <w:rFonts w:cs="Times New Roman"/>
                <w:color w:val="0D0D0D" w:themeColor="text1" w:themeTint="F2"/>
                <w:szCs w:val="28"/>
                <w:highlight w:val="white"/>
                <w:lang w:eastAsia="ko-KR"/>
              </w:rPr>
            </w:pPr>
            <w:r w:rsidRPr="003272F9">
              <w:rPr>
                <w:rFonts w:cs="Times New Roman"/>
                <w:color w:val="0D0D0D" w:themeColor="text1" w:themeTint="F2"/>
                <w:szCs w:val="28"/>
                <w:lang w:val="en-US"/>
              </w:rPr>
              <w:t>94,5</w:t>
            </w:r>
          </w:p>
        </w:tc>
      </w:tr>
    </w:tbl>
    <w:p w14:paraId="4CA96076" w14:textId="77777777" w:rsidR="005639E1" w:rsidRDefault="00C15BE6" w:rsidP="00C15BE6">
      <w:pPr>
        <w:tabs>
          <w:tab w:val="left" w:pos="709"/>
        </w:tabs>
        <w:ind w:right="-142"/>
        <w:rPr>
          <w:rFonts w:cs="Times New Roman"/>
          <w:bCs/>
          <w:i/>
          <w:iCs/>
          <w:color w:val="0D0D0D" w:themeColor="text1" w:themeTint="F2"/>
          <w:szCs w:val="28"/>
        </w:rPr>
      </w:pPr>
      <w:r w:rsidRPr="003272F9">
        <w:rPr>
          <w:rFonts w:cs="Times New Roman"/>
          <w:i/>
          <w:iCs/>
          <w:color w:val="0D0D0D" w:themeColor="text1" w:themeTint="F2"/>
          <w:szCs w:val="28"/>
          <w:highlight w:val="white"/>
          <w:lang w:val="vi" w:eastAsia="ko-KR"/>
        </w:rPr>
        <w:tab/>
        <w:t xml:space="preserve">Hsc70: </w:t>
      </w:r>
      <w:r w:rsidRPr="003272F9">
        <w:rPr>
          <w:rFonts w:cs="Times New Roman"/>
          <w:i/>
          <w:iCs/>
          <w:color w:val="0D0D0D" w:themeColor="text1" w:themeTint="F2"/>
          <w:szCs w:val="28"/>
          <w:highlight w:val="white"/>
          <w:lang w:eastAsia="ko-KR"/>
        </w:rPr>
        <w:t>vùng</w:t>
      </w:r>
      <w:r w:rsidRPr="003272F9">
        <w:rPr>
          <w:rFonts w:cs="Times New Roman"/>
          <w:i/>
          <w:iCs/>
          <w:color w:val="0D0D0D" w:themeColor="text1" w:themeTint="F2"/>
          <w:szCs w:val="28"/>
          <w:lang w:eastAsia="ko-KR"/>
        </w:rPr>
        <w:t xml:space="preserve"> </w:t>
      </w:r>
      <w:r w:rsidRPr="003272F9">
        <w:rPr>
          <w:rFonts w:cs="Times New Roman"/>
          <w:i/>
          <w:iCs/>
          <w:color w:val="0D0D0D" w:themeColor="text1" w:themeTint="F2"/>
          <w:szCs w:val="28"/>
          <w:highlight w:val="white"/>
          <w:lang w:eastAsia="ko-KR"/>
        </w:rPr>
        <w:t>mã</w:t>
      </w:r>
      <w:r w:rsidRPr="003272F9">
        <w:rPr>
          <w:rFonts w:cs="Times New Roman"/>
          <w:i/>
          <w:iCs/>
          <w:color w:val="0D0D0D" w:themeColor="text1" w:themeTint="F2"/>
          <w:szCs w:val="28"/>
          <w:lang w:eastAsia="ko-KR"/>
        </w:rPr>
        <w:t xml:space="preserve"> </w:t>
      </w:r>
      <w:r w:rsidRPr="003272F9">
        <w:rPr>
          <w:rFonts w:cs="Times New Roman"/>
          <w:i/>
          <w:iCs/>
          <w:color w:val="0D0D0D" w:themeColor="text1" w:themeTint="F2"/>
          <w:szCs w:val="28"/>
          <w:highlight w:val="white"/>
          <w:lang w:eastAsia="ko-KR"/>
        </w:rPr>
        <w:t>hóa</w:t>
      </w:r>
      <w:r w:rsidRPr="003272F9">
        <w:rPr>
          <w:rFonts w:cs="Times New Roman"/>
          <w:i/>
          <w:iCs/>
          <w:color w:val="0D0D0D" w:themeColor="text1" w:themeTint="F2"/>
          <w:szCs w:val="28"/>
          <w:lang w:eastAsia="ko-KR"/>
        </w:rPr>
        <w:t xml:space="preserve"> </w:t>
      </w:r>
      <w:r w:rsidRPr="003272F9">
        <w:rPr>
          <w:rFonts w:cs="Times New Roman"/>
          <w:i/>
          <w:iCs/>
          <w:color w:val="0D0D0D" w:themeColor="text1" w:themeTint="F2"/>
          <w:szCs w:val="28"/>
          <w:highlight w:val="white"/>
          <w:lang w:eastAsia="ko-KR"/>
        </w:rPr>
        <w:t>protein</w:t>
      </w:r>
      <w:r w:rsidRPr="003272F9">
        <w:rPr>
          <w:rFonts w:cs="Times New Roman"/>
          <w:i/>
          <w:iCs/>
          <w:color w:val="0D0D0D" w:themeColor="text1" w:themeTint="F2"/>
          <w:szCs w:val="28"/>
          <w:lang w:eastAsia="ko-KR"/>
        </w:rPr>
        <w:t xml:space="preserve"> </w:t>
      </w:r>
      <w:r w:rsidRPr="003272F9">
        <w:rPr>
          <w:rFonts w:cs="Times New Roman"/>
          <w:i/>
          <w:iCs/>
          <w:color w:val="0D0D0D" w:themeColor="text1" w:themeTint="F2"/>
          <w:szCs w:val="28"/>
          <w:highlight w:val="white"/>
          <w:lang w:eastAsia="ko-KR"/>
        </w:rPr>
        <w:t>chịu</w:t>
      </w:r>
      <w:r w:rsidRPr="003272F9">
        <w:rPr>
          <w:rFonts w:cs="Times New Roman"/>
          <w:i/>
          <w:iCs/>
          <w:color w:val="0D0D0D" w:themeColor="text1" w:themeTint="F2"/>
          <w:szCs w:val="28"/>
          <w:lang w:eastAsia="ko-KR"/>
        </w:rPr>
        <w:t xml:space="preserve"> </w:t>
      </w:r>
      <w:r w:rsidRPr="003272F9">
        <w:rPr>
          <w:rFonts w:cs="Times New Roman"/>
          <w:i/>
          <w:iCs/>
          <w:color w:val="0D0D0D" w:themeColor="text1" w:themeTint="F2"/>
          <w:szCs w:val="28"/>
          <w:highlight w:val="white"/>
          <w:lang w:eastAsia="ko-KR"/>
        </w:rPr>
        <w:t>nhiệt</w:t>
      </w:r>
      <w:r w:rsidRPr="003272F9">
        <w:rPr>
          <w:rFonts w:cs="Times New Roman"/>
          <w:i/>
          <w:iCs/>
          <w:color w:val="0D0D0D" w:themeColor="text1" w:themeTint="F2"/>
          <w:szCs w:val="28"/>
          <w:lang w:eastAsia="ko-KR"/>
        </w:rPr>
        <w:t xml:space="preserve"> </w:t>
      </w:r>
      <w:r w:rsidRPr="003272F9">
        <w:rPr>
          <w:rFonts w:cs="Times New Roman"/>
          <w:i/>
          <w:iCs/>
          <w:color w:val="0D0D0D" w:themeColor="text1" w:themeTint="F2"/>
          <w:szCs w:val="28"/>
          <w:highlight w:val="white"/>
          <w:lang w:eastAsia="ko-KR"/>
        </w:rPr>
        <w:t>cognate 70</w:t>
      </w:r>
      <w:r w:rsidRPr="003272F9">
        <w:rPr>
          <w:rFonts w:cs="Times New Roman"/>
          <w:i/>
          <w:iCs/>
          <w:color w:val="0D0D0D" w:themeColor="text1" w:themeTint="F2"/>
          <w:szCs w:val="28"/>
          <w:lang w:eastAsia="ko-KR"/>
        </w:rPr>
        <w:t xml:space="preserve">; </w:t>
      </w:r>
      <w:r w:rsidRPr="003272F9">
        <w:rPr>
          <w:rFonts w:eastAsia="Times New Roman" w:cs="Times New Roman"/>
          <w:bCs/>
          <w:i/>
          <w:iCs/>
          <w:color w:val="0D0D0D" w:themeColor="text1" w:themeTint="F2"/>
          <w:szCs w:val="28"/>
        </w:rPr>
        <w:t xml:space="preserve">S </w:t>
      </w:r>
      <w:r w:rsidRPr="003272F9">
        <w:rPr>
          <w:rFonts w:eastAsia="Times New Roman" w:cs="Times New Roman"/>
          <w:bCs/>
          <w:i/>
          <w:iCs/>
          <w:color w:val="0D0D0D" w:themeColor="text1" w:themeTint="F2"/>
          <w:spacing w:val="-4"/>
          <w:szCs w:val="28"/>
        </w:rPr>
        <w:t xml:space="preserve">promoter: Vùng khởi động gen S; </w:t>
      </w:r>
      <w:r w:rsidRPr="003272F9">
        <w:rPr>
          <w:rFonts w:cs="Times New Roman"/>
          <w:bCs/>
          <w:i/>
          <w:iCs/>
          <w:color w:val="0D0D0D" w:themeColor="text1" w:themeTint="F2"/>
          <w:szCs w:val="28"/>
        </w:rPr>
        <w:t xml:space="preserve">NBS: Vị trí liên kết Nucleocapsid. </w:t>
      </w:r>
    </w:p>
    <w:p w14:paraId="4B1852AB" w14:textId="03A1C79D" w:rsidR="00452976" w:rsidRPr="003272F9" w:rsidRDefault="005639E1" w:rsidP="008361C8">
      <w:pPr>
        <w:widowControl w:val="0"/>
        <w:tabs>
          <w:tab w:val="left" w:pos="709"/>
        </w:tabs>
        <w:ind w:right="-142"/>
        <w:rPr>
          <w:rFonts w:cs="Times New Roman"/>
          <w:bCs/>
          <w:i/>
          <w:iCs/>
          <w:color w:val="0D0D0D" w:themeColor="text1" w:themeTint="F2"/>
          <w:szCs w:val="28"/>
        </w:rPr>
      </w:pPr>
      <w:r>
        <w:rPr>
          <w:rFonts w:cs="Times New Roman"/>
          <w:bCs/>
          <w:i/>
          <w:iCs/>
          <w:color w:val="0D0D0D" w:themeColor="text1" w:themeTint="F2"/>
          <w:szCs w:val="28"/>
        </w:rPr>
        <w:tab/>
      </w:r>
      <w:r w:rsidRPr="00702D49">
        <w:rPr>
          <w:rFonts w:cs="Times New Roman"/>
          <w:b/>
          <w:i/>
          <w:iCs/>
          <w:color w:val="0D0D0D" w:themeColor="text1" w:themeTint="F2"/>
          <w:szCs w:val="28"/>
        </w:rPr>
        <w:t>Kết quả bổ sung</w:t>
      </w:r>
      <w:r>
        <w:rPr>
          <w:rFonts w:cs="Times New Roman"/>
          <w:bCs/>
          <w:i/>
          <w:iCs/>
          <w:color w:val="0D0D0D" w:themeColor="text1" w:themeTint="F2"/>
          <w:szCs w:val="28"/>
        </w:rPr>
        <w:t>: T</w:t>
      </w:r>
      <w:r w:rsidR="00452976">
        <w:rPr>
          <w:rFonts w:cs="Times New Roman"/>
          <w:bCs/>
          <w:i/>
          <w:iCs/>
          <w:color w:val="0D0D0D" w:themeColor="text1" w:themeTint="F2"/>
          <w:szCs w:val="28"/>
        </w:rPr>
        <w:t xml:space="preserve">rong </w:t>
      </w:r>
      <w:r>
        <w:rPr>
          <w:rFonts w:cs="Times New Roman"/>
          <w:bCs/>
          <w:i/>
          <w:iCs/>
          <w:color w:val="0D0D0D" w:themeColor="text1" w:themeTint="F2"/>
          <w:szCs w:val="28"/>
        </w:rPr>
        <w:t>từng</w:t>
      </w:r>
      <w:r w:rsidR="00452976">
        <w:rPr>
          <w:rFonts w:cs="Times New Roman"/>
          <w:bCs/>
          <w:i/>
          <w:iCs/>
          <w:color w:val="0D0D0D" w:themeColor="text1" w:themeTint="F2"/>
          <w:szCs w:val="28"/>
        </w:rPr>
        <w:t xml:space="preserve"> nhóm </w:t>
      </w:r>
      <w:r>
        <w:rPr>
          <w:rFonts w:cs="Times New Roman"/>
          <w:bCs/>
          <w:i/>
          <w:iCs/>
          <w:color w:val="0D0D0D" w:themeColor="text1" w:themeTint="F2"/>
          <w:szCs w:val="28"/>
        </w:rPr>
        <w:t>bệnh, t</w:t>
      </w:r>
      <w:r w:rsidR="00452976">
        <w:rPr>
          <w:rFonts w:cs="Times New Roman"/>
          <w:bCs/>
          <w:i/>
          <w:iCs/>
          <w:color w:val="0D0D0D" w:themeColor="text1" w:themeTint="F2"/>
          <w:szCs w:val="28"/>
        </w:rPr>
        <w:t xml:space="preserve">ỷ lệ đột biến vùng </w:t>
      </w:r>
      <w:r w:rsidR="006F2FC4">
        <w:rPr>
          <w:rFonts w:cs="Times New Roman"/>
          <w:bCs/>
          <w:i/>
          <w:iCs/>
          <w:color w:val="0D0D0D" w:themeColor="text1" w:themeTint="F2"/>
          <w:szCs w:val="28"/>
        </w:rPr>
        <w:t>codon 20-29</w:t>
      </w:r>
      <w:r w:rsidR="00452976" w:rsidRPr="00452976">
        <w:t xml:space="preserve"> </w:t>
      </w:r>
      <w:r w:rsidR="00452976" w:rsidRPr="00452976">
        <w:rPr>
          <w:rFonts w:cs="Times New Roman"/>
          <w:bCs/>
          <w:i/>
          <w:iCs/>
          <w:color w:val="0D0D0D" w:themeColor="text1" w:themeTint="F2"/>
          <w:szCs w:val="28"/>
        </w:rPr>
        <w:t>ở nhóm UTBMTBG là 20,0% (18/90 đối tượng), ở nhóm xơ gan là 14,1% (12/85 đối tượng) và ở nhóm VGB mạn là 12,2% (12/98 đối tượng), p=0,301 (Kiểm định chi bình phương).</w:t>
      </w:r>
    </w:p>
    <w:p w14:paraId="4F810489" w14:textId="285601D9" w:rsidR="003916E1" w:rsidRPr="003272F9" w:rsidRDefault="00C15BE6" w:rsidP="008361C8">
      <w:pPr>
        <w:widowControl w:val="0"/>
        <w:tabs>
          <w:tab w:val="left" w:pos="709"/>
        </w:tabs>
        <w:ind w:right="2"/>
        <w:rPr>
          <w:rFonts w:cs="Times New Roman"/>
          <w:color w:val="0D0D0D" w:themeColor="text1" w:themeTint="F2"/>
          <w:szCs w:val="28"/>
        </w:rPr>
      </w:pPr>
      <w:r w:rsidRPr="003272F9">
        <w:rPr>
          <w:rFonts w:cs="Times New Roman"/>
          <w:bCs/>
          <w:color w:val="0D0D0D" w:themeColor="text1" w:themeTint="F2"/>
          <w:szCs w:val="28"/>
        </w:rPr>
        <w:tab/>
      </w:r>
      <w:r w:rsidR="00681BF1" w:rsidRPr="00702D49">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Pr="003272F9">
        <w:rPr>
          <w:rFonts w:cs="Times New Roman"/>
          <w:bCs/>
          <w:color w:val="0D0D0D" w:themeColor="text1" w:themeTint="F2"/>
          <w:szCs w:val="28"/>
        </w:rPr>
        <w:t xml:space="preserve">Vùng chứa phối tử cần thiết kết nối với NTCP trên đoạn gen </w:t>
      </w:r>
      <w:r w:rsidR="00321A2D" w:rsidRPr="00321A2D">
        <w:rPr>
          <w:rFonts w:cs="Times New Roman"/>
          <w:bCs/>
          <w:i/>
          <w:iCs/>
          <w:color w:val="0D0D0D" w:themeColor="text1" w:themeTint="F2"/>
          <w:szCs w:val="28"/>
        </w:rPr>
        <w:t>preS/S</w:t>
      </w:r>
      <w:r w:rsidRPr="003272F9">
        <w:rPr>
          <w:rFonts w:cs="Times New Roman"/>
          <w:bCs/>
          <w:i/>
          <w:iCs/>
          <w:color w:val="0D0D0D" w:themeColor="text1" w:themeTint="F2"/>
          <w:szCs w:val="28"/>
        </w:rPr>
        <w:t xml:space="preserve"> </w:t>
      </w:r>
      <w:r w:rsidRPr="003272F9">
        <w:rPr>
          <w:rFonts w:cs="Times New Roman"/>
          <w:bCs/>
          <w:color w:val="0D0D0D" w:themeColor="text1" w:themeTint="F2"/>
          <w:szCs w:val="28"/>
        </w:rPr>
        <w:t xml:space="preserve">(vị trí codon 20-29) </w:t>
      </w:r>
      <w:r w:rsidR="00452976">
        <w:rPr>
          <w:rFonts w:cs="Times New Roman"/>
          <w:bCs/>
          <w:color w:val="0D0D0D" w:themeColor="text1" w:themeTint="F2"/>
          <w:szCs w:val="28"/>
        </w:rPr>
        <w:t xml:space="preserve">ở 273 đối tượng </w:t>
      </w:r>
      <w:r w:rsidRPr="003272F9">
        <w:rPr>
          <w:rFonts w:cs="Times New Roman"/>
          <w:bCs/>
          <w:color w:val="0D0D0D" w:themeColor="text1" w:themeTint="F2"/>
          <w:szCs w:val="28"/>
        </w:rPr>
        <w:t>có tỷ lệ đột biến là 15,</w:t>
      </w:r>
      <w:r w:rsidR="00D55CF8" w:rsidRPr="003272F9">
        <w:rPr>
          <w:rFonts w:cs="Times New Roman"/>
          <w:bCs/>
          <w:color w:val="0D0D0D" w:themeColor="text1" w:themeTint="F2"/>
          <w:szCs w:val="28"/>
        </w:rPr>
        <w:t>4%</w:t>
      </w:r>
      <w:r w:rsidR="00452976">
        <w:rPr>
          <w:rFonts w:cs="Times New Roman"/>
          <w:bCs/>
          <w:color w:val="0D0D0D" w:themeColor="text1" w:themeTint="F2"/>
          <w:szCs w:val="28"/>
        </w:rPr>
        <w:t>.</w:t>
      </w:r>
      <w:r w:rsidR="00D55CF8" w:rsidRPr="003272F9">
        <w:rPr>
          <w:rFonts w:cs="Times New Roman"/>
          <w:bCs/>
          <w:color w:val="0D0D0D" w:themeColor="text1" w:themeTint="F2"/>
          <w:szCs w:val="28"/>
        </w:rPr>
        <w:t xml:space="preserve"> </w:t>
      </w:r>
      <w:r w:rsidRPr="003272F9">
        <w:rPr>
          <w:rFonts w:cs="Times New Roman"/>
          <w:bCs/>
          <w:color w:val="0D0D0D" w:themeColor="text1" w:themeTint="F2"/>
          <w:szCs w:val="28"/>
        </w:rPr>
        <w:t xml:space="preserve">Các vùng chức năng Hsc70 và </w:t>
      </w:r>
      <w:r w:rsidRPr="003272F9">
        <w:rPr>
          <w:rFonts w:eastAsia="Times New Roman" w:cs="Times New Roman"/>
          <w:bCs/>
          <w:color w:val="0D0D0D" w:themeColor="text1" w:themeTint="F2"/>
          <w:szCs w:val="28"/>
        </w:rPr>
        <w:t xml:space="preserve">S </w:t>
      </w:r>
      <w:r w:rsidRPr="003272F9">
        <w:rPr>
          <w:rFonts w:eastAsia="Times New Roman" w:cs="Times New Roman"/>
          <w:bCs/>
          <w:color w:val="0D0D0D" w:themeColor="text1" w:themeTint="F2"/>
          <w:spacing w:val="-4"/>
          <w:szCs w:val="28"/>
        </w:rPr>
        <w:t xml:space="preserve">promoter đều có ít nhất 1 loại đột biến. Vùng NBS </w:t>
      </w:r>
      <w:r w:rsidRPr="003272F9">
        <w:rPr>
          <w:rFonts w:eastAsia="Times New Roman" w:cs="Times New Roman"/>
          <w:bCs/>
          <w:color w:val="0D0D0D" w:themeColor="text1" w:themeTint="F2"/>
          <w:spacing w:val="-4"/>
          <w:szCs w:val="28"/>
        </w:rPr>
        <w:lastRenderedPageBreak/>
        <w:t xml:space="preserve">cũng có tỷ lệ đột biến là </w:t>
      </w:r>
      <w:r w:rsidRPr="003272F9">
        <w:rPr>
          <w:rFonts w:cs="Times New Roman"/>
          <w:color w:val="0D0D0D" w:themeColor="text1" w:themeTint="F2"/>
          <w:szCs w:val="28"/>
        </w:rPr>
        <w:t>94,5%</w:t>
      </w:r>
      <w:r w:rsidRPr="003272F9">
        <w:rPr>
          <w:rFonts w:eastAsia="Times New Roman" w:cs="Times New Roman"/>
          <w:bCs/>
          <w:color w:val="0D0D0D" w:themeColor="text1" w:themeTint="F2"/>
          <w:spacing w:val="-4"/>
          <w:szCs w:val="28"/>
        </w:rPr>
        <w:t xml:space="preserve"> (258/273 mẫu nghiên cứu).</w:t>
      </w:r>
    </w:p>
    <w:p w14:paraId="79469455" w14:textId="326AE5F6" w:rsidR="00002DA2" w:rsidRPr="003272F9" w:rsidRDefault="00CB48BC" w:rsidP="00002DA2">
      <w:pPr>
        <w:keepNext/>
        <w:jc w:val="center"/>
        <w:rPr>
          <w:rFonts w:cs="Times New Roman"/>
          <w:b/>
          <w:bCs/>
          <w:color w:val="0D0D0D" w:themeColor="text1" w:themeTint="F2"/>
          <w:szCs w:val="28"/>
        </w:rPr>
      </w:pPr>
      <w:bookmarkStart w:id="286" w:name="_Toc207715164"/>
      <w:bookmarkStart w:id="287" w:name="_Toc207715293"/>
      <w:bookmarkStart w:id="288" w:name="_Ref210993242"/>
      <w:bookmarkEnd w:id="277"/>
      <w:bookmarkEnd w:id="278"/>
      <w:bookmarkEnd w:id="280"/>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9</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w:t>
      </w:r>
      <w:r w:rsidRPr="003272F9">
        <w:rPr>
          <w:rFonts w:cs="Times New Roman"/>
          <w:color w:val="0D0D0D" w:themeColor="text1" w:themeTint="F2"/>
          <w:szCs w:val="28"/>
          <w:highlight w:val="white"/>
          <w:lang w:eastAsia="ko-KR"/>
        </w:rPr>
        <w:t xml:space="preserve"> </w:t>
      </w:r>
      <w:bookmarkStart w:id="289" w:name="_Toc210992883"/>
      <w:r w:rsidRPr="003272F9">
        <w:rPr>
          <w:rFonts w:cs="Times New Roman"/>
          <w:b/>
          <w:bCs/>
          <w:color w:val="0D0D0D" w:themeColor="text1" w:themeTint="F2"/>
          <w:szCs w:val="28"/>
          <w:highlight w:val="white"/>
          <w:lang w:eastAsia="ko-KR"/>
        </w:rPr>
        <w:t>P</w:t>
      </w:r>
      <w:r w:rsidRPr="003272F9">
        <w:rPr>
          <w:rFonts w:cs="Times New Roman"/>
          <w:b/>
          <w:bCs/>
          <w:color w:val="0D0D0D" w:themeColor="text1" w:themeTint="F2"/>
          <w:szCs w:val="28"/>
          <w:highlight w:val="white"/>
          <w:lang w:val="vi" w:eastAsia="ko-KR"/>
        </w:rPr>
        <w:t xml:space="preserve">hân bố điểm nóng đột biến </w:t>
      </w:r>
      <w:r w:rsidR="00241A20" w:rsidRPr="003272F9">
        <w:rPr>
          <w:rFonts w:cs="Times New Roman"/>
          <w:b/>
          <w:bCs/>
          <w:color w:val="0D0D0D" w:themeColor="text1" w:themeTint="F2"/>
          <w:szCs w:val="28"/>
          <w:highlight w:val="white"/>
          <w:lang w:val="vi" w:eastAsia="ko-KR"/>
        </w:rPr>
        <w:t>gen</w:t>
      </w:r>
      <w:r w:rsidRPr="003272F9">
        <w:rPr>
          <w:rFonts w:cs="Times New Roman"/>
          <w:b/>
          <w:bCs/>
          <w:color w:val="0D0D0D" w:themeColor="text1" w:themeTint="F2"/>
          <w:szCs w:val="28"/>
          <w:highlight w:val="white"/>
          <w:lang w:val="vi" w:eastAsia="ko-KR"/>
        </w:rPr>
        <w:t xml:space="preserve"> </w:t>
      </w:r>
      <w:r w:rsidR="00321A2D" w:rsidRPr="00321A2D">
        <w:rPr>
          <w:rFonts w:cs="Times New Roman"/>
          <w:b/>
          <w:bCs/>
          <w:i/>
          <w:iCs/>
          <w:color w:val="0D0D0D" w:themeColor="text1" w:themeTint="F2"/>
          <w:szCs w:val="28"/>
          <w:highlight w:val="white"/>
          <w:lang w:val="vi" w:eastAsia="ko-KR"/>
        </w:rPr>
        <w:t>preS/S</w:t>
      </w:r>
      <w:r w:rsidRPr="003272F9">
        <w:rPr>
          <w:rFonts w:cs="Times New Roman"/>
          <w:b/>
          <w:bCs/>
          <w:color w:val="0D0D0D" w:themeColor="text1" w:themeTint="F2"/>
          <w:szCs w:val="28"/>
          <w:highlight w:val="white"/>
          <w:lang w:val="vi" w:eastAsia="ko-KR"/>
        </w:rPr>
        <w:t xml:space="preserve"> (</w:t>
      </w:r>
      <w:r w:rsidR="006319F8" w:rsidRPr="003272F9">
        <w:rPr>
          <w:rFonts w:cs="Times New Roman"/>
          <w:b/>
          <w:bCs/>
          <w:color w:val="0D0D0D" w:themeColor="text1" w:themeTint="F2"/>
          <w:szCs w:val="28"/>
          <w:highlight w:val="white"/>
          <w:lang w:val="vi" w:eastAsia="ko-KR"/>
        </w:rPr>
        <w:t xml:space="preserve">codon </w:t>
      </w:r>
      <w:r w:rsidRPr="003272F9">
        <w:rPr>
          <w:rFonts w:cs="Times New Roman"/>
          <w:b/>
          <w:bCs/>
          <w:color w:val="0D0D0D" w:themeColor="text1" w:themeTint="F2"/>
          <w:szCs w:val="28"/>
          <w:highlight w:val="white"/>
          <w:lang w:val="vi" w:eastAsia="ko-KR"/>
        </w:rPr>
        <w:t>20-174) HBV</w:t>
      </w:r>
      <w:bookmarkEnd w:id="286"/>
      <w:bookmarkEnd w:id="287"/>
      <w:bookmarkEnd w:id="288"/>
      <w:bookmarkEnd w:id="289"/>
      <w:r w:rsidR="0017144B" w:rsidRPr="003272F9">
        <w:rPr>
          <w:rFonts w:cs="Times New Roman"/>
          <w:b/>
          <w:bCs/>
          <w:color w:val="0D0D0D" w:themeColor="text1" w:themeTint="F2"/>
          <w:szCs w:val="28"/>
          <w:lang w:eastAsia="ko-KR"/>
        </w:rPr>
        <w:t xml:space="preserve"> ở đối tượng nghiên cứu</w:t>
      </w:r>
    </w:p>
    <w:tbl>
      <w:tblPr>
        <w:tblW w:w="90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1"/>
        <w:gridCol w:w="1024"/>
        <w:gridCol w:w="5725"/>
        <w:gridCol w:w="1611"/>
      </w:tblGrid>
      <w:tr w:rsidR="003272F9" w:rsidRPr="003272F9" w14:paraId="7DFA0E3A" w14:textId="77777777" w:rsidTr="00C07E5C">
        <w:trPr>
          <w:trHeight w:val="290"/>
        </w:trPr>
        <w:tc>
          <w:tcPr>
            <w:tcW w:w="731" w:type="dxa"/>
            <w:tcBorders>
              <w:right w:val="single" w:sz="4" w:space="0" w:color="auto"/>
            </w:tcBorders>
            <w:vAlign w:val="center"/>
          </w:tcPr>
          <w:p w14:paraId="23B57146" w14:textId="6966B449" w:rsidR="00343814" w:rsidRPr="003272F9" w:rsidRDefault="00343814" w:rsidP="00343814">
            <w:pPr>
              <w:tabs>
                <w:tab w:val="left" w:pos="1956"/>
              </w:tabs>
              <w:spacing w:line="240" w:lineRule="auto"/>
              <w:jc w:val="center"/>
              <w:rPr>
                <w:rFonts w:cs="Times New Roman"/>
                <w:b/>
                <w:bCs/>
                <w:iCs/>
                <w:color w:val="0D0D0D" w:themeColor="text1" w:themeTint="F2"/>
                <w:szCs w:val="28"/>
                <w:highlight w:val="white"/>
                <w:lang w:eastAsia="ko-KR"/>
              </w:rPr>
            </w:pPr>
            <w:r w:rsidRPr="003272F9">
              <w:rPr>
                <w:rFonts w:cs="Times New Roman"/>
                <w:b/>
                <w:bCs/>
                <w:iCs/>
                <w:color w:val="0D0D0D" w:themeColor="text1" w:themeTint="F2"/>
                <w:szCs w:val="28"/>
                <w:highlight w:val="white"/>
                <w:lang w:eastAsia="ko-KR"/>
              </w:rPr>
              <w:t>STT</w:t>
            </w:r>
          </w:p>
        </w:tc>
        <w:tc>
          <w:tcPr>
            <w:tcW w:w="1024" w:type="dxa"/>
            <w:tcBorders>
              <w:left w:val="single" w:sz="4" w:space="0" w:color="auto"/>
            </w:tcBorders>
            <w:vAlign w:val="center"/>
          </w:tcPr>
          <w:p w14:paraId="1FFBEFC6" w14:textId="567AA3EF" w:rsidR="00343814" w:rsidRPr="003272F9" w:rsidRDefault="003901ED" w:rsidP="00002DA2">
            <w:pPr>
              <w:tabs>
                <w:tab w:val="left" w:pos="1956"/>
              </w:tabs>
              <w:spacing w:line="240" w:lineRule="auto"/>
              <w:jc w:val="center"/>
              <w:rPr>
                <w:rFonts w:cs="Times New Roman"/>
                <w:i/>
                <w:color w:val="0D0D0D" w:themeColor="text1" w:themeTint="F2"/>
                <w:szCs w:val="28"/>
                <w:highlight w:val="white"/>
                <w:lang w:eastAsia="ko-KR"/>
              </w:rPr>
            </w:pPr>
            <w:r w:rsidRPr="003272F9">
              <w:rPr>
                <w:rFonts w:cs="Times New Roman"/>
                <w:b/>
                <w:bCs/>
                <w:color w:val="0D0D0D" w:themeColor="text1" w:themeTint="F2"/>
                <w:szCs w:val="28"/>
                <w:highlight w:val="white"/>
                <w:lang w:val="en-US" w:eastAsia="ko-KR"/>
              </w:rPr>
              <w:t>Codon</w:t>
            </w:r>
          </w:p>
        </w:tc>
        <w:tc>
          <w:tcPr>
            <w:tcW w:w="5724" w:type="dxa"/>
            <w:vAlign w:val="center"/>
          </w:tcPr>
          <w:p w14:paraId="02C74F98" w14:textId="71066FCF" w:rsidR="00343814" w:rsidRPr="003272F9" w:rsidRDefault="00343814" w:rsidP="00002DA2">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b/>
                <w:color w:val="0D0D0D" w:themeColor="text1" w:themeTint="F2"/>
                <w:szCs w:val="28"/>
                <w:highlight w:val="white"/>
                <w:lang w:val="vi" w:eastAsia="ko-KR"/>
              </w:rPr>
              <w:t>Tên đột biến</w:t>
            </w:r>
          </w:p>
        </w:tc>
        <w:tc>
          <w:tcPr>
            <w:tcW w:w="1611" w:type="dxa"/>
            <w:tcBorders>
              <w:right w:val="single" w:sz="4" w:space="0" w:color="auto"/>
            </w:tcBorders>
            <w:vAlign w:val="center"/>
          </w:tcPr>
          <w:p w14:paraId="3345206F" w14:textId="4FDCDB49" w:rsidR="00343814" w:rsidRPr="003272F9" w:rsidRDefault="006548BF" w:rsidP="00002DA2">
            <w:pPr>
              <w:tabs>
                <w:tab w:val="left" w:pos="1956"/>
              </w:tabs>
              <w:spacing w:line="240" w:lineRule="auto"/>
              <w:jc w:val="center"/>
              <w:rPr>
                <w:rFonts w:cs="Times New Roman"/>
                <w:b/>
                <w:i/>
                <w:color w:val="0D0D0D" w:themeColor="text1" w:themeTint="F2"/>
                <w:szCs w:val="28"/>
                <w:highlight w:val="white"/>
                <w:lang w:val="vi" w:eastAsia="ko-KR"/>
              </w:rPr>
            </w:pPr>
            <w:r w:rsidRPr="003272F9">
              <w:rPr>
                <w:rFonts w:cs="Times New Roman"/>
                <w:b/>
                <w:color w:val="0D0D0D" w:themeColor="text1" w:themeTint="F2"/>
                <w:szCs w:val="28"/>
                <w:highlight w:val="white"/>
                <w:lang w:val="vi" w:eastAsia="ko-KR"/>
              </w:rPr>
              <w:t xml:space="preserve">Tần số </w:t>
            </w:r>
            <w:r w:rsidR="00343814" w:rsidRPr="003272F9">
              <w:rPr>
                <w:rFonts w:cs="Times New Roman"/>
                <w:b/>
                <w:color w:val="0D0D0D" w:themeColor="text1" w:themeTint="F2"/>
                <w:szCs w:val="28"/>
                <w:highlight w:val="white"/>
                <w:lang w:val="vi" w:eastAsia="ko-KR"/>
              </w:rPr>
              <w:t>(%)</w:t>
            </w:r>
          </w:p>
        </w:tc>
      </w:tr>
      <w:tr w:rsidR="003272F9" w:rsidRPr="003272F9" w14:paraId="1F9F3490" w14:textId="77777777" w:rsidTr="00C07E5C">
        <w:trPr>
          <w:trHeight w:val="325"/>
        </w:trPr>
        <w:tc>
          <w:tcPr>
            <w:tcW w:w="9091" w:type="dxa"/>
            <w:gridSpan w:val="4"/>
            <w:tcBorders>
              <w:right w:val="single" w:sz="4" w:space="0" w:color="auto"/>
            </w:tcBorders>
            <w:vAlign w:val="bottom"/>
          </w:tcPr>
          <w:p w14:paraId="7D00B7FC" w14:textId="30D1090B" w:rsidR="00002DA2" w:rsidRPr="003272F9" w:rsidRDefault="00002DA2" w:rsidP="00002DA2">
            <w:pPr>
              <w:tabs>
                <w:tab w:val="left" w:pos="1956"/>
              </w:tabs>
              <w:spacing w:line="240" w:lineRule="auto"/>
              <w:jc w:val="left"/>
              <w:rPr>
                <w:rFonts w:cs="Times New Roman"/>
                <w:b/>
                <w:color w:val="0D0D0D" w:themeColor="text1" w:themeTint="F2"/>
                <w:szCs w:val="28"/>
                <w:highlight w:val="white"/>
                <w:lang w:val="vi" w:eastAsia="ko-KR"/>
              </w:rPr>
            </w:pPr>
            <w:r w:rsidRPr="003272F9">
              <w:rPr>
                <w:rFonts w:cs="Times New Roman"/>
                <w:b/>
                <w:color w:val="0D0D0D" w:themeColor="text1" w:themeTint="F2"/>
                <w:szCs w:val="28"/>
                <w:highlight w:val="white"/>
                <w:lang w:val="vi" w:eastAsia="ko-KR"/>
              </w:rPr>
              <w:t xml:space="preserve">Đột biến thay thế </w:t>
            </w:r>
            <w:r w:rsidR="00F85DB5" w:rsidRPr="003272F9">
              <w:rPr>
                <w:rFonts w:cs="Times New Roman"/>
                <w:b/>
                <w:color w:val="0D0D0D" w:themeColor="text1" w:themeTint="F2"/>
                <w:szCs w:val="28"/>
                <w:highlight w:val="white"/>
                <w:lang w:val="vi" w:eastAsia="ko-KR"/>
              </w:rPr>
              <w:t xml:space="preserve">axit amin </w:t>
            </w:r>
            <w:r w:rsidRPr="003272F9">
              <w:rPr>
                <w:rFonts w:cs="Times New Roman"/>
                <w:b/>
                <w:color w:val="0D0D0D" w:themeColor="text1" w:themeTint="F2"/>
                <w:szCs w:val="28"/>
                <w:highlight w:val="white"/>
                <w:lang w:val="vi" w:eastAsia="ko-KR"/>
              </w:rPr>
              <w:t>(n=273)</w:t>
            </w:r>
          </w:p>
        </w:tc>
      </w:tr>
      <w:tr w:rsidR="003272F9" w:rsidRPr="003272F9" w14:paraId="396FAF78" w14:textId="77777777" w:rsidTr="00C07E5C">
        <w:trPr>
          <w:trHeight w:val="190"/>
        </w:trPr>
        <w:tc>
          <w:tcPr>
            <w:tcW w:w="731" w:type="dxa"/>
            <w:tcBorders>
              <w:right w:val="single" w:sz="4" w:space="0" w:color="auto"/>
            </w:tcBorders>
          </w:tcPr>
          <w:p w14:paraId="39B02F16" w14:textId="0B07C660"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eastAsia="ko-KR"/>
              </w:rPr>
            </w:pPr>
            <w:r w:rsidRPr="003272F9">
              <w:rPr>
                <w:color w:val="0D0D0D" w:themeColor="text1" w:themeTint="F2"/>
              </w:rPr>
              <w:t>1</w:t>
            </w:r>
          </w:p>
        </w:tc>
        <w:tc>
          <w:tcPr>
            <w:tcW w:w="1024" w:type="dxa"/>
            <w:tcBorders>
              <w:left w:val="single" w:sz="4" w:space="0" w:color="auto"/>
            </w:tcBorders>
          </w:tcPr>
          <w:p w14:paraId="0603B527"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eastAsia="ko-KR"/>
              </w:rPr>
            </w:pPr>
            <w:r w:rsidRPr="003272F9">
              <w:rPr>
                <w:rFonts w:cs="Times New Roman"/>
                <w:color w:val="0D0D0D" w:themeColor="text1" w:themeTint="F2"/>
                <w:szCs w:val="28"/>
                <w:lang w:val="en-US"/>
              </w:rPr>
              <w:t>90</w:t>
            </w:r>
          </w:p>
        </w:tc>
        <w:tc>
          <w:tcPr>
            <w:tcW w:w="5724" w:type="dxa"/>
          </w:tcPr>
          <w:p w14:paraId="370B305D" w14:textId="1BE39CD1"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T90A/V; A90V</w:t>
            </w:r>
          </w:p>
        </w:tc>
        <w:tc>
          <w:tcPr>
            <w:tcW w:w="1611" w:type="dxa"/>
            <w:tcBorders>
              <w:right w:val="single" w:sz="4" w:space="0" w:color="auto"/>
            </w:tcBorders>
          </w:tcPr>
          <w:p w14:paraId="434B43AA"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193 (70,7)</w:t>
            </w:r>
          </w:p>
        </w:tc>
      </w:tr>
      <w:tr w:rsidR="003272F9" w:rsidRPr="003272F9" w14:paraId="1898D398" w14:textId="77777777" w:rsidTr="00C07E5C">
        <w:trPr>
          <w:trHeight w:val="321"/>
        </w:trPr>
        <w:tc>
          <w:tcPr>
            <w:tcW w:w="731" w:type="dxa"/>
            <w:tcBorders>
              <w:right w:val="single" w:sz="4" w:space="0" w:color="auto"/>
            </w:tcBorders>
          </w:tcPr>
          <w:p w14:paraId="0CAB58DA" w14:textId="4451F67D"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2</w:t>
            </w:r>
          </w:p>
        </w:tc>
        <w:tc>
          <w:tcPr>
            <w:tcW w:w="1024" w:type="dxa"/>
            <w:tcBorders>
              <w:left w:val="single" w:sz="4" w:space="0" w:color="auto"/>
            </w:tcBorders>
          </w:tcPr>
          <w:p w14:paraId="33B8ADE3"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104</w:t>
            </w:r>
          </w:p>
        </w:tc>
        <w:tc>
          <w:tcPr>
            <w:tcW w:w="5724" w:type="dxa"/>
          </w:tcPr>
          <w:p w14:paraId="247C56E6" w14:textId="6FFC0E2C" w:rsidR="003A26FF" w:rsidRPr="003272F9" w:rsidRDefault="003A26FF" w:rsidP="003A26FF">
            <w:pPr>
              <w:tabs>
                <w:tab w:val="left" w:pos="1956"/>
              </w:tabs>
              <w:spacing w:line="240" w:lineRule="auto"/>
              <w:ind w:left="142"/>
              <w:jc w:val="left"/>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K104Q/R; Q104R/K</w:t>
            </w:r>
          </w:p>
        </w:tc>
        <w:tc>
          <w:tcPr>
            <w:tcW w:w="1611" w:type="dxa"/>
          </w:tcPr>
          <w:p w14:paraId="511E75C4"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193 (70,7)</w:t>
            </w:r>
          </w:p>
        </w:tc>
      </w:tr>
      <w:tr w:rsidR="003272F9" w:rsidRPr="003272F9" w14:paraId="4AFD7F81" w14:textId="77777777" w:rsidTr="00C07E5C">
        <w:trPr>
          <w:trHeight w:val="321"/>
        </w:trPr>
        <w:tc>
          <w:tcPr>
            <w:tcW w:w="731" w:type="dxa"/>
            <w:tcBorders>
              <w:right w:val="single" w:sz="4" w:space="0" w:color="auto"/>
            </w:tcBorders>
          </w:tcPr>
          <w:p w14:paraId="39FA3D92" w14:textId="1769FA4C"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3</w:t>
            </w:r>
          </w:p>
        </w:tc>
        <w:tc>
          <w:tcPr>
            <w:tcW w:w="1024" w:type="dxa"/>
            <w:tcBorders>
              <w:left w:val="single" w:sz="4" w:space="0" w:color="auto"/>
            </w:tcBorders>
          </w:tcPr>
          <w:p w14:paraId="00254B94"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101</w:t>
            </w:r>
          </w:p>
        </w:tc>
        <w:tc>
          <w:tcPr>
            <w:tcW w:w="5724" w:type="dxa"/>
          </w:tcPr>
          <w:p w14:paraId="5018CB3A" w14:textId="5F6350F2"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L101S/T/A; S101A/T</w:t>
            </w:r>
          </w:p>
        </w:tc>
        <w:tc>
          <w:tcPr>
            <w:tcW w:w="1611" w:type="dxa"/>
          </w:tcPr>
          <w:p w14:paraId="62394AF5"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192 (70,4)</w:t>
            </w:r>
          </w:p>
        </w:tc>
      </w:tr>
      <w:tr w:rsidR="003272F9" w:rsidRPr="003272F9" w14:paraId="39A7E625" w14:textId="77777777" w:rsidTr="00C07E5C">
        <w:trPr>
          <w:trHeight w:val="321"/>
        </w:trPr>
        <w:tc>
          <w:tcPr>
            <w:tcW w:w="731" w:type="dxa"/>
            <w:tcBorders>
              <w:right w:val="single" w:sz="4" w:space="0" w:color="auto"/>
            </w:tcBorders>
          </w:tcPr>
          <w:p w14:paraId="7A116448" w14:textId="57B3E3C4"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4</w:t>
            </w:r>
          </w:p>
        </w:tc>
        <w:tc>
          <w:tcPr>
            <w:tcW w:w="1024" w:type="dxa"/>
            <w:tcBorders>
              <w:left w:val="single" w:sz="4" w:space="0" w:color="auto"/>
            </w:tcBorders>
          </w:tcPr>
          <w:p w14:paraId="0986D79A"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160</w:t>
            </w:r>
          </w:p>
        </w:tc>
        <w:tc>
          <w:tcPr>
            <w:tcW w:w="5724" w:type="dxa"/>
          </w:tcPr>
          <w:p w14:paraId="084117FE" w14:textId="50B9F8B3"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S160A/T/P/V; P160H/A</w:t>
            </w:r>
          </w:p>
        </w:tc>
        <w:tc>
          <w:tcPr>
            <w:tcW w:w="1611" w:type="dxa"/>
          </w:tcPr>
          <w:p w14:paraId="44422C3D"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192 (70,4)</w:t>
            </w:r>
          </w:p>
        </w:tc>
      </w:tr>
      <w:tr w:rsidR="003272F9" w:rsidRPr="003272F9" w14:paraId="2B8E77FE" w14:textId="77777777" w:rsidTr="00C07E5C">
        <w:trPr>
          <w:trHeight w:val="321"/>
        </w:trPr>
        <w:tc>
          <w:tcPr>
            <w:tcW w:w="731" w:type="dxa"/>
            <w:tcBorders>
              <w:right w:val="single" w:sz="4" w:space="0" w:color="auto"/>
            </w:tcBorders>
          </w:tcPr>
          <w:p w14:paraId="7934E5F1" w14:textId="2B35ABD9"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5</w:t>
            </w:r>
          </w:p>
        </w:tc>
        <w:tc>
          <w:tcPr>
            <w:tcW w:w="1024" w:type="dxa"/>
            <w:tcBorders>
              <w:left w:val="single" w:sz="4" w:space="0" w:color="auto"/>
            </w:tcBorders>
          </w:tcPr>
          <w:p w14:paraId="0DC4D141"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154</w:t>
            </w:r>
          </w:p>
        </w:tc>
        <w:tc>
          <w:tcPr>
            <w:tcW w:w="5724" w:type="dxa"/>
          </w:tcPr>
          <w:p w14:paraId="7D6639D8" w14:textId="050AE376"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V154A</w:t>
            </w:r>
          </w:p>
        </w:tc>
        <w:tc>
          <w:tcPr>
            <w:tcW w:w="1611" w:type="dxa"/>
          </w:tcPr>
          <w:p w14:paraId="55C617DE"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190 (69,6)</w:t>
            </w:r>
          </w:p>
        </w:tc>
      </w:tr>
      <w:tr w:rsidR="003272F9" w:rsidRPr="003272F9" w14:paraId="2415F55F" w14:textId="77777777" w:rsidTr="00C07E5C">
        <w:trPr>
          <w:trHeight w:val="321"/>
        </w:trPr>
        <w:tc>
          <w:tcPr>
            <w:tcW w:w="731" w:type="dxa"/>
            <w:tcBorders>
              <w:right w:val="single" w:sz="4" w:space="0" w:color="auto"/>
            </w:tcBorders>
          </w:tcPr>
          <w:p w14:paraId="139E04AC" w14:textId="450E6EE9"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6</w:t>
            </w:r>
          </w:p>
        </w:tc>
        <w:tc>
          <w:tcPr>
            <w:tcW w:w="1024" w:type="dxa"/>
            <w:tcBorders>
              <w:left w:val="single" w:sz="4" w:space="0" w:color="auto"/>
            </w:tcBorders>
          </w:tcPr>
          <w:p w14:paraId="6A791446"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164</w:t>
            </w:r>
          </w:p>
        </w:tc>
        <w:tc>
          <w:tcPr>
            <w:tcW w:w="5724" w:type="dxa"/>
          </w:tcPr>
          <w:p w14:paraId="3025F335" w14:textId="4D30F6CE"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I164T/N</w:t>
            </w:r>
          </w:p>
        </w:tc>
        <w:tc>
          <w:tcPr>
            <w:tcW w:w="1611" w:type="dxa"/>
          </w:tcPr>
          <w:p w14:paraId="3AEFFEFD"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189 (69,3)</w:t>
            </w:r>
          </w:p>
        </w:tc>
      </w:tr>
      <w:tr w:rsidR="003272F9" w:rsidRPr="003272F9" w14:paraId="015C8FF5" w14:textId="77777777" w:rsidTr="00C07E5C">
        <w:trPr>
          <w:trHeight w:val="321"/>
        </w:trPr>
        <w:tc>
          <w:tcPr>
            <w:tcW w:w="731" w:type="dxa"/>
            <w:tcBorders>
              <w:right w:val="single" w:sz="4" w:space="0" w:color="auto"/>
            </w:tcBorders>
          </w:tcPr>
          <w:p w14:paraId="7972FF98" w14:textId="55C1BAA2"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7</w:t>
            </w:r>
          </w:p>
        </w:tc>
        <w:tc>
          <w:tcPr>
            <w:tcW w:w="1024" w:type="dxa"/>
            <w:tcBorders>
              <w:left w:val="single" w:sz="4" w:space="0" w:color="auto"/>
            </w:tcBorders>
          </w:tcPr>
          <w:p w14:paraId="25D654A4"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152</w:t>
            </w:r>
          </w:p>
        </w:tc>
        <w:tc>
          <w:tcPr>
            <w:tcW w:w="5724" w:type="dxa"/>
          </w:tcPr>
          <w:p w14:paraId="4BC4725D" w14:textId="64D6F733"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N152S</w:t>
            </w:r>
          </w:p>
        </w:tc>
        <w:tc>
          <w:tcPr>
            <w:tcW w:w="1611" w:type="dxa"/>
          </w:tcPr>
          <w:p w14:paraId="4A643546"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188 (68,9)</w:t>
            </w:r>
          </w:p>
        </w:tc>
      </w:tr>
      <w:tr w:rsidR="003272F9" w:rsidRPr="003272F9" w14:paraId="434ACC49" w14:textId="77777777" w:rsidTr="00C07E5C">
        <w:trPr>
          <w:trHeight w:val="321"/>
        </w:trPr>
        <w:tc>
          <w:tcPr>
            <w:tcW w:w="731" w:type="dxa"/>
            <w:tcBorders>
              <w:right w:val="single" w:sz="4" w:space="0" w:color="auto"/>
            </w:tcBorders>
          </w:tcPr>
          <w:p w14:paraId="570B4F18" w14:textId="0421B8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8</w:t>
            </w:r>
          </w:p>
        </w:tc>
        <w:tc>
          <w:tcPr>
            <w:tcW w:w="1024" w:type="dxa"/>
            <w:tcBorders>
              <w:left w:val="single" w:sz="4" w:space="0" w:color="auto"/>
            </w:tcBorders>
          </w:tcPr>
          <w:p w14:paraId="2578FC0D"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165</w:t>
            </w:r>
          </w:p>
        </w:tc>
        <w:tc>
          <w:tcPr>
            <w:tcW w:w="5724" w:type="dxa"/>
          </w:tcPr>
          <w:p w14:paraId="67E6222F" w14:textId="5C89972A"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L165F/S</w:t>
            </w:r>
          </w:p>
        </w:tc>
        <w:tc>
          <w:tcPr>
            <w:tcW w:w="1611" w:type="dxa"/>
          </w:tcPr>
          <w:p w14:paraId="02BA61E9"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187 (68,5)</w:t>
            </w:r>
          </w:p>
        </w:tc>
      </w:tr>
      <w:tr w:rsidR="003272F9" w:rsidRPr="003272F9" w14:paraId="28051561" w14:textId="77777777" w:rsidTr="00C07E5C">
        <w:trPr>
          <w:trHeight w:val="321"/>
        </w:trPr>
        <w:tc>
          <w:tcPr>
            <w:tcW w:w="731" w:type="dxa"/>
            <w:tcBorders>
              <w:right w:val="single" w:sz="4" w:space="0" w:color="auto"/>
            </w:tcBorders>
          </w:tcPr>
          <w:p w14:paraId="278BDF8B" w14:textId="1CAE5804"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9</w:t>
            </w:r>
          </w:p>
        </w:tc>
        <w:tc>
          <w:tcPr>
            <w:tcW w:w="1024" w:type="dxa"/>
            <w:tcBorders>
              <w:left w:val="single" w:sz="4" w:space="0" w:color="auto"/>
            </w:tcBorders>
          </w:tcPr>
          <w:p w14:paraId="4C3CDA2C"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55</w:t>
            </w:r>
          </w:p>
        </w:tc>
        <w:tc>
          <w:tcPr>
            <w:tcW w:w="5724" w:type="dxa"/>
          </w:tcPr>
          <w:p w14:paraId="3C0BABDE" w14:textId="33E3FBBA" w:rsidR="003A26FF" w:rsidRPr="003272F9" w:rsidRDefault="003A26FF" w:rsidP="003A26FF">
            <w:pPr>
              <w:tabs>
                <w:tab w:val="left" w:pos="1956"/>
              </w:tabs>
              <w:spacing w:line="240" w:lineRule="auto"/>
              <w:ind w:left="142"/>
              <w:jc w:val="left"/>
              <w:rPr>
                <w:rFonts w:cs="Times New Roman"/>
                <w:color w:val="0D0D0D" w:themeColor="text1" w:themeTint="F2"/>
                <w:szCs w:val="28"/>
                <w:highlight w:val="white"/>
                <w:lang w:val="vi" w:eastAsia="ko-KR"/>
              </w:rPr>
            </w:pPr>
            <w:r w:rsidRPr="003272F9">
              <w:rPr>
                <w:rFonts w:cs="Times New Roman"/>
                <w:color w:val="0D0D0D" w:themeColor="text1" w:themeTint="F2"/>
                <w:szCs w:val="28"/>
                <w:lang w:val="en-US"/>
              </w:rPr>
              <w:t>S55A</w:t>
            </w:r>
          </w:p>
        </w:tc>
        <w:tc>
          <w:tcPr>
            <w:tcW w:w="1611" w:type="dxa"/>
          </w:tcPr>
          <w:p w14:paraId="26CD2B5B"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183 (67,1)</w:t>
            </w:r>
          </w:p>
        </w:tc>
      </w:tr>
      <w:tr w:rsidR="003272F9" w:rsidRPr="003272F9" w14:paraId="19D06E5F" w14:textId="77777777" w:rsidTr="00C07E5C">
        <w:trPr>
          <w:trHeight w:val="321"/>
        </w:trPr>
        <w:tc>
          <w:tcPr>
            <w:tcW w:w="731" w:type="dxa"/>
            <w:tcBorders>
              <w:right w:val="single" w:sz="4" w:space="0" w:color="auto"/>
            </w:tcBorders>
          </w:tcPr>
          <w:p w14:paraId="6612037A" w14:textId="6773606D"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color w:val="0D0D0D" w:themeColor="text1" w:themeTint="F2"/>
              </w:rPr>
              <w:t>10</w:t>
            </w:r>
          </w:p>
        </w:tc>
        <w:tc>
          <w:tcPr>
            <w:tcW w:w="1024" w:type="dxa"/>
            <w:tcBorders>
              <w:left w:val="single" w:sz="4" w:space="0" w:color="auto"/>
            </w:tcBorders>
          </w:tcPr>
          <w:p w14:paraId="683EB081"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39</w:t>
            </w:r>
          </w:p>
        </w:tc>
        <w:tc>
          <w:tcPr>
            <w:tcW w:w="5724" w:type="dxa"/>
          </w:tcPr>
          <w:p w14:paraId="5C1C45F8" w14:textId="38A68B67" w:rsidR="003A26FF" w:rsidRPr="003272F9" w:rsidRDefault="003A26FF" w:rsidP="003A26FF">
            <w:pPr>
              <w:spacing w:line="240" w:lineRule="auto"/>
              <w:ind w:left="142"/>
              <w:jc w:val="left"/>
              <w:rPr>
                <w:rFonts w:cs="Times New Roman"/>
                <w:color w:val="0D0D0D" w:themeColor="text1" w:themeTint="F2"/>
                <w:szCs w:val="28"/>
              </w:rPr>
            </w:pPr>
            <w:r w:rsidRPr="003272F9">
              <w:rPr>
                <w:rFonts w:cs="Times New Roman"/>
                <w:color w:val="0D0D0D" w:themeColor="text1" w:themeTint="F2"/>
                <w:szCs w:val="28"/>
                <w:lang w:val="en-US"/>
              </w:rPr>
              <w:t>D39E/A/G/Q/K/N; N39E</w:t>
            </w:r>
          </w:p>
        </w:tc>
        <w:tc>
          <w:tcPr>
            <w:tcW w:w="1611" w:type="dxa"/>
          </w:tcPr>
          <w:p w14:paraId="43B53574"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181 (66,4)</w:t>
            </w:r>
          </w:p>
        </w:tc>
      </w:tr>
      <w:tr w:rsidR="003272F9" w:rsidRPr="003272F9" w14:paraId="2E350768" w14:textId="77777777" w:rsidTr="00C07E5C">
        <w:trPr>
          <w:trHeight w:val="321"/>
        </w:trPr>
        <w:tc>
          <w:tcPr>
            <w:tcW w:w="731" w:type="dxa"/>
            <w:tcBorders>
              <w:right w:val="single" w:sz="4" w:space="0" w:color="auto"/>
            </w:tcBorders>
          </w:tcPr>
          <w:p w14:paraId="6C26F412" w14:textId="504720AB"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11</w:t>
            </w:r>
          </w:p>
        </w:tc>
        <w:tc>
          <w:tcPr>
            <w:tcW w:w="1024" w:type="dxa"/>
            <w:tcBorders>
              <w:left w:val="single" w:sz="4" w:space="0" w:color="auto"/>
            </w:tcBorders>
          </w:tcPr>
          <w:p w14:paraId="04055C60"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167</w:t>
            </w:r>
          </w:p>
        </w:tc>
        <w:tc>
          <w:tcPr>
            <w:tcW w:w="5724" w:type="dxa"/>
          </w:tcPr>
          <w:p w14:paraId="2D6E5445" w14:textId="4E99F97F"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T167K/M/R</w:t>
            </w:r>
          </w:p>
        </w:tc>
        <w:tc>
          <w:tcPr>
            <w:tcW w:w="1611" w:type="dxa"/>
          </w:tcPr>
          <w:p w14:paraId="7CA3AD1C"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159 (58,3)</w:t>
            </w:r>
          </w:p>
        </w:tc>
      </w:tr>
      <w:tr w:rsidR="003272F9" w:rsidRPr="003272F9" w14:paraId="748241EB" w14:textId="77777777" w:rsidTr="00C07E5C">
        <w:trPr>
          <w:trHeight w:val="321"/>
        </w:trPr>
        <w:tc>
          <w:tcPr>
            <w:tcW w:w="731" w:type="dxa"/>
            <w:tcBorders>
              <w:right w:val="single" w:sz="4" w:space="0" w:color="auto"/>
            </w:tcBorders>
          </w:tcPr>
          <w:p w14:paraId="4369DA8D" w14:textId="53BD2F9D"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12</w:t>
            </w:r>
          </w:p>
        </w:tc>
        <w:tc>
          <w:tcPr>
            <w:tcW w:w="1024" w:type="dxa"/>
            <w:tcBorders>
              <w:left w:val="single" w:sz="4" w:space="0" w:color="auto"/>
            </w:tcBorders>
          </w:tcPr>
          <w:p w14:paraId="5F997771"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51</w:t>
            </w:r>
          </w:p>
        </w:tc>
        <w:tc>
          <w:tcPr>
            <w:tcW w:w="5724" w:type="dxa"/>
          </w:tcPr>
          <w:p w14:paraId="4EF22EC9" w14:textId="640CF17F"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H51Q/R/N/P; N51M/Y/P/T/D/S/K/Q; P51H</w:t>
            </w:r>
          </w:p>
        </w:tc>
        <w:tc>
          <w:tcPr>
            <w:tcW w:w="1611" w:type="dxa"/>
          </w:tcPr>
          <w:p w14:paraId="3BF9AD83"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89 (32,7)</w:t>
            </w:r>
          </w:p>
        </w:tc>
      </w:tr>
      <w:tr w:rsidR="003272F9" w:rsidRPr="003272F9" w14:paraId="4C8A1C40" w14:textId="77777777" w:rsidTr="00C07E5C">
        <w:trPr>
          <w:trHeight w:val="321"/>
        </w:trPr>
        <w:tc>
          <w:tcPr>
            <w:tcW w:w="731" w:type="dxa"/>
            <w:tcBorders>
              <w:right w:val="single" w:sz="4" w:space="0" w:color="auto"/>
            </w:tcBorders>
          </w:tcPr>
          <w:p w14:paraId="4427D194" w14:textId="1BD87EAB"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13</w:t>
            </w:r>
          </w:p>
        </w:tc>
        <w:tc>
          <w:tcPr>
            <w:tcW w:w="1024" w:type="dxa"/>
            <w:tcBorders>
              <w:left w:val="single" w:sz="4" w:space="0" w:color="auto"/>
            </w:tcBorders>
          </w:tcPr>
          <w:p w14:paraId="7337A1CE"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54</w:t>
            </w:r>
          </w:p>
        </w:tc>
        <w:tc>
          <w:tcPr>
            <w:tcW w:w="5724" w:type="dxa"/>
          </w:tcPr>
          <w:p w14:paraId="469FE252" w14:textId="6095F07C"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E54K/A/D/Q; D54E/A/V/N</w:t>
            </w:r>
          </w:p>
        </w:tc>
        <w:tc>
          <w:tcPr>
            <w:tcW w:w="1611" w:type="dxa"/>
          </w:tcPr>
          <w:p w14:paraId="7EBA4F88"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84 (30,8)</w:t>
            </w:r>
          </w:p>
        </w:tc>
      </w:tr>
      <w:tr w:rsidR="003272F9" w:rsidRPr="003272F9" w14:paraId="543C05E6" w14:textId="77777777" w:rsidTr="00C07E5C">
        <w:trPr>
          <w:trHeight w:val="321"/>
        </w:trPr>
        <w:tc>
          <w:tcPr>
            <w:tcW w:w="731" w:type="dxa"/>
            <w:tcBorders>
              <w:right w:val="single" w:sz="4" w:space="0" w:color="auto"/>
            </w:tcBorders>
          </w:tcPr>
          <w:p w14:paraId="696AA93A" w14:textId="5B80176C"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14</w:t>
            </w:r>
          </w:p>
        </w:tc>
        <w:tc>
          <w:tcPr>
            <w:tcW w:w="1024" w:type="dxa"/>
            <w:tcBorders>
              <w:left w:val="single" w:sz="4" w:space="0" w:color="auto"/>
            </w:tcBorders>
          </w:tcPr>
          <w:p w14:paraId="2C337111"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56</w:t>
            </w:r>
          </w:p>
        </w:tc>
        <w:tc>
          <w:tcPr>
            <w:tcW w:w="5724" w:type="dxa"/>
          </w:tcPr>
          <w:p w14:paraId="3BEAF814" w14:textId="711ACCE5"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I56H/N/R/W/L; N56D/H/W/S; W56H</w:t>
            </w:r>
          </w:p>
        </w:tc>
        <w:tc>
          <w:tcPr>
            <w:tcW w:w="1611" w:type="dxa"/>
          </w:tcPr>
          <w:p w14:paraId="403BE138"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84 (30,8)</w:t>
            </w:r>
          </w:p>
        </w:tc>
      </w:tr>
      <w:tr w:rsidR="003272F9" w:rsidRPr="003272F9" w14:paraId="209496D6" w14:textId="77777777" w:rsidTr="00C07E5C">
        <w:trPr>
          <w:trHeight w:val="321"/>
        </w:trPr>
        <w:tc>
          <w:tcPr>
            <w:tcW w:w="731" w:type="dxa"/>
            <w:tcBorders>
              <w:right w:val="single" w:sz="4" w:space="0" w:color="auto"/>
            </w:tcBorders>
          </w:tcPr>
          <w:p w14:paraId="1DBB1941" w14:textId="5C0F7801"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15</w:t>
            </w:r>
          </w:p>
        </w:tc>
        <w:tc>
          <w:tcPr>
            <w:tcW w:w="1024" w:type="dxa"/>
            <w:tcBorders>
              <w:left w:val="single" w:sz="4" w:space="0" w:color="auto"/>
            </w:tcBorders>
          </w:tcPr>
          <w:p w14:paraId="780CE871"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158</w:t>
            </w:r>
          </w:p>
        </w:tc>
        <w:tc>
          <w:tcPr>
            <w:tcW w:w="5724" w:type="dxa"/>
          </w:tcPr>
          <w:p w14:paraId="2DC49E24" w14:textId="04B6E8C8"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V158A; A158V</w:t>
            </w:r>
          </w:p>
        </w:tc>
        <w:tc>
          <w:tcPr>
            <w:tcW w:w="1611" w:type="dxa"/>
          </w:tcPr>
          <w:p w14:paraId="6AF3A883"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83 (30,5)</w:t>
            </w:r>
          </w:p>
        </w:tc>
      </w:tr>
      <w:tr w:rsidR="003272F9" w:rsidRPr="003272F9" w14:paraId="2A8D2239" w14:textId="77777777" w:rsidTr="00C07E5C">
        <w:trPr>
          <w:trHeight w:val="321"/>
        </w:trPr>
        <w:tc>
          <w:tcPr>
            <w:tcW w:w="731" w:type="dxa"/>
            <w:tcBorders>
              <w:right w:val="single" w:sz="4" w:space="0" w:color="auto"/>
            </w:tcBorders>
          </w:tcPr>
          <w:p w14:paraId="7F6B6349" w14:textId="587B9C2C"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16</w:t>
            </w:r>
          </w:p>
        </w:tc>
        <w:tc>
          <w:tcPr>
            <w:tcW w:w="1024" w:type="dxa"/>
            <w:tcBorders>
              <w:left w:val="single" w:sz="4" w:space="0" w:color="auto"/>
            </w:tcBorders>
          </w:tcPr>
          <w:p w14:paraId="142F6F68"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57</w:t>
            </w:r>
          </w:p>
        </w:tc>
        <w:tc>
          <w:tcPr>
            <w:tcW w:w="5724" w:type="dxa"/>
          </w:tcPr>
          <w:p w14:paraId="55CCD5AA" w14:textId="033144F7"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K57A/Q</w:t>
            </w:r>
          </w:p>
        </w:tc>
        <w:tc>
          <w:tcPr>
            <w:tcW w:w="1611" w:type="dxa"/>
          </w:tcPr>
          <w:p w14:paraId="2E2DB533"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80 (29,4)</w:t>
            </w:r>
          </w:p>
        </w:tc>
      </w:tr>
      <w:tr w:rsidR="003272F9" w:rsidRPr="003272F9" w14:paraId="0A7C99E7" w14:textId="77777777" w:rsidTr="00C07E5C">
        <w:trPr>
          <w:trHeight w:val="321"/>
        </w:trPr>
        <w:tc>
          <w:tcPr>
            <w:tcW w:w="731" w:type="dxa"/>
            <w:tcBorders>
              <w:right w:val="single" w:sz="4" w:space="0" w:color="auto"/>
            </w:tcBorders>
          </w:tcPr>
          <w:p w14:paraId="03669D22" w14:textId="19232DB6"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17</w:t>
            </w:r>
          </w:p>
        </w:tc>
        <w:tc>
          <w:tcPr>
            <w:tcW w:w="1024" w:type="dxa"/>
            <w:tcBorders>
              <w:left w:val="single" w:sz="4" w:space="0" w:color="auto"/>
            </w:tcBorders>
          </w:tcPr>
          <w:p w14:paraId="14D327B0"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62</w:t>
            </w:r>
          </w:p>
        </w:tc>
        <w:tc>
          <w:tcPr>
            <w:tcW w:w="5724" w:type="dxa"/>
          </w:tcPr>
          <w:p w14:paraId="12A6CC37" w14:textId="6411AAD2"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D62S/A; A62T/S</w:t>
            </w:r>
          </w:p>
        </w:tc>
        <w:tc>
          <w:tcPr>
            <w:tcW w:w="1611" w:type="dxa"/>
          </w:tcPr>
          <w:p w14:paraId="23F50990"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78 (28,6)</w:t>
            </w:r>
          </w:p>
        </w:tc>
      </w:tr>
      <w:tr w:rsidR="003272F9" w:rsidRPr="003272F9" w14:paraId="42DBBF30" w14:textId="77777777" w:rsidTr="00C07E5C">
        <w:trPr>
          <w:trHeight w:val="321"/>
        </w:trPr>
        <w:tc>
          <w:tcPr>
            <w:tcW w:w="731" w:type="dxa"/>
            <w:tcBorders>
              <w:right w:val="single" w:sz="4" w:space="0" w:color="auto"/>
            </w:tcBorders>
          </w:tcPr>
          <w:p w14:paraId="6928FC6C" w14:textId="759D5DE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18</w:t>
            </w:r>
          </w:p>
        </w:tc>
        <w:tc>
          <w:tcPr>
            <w:tcW w:w="1024" w:type="dxa"/>
            <w:tcBorders>
              <w:left w:val="single" w:sz="4" w:space="0" w:color="auto"/>
            </w:tcBorders>
          </w:tcPr>
          <w:p w14:paraId="69D4494A"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60</w:t>
            </w:r>
          </w:p>
        </w:tc>
        <w:tc>
          <w:tcPr>
            <w:tcW w:w="5724" w:type="dxa"/>
          </w:tcPr>
          <w:p w14:paraId="64689C57" w14:textId="1D0F2A3E"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A60V/T; V60T/E</w:t>
            </w:r>
          </w:p>
        </w:tc>
        <w:tc>
          <w:tcPr>
            <w:tcW w:w="1611" w:type="dxa"/>
          </w:tcPr>
          <w:p w14:paraId="1C429F08"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77 (28,3)</w:t>
            </w:r>
          </w:p>
        </w:tc>
      </w:tr>
      <w:tr w:rsidR="003272F9" w:rsidRPr="003272F9" w14:paraId="2CE4ED16" w14:textId="77777777" w:rsidTr="00C07E5C">
        <w:trPr>
          <w:trHeight w:val="321"/>
        </w:trPr>
        <w:tc>
          <w:tcPr>
            <w:tcW w:w="731" w:type="dxa"/>
            <w:tcBorders>
              <w:right w:val="single" w:sz="4" w:space="0" w:color="auto"/>
            </w:tcBorders>
          </w:tcPr>
          <w:p w14:paraId="034260A5" w14:textId="31286F5D"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19</w:t>
            </w:r>
          </w:p>
        </w:tc>
        <w:tc>
          <w:tcPr>
            <w:tcW w:w="1024" w:type="dxa"/>
            <w:tcBorders>
              <w:left w:val="single" w:sz="4" w:space="0" w:color="auto"/>
            </w:tcBorders>
          </w:tcPr>
          <w:p w14:paraId="34EB2368"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95</w:t>
            </w:r>
          </w:p>
        </w:tc>
        <w:tc>
          <w:tcPr>
            <w:tcW w:w="5724" w:type="dxa"/>
          </w:tcPr>
          <w:p w14:paraId="24824301" w14:textId="433A76C4"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V95A; A95V</w:t>
            </w:r>
          </w:p>
        </w:tc>
        <w:tc>
          <w:tcPr>
            <w:tcW w:w="1611" w:type="dxa"/>
          </w:tcPr>
          <w:p w14:paraId="34514586"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77 (28,3)</w:t>
            </w:r>
          </w:p>
        </w:tc>
      </w:tr>
      <w:tr w:rsidR="003272F9" w:rsidRPr="003272F9" w14:paraId="36A878A8" w14:textId="77777777" w:rsidTr="00C07E5C">
        <w:trPr>
          <w:trHeight w:val="321"/>
        </w:trPr>
        <w:tc>
          <w:tcPr>
            <w:tcW w:w="731" w:type="dxa"/>
            <w:tcBorders>
              <w:right w:val="single" w:sz="4" w:space="0" w:color="auto"/>
            </w:tcBorders>
          </w:tcPr>
          <w:p w14:paraId="656842CD" w14:textId="774513C8"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20</w:t>
            </w:r>
          </w:p>
        </w:tc>
        <w:tc>
          <w:tcPr>
            <w:tcW w:w="1024" w:type="dxa"/>
            <w:tcBorders>
              <w:left w:val="single" w:sz="4" w:space="0" w:color="auto"/>
            </w:tcBorders>
          </w:tcPr>
          <w:p w14:paraId="216EC7CB"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125</w:t>
            </w:r>
          </w:p>
        </w:tc>
        <w:tc>
          <w:tcPr>
            <w:tcW w:w="5724" w:type="dxa"/>
          </w:tcPr>
          <w:p w14:paraId="6BD79C32" w14:textId="743E9F36"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T125S/P/A/I/N</w:t>
            </w:r>
          </w:p>
        </w:tc>
        <w:tc>
          <w:tcPr>
            <w:tcW w:w="1611" w:type="dxa"/>
          </w:tcPr>
          <w:p w14:paraId="49900F51"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73 (26,8)</w:t>
            </w:r>
          </w:p>
        </w:tc>
      </w:tr>
      <w:tr w:rsidR="003272F9" w:rsidRPr="003272F9" w14:paraId="75E46B7C" w14:textId="77777777" w:rsidTr="00C07E5C">
        <w:trPr>
          <w:trHeight w:val="217"/>
        </w:trPr>
        <w:tc>
          <w:tcPr>
            <w:tcW w:w="731" w:type="dxa"/>
            <w:tcBorders>
              <w:right w:val="single" w:sz="4" w:space="0" w:color="auto"/>
            </w:tcBorders>
          </w:tcPr>
          <w:p w14:paraId="7829A3E3" w14:textId="3014C70F"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21</w:t>
            </w:r>
          </w:p>
        </w:tc>
        <w:tc>
          <w:tcPr>
            <w:tcW w:w="1024" w:type="dxa"/>
            <w:tcBorders>
              <w:left w:val="single" w:sz="4" w:space="0" w:color="auto"/>
            </w:tcBorders>
          </w:tcPr>
          <w:p w14:paraId="12528147"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73</w:t>
            </w:r>
          </w:p>
        </w:tc>
        <w:tc>
          <w:tcPr>
            <w:tcW w:w="5724" w:type="dxa"/>
          </w:tcPr>
          <w:p w14:paraId="70813A04" w14:textId="51D27800"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G73D/S/N</w:t>
            </w:r>
          </w:p>
        </w:tc>
        <w:tc>
          <w:tcPr>
            <w:tcW w:w="1611" w:type="dxa"/>
          </w:tcPr>
          <w:p w14:paraId="289BA3B7"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71 (26,1)</w:t>
            </w:r>
          </w:p>
        </w:tc>
      </w:tr>
      <w:tr w:rsidR="003272F9" w:rsidRPr="003272F9" w14:paraId="280262D3" w14:textId="77777777" w:rsidTr="00C07E5C">
        <w:trPr>
          <w:trHeight w:val="170"/>
        </w:trPr>
        <w:tc>
          <w:tcPr>
            <w:tcW w:w="731" w:type="dxa"/>
            <w:tcBorders>
              <w:right w:val="single" w:sz="4" w:space="0" w:color="auto"/>
            </w:tcBorders>
          </w:tcPr>
          <w:p w14:paraId="56FC633D" w14:textId="2825576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color w:val="0D0D0D" w:themeColor="text1" w:themeTint="F2"/>
              </w:rPr>
              <w:t>22</w:t>
            </w:r>
          </w:p>
        </w:tc>
        <w:tc>
          <w:tcPr>
            <w:tcW w:w="1024" w:type="dxa"/>
            <w:tcBorders>
              <w:left w:val="single" w:sz="4" w:space="0" w:color="auto"/>
            </w:tcBorders>
          </w:tcPr>
          <w:p w14:paraId="308C445E"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48</w:t>
            </w:r>
          </w:p>
        </w:tc>
        <w:tc>
          <w:tcPr>
            <w:tcW w:w="5724" w:type="dxa"/>
          </w:tcPr>
          <w:p w14:paraId="2B780A48" w14:textId="775FC818"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H48Q/Y/N/P/D; N48H/Y/K</w:t>
            </w:r>
          </w:p>
        </w:tc>
        <w:tc>
          <w:tcPr>
            <w:tcW w:w="1611" w:type="dxa"/>
          </w:tcPr>
          <w:p w14:paraId="372F2DF2"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71 (26,1)</w:t>
            </w:r>
          </w:p>
        </w:tc>
      </w:tr>
      <w:tr w:rsidR="003272F9" w:rsidRPr="003272F9" w14:paraId="35A200FC" w14:textId="77777777" w:rsidTr="00C07E5C">
        <w:trPr>
          <w:trHeight w:val="244"/>
        </w:trPr>
        <w:tc>
          <w:tcPr>
            <w:tcW w:w="731" w:type="dxa"/>
            <w:tcBorders>
              <w:right w:val="single" w:sz="4" w:space="0" w:color="auto"/>
            </w:tcBorders>
          </w:tcPr>
          <w:p w14:paraId="7E95FE2F" w14:textId="3B96D2CD"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color w:val="0D0D0D" w:themeColor="text1" w:themeTint="F2"/>
              </w:rPr>
              <w:t>23</w:t>
            </w:r>
          </w:p>
        </w:tc>
        <w:tc>
          <w:tcPr>
            <w:tcW w:w="1024" w:type="dxa"/>
            <w:tcBorders>
              <w:left w:val="single" w:sz="4" w:space="0" w:color="auto"/>
            </w:tcBorders>
          </w:tcPr>
          <w:p w14:paraId="0E36D93F"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141</w:t>
            </w:r>
          </w:p>
        </w:tc>
        <w:tc>
          <w:tcPr>
            <w:tcW w:w="5724" w:type="dxa"/>
          </w:tcPr>
          <w:p w14:paraId="5B45407E" w14:textId="21C7EF5F"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F141S/L/I/R/A/V/G/Y</w:t>
            </w:r>
          </w:p>
        </w:tc>
        <w:tc>
          <w:tcPr>
            <w:tcW w:w="1611" w:type="dxa"/>
          </w:tcPr>
          <w:p w14:paraId="0AC7FF83"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51 (18,7)</w:t>
            </w:r>
          </w:p>
        </w:tc>
      </w:tr>
      <w:tr w:rsidR="003272F9" w:rsidRPr="003272F9" w14:paraId="4BC2C87D" w14:textId="77777777" w:rsidTr="00C07E5C">
        <w:trPr>
          <w:trHeight w:val="321"/>
        </w:trPr>
        <w:tc>
          <w:tcPr>
            <w:tcW w:w="731" w:type="dxa"/>
            <w:tcBorders>
              <w:right w:val="single" w:sz="4" w:space="0" w:color="auto"/>
            </w:tcBorders>
          </w:tcPr>
          <w:p w14:paraId="230C8676" w14:textId="2421C7C9"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color w:val="0D0D0D" w:themeColor="text1" w:themeTint="F2"/>
              </w:rPr>
              <w:t>24</w:t>
            </w:r>
          </w:p>
        </w:tc>
        <w:tc>
          <w:tcPr>
            <w:tcW w:w="1024" w:type="dxa"/>
            <w:tcBorders>
              <w:left w:val="single" w:sz="4" w:space="0" w:color="auto"/>
            </w:tcBorders>
          </w:tcPr>
          <w:p w14:paraId="2F297589"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120</w:t>
            </w:r>
          </w:p>
        </w:tc>
        <w:tc>
          <w:tcPr>
            <w:tcW w:w="5724" w:type="dxa"/>
          </w:tcPr>
          <w:p w14:paraId="328F1836" w14:textId="4CB3F777"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M120V/I/L/T/A</w:t>
            </w:r>
          </w:p>
        </w:tc>
        <w:tc>
          <w:tcPr>
            <w:tcW w:w="1611" w:type="dxa"/>
          </w:tcPr>
          <w:p w14:paraId="36A0A410"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49 (18)</w:t>
            </w:r>
          </w:p>
        </w:tc>
      </w:tr>
      <w:tr w:rsidR="003272F9" w:rsidRPr="003272F9" w14:paraId="724DF10E" w14:textId="77777777" w:rsidTr="00C07E5C">
        <w:trPr>
          <w:trHeight w:val="321"/>
        </w:trPr>
        <w:tc>
          <w:tcPr>
            <w:tcW w:w="731" w:type="dxa"/>
            <w:tcBorders>
              <w:right w:val="single" w:sz="4" w:space="0" w:color="auto"/>
            </w:tcBorders>
          </w:tcPr>
          <w:p w14:paraId="0A92329D" w14:textId="3EFA1E2C"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color w:val="0D0D0D" w:themeColor="text1" w:themeTint="F2"/>
              </w:rPr>
              <w:t>25</w:t>
            </w:r>
          </w:p>
        </w:tc>
        <w:tc>
          <w:tcPr>
            <w:tcW w:w="1024" w:type="dxa"/>
            <w:tcBorders>
              <w:left w:val="single" w:sz="4" w:space="0" w:color="auto"/>
            </w:tcBorders>
          </w:tcPr>
          <w:p w14:paraId="18EFA2BD"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109</w:t>
            </w:r>
          </w:p>
        </w:tc>
        <w:tc>
          <w:tcPr>
            <w:tcW w:w="5724" w:type="dxa"/>
          </w:tcPr>
          <w:p w14:paraId="25AC644A" w14:textId="3CF187B3"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S109T/F/A</w:t>
            </w:r>
          </w:p>
        </w:tc>
        <w:tc>
          <w:tcPr>
            <w:tcW w:w="1611" w:type="dxa"/>
          </w:tcPr>
          <w:p w14:paraId="619027A6"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39 (14,3)</w:t>
            </w:r>
          </w:p>
        </w:tc>
      </w:tr>
      <w:tr w:rsidR="003272F9" w:rsidRPr="003272F9" w14:paraId="046A7278" w14:textId="77777777" w:rsidTr="00C07E5C">
        <w:trPr>
          <w:trHeight w:val="321"/>
        </w:trPr>
        <w:tc>
          <w:tcPr>
            <w:tcW w:w="731" w:type="dxa"/>
            <w:tcBorders>
              <w:right w:val="single" w:sz="4" w:space="0" w:color="auto"/>
            </w:tcBorders>
          </w:tcPr>
          <w:p w14:paraId="3325998D" w14:textId="1C6441A6"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color w:val="0D0D0D" w:themeColor="text1" w:themeTint="F2"/>
              </w:rPr>
              <w:t>26</w:t>
            </w:r>
          </w:p>
        </w:tc>
        <w:tc>
          <w:tcPr>
            <w:tcW w:w="1024" w:type="dxa"/>
            <w:tcBorders>
              <w:left w:val="single" w:sz="4" w:space="0" w:color="auto"/>
            </w:tcBorders>
          </w:tcPr>
          <w:p w14:paraId="1A063DA0"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150</w:t>
            </w:r>
          </w:p>
        </w:tc>
        <w:tc>
          <w:tcPr>
            <w:tcW w:w="5724" w:type="dxa"/>
          </w:tcPr>
          <w:p w14:paraId="44808C9D" w14:textId="7AC606F7"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T150A/S/I</w:t>
            </w:r>
          </w:p>
        </w:tc>
        <w:tc>
          <w:tcPr>
            <w:tcW w:w="1611" w:type="dxa"/>
          </w:tcPr>
          <w:p w14:paraId="129F4D70"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32 (11,8)</w:t>
            </w:r>
          </w:p>
        </w:tc>
      </w:tr>
      <w:tr w:rsidR="003272F9" w:rsidRPr="003272F9" w14:paraId="4C03A9B5" w14:textId="77777777" w:rsidTr="00C07E5C">
        <w:trPr>
          <w:trHeight w:val="321"/>
        </w:trPr>
        <w:tc>
          <w:tcPr>
            <w:tcW w:w="731" w:type="dxa"/>
            <w:tcBorders>
              <w:right w:val="single" w:sz="4" w:space="0" w:color="auto"/>
            </w:tcBorders>
          </w:tcPr>
          <w:p w14:paraId="02B62297" w14:textId="4D37319B"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color w:val="0D0D0D" w:themeColor="text1" w:themeTint="F2"/>
              </w:rPr>
              <w:t>27</w:t>
            </w:r>
          </w:p>
        </w:tc>
        <w:tc>
          <w:tcPr>
            <w:tcW w:w="1024" w:type="dxa"/>
            <w:tcBorders>
              <w:left w:val="single" w:sz="4" w:space="0" w:color="auto"/>
            </w:tcBorders>
          </w:tcPr>
          <w:p w14:paraId="56C82596" w14:textId="7777777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84</w:t>
            </w:r>
          </w:p>
        </w:tc>
        <w:tc>
          <w:tcPr>
            <w:tcW w:w="5724" w:type="dxa"/>
          </w:tcPr>
          <w:p w14:paraId="2059A8CA" w14:textId="7C39F710"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I84M/T/L/V/K/A/R/Q</w:t>
            </w:r>
          </w:p>
        </w:tc>
        <w:tc>
          <w:tcPr>
            <w:tcW w:w="1611" w:type="dxa"/>
          </w:tcPr>
          <w:p w14:paraId="2AAD0E20" w14:textId="38ACA9A7" w:rsidR="003A26FF" w:rsidRPr="003272F9" w:rsidRDefault="003A26FF" w:rsidP="003A26FF">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30 (11</w:t>
            </w:r>
            <w:r w:rsidR="002B2F16" w:rsidRPr="003272F9">
              <w:rPr>
                <w:rFonts w:eastAsia="MS Mincho" w:cs="Times New Roman"/>
                <w:color w:val="0D0D0D" w:themeColor="text1" w:themeTint="F2"/>
                <w:szCs w:val="28"/>
              </w:rPr>
              <w:t>,0</w:t>
            </w:r>
            <w:r w:rsidRPr="003272F9">
              <w:rPr>
                <w:rFonts w:cs="Times New Roman"/>
                <w:color w:val="0D0D0D" w:themeColor="text1" w:themeTint="F2"/>
                <w:szCs w:val="28"/>
                <w:lang w:val="en-US"/>
              </w:rPr>
              <w:t>)</w:t>
            </w:r>
          </w:p>
        </w:tc>
      </w:tr>
      <w:tr w:rsidR="003272F9" w:rsidRPr="003272F9" w14:paraId="5F45D966" w14:textId="77777777" w:rsidTr="00C07E5C">
        <w:trPr>
          <w:trHeight w:val="321"/>
        </w:trPr>
        <w:tc>
          <w:tcPr>
            <w:tcW w:w="731" w:type="dxa"/>
            <w:tcBorders>
              <w:right w:val="single" w:sz="4" w:space="0" w:color="auto"/>
            </w:tcBorders>
          </w:tcPr>
          <w:p w14:paraId="4392548D" w14:textId="5976D8E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color w:val="0D0D0D" w:themeColor="text1" w:themeTint="F2"/>
              </w:rPr>
              <w:t>28</w:t>
            </w:r>
          </w:p>
        </w:tc>
        <w:tc>
          <w:tcPr>
            <w:tcW w:w="1024" w:type="dxa"/>
            <w:tcBorders>
              <w:left w:val="single" w:sz="4" w:space="0" w:color="auto"/>
            </w:tcBorders>
          </w:tcPr>
          <w:p w14:paraId="1238754E" w14:textId="77777777" w:rsidR="003A26FF" w:rsidRPr="003272F9" w:rsidRDefault="003A26FF" w:rsidP="003A26FF">
            <w:pPr>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27</w:t>
            </w:r>
          </w:p>
        </w:tc>
        <w:tc>
          <w:tcPr>
            <w:tcW w:w="5724" w:type="dxa"/>
          </w:tcPr>
          <w:p w14:paraId="5FC29038" w14:textId="13AA9590" w:rsidR="003A26FF" w:rsidRPr="003272F9" w:rsidRDefault="003A26FF" w:rsidP="003A26FF">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D27G/S/Q</w:t>
            </w:r>
          </w:p>
        </w:tc>
        <w:tc>
          <w:tcPr>
            <w:tcW w:w="1611" w:type="dxa"/>
          </w:tcPr>
          <w:p w14:paraId="46239CDE" w14:textId="77777777" w:rsidR="003A26FF" w:rsidRPr="003272F9" w:rsidRDefault="003A26FF" w:rsidP="003A26FF">
            <w:pPr>
              <w:tabs>
                <w:tab w:val="left" w:pos="1956"/>
              </w:tabs>
              <w:spacing w:line="240" w:lineRule="auto"/>
              <w:jc w:val="center"/>
              <w:rPr>
                <w:rFonts w:cs="Times New Roman"/>
                <w:b/>
                <w:color w:val="0D0D0D" w:themeColor="text1" w:themeTint="F2"/>
                <w:szCs w:val="28"/>
                <w:highlight w:val="white"/>
                <w:lang w:val="vi" w:eastAsia="ko-KR"/>
              </w:rPr>
            </w:pPr>
            <w:r w:rsidRPr="003272F9">
              <w:rPr>
                <w:rFonts w:cs="Times New Roman"/>
                <w:color w:val="0D0D0D" w:themeColor="text1" w:themeTint="F2"/>
                <w:szCs w:val="28"/>
                <w:lang w:val="en-US"/>
              </w:rPr>
              <w:t>29 (10,7)</w:t>
            </w:r>
          </w:p>
        </w:tc>
      </w:tr>
      <w:tr w:rsidR="003272F9" w:rsidRPr="003272F9" w14:paraId="671E2242" w14:textId="77777777" w:rsidTr="00C07E5C">
        <w:trPr>
          <w:trHeight w:val="321"/>
        </w:trPr>
        <w:tc>
          <w:tcPr>
            <w:tcW w:w="9091" w:type="dxa"/>
            <w:gridSpan w:val="4"/>
            <w:vAlign w:val="bottom"/>
          </w:tcPr>
          <w:p w14:paraId="15B1F559" w14:textId="06925241" w:rsidR="00002DA2" w:rsidRPr="003272F9" w:rsidRDefault="00002DA2" w:rsidP="00002DA2">
            <w:pPr>
              <w:tabs>
                <w:tab w:val="left" w:pos="1956"/>
              </w:tabs>
              <w:spacing w:line="240" w:lineRule="auto"/>
              <w:jc w:val="left"/>
              <w:rPr>
                <w:rFonts w:cs="Times New Roman"/>
                <w:b/>
                <w:bCs/>
                <w:color w:val="0D0D0D" w:themeColor="text1" w:themeTint="F2"/>
                <w:szCs w:val="28"/>
              </w:rPr>
            </w:pPr>
            <w:r w:rsidRPr="003272F9">
              <w:rPr>
                <w:rFonts w:cs="Times New Roman"/>
                <w:b/>
                <w:bCs/>
                <w:color w:val="0D0D0D" w:themeColor="text1" w:themeTint="F2"/>
                <w:szCs w:val="28"/>
              </w:rPr>
              <w:t>Đột biến mất đoạn</w:t>
            </w:r>
            <w:r w:rsidR="00C92FB3" w:rsidRPr="003272F9">
              <w:rPr>
                <w:rFonts w:cs="Times New Roman"/>
                <w:b/>
                <w:bCs/>
                <w:color w:val="0D0D0D" w:themeColor="text1" w:themeTint="F2"/>
                <w:szCs w:val="28"/>
              </w:rPr>
              <w:t xml:space="preserve"> </w:t>
            </w:r>
            <w:r w:rsidRPr="003272F9">
              <w:rPr>
                <w:rFonts w:cs="Times New Roman"/>
                <w:b/>
                <w:color w:val="0D0D0D" w:themeColor="text1" w:themeTint="F2"/>
                <w:szCs w:val="28"/>
                <w:highlight w:val="white"/>
                <w:lang w:val="vi" w:eastAsia="ko-KR"/>
              </w:rPr>
              <w:t>(n=273)</w:t>
            </w:r>
          </w:p>
        </w:tc>
      </w:tr>
      <w:tr w:rsidR="003272F9" w:rsidRPr="003272F9" w14:paraId="2A3BBD31" w14:textId="77777777" w:rsidTr="00C07E5C">
        <w:trPr>
          <w:trHeight w:val="321"/>
        </w:trPr>
        <w:tc>
          <w:tcPr>
            <w:tcW w:w="731" w:type="dxa"/>
            <w:tcBorders>
              <w:right w:val="single" w:sz="4" w:space="0" w:color="auto"/>
            </w:tcBorders>
            <w:vAlign w:val="bottom"/>
          </w:tcPr>
          <w:p w14:paraId="0A153065" w14:textId="730CB4CE" w:rsidR="00343814" w:rsidRPr="003272F9" w:rsidRDefault="00343814" w:rsidP="00343814">
            <w:pPr>
              <w:tabs>
                <w:tab w:val="left" w:pos="1956"/>
              </w:tabs>
              <w:spacing w:line="240" w:lineRule="auto"/>
              <w:jc w:val="center"/>
              <w:rPr>
                <w:rFonts w:cs="Times New Roman"/>
                <w:color w:val="0D0D0D" w:themeColor="text1" w:themeTint="F2"/>
                <w:szCs w:val="28"/>
              </w:rPr>
            </w:pPr>
            <w:r w:rsidRPr="003272F9">
              <w:rPr>
                <w:rFonts w:cs="Times New Roman"/>
                <w:color w:val="0D0D0D" w:themeColor="text1" w:themeTint="F2"/>
                <w:szCs w:val="28"/>
              </w:rPr>
              <w:t>1</w:t>
            </w:r>
          </w:p>
        </w:tc>
        <w:tc>
          <w:tcPr>
            <w:tcW w:w="1024" w:type="dxa"/>
            <w:tcBorders>
              <w:left w:val="single" w:sz="4" w:space="0" w:color="auto"/>
            </w:tcBorders>
            <w:vAlign w:val="bottom"/>
          </w:tcPr>
          <w:p w14:paraId="5E394281" w14:textId="75C0BE9C" w:rsidR="00343814" w:rsidRPr="003272F9" w:rsidRDefault="00343814" w:rsidP="00343814">
            <w:pPr>
              <w:tabs>
                <w:tab w:val="left" w:pos="1956"/>
              </w:tabs>
              <w:spacing w:line="240" w:lineRule="auto"/>
              <w:jc w:val="center"/>
              <w:rPr>
                <w:rFonts w:cs="Times New Roman"/>
                <w:color w:val="0D0D0D" w:themeColor="text1" w:themeTint="F2"/>
                <w:szCs w:val="28"/>
              </w:rPr>
            </w:pPr>
            <w:r w:rsidRPr="003272F9">
              <w:rPr>
                <w:rFonts w:cs="Times New Roman"/>
                <w:color w:val="0D0D0D" w:themeColor="text1" w:themeTint="F2"/>
                <w:szCs w:val="28"/>
                <w:highlight w:val="white"/>
                <w:lang w:val="vi" w:eastAsia="ko-KR"/>
              </w:rPr>
              <w:t>58-119</w:t>
            </w:r>
          </w:p>
        </w:tc>
        <w:tc>
          <w:tcPr>
            <w:tcW w:w="5724" w:type="dxa"/>
            <w:vAlign w:val="bottom"/>
          </w:tcPr>
          <w:p w14:paraId="69EE542D" w14:textId="02153002" w:rsidR="00343814" w:rsidRPr="003272F9" w:rsidRDefault="00343814" w:rsidP="00343814">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Mất</w:t>
            </w:r>
            <w:r w:rsidRPr="003272F9">
              <w:rPr>
                <w:rFonts w:cs="Times New Roman"/>
                <w:color w:val="0D0D0D" w:themeColor="text1" w:themeTint="F2"/>
                <w:szCs w:val="28"/>
              </w:rPr>
              <w:t xml:space="preserve"> đoạn </w:t>
            </w:r>
            <w:r w:rsidR="006C5009" w:rsidRPr="003272F9">
              <w:rPr>
                <w:rFonts w:cs="Times New Roman"/>
                <w:i/>
                <w:color w:val="0D0D0D" w:themeColor="text1" w:themeTint="F2"/>
                <w:szCs w:val="28"/>
                <w:lang w:val="en-US"/>
              </w:rPr>
              <w:t>preS1</w:t>
            </w:r>
            <w:r w:rsidRPr="003272F9">
              <w:rPr>
                <w:rFonts w:cs="Times New Roman"/>
                <w:color w:val="0D0D0D" w:themeColor="text1" w:themeTint="F2"/>
                <w:szCs w:val="28"/>
              </w:rPr>
              <w:t xml:space="preserve"> C-half</w:t>
            </w:r>
          </w:p>
        </w:tc>
        <w:tc>
          <w:tcPr>
            <w:tcW w:w="1611" w:type="dxa"/>
            <w:vAlign w:val="bottom"/>
          </w:tcPr>
          <w:p w14:paraId="7720391B" w14:textId="77777777" w:rsidR="00343814" w:rsidRPr="003272F9" w:rsidRDefault="00343814" w:rsidP="00343814">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14 (5,1)</w:t>
            </w:r>
          </w:p>
        </w:tc>
      </w:tr>
      <w:tr w:rsidR="003272F9" w:rsidRPr="003272F9" w14:paraId="3D9A2F54" w14:textId="77777777" w:rsidTr="00C07E5C">
        <w:trPr>
          <w:trHeight w:val="321"/>
        </w:trPr>
        <w:tc>
          <w:tcPr>
            <w:tcW w:w="731" w:type="dxa"/>
            <w:tcBorders>
              <w:right w:val="single" w:sz="4" w:space="0" w:color="auto"/>
            </w:tcBorders>
            <w:vAlign w:val="bottom"/>
          </w:tcPr>
          <w:p w14:paraId="50D5C85B" w14:textId="3FD0D11D" w:rsidR="00343814" w:rsidRPr="003272F9" w:rsidRDefault="00343814" w:rsidP="00343814">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2</w:t>
            </w:r>
          </w:p>
        </w:tc>
        <w:tc>
          <w:tcPr>
            <w:tcW w:w="1024" w:type="dxa"/>
            <w:tcBorders>
              <w:left w:val="single" w:sz="4" w:space="0" w:color="auto"/>
            </w:tcBorders>
            <w:vAlign w:val="bottom"/>
          </w:tcPr>
          <w:p w14:paraId="690DE96E" w14:textId="7E5D4D18" w:rsidR="00343814" w:rsidRPr="003272F9" w:rsidRDefault="00343814" w:rsidP="00343814">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highlight w:val="white"/>
                <w:lang w:val="vi" w:eastAsia="ko-KR"/>
              </w:rPr>
              <w:t>120-174</w:t>
            </w:r>
          </w:p>
        </w:tc>
        <w:tc>
          <w:tcPr>
            <w:tcW w:w="5724" w:type="dxa"/>
            <w:vAlign w:val="bottom"/>
          </w:tcPr>
          <w:p w14:paraId="347436CE" w14:textId="50FAA70D" w:rsidR="00343814" w:rsidRPr="003272F9" w:rsidRDefault="00343814" w:rsidP="00343814">
            <w:pPr>
              <w:spacing w:line="240" w:lineRule="auto"/>
              <w:ind w:left="142"/>
              <w:jc w:val="left"/>
              <w:rPr>
                <w:rFonts w:cs="Times New Roman"/>
                <w:color w:val="0D0D0D" w:themeColor="text1" w:themeTint="F2"/>
                <w:szCs w:val="28"/>
                <w:lang w:val="en-US"/>
              </w:rPr>
            </w:pPr>
            <w:r w:rsidRPr="003272F9">
              <w:rPr>
                <w:rFonts w:cs="Times New Roman"/>
                <w:color w:val="0D0D0D" w:themeColor="text1" w:themeTint="F2"/>
                <w:szCs w:val="28"/>
                <w:lang w:val="en-US"/>
              </w:rPr>
              <w:t>Mất</w:t>
            </w:r>
            <w:r w:rsidRPr="003272F9">
              <w:rPr>
                <w:rFonts w:cs="Times New Roman"/>
                <w:color w:val="0D0D0D" w:themeColor="text1" w:themeTint="F2"/>
                <w:szCs w:val="28"/>
              </w:rPr>
              <w:t xml:space="preserve"> đoạn </w:t>
            </w:r>
            <w:r w:rsidR="006C5009" w:rsidRPr="003272F9">
              <w:rPr>
                <w:rFonts w:cs="Times New Roman"/>
                <w:i/>
                <w:color w:val="0D0D0D" w:themeColor="text1" w:themeTint="F2"/>
                <w:szCs w:val="28"/>
                <w:lang w:val="en-US"/>
              </w:rPr>
              <w:t>preS2</w:t>
            </w:r>
            <w:r w:rsidRPr="003272F9">
              <w:rPr>
                <w:rFonts w:cs="Times New Roman"/>
                <w:color w:val="0D0D0D" w:themeColor="text1" w:themeTint="F2"/>
                <w:szCs w:val="28"/>
              </w:rPr>
              <w:t xml:space="preserve"> </w:t>
            </w:r>
          </w:p>
        </w:tc>
        <w:tc>
          <w:tcPr>
            <w:tcW w:w="1611" w:type="dxa"/>
            <w:vAlign w:val="bottom"/>
          </w:tcPr>
          <w:p w14:paraId="69675E51" w14:textId="77777777" w:rsidR="00343814" w:rsidRPr="003272F9" w:rsidRDefault="00343814" w:rsidP="00343814">
            <w:pPr>
              <w:tabs>
                <w:tab w:val="left" w:pos="1956"/>
              </w:tabs>
              <w:spacing w:line="240" w:lineRule="auto"/>
              <w:jc w:val="center"/>
              <w:rPr>
                <w:rFonts w:cs="Times New Roman"/>
                <w:color w:val="0D0D0D" w:themeColor="text1" w:themeTint="F2"/>
                <w:szCs w:val="28"/>
                <w:lang w:val="en-US"/>
              </w:rPr>
            </w:pPr>
            <w:r w:rsidRPr="003272F9">
              <w:rPr>
                <w:rFonts w:cs="Times New Roman"/>
                <w:color w:val="0D0D0D" w:themeColor="text1" w:themeTint="F2"/>
                <w:szCs w:val="28"/>
                <w:lang w:val="en-US"/>
              </w:rPr>
              <w:t>40 (14,7)</w:t>
            </w:r>
          </w:p>
        </w:tc>
      </w:tr>
      <w:tr w:rsidR="003272F9" w:rsidRPr="003272F9" w14:paraId="49C77C93" w14:textId="77777777" w:rsidTr="00C07E5C">
        <w:trPr>
          <w:trHeight w:val="321"/>
        </w:trPr>
        <w:tc>
          <w:tcPr>
            <w:tcW w:w="7480" w:type="dxa"/>
            <w:gridSpan w:val="3"/>
            <w:tcBorders>
              <w:right w:val="single" w:sz="4" w:space="0" w:color="auto"/>
            </w:tcBorders>
            <w:vAlign w:val="bottom"/>
          </w:tcPr>
          <w:p w14:paraId="5F16848D" w14:textId="228F685E" w:rsidR="00002DA2" w:rsidRPr="003272F9" w:rsidRDefault="00002DA2" w:rsidP="00002DA2">
            <w:pPr>
              <w:tabs>
                <w:tab w:val="left" w:pos="1956"/>
              </w:tabs>
              <w:spacing w:line="240" w:lineRule="auto"/>
              <w:jc w:val="left"/>
              <w:rPr>
                <w:rFonts w:cs="Times New Roman"/>
                <w:b/>
                <w:bCs/>
                <w:color w:val="0D0D0D" w:themeColor="text1" w:themeTint="F2"/>
                <w:szCs w:val="28"/>
              </w:rPr>
            </w:pPr>
            <w:r w:rsidRPr="003272F9">
              <w:rPr>
                <w:rFonts w:cs="Times New Roman"/>
                <w:b/>
                <w:bCs/>
                <w:color w:val="0D0D0D" w:themeColor="text1" w:themeTint="F2"/>
                <w:szCs w:val="28"/>
              </w:rPr>
              <w:t xml:space="preserve">Đột biến </w:t>
            </w:r>
            <w:r w:rsidR="004A33C7" w:rsidRPr="003272F9">
              <w:rPr>
                <w:rFonts w:cs="Times New Roman"/>
                <w:b/>
                <w:bCs/>
                <w:color w:val="0D0D0D" w:themeColor="text1" w:themeTint="F2"/>
                <w:szCs w:val="28"/>
              </w:rPr>
              <w:t>thêm đoạn</w:t>
            </w:r>
            <w:r w:rsidR="00C92FB3" w:rsidRPr="003272F9">
              <w:rPr>
                <w:rFonts w:cs="Times New Roman"/>
                <w:b/>
                <w:bCs/>
                <w:color w:val="0D0D0D" w:themeColor="text1" w:themeTint="F2"/>
                <w:szCs w:val="28"/>
              </w:rPr>
              <w:t xml:space="preserve"> </w:t>
            </w:r>
            <w:r w:rsidRPr="003272F9">
              <w:rPr>
                <w:rFonts w:cs="Times New Roman"/>
                <w:b/>
                <w:color w:val="0D0D0D" w:themeColor="text1" w:themeTint="F2"/>
                <w:szCs w:val="28"/>
                <w:highlight w:val="white"/>
                <w:lang w:val="vi" w:eastAsia="ko-KR"/>
              </w:rPr>
              <w:t>(n=273)</w:t>
            </w:r>
          </w:p>
        </w:tc>
        <w:tc>
          <w:tcPr>
            <w:tcW w:w="1611" w:type="dxa"/>
            <w:tcBorders>
              <w:left w:val="single" w:sz="4" w:space="0" w:color="auto"/>
            </w:tcBorders>
            <w:vAlign w:val="bottom"/>
          </w:tcPr>
          <w:p w14:paraId="7DE809A8" w14:textId="77777777" w:rsidR="00002DA2" w:rsidRPr="003272F9" w:rsidRDefault="00002DA2" w:rsidP="00002DA2">
            <w:pPr>
              <w:tabs>
                <w:tab w:val="left" w:pos="1956"/>
              </w:tabs>
              <w:spacing w:line="240" w:lineRule="auto"/>
              <w:jc w:val="center"/>
              <w:rPr>
                <w:rFonts w:cs="Times New Roman"/>
                <w:color w:val="0D0D0D" w:themeColor="text1" w:themeTint="F2"/>
                <w:szCs w:val="28"/>
              </w:rPr>
            </w:pPr>
            <w:r w:rsidRPr="003272F9">
              <w:rPr>
                <w:rFonts w:cs="Times New Roman"/>
                <w:color w:val="0D0D0D" w:themeColor="text1" w:themeTint="F2"/>
                <w:szCs w:val="28"/>
              </w:rPr>
              <w:t>5 (1,8)</w:t>
            </w:r>
          </w:p>
        </w:tc>
      </w:tr>
    </w:tbl>
    <w:p w14:paraId="74A2484E" w14:textId="58292677" w:rsidR="00343814" w:rsidRPr="003272F9" w:rsidRDefault="00343814" w:rsidP="00002DA2">
      <w:pPr>
        <w:spacing w:after="160" w:line="259" w:lineRule="auto"/>
        <w:jc w:val="left"/>
        <w:rPr>
          <w:rFonts w:cs="Times New Roman"/>
          <w:i/>
          <w:iCs/>
          <w:color w:val="0D0D0D" w:themeColor="text1" w:themeTint="F2"/>
          <w:szCs w:val="28"/>
          <w:highlight w:val="white"/>
          <w:lang w:val="vi" w:eastAsia="ko-KR"/>
        </w:rPr>
      </w:pPr>
      <w:r w:rsidRPr="003272F9">
        <w:rPr>
          <w:rFonts w:cs="Times New Roman"/>
          <w:i/>
          <w:iCs/>
          <w:color w:val="0D0D0D" w:themeColor="text1" w:themeTint="F2"/>
          <w:szCs w:val="28"/>
          <w:highlight w:val="white"/>
          <w:lang w:val="vi" w:eastAsia="ko-KR"/>
        </w:rPr>
        <w:t xml:space="preserve">STT: số thứ tự; </w:t>
      </w:r>
      <w:r w:rsidR="003901ED" w:rsidRPr="003272F9">
        <w:rPr>
          <w:rFonts w:cs="Times New Roman"/>
          <w:i/>
          <w:iCs/>
          <w:color w:val="0D0D0D" w:themeColor="text1" w:themeTint="F2"/>
          <w:szCs w:val="28"/>
          <w:highlight w:val="white"/>
          <w:lang w:val="vi" w:eastAsia="ko-KR"/>
        </w:rPr>
        <w:t>Codon</w:t>
      </w:r>
      <w:r w:rsidRPr="003272F9">
        <w:rPr>
          <w:rFonts w:cs="Times New Roman"/>
          <w:i/>
          <w:iCs/>
          <w:color w:val="0D0D0D" w:themeColor="text1" w:themeTint="F2"/>
          <w:szCs w:val="28"/>
          <w:highlight w:val="white"/>
          <w:lang w:val="vi" w:eastAsia="ko-KR"/>
        </w:rPr>
        <w:t xml:space="preserve">: </w:t>
      </w:r>
      <w:r w:rsidR="003901ED" w:rsidRPr="003272F9">
        <w:rPr>
          <w:rFonts w:cs="Times New Roman"/>
          <w:i/>
          <w:iCs/>
          <w:color w:val="0D0D0D" w:themeColor="text1" w:themeTint="F2"/>
          <w:szCs w:val="28"/>
          <w:highlight w:val="white"/>
          <w:lang w:val="vi" w:eastAsia="ko-KR"/>
        </w:rPr>
        <w:t xml:space="preserve">mã bộ ba mã hóa </w:t>
      </w:r>
      <w:r w:rsidRPr="003272F9">
        <w:rPr>
          <w:rFonts w:cs="Times New Roman"/>
          <w:i/>
          <w:iCs/>
          <w:color w:val="0D0D0D" w:themeColor="text1" w:themeTint="F2"/>
          <w:szCs w:val="28"/>
          <w:highlight w:val="white"/>
          <w:lang w:val="vi" w:eastAsia="ko-KR"/>
        </w:rPr>
        <w:t>axit amin;</w:t>
      </w:r>
      <w:r w:rsidRPr="003272F9">
        <w:rPr>
          <w:rFonts w:cs="Times New Roman"/>
          <w:color w:val="0D0D0D" w:themeColor="text1" w:themeTint="F2"/>
          <w:szCs w:val="28"/>
        </w:rPr>
        <w:t xml:space="preserve"> </w:t>
      </w:r>
      <w:r w:rsidR="006C5009" w:rsidRPr="003272F9">
        <w:rPr>
          <w:rFonts w:cs="Times New Roman"/>
          <w:i/>
          <w:iCs/>
          <w:color w:val="0D0D0D" w:themeColor="text1" w:themeTint="F2"/>
          <w:szCs w:val="28"/>
        </w:rPr>
        <w:t>preS1</w:t>
      </w:r>
      <w:r w:rsidRPr="003272F9">
        <w:rPr>
          <w:rFonts w:cs="Times New Roman"/>
          <w:i/>
          <w:iCs/>
          <w:color w:val="0D0D0D" w:themeColor="text1" w:themeTint="F2"/>
          <w:szCs w:val="28"/>
        </w:rPr>
        <w:t xml:space="preserve"> C-half: nửa đầu C đoạn </w:t>
      </w:r>
      <w:r w:rsidR="006C5009" w:rsidRPr="003272F9">
        <w:rPr>
          <w:rFonts w:cs="Times New Roman"/>
          <w:i/>
          <w:iCs/>
          <w:color w:val="0D0D0D" w:themeColor="text1" w:themeTint="F2"/>
          <w:szCs w:val="28"/>
        </w:rPr>
        <w:t>preS1</w:t>
      </w:r>
      <w:r w:rsidRPr="003272F9">
        <w:rPr>
          <w:rFonts w:cs="Times New Roman"/>
          <w:i/>
          <w:iCs/>
          <w:color w:val="0D0D0D" w:themeColor="text1" w:themeTint="F2"/>
          <w:szCs w:val="28"/>
        </w:rPr>
        <w:t xml:space="preserve"> </w:t>
      </w:r>
    </w:p>
    <w:p w14:paraId="7951DFE5" w14:textId="4AC4D580" w:rsidR="00D8345F" w:rsidRDefault="00681BF1" w:rsidP="00D8345F">
      <w:pPr>
        <w:ind w:firstLine="720"/>
        <w:rPr>
          <w:rFonts w:cs="Times New Roman"/>
          <w:color w:val="0D0D0D" w:themeColor="text1" w:themeTint="F2"/>
          <w:szCs w:val="28"/>
        </w:rPr>
        <w:sectPr w:rsidR="00D8345F" w:rsidSect="00D03B13">
          <w:headerReference w:type="default" r:id="rId39"/>
          <w:pgSz w:w="11910" w:h="16840"/>
          <w:pgMar w:top="1701" w:right="1134" w:bottom="1701" w:left="1985" w:header="734" w:footer="0" w:gutter="0"/>
          <w:pgNumType w:start="1"/>
          <w:cols w:space="720"/>
        </w:sectPr>
      </w:pPr>
      <w:r w:rsidRPr="00702D49">
        <w:rPr>
          <w:rFonts w:cs="Times New Roman"/>
          <w:b/>
          <w:bCs/>
          <w:i/>
          <w:iCs/>
          <w:color w:val="0D0D0D" w:themeColor="text1" w:themeTint="F2"/>
          <w:szCs w:val="28"/>
          <w:lang w:eastAsia="ko-KR"/>
        </w:rPr>
        <w:lastRenderedPageBreak/>
        <w:t>Nhận xét:</w:t>
      </w:r>
      <w:r>
        <w:rPr>
          <w:rFonts w:cs="Times New Roman"/>
          <w:b/>
          <w:bCs/>
          <w:color w:val="0D0D0D" w:themeColor="text1" w:themeTint="F2"/>
          <w:szCs w:val="28"/>
          <w:lang w:eastAsia="ko-KR"/>
        </w:rPr>
        <w:t xml:space="preserve"> </w:t>
      </w:r>
      <w:r w:rsidR="00F85DB5" w:rsidRPr="003272F9">
        <w:rPr>
          <w:rFonts w:cs="Times New Roman"/>
          <w:color w:val="0D0D0D" w:themeColor="text1" w:themeTint="F2"/>
          <w:szCs w:val="28"/>
          <w:highlight w:val="white"/>
          <w:lang w:val="vi" w:eastAsia="ko-KR"/>
        </w:rPr>
        <w:t xml:space="preserve">Phân tích đột biến gen </w:t>
      </w:r>
      <w:r w:rsidR="00321A2D" w:rsidRPr="00321A2D">
        <w:rPr>
          <w:rFonts w:cs="Times New Roman"/>
          <w:i/>
          <w:iCs/>
          <w:color w:val="0D0D0D" w:themeColor="text1" w:themeTint="F2"/>
          <w:szCs w:val="28"/>
          <w:highlight w:val="white"/>
          <w:lang w:val="vi" w:eastAsia="ko-KR"/>
        </w:rPr>
        <w:t>preS/S</w:t>
      </w:r>
      <w:r w:rsidR="00F85DB5" w:rsidRPr="003272F9">
        <w:rPr>
          <w:rFonts w:cs="Times New Roman"/>
          <w:color w:val="0D0D0D" w:themeColor="text1" w:themeTint="F2"/>
          <w:szCs w:val="28"/>
          <w:highlight w:val="white"/>
          <w:lang w:val="vi" w:eastAsia="ko-KR"/>
        </w:rPr>
        <w:t xml:space="preserve"> từ vị trí</w:t>
      </w:r>
      <w:r w:rsidR="003901ED" w:rsidRPr="003272F9">
        <w:rPr>
          <w:rFonts w:cs="Times New Roman"/>
          <w:color w:val="0D0D0D" w:themeColor="text1" w:themeTint="F2"/>
          <w:szCs w:val="28"/>
          <w:highlight w:val="white"/>
          <w:lang w:val="vi" w:eastAsia="ko-KR"/>
        </w:rPr>
        <w:t xml:space="preserve"> </w:t>
      </w:r>
      <w:r w:rsidR="006319F8" w:rsidRPr="003272F9">
        <w:rPr>
          <w:rFonts w:cs="Times New Roman"/>
          <w:color w:val="0D0D0D" w:themeColor="text1" w:themeTint="F2"/>
          <w:szCs w:val="28"/>
          <w:highlight w:val="white"/>
          <w:lang w:val="vi" w:eastAsia="ko-KR"/>
        </w:rPr>
        <w:t xml:space="preserve">codon </w:t>
      </w:r>
      <w:r w:rsidR="002C3142" w:rsidRPr="003272F9">
        <w:rPr>
          <w:rFonts w:cs="Times New Roman"/>
          <w:color w:val="0D0D0D" w:themeColor="text1" w:themeTint="F2"/>
          <w:szCs w:val="28"/>
          <w:highlight w:val="white"/>
          <w:lang w:val="vi" w:eastAsia="ko-KR"/>
        </w:rPr>
        <w:t>20-</w:t>
      </w:r>
      <w:r w:rsidR="00343814" w:rsidRPr="003272F9">
        <w:rPr>
          <w:rFonts w:cs="Times New Roman"/>
          <w:color w:val="0D0D0D" w:themeColor="text1" w:themeTint="F2"/>
          <w:szCs w:val="28"/>
          <w:highlight w:val="white"/>
          <w:lang w:val="vi" w:eastAsia="ko-KR"/>
        </w:rPr>
        <w:t>174 trên 273 đối tượng cho thấy, có 28 điểm nóng đột biến</w:t>
      </w:r>
      <w:r w:rsidR="003A26FF" w:rsidRPr="003272F9">
        <w:rPr>
          <w:rFonts w:cs="Times New Roman"/>
          <w:color w:val="0D0D0D" w:themeColor="text1" w:themeTint="F2"/>
          <w:szCs w:val="28"/>
          <w:highlight w:val="white"/>
          <w:lang w:val="vi" w:eastAsia="ko-KR"/>
        </w:rPr>
        <w:t xml:space="preserve">. Trong đó, </w:t>
      </w:r>
      <w:r w:rsidR="003901ED" w:rsidRPr="003272F9">
        <w:rPr>
          <w:rFonts w:cs="Times New Roman"/>
          <w:color w:val="0D0D0D" w:themeColor="text1" w:themeTint="F2"/>
          <w:szCs w:val="28"/>
          <w:highlight w:val="white"/>
          <w:lang w:val="vi" w:eastAsia="ko-KR"/>
        </w:rPr>
        <w:t xml:space="preserve">đột biến thay thế </w:t>
      </w:r>
      <w:r w:rsidR="006F2FC4" w:rsidRPr="003272F9">
        <w:rPr>
          <w:rFonts w:cs="Times New Roman"/>
          <w:color w:val="0D0D0D" w:themeColor="text1" w:themeTint="F2"/>
          <w:szCs w:val="28"/>
          <w:highlight w:val="white"/>
          <w:lang w:val="vi" w:eastAsia="ko-KR"/>
        </w:rPr>
        <w:t xml:space="preserve">axit amin </w:t>
      </w:r>
      <w:r w:rsidR="003901ED" w:rsidRPr="003272F9">
        <w:rPr>
          <w:rFonts w:cs="Times New Roman"/>
          <w:color w:val="0D0D0D" w:themeColor="text1" w:themeTint="F2"/>
          <w:szCs w:val="28"/>
          <w:highlight w:val="white"/>
          <w:lang w:val="vi" w:eastAsia="ko-KR"/>
        </w:rPr>
        <w:t xml:space="preserve">tại </w:t>
      </w:r>
      <w:r w:rsidR="003A26FF" w:rsidRPr="003272F9">
        <w:rPr>
          <w:rFonts w:cs="Times New Roman"/>
          <w:color w:val="0D0D0D" w:themeColor="text1" w:themeTint="F2"/>
          <w:szCs w:val="28"/>
          <w:highlight w:val="white"/>
          <w:lang w:val="vi" w:eastAsia="ko-KR"/>
        </w:rPr>
        <w:t xml:space="preserve">các vị trí số </w:t>
      </w:r>
      <w:r w:rsidR="003A26FF" w:rsidRPr="003272F9">
        <w:rPr>
          <w:rFonts w:cs="Times New Roman"/>
          <w:color w:val="0D0D0D" w:themeColor="text1" w:themeTint="F2"/>
          <w:szCs w:val="28"/>
          <w:lang w:val="vi" w:eastAsia="ko-KR"/>
        </w:rPr>
        <w:t xml:space="preserve">90; 104; 101; 160; 154; 164; 152; 165; 55; 39; 167 có tỷ lệ đột biến cao từ 58,3% đến </w:t>
      </w:r>
      <w:r w:rsidR="003A26FF" w:rsidRPr="003272F9">
        <w:rPr>
          <w:rFonts w:cs="Times New Roman"/>
          <w:color w:val="0D0D0D" w:themeColor="text1" w:themeTint="F2"/>
          <w:szCs w:val="28"/>
          <w:lang w:val="vi"/>
        </w:rPr>
        <w:t>70,7</w:t>
      </w:r>
      <w:r w:rsidR="003A26FF" w:rsidRPr="003272F9">
        <w:rPr>
          <w:rFonts w:cs="Times New Roman"/>
          <w:color w:val="0D0D0D" w:themeColor="text1" w:themeTint="F2"/>
          <w:szCs w:val="28"/>
        </w:rPr>
        <w:t xml:space="preserve">%. Đột biến mất đoạn </w:t>
      </w:r>
      <w:r w:rsidR="006C5009" w:rsidRPr="003272F9">
        <w:rPr>
          <w:rFonts w:cs="Times New Roman"/>
          <w:i/>
          <w:color w:val="0D0D0D" w:themeColor="text1" w:themeTint="F2"/>
          <w:szCs w:val="28"/>
        </w:rPr>
        <w:t>preS2</w:t>
      </w:r>
      <w:r w:rsidR="003A26FF" w:rsidRPr="003272F9">
        <w:rPr>
          <w:rFonts w:cs="Times New Roman"/>
          <w:color w:val="0D0D0D" w:themeColor="text1" w:themeTint="F2"/>
          <w:szCs w:val="28"/>
        </w:rPr>
        <w:t xml:space="preserve"> có tỷ lệ </w:t>
      </w:r>
      <w:r w:rsidR="004A33C7" w:rsidRPr="003272F9">
        <w:rPr>
          <w:rFonts w:cs="Times New Roman"/>
          <w:color w:val="0D0D0D" w:themeColor="text1" w:themeTint="F2"/>
          <w:szCs w:val="28"/>
        </w:rPr>
        <w:t xml:space="preserve">là 14,7%. Chỉ </w:t>
      </w:r>
      <w:r w:rsidR="00A27306" w:rsidRPr="003272F9">
        <w:rPr>
          <w:rFonts w:cs="Times New Roman"/>
          <w:color w:val="0D0D0D" w:themeColor="text1" w:themeTint="F2"/>
          <w:szCs w:val="28"/>
        </w:rPr>
        <w:t>có</w:t>
      </w:r>
      <w:r w:rsidR="004A33C7" w:rsidRPr="003272F9">
        <w:rPr>
          <w:rFonts w:cs="Times New Roman"/>
          <w:color w:val="0D0D0D" w:themeColor="text1" w:themeTint="F2"/>
          <w:szCs w:val="28"/>
        </w:rPr>
        <w:t xml:space="preserve"> 5 trong tổng số 273 đối tượng có đột biến thêm đoạn (1,8%</w:t>
      </w:r>
    </w:p>
    <w:p w14:paraId="1AD6FC8D" w14:textId="77777777" w:rsidR="00002DA2" w:rsidRPr="003272F9" w:rsidRDefault="00002DA2" w:rsidP="00002DA2">
      <w:pPr>
        <w:spacing w:after="160" w:line="259" w:lineRule="auto"/>
        <w:jc w:val="left"/>
        <w:rPr>
          <w:rFonts w:cs="Times New Roman"/>
          <w:color w:val="0D0D0D" w:themeColor="text1" w:themeTint="F2"/>
          <w:szCs w:val="28"/>
          <w:highlight w:val="white"/>
          <w:lang w:eastAsia="ko-KR"/>
        </w:rPr>
      </w:pPr>
      <w:r w:rsidRPr="003272F9">
        <w:rPr>
          <w:rFonts w:cs="Times New Roman"/>
          <w:noProof/>
          <w:color w:val="0D0D0D" w:themeColor="text1" w:themeTint="F2"/>
          <w:szCs w:val="28"/>
          <w:lang w:val="en-US"/>
        </w:rPr>
        <w:lastRenderedPageBreak/>
        <mc:AlternateContent>
          <mc:Choice Requires="wpg">
            <w:drawing>
              <wp:anchor distT="0" distB="0" distL="114300" distR="114300" simplePos="0" relativeHeight="251731968" behindDoc="0" locked="0" layoutInCell="1" allowOverlap="1" wp14:anchorId="256864F2" wp14:editId="5935236A">
                <wp:simplePos x="0" y="0"/>
                <wp:positionH relativeFrom="column">
                  <wp:posOffset>-1833</wp:posOffset>
                </wp:positionH>
                <wp:positionV relativeFrom="paragraph">
                  <wp:posOffset>-259811</wp:posOffset>
                </wp:positionV>
                <wp:extent cx="8533130" cy="5460521"/>
                <wp:effectExtent l="0" t="0" r="1270" b="6985"/>
                <wp:wrapNone/>
                <wp:docPr id="425440143" name="Group 13"/>
                <wp:cNvGraphicFramePr/>
                <a:graphic xmlns:a="http://schemas.openxmlformats.org/drawingml/2006/main">
                  <a:graphicData uri="http://schemas.microsoft.com/office/word/2010/wordprocessingGroup">
                    <wpg:wgp>
                      <wpg:cNvGrpSpPr/>
                      <wpg:grpSpPr>
                        <a:xfrm>
                          <a:off x="0" y="0"/>
                          <a:ext cx="8533130" cy="5460521"/>
                          <a:chOff x="0" y="0"/>
                          <a:chExt cx="8533130" cy="5460521"/>
                        </a:xfrm>
                      </wpg:grpSpPr>
                      <wpg:graphicFrame>
                        <wpg:cNvPr id="2131458108" name="Chart 1">
                          <a:extLst>
                            <a:ext uri="{FF2B5EF4-FFF2-40B4-BE49-F238E27FC236}">
                              <a16:creationId xmlns:a16="http://schemas.microsoft.com/office/drawing/2014/main" id="{D2C9998E-49CA-A229-4C14-6E502936FDAB}"/>
                            </a:ext>
                          </a:extLst>
                        </wpg:cNvPr>
                        <wpg:cNvFrPr/>
                        <wpg:xfrm>
                          <a:off x="0" y="1811547"/>
                          <a:ext cx="8533130" cy="1889760"/>
                        </wpg:xfrm>
                        <a:graphic>
                          <a:graphicData uri="http://schemas.openxmlformats.org/drawingml/2006/chart">
                            <c:chart xmlns:c="http://schemas.openxmlformats.org/drawingml/2006/chart" xmlns:r="http://schemas.openxmlformats.org/officeDocument/2006/relationships" r:id="rId40"/>
                          </a:graphicData>
                        </a:graphic>
                      </wpg:graphicFrame>
                      <wpg:graphicFrame>
                        <wpg:cNvPr id="1731824344" name="Chart 1">
                          <a:extLst>
                            <a:ext uri="{FF2B5EF4-FFF2-40B4-BE49-F238E27FC236}">
                              <a16:creationId xmlns:a16="http://schemas.microsoft.com/office/drawing/2014/main" id="{D2C9998E-49CA-A229-4C14-6E502936FDAB}"/>
                            </a:ext>
                          </a:extLst>
                        </wpg:cNvPr>
                        <wpg:cNvFrPr/>
                        <wpg:xfrm>
                          <a:off x="0" y="0"/>
                          <a:ext cx="8533130" cy="1889760"/>
                        </wpg:xfrm>
                        <a:graphic>
                          <a:graphicData uri="http://schemas.openxmlformats.org/drawingml/2006/chart">
                            <c:chart xmlns:c="http://schemas.openxmlformats.org/drawingml/2006/chart" xmlns:r="http://schemas.openxmlformats.org/officeDocument/2006/relationships" r:id="rId41"/>
                          </a:graphicData>
                        </a:graphic>
                      </wpg:graphicFrame>
                      <wpg:graphicFrame>
                        <wpg:cNvPr id="1254995605" name="Chart 1">
                          <a:extLst>
                            <a:ext uri="{FF2B5EF4-FFF2-40B4-BE49-F238E27FC236}">
                              <a16:creationId xmlns:a16="http://schemas.microsoft.com/office/drawing/2014/main" id="{D2C9998E-49CA-A229-4C14-6E502936FDAB}"/>
                            </a:ext>
                          </a:extLst>
                        </wpg:cNvPr>
                        <wpg:cNvFrPr/>
                        <wpg:xfrm>
                          <a:off x="0" y="3631721"/>
                          <a:ext cx="8533130" cy="1828800"/>
                        </wpg:xfrm>
                        <a:graphic>
                          <a:graphicData uri="http://schemas.openxmlformats.org/drawingml/2006/chart">
                            <c:chart xmlns:c="http://schemas.openxmlformats.org/drawingml/2006/chart" xmlns:r="http://schemas.openxmlformats.org/officeDocument/2006/relationships" r:id="rId42"/>
                          </a:graphicData>
                        </a:graphic>
                      </wpg:graphicFrame>
                    </wpg:wgp>
                  </a:graphicData>
                </a:graphic>
              </wp:anchor>
            </w:drawing>
          </mc:Choice>
          <mc:Fallback>
            <w:pict>
              <v:group w14:anchorId="0A027185" id="Group 13" o:spid="_x0000_s1026" style="position:absolute;margin-left:-.15pt;margin-top:-20.45pt;width:671.9pt;height:429.95pt;z-index:251731968" coordsize="85331,54605" o:gfxdata="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&#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">
                <v:shape id="Chart 1" o:spid="_x0000_s1027" type="#_x0000_t75" style="position:absolute;left:-60;top:18044;width:85464;height:190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">
                  <v:imagedata r:id="rId43" o:title=""/>
                  <o:lock v:ext="edit" aspectratio="f"/>
                </v:shape>
                <v:shape id="Chart 1" o:spid="_x0000_s1028" type="#_x0000_t75" style="position:absolute;left:-60;top:-60;width:85464;height:190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">
                  <v:imagedata r:id="rId44" o:title=""/>
                  <o:lock v:ext="edit" aspectratio="f"/>
                </v:shape>
                <v:shape id="Chart 1" o:spid="_x0000_s1029" type="#_x0000_t75" style="position:absolute;left:-60;top:36271;width:85464;height:18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">
                  <v:imagedata r:id="rId45" o:title=""/>
                  <o:lock v:ext="edit" aspectratio="f"/>
                </v:shape>
              </v:group>
              <o:OLEObject Type="Embed" ProgID="Excel.Chart.8" ShapeID="Chart 1" DrawAspect="Content" ObjectID="_1833496961" r:id="rId46">
                <o:FieldCodes>\s</o:FieldCodes>
              </o:OLEObject>
              <o:OLEObject Type="Embed" ProgID="Excel.Chart.8" ShapeID="Chart 1" DrawAspect="Content" ObjectID="_1833496962" r:id="rId47">
                <o:FieldCodes>\s</o:FieldCodes>
              </o:OLEObject>
            </w:pict>
          </mc:Fallback>
        </mc:AlternateContent>
      </w:r>
      <w:r w:rsidRPr="003272F9">
        <w:rPr>
          <w:rFonts w:cs="Times New Roman"/>
          <w:noProof/>
          <w:color w:val="0D0D0D" w:themeColor="text1" w:themeTint="F2"/>
          <w:szCs w:val="28"/>
          <w:lang w:val="en-US"/>
        </w:rPr>
        <mc:AlternateContent>
          <mc:Choice Requires="wps">
            <w:drawing>
              <wp:anchor distT="0" distB="0" distL="114300" distR="114300" simplePos="0" relativeHeight="251758592" behindDoc="0" locked="0" layoutInCell="1" allowOverlap="1" wp14:anchorId="5161FE92" wp14:editId="1E438980">
                <wp:simplePos x="0" y="0"/>
                <wp:positionH relativeFrom="column">
                  <wp:posOffset>1905</wp:posOffset>
                </wp:positionH>
                <wp:positionV relativeFrom="paragraph">
                  <wp:posOffset>5255895</wp:posOffset>
                </wp:positionV>
                <wp:extent cx="8533130" cy="635"/>
                <wp:effectExtent l="0" t="0" r="0" b="0"/>
                <wp:wrapNone/>
                <wp:docPr id="1394086448" name="Text Box 1"/>
                <wp:cNvGraphicFramePr/>
                <a:graphic xmlns:a="http://schemas.openxmlformats.org/drawingml/2006/main">
                  <a:graphicData uri="http://schemas.microsoft.com/office/word/2010/wordprocessingShape">
                    <wps:wsp>
                      <wps:cNvSpPr txBox="1"/>
                      <wps:spPr>
                        <a:xfrm>
                          <a:off x="0" y="0"/>
                          <a:ext cx="8533130" cy="635"/>
                        </a:xfrm>
                        <a:prstGeom prst="rect">
                          <a:avLst/>
                        </a:prstGeom>
                        <a:solidFill>
                          <a:prstClr val="white"/>
                        </a:solidFill>
                        <a:ln>
                          <a:noFill/>
                        </a:ln>
                      </wps:spPr>
                      <wps:txbx>
                        <w:txbxContent>
                          <w:p w14:paraId="12F10575" w14:textId="675F9A14" w:rsidR="00002DA2" w:rsidRPr="006548BF" w:rsidRDefault="00002DA2" w:rsidP="00002DA2">
                            <w:pPr>
                              <w:pStyle w:val="Caption"/>
                              <w:rPr>
                                <w:rFonts w:cs="Times New Roman"/>
                                <w:b w:val="0"/>
                                <w:bCs w:val="0"/>
                                <w:noProof/>
                                <w:szCs w:val="28"/>
                                <w:lang w:eastAsia="ko-KR"/>
                              </w:rPr>
                            </w:pPr>
                            <w:bookmarkStart w:id="290" w:name="_Toc207715707"/>
                            <w:bookmarkStart w:id="291" w:name="_Toc210993683"/>
                            <w:bookmarkStart w:id="292" w:name="_Ref210993790"/>
                            <w:r w:rsidRPr="006548BF">
                              <w:rPr>
                                <w:rFonts w:cs="Times New Roman"/>
                                <w:bCs w:val="0"/>
                                <w:szCs w:val="28"/>
                              </w:rPr>
                              <w:t xml:space="preserve">Biểu </w:t>
                            </w:r>
                            <w:r w:rsidRPr="00E67C41">
                              <w:rPr>
                                <w:rFonts w:cs="Times New Roman"/>
                                <w:bCs w:val="0"/>
                                <w:szCs w:val="28"/>
                              </w:rPr>
                              <w:t>đồ 3.</w:t>
                            </w:r>
                            <w:r w:rsidRPr="00E67C41">
                              <w:rPr>
                                <w:rFonts w:cs="Times New Roman"/>
                                <w:bCs w:val="0"/>
                                <w:szCs w:val="28"/>
                              </w:rPr>
                              <w:fldChar w:fldCharType="begin"/>
                            </w:r>
                            <w:r w:rsidRPr="00E67C41">
                              <w:rPr>
                                <w:rFonts w:cs="Times New Roman"/>
                                <w:bCs w:val="0"/>
                                <w:szCs w:val="28"/>
                              </w:rPr>
                              <w:instrText xml:space="preserve"> SEQ Biểu_đồ_3. \* ARABIC </w:instrText>
                            </w:r>
                            <w:r w:rsidRPr="00E67C41">
                              <w:rPr>
                                <w:rFonts w:cs="Times New Roman"/>
                                <w:bCs w:val="0"/>
                                <w:szCs w:val="28"/>
                              </w:rPr>
                              <w:fldChar w:fldCharType="separate"/>
                            </w:r>
                            <w:r w:rsidR="00694E50">
                              <w:rPr>
                                <w:rFonts w:cs="Times New Roman"/>
                                <w:bCs w:val="0"/>
                                <w:noProof/>
                                <w:szCs w:val="28"/>
                              </w:rPr>
                              <w:t>4</w:t>
                            </w:r>
                            <w:r w:rsidRPr="00E67C41">
                              <w:rPr>
                                <w:rFonts w:cs="Times New Roman"/>
                                <w:bCs w:val="0"/>
                                <w:noProof/>
                                <w:szCs w:val="28"/>
                              </w:rPr>
                              <w:fldChar w:fldCharType="end"/>
                            </w:r>
                            <w:r w:rsidRPr="00E67C41">
                              <w:rPr>
                                <w:rFonts w:cs="Times New Roman"/>
                                <w:bCs w:val="0"/>
                                <w:szCs w:val="28"/>
                              </w:rPr>
                              <w:t xml:space="preserve">. </w:t>
                            </w:r>
                            <w:bookmarkStart w:id="293" w:name="_Toc210993734"/>
                            <w:r w:rsidRPr="00E67C41">
                              <w:rPr>
                                <w:rFonts w:cs="Times New Roman"/>
                                <w:bCs w:val="0"/>
                                <w:szCs w:val="28"/>
                              </w:rPr>
                              <w:t>Phân</w:t>
                            </w:r>
                            <w:r w:rsidRPr="006548BF">
                              <w:rPr>
                                <w:rFonts w:cs="Times New Roman"/>
                                <w:bCs w:val="0"/>
                                <w:szCs w:val="28"/>
                              </w:rPr>
                              <w:t xml:space="preserve"> bố đột biến thay thế axit amin ở gen preS/S </w:t>
                            </w:r>
                            <w:r w:rsidRPr="006548BF">
                              <w:rPr>
                                <w:rFonts w:cs="Times New Roman"/>
                                <w:bCs w:val="0"/>
                                <w:szCs w:val="28"/>
                                <w:highlight w:val="white"/>
                                <w:lang w:val="vi" w:eastAsia="ko-KR"/>
                              </w:rPr>
                              <w:t>(</w:t>
                            </w:r>
                            <w:r w:rsidR="002D2633">
                              <w:rPr>
                                <w:rFonts w:cs="Times New Roman"/>
                                <w:bCs w:val="0"/>
                                <w:szCs w:val="28"/>
                                <w:highlight w:val="white"/>
                                <w:lang w:val="vi" w:eastAsia="ko-KR"/>
                              </w:rPr>
                              <w:t>codon</w:t>
                            </w:r>
                            <w:r w:rsidRPr="006548BF">
                              <w:rPr>
                                <w:rFonts w:cs="Times New Roman"/>
                                <w:bCs w:val="0"/>
                                <w:szCs w:val="28"/>
                                <w:highlight w:val="white"/>
                                <w:lang w:val="vi" w:eastAsia="ko-KR"/>
                              </w:rPr>
                              <w:t xml:space="preserve"> 20-174)</w:t>
                            </w:r>
                            <w:r w:rsidRPr="006548BF">
                              <w:rPr>
                                <w:rFonts w:cs="Times New Roman"/>
                                <w:bCs w:val="0"/>
                                <w:szCs w:val="28"/>
                              </w:rPr>
                              <w:t xml:space="preserve"> theo </w:t>
                            </w:r>
                            <w:r w:rsidR="00367B85">
                              <w:rPr>
                                <w:rFonts w:cs="Times New Roman"/>
                                <w:bCs w:val="0"/>
                                <w:szCs w:val="28"/>
                              </w:rPr>
                              <w:t xml:space="preserve">các </w:t>
                            </w:r>
                            <w:r w:rsidRPr="006548BF">
                              <w:rPr>
                                <w:rFonts w:cs="Times New Roman"/>
                                <w:bCs w:val="0"/>
                                <w:szCs w:val="28"/>
                              </w:rPr>
                              <w:t>nhóm bệnh</w:t>
                            </w:r>
                            <w:bookmarkEnd w:id="290"/>
                            <w:bookmarkEnd w:id="291"/>
                            <w:bookmarkEnd w:id="292"/>
                            <w:bookmarkEnd w:id="293"/>
                            <w:r w:rsidRPr="006548BF">
                              <w:rPr>
                                <w:rFonts w:cs="Times New Roman"/>
                                <w:bCs w:val="0"/>
                                <w:szCs w:val="28"/>
                              </w:rPr>
                              <w:t xml:space="preserve"> </w:t>
                            </w:r>
                            <w:r w:rsidR="006C709F" w:rsidRPr="003272F9">
                              <w:rPr>
                                <w:rFonts w:eastAsia="Times New Roman" w:cs="Times New Roman"/>
                                <w:color w:val="0D0D0D" w:themeColor="text1" w:themeTint="F2"/>
                                <w:szCs w:val="28"/>
                                <w:lang w:val="en-US"/>
                              </w:rPr>
                              <w:t>(n=273)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61FE92" id="_x0000_s1051" type="#_x0000_t202" style="position:absolute;margin-left:.15pt;margin-top:413.85pt;width:671.9pt;height:.0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" stroked="f">
                <v:textbox style="mso-fit-shape-to-text:t" inset="0,0,0,0">
                  <w:txbxContent>
                    <w:p w14:paraId="12F10575" w14:textId="675F9A14" w:rsidR="00002DA2" w:rsidRPr="006548BF" w:rsidRDefault="00002DA2" w:rsidP="00002DA2">
                      <w:pPr>
                        <w:pStyle w:val="Caption"/>
                        <w:rPr>
                          <w:rFonts w:cs="Times New Roman"/>
                          <w:b w:val="0"/>
                          <w:bCs w:val="0"/>
                          <w:noProof/>
                          <w:szCs w:val="28"/>
                          <w:lang w:eastAsia="ko-KR"/>
                        </w:rPr>
                      </w:pPr>
                      <w:bookmarkStart w:id="294" w:name="_Toc207715707"/>
                      <w:bookmarkStart w:id="295" w:name="_Toc210993683"/>
                      <w:bookmarkStart w:id="296" w:name="_Ref210993790"/>
                      <w:r w:rsidRPr="006548BF">
                        <w:rPr>
                          <w:rFonts w:cs="Times New Roman"/>
                          <w:bCs w:val="0"/>
                          <w:szCs w:val="28"/>
                        </w:rPr>
                        <w:t xml:space="preserve">Biểu </w:t>
                      </w:r>
                      <w:r w:rsidRPr="00E67C41">
                        <w:rPr>
                          <w:rFonts w:cs="Times New Roman"/>
                          <w:bCs w:val="0"/>
                          <w:szCs w:val="28"/>
                        </w:rPr>
                        <w:t>đồ 3.</w:t>
                      </w:r>
                      <w:r w:rsidRPr="00E67C41">
                        <w:rPr>
                          <w:rFonts w:cs="Times New Roman"/>
                          <w:bCs w:val="0"/>
                          <w:szCs w:val="28"/>
                        </w:rPr>
                        <w:fldChar w:fldCharType="begin"/>
                      </w:r>
                      <w:r w:rsidRPr="00E67C41">
                        <w:rPr>
                          <w:rFonts w:cs="Times New Roman"/>
                          <w:bCs w:val="0"/>
                          <w:szCs w:val="28"/>
                        </w:rPr>
                        <w:instrText xml:space="preserve"> SEQ Biểu_đồ_3. \* ARABIC </w:instrText>
                      </w:r>
                      <w:r w:rsidRPr="00E67C41">
                        <w:rPr>
                          <w:rFonts w:cs="Times New Roman"/>
                          <w:bCs w:val="0"/>
                          <w:szCs w:val="28"/>
                        </w:rPr>
                        <w:fldChar w:fldCharType="separate"/>
                      </w:r>
                      <w:r w:rsidR="00694E50">
                        <w:rPr>
                          <w:rFonts w:cs="Times New Roman"/>
                          <w:bCs w:val="0"/>
                          <w:noProof/>
                          <w:szCs w:val="28"/>
                        </w:rPr>
                        <w:t>4</w:t>
                      </w:r>
                      <w:r w:rsidRPr="00E67C41">
                        <w:rPr>
                          <w:rFonts w:cs="Times New Roman"/>
                          <w:bCs w:val="0"/>
                          <w:noProof/>
                          <w:szCs w:val="28"/>
                        </w:rPr>
                        <w:fldChar w:fldCharType="end"/>
                      </w:r>
                      <w:r w:rsidRPr="00E67C41">
                        <w:rPr>
                          <w:rFonts w:cs="Times New Roman"/>
                          <w:bCs w:val="0"/>
                          <w:szCs w:val="28"/>
                        </w:rPr>
                        <w:t xml:space="preserve">. </w:t>
                      </w:r>
                      <w:bookmarkStart w:id="297" w:name="_Toc210993734"/>
                      <w:r w:rsidRPr="00E67C41">
                        <w:rPr>
                          <w:rFonts w:cs="Times New Roman"/>
                          <w:bCs w:val="0"/>
                          <w:szCs w:val="28"/>
                        </w:rPr>
                        <w:t>Phân</w:t>
                      </w:r>
                      <w:r w:rsidRPr="006548BF">
                        <w:rPr>
                          <w:rFonts w:cs="Times New Roman"/>
                          <w:bCs w:val="0"/>
                          <w:szCs w:val="28"/>
                        </w:rPr>
                        <w:t xml:space="preserve"> bố đột biến thay thế axit amin ở gen preS/S </w:t>
                      </w:r>
                      <w:r w:rsidRPr="006548BF">
                        <w:rPr>
                          <w:rFonts w:cs="Times New Roman"/>
                          <w:bCs w:val="0"/>
                          <w:szCs w:val="28"/>
                          <w:highlight w:val="white"/>
                          <w:lang w:val="vi" w:eastAsia="ko-KR"/>
                        </w:rPr>
                        <w:t>(</w:t>
                      </w:r>
                      <w:r w:rsidR="002D2633">
                        <w:rPr>
                          <w:rFonts w:cs="Times New Roman"/>
                          <w:bCs w:val="0"/>
                          <w:szCs w:val="28"/>
                          <w:highlight w:val="white"/>
                          <w:lang w:val="vi" w:eastAsia="ko-KR"/>
                        </w:rPr>
                        <w:t>codon</w:t>
                      </w:r>
                      <w:r w:rsidRPr="006548BF">
                        <w:rPr>
                          <w:rFonts w:cs="Times New Roman"/>
                          <w:bCs w:val="0"/>
                          <w:szCs w:val="28"/>
                          <w:highlight w:val="white"/>
                          <w:lang w:val="vi" w:eastAsia="ko-KR"/>
                        </w:rPr>
                        <w:t xml:space="preserve"> 20-174)</w:t>
                      </w:r>
                      <w:r w:rsidRPr="006548BF">
                        <w:rPr>
                          <w:rFonts w:cs="Times New Roman"/>
                          <w:bCs w:val="0"/>
                          <w:szCs w:val="28"/>
                        </w:rPr>
                        <w:t xml:space="preserve"> theo </w:t>
                      </w:r>
                      <w:r w:rsidR="00367B85">
                        <w:rPr>
                          <w:rFonts w:cs="Times New Roman"/>
                          <w:bCs w:val="0"/>
                          <w:szCs w:val="28"/>
                        </w:rPr>
                        <w:t xml:space="preserve">các </w:t>
                      </w:r>
                      <w:r w:rsidRPr="006548BF">
                        <w:rPr>
                          <w:rFonts w:cs="Times New Roman"/>
                          <w:bCs w:val="0"/>
                          <w:szCs w:val="28"/>
                        </w:rPr>
                        <w:t>nhóm bệnh</w:t>
                      </w:r>
                      <w:bookmarkEnd w:id="294"/>
                      <w:bookmarkEnd w:id="295"/>
                      <w:bookmarkEnd w:id="296"/>
                      <w:bookmarkEnd w:id="297"/>
                      <w:r w:rsidRPr="006548BF">
                        <w:rPr>
                          <w:rFonts w:cs="Times New Roman"/>
                          <w:bCs w:val="0"/>
                          <w:szCs w:val="28"/>
                        </w:rPr>
                        <w:t xml:space="preserve"> </w:t>
                      </w:r>
                      <w:r w:rsidR="006C709F" w:rsidRPr="003272F9">
                        <w:rPr>
                          <w:rFonts w:eastAsia="Times New Roman" w:cs="Times New Roman"/>
                          <w:color w:val="0D0D0D" w:themeColor="text1" w:themeTint="F2"/>
                          <w:szCs w:val="28"/>
                          <w:lang w:val="en-US"/>
                        </w:rPr>
                        <w:t>(n=273)</w:t>
                      </w:r>
                    </w:p>
                  </w:txbxContent>
                </v:textbox>
              </v:shape>
            </w:pict>
          </mc:Fallback>
        </mc:AlternateContent>
      </w:r>
    </w:p>
    <w:p w14:paraId="44A363FF" w14:textId="77777777" w:rsidR="00002DA2" w:rsidRPr="003272F9" w:rsidRDefault="00002DA2" w:rsidP="00002DA2">
      <w:pPr>
        <w:spacing w:after="160" w:line="259" w:lineRule="auto"/>
        <w:jc w:val="left"/>
        <w:rPr>
          <w:rFonts w:cs="Times New Roman"/>
          <w:color w:val="0D0D0D" w:themeColor="text1" w:themeTint="F2"/>
          <w:szCs w:val="28"/>
          <w:highlight w:val="white"/>
          <w:lang w:eastAsia="ko-KR"/>
        </w:rPr>
      </w:pPr>
      <w:r w:rsidRPr="003272F9">
        <w:rPr>
          <w:rFonts w:cs="Times New Roman"/>
          <w:color w:val="0D0D0D" w:themeColor="text1" w:themeTint="F2"/>
          <w:szCs w:val="28"/>
          <w:highlight w:val="white"/>
          <w:lang w:eastAsia="ko-KR"/>
        </w:rPr>
        <w:br w:type="page"/>
      </w:r>
    </w:p>
    <w:p w14:paraId="4B400A83" w14:textId="26EF973C" w:rsidR="00002DA2" w:rsidRPr="003272F9" w:rsidRDefault="00FC045E" w:rsidP="00D26A59">
      <w:pPr>
        <w:jc w:val="left"/>
        <w:rPr>
          <w:rFonts w:cs="Times New Roman"/>
          <w:noProof/>
          <w:color w:val="0D0D0D" w:themeColor="text1" w:themeTint="F2"/>
          <w:szCs w:val="28"/>
          <w:lang w:eastAsia="ko-KR"/>
        </w:rPr>
      </w:pPr>
      <w:r w:rsidRPr="003272F9">
        <w:rPr>
          <w:rFonts w:cs="Times New Roman"/>
          <w:color w:val="0D0D0D" w:themeColor="text1" w:themeTint="F2"/>
          <w:szCs w:val="28"/>
          <w:highlight w:val="white"/>
          <w:lang w:eastAsia="ko-KR"/>
        </w:rPr>
        <w:lastRenderedPageBreak/>
        <w:tab/>
      </w:r>
      <w:r w:rsidR="00002DA2" w:rsidRPr="003272F9">
        <w:rPr>
          <w:rFonts w:cs="Times New Roman"/>
          <w:noProof/>
          <w:color w:val="0D0D0D" w:themeColor="text1" w:themeTint="F2"/>
          <w:szCs w:val="28"/>
          <w:lang w:val="en-US"/>
        </w:rPr>
        <mc:AlternateContent>
          <mc:Choice Requires="wps">
            <w:drawing>
              <wp:anchor distT="0" distB="0" distL="114300" distR="114300" simplePos="0" relativeHeight="251771904" behindDoc="0" locked="0" layoutInCell="1" allowOverlap="1" wp14:anchorId="614E4D58" wp14:editId="1FFEC70C">
                <wp:simplePos x="0" y="0"/>
                <wp:positionH relativeFrom="column">
                  <wp:posOffset>1905</wp:posOffset>
                </wp:positionH>
                <wp:positionV relativeFrom="paragraph">
                  <wp:posOffset>3768725</wp:posOffset>
                </wp:positionV>
                <wp:extent cx="8533130" cy="635"/>
                <wp:effectExtent l="0" t="0" r="1270" b="9525"/>
                <wp:wrapNone/>
                <wp:docPr id="1421667994" name="Text Box 1"/>
                <wp:cNvGraphicFramePr/>
                <a:graphic xmlns:a="http://schemas.openxmlformats.org/drawingml/2006/main">
                  <a:graphicData uri="http://schemas.microsoft.com/office/word/2010/wordprocessingShape">
                    <wps:wsp>
                      <wps:cNvSpPr txBox="1"/>
                      <wps:spPr>
                        <a:xfrm>
                          <a:off x="0" y="0"/>
                          <a:ext cx="8533130" cy="635"/>
                        </a:xfrm>
                        <a:prstGeom prst="rect">
                          <a:avLst/>
                        </a:prstGeom>
                        <a:solidFill>
                          <a:prstClr val="white"/>
                        </a:solidFill>
                        <a:ln>
                          <a:noFill/>
                        </a:ln>
                      </wps:spPr>
                      <wps:txbx>
                        <w:txbxContent>
                          <w:p w14:paraId="7E3C7B13" w14:textId="7B0419D2" w:rsidR="00002DA2" w:rsidRDefault="00002DA2" w:rsidP="00002DA2">
                            <w:pPr>
                              <w:pStyle w:val="Caption"/>
                              <w:rPr>
                                <w:rFonts w:cs="Times New Roman"/>
                                <w:b w:val="0"/>
                                <w:bCs w:val="0"/>
                                <w:szCs w:val="20"/>
                              </w:rPr>
                            </w:pPr>
                            <w:bookmarkStart w:id="298" w:name="_Toc207715708"/>
                            <w:bookmarkStart w:id="299" w:name="_Toc210993684"/>
                            <w:bookmarkStart w:id="300" w:name="_Ref210993793"/>
                            <w:r w:rsidRPr="006548BF">
                              <w:rPr>
                                <w:rFonts w:cs="Times New Roman"/>
                                <w:bCs w:val="0"/>
                                <w:szCs w:val="20"/>
                              </w:rPr>
                              <w:t>Biểu đ</w:t>
                            </w:r>
                            <w:r w:rsidRPr="00E67C41">
                              <w:rPr>
                                <w:rFonts w:cs="Times New Roman"/>
                                <w:bCs w:val="0"/>
                                <w:szCs w:val="20"/>
                              </w:rPr>
                              <w:t>ồ 3.</w:t>
                            </w:r>
                            <w:r w:rsidRPr="00E67C41">
                              <w:rPr>
                                <w:rFonts w:cs="Times New Roman"/>
                                <w:bCs w:val="0"/>
                                <w:szCs w:val="20"/>
                              </w:rPr>
                              <w:fldChar w:fldCharType="begin"/>
                            </w:r>
                            <w:r w:rsidRPr="00E67C41">
                              <w:rPr>
                                <w:rFonts w:cs="Times New Roman"/>
                                <w:bCs w:val="0"/>
                                <w:szCs w:val="20"/>
                              </w:rPr>
                              <w:instrText xml:space="preserve"> SEQ Biểu_đồ_3. \* ARABIC </w:instrText>
                            </w:r>
                            <w:r w:rsidRPr="00E67C41">
                              <w:rPr>
                                <w:rFonts w:cs="Times New Roman"/>
                                <w:bCs w:val="0"/>
                                <w:szCs w:val="20"/>
                              </w:rPr>
                              <w:fldChar w:fldCharType="separate"/>
                            </w:r>
                            <w:r w:rsidR="00694E50">
                              <w:rPr>
                                <w:rFonts w:cs="Times New Roman"/>
                                <w:bCs w:val="0"/>
                                <w:noProof/>
                                <w:szCs w:val="20"/>
                              </w:rPr>
                              <w:t>5</w:t>
                            </w:r>
                            <w:r w:rsidRPr="00E67C41">
                              <w:rPr>
                                <w:rFonts w:cs="Times New Roman"/>
                                <w:bCs w:val="0"/>
                                <w:noProof/>
                                <w:szCs w:val="20"/>
                              </w:rPr>
                              <w:fldChar w:fldCharType="end"/>
                            </w:r>
                            <w:r w:rsidRPr="00E67C41">
                              <w:rPr>
                                <w:rFonts w:cs="Times New Roman"/>
                                <w:bCs w:val="0"/>
                                <w:szCs w:val="20"/>
                              </w:rPr>
                              <w:t xml:space="preserve">. </w:t>
                            </w:r>
                            <w:bookmarkStart w:id="301" w:name="_Toc210993735"/>
                            <w:r w:rsidRPr="00E67C41">
                              <w:rPr>
                                <w:rFonts w:cs="Times New Roman"/>
                                <w:bCs w:val="0"/>
                                <w:szCs w:val="20"/>
                              </w:rPr>
                              <w:t>Phân</w:t>
                            </w:r>
                            <w:r w:rsidRPr="006548BF">
                              <w:rPr>
                                <w:rFonts w:cs="Times New Roman"/>
                                <w:bCs w:val="0"/>
                                <w:szCs w:val="20"/>
                              </w:rPr>
                              <w:t xml:space="preserve"> bố đột biến thay thế axit amin ở gen preS/S </w:t>
                            </w:r>
                            <w:r w:rsidRPr="006548BF">
                              <w:rPr>
                                <w:rFonts w:cs="Times New Roman"/>
                                <w:bCs w:val="0"/>
                                <w:szCs w:val="32"/>
                                <w:highlight w:val="white"/>
                                <w:lang w:val="vi" w:eastAsia="ko-KR"/>
                              </w:rPr>
                              <w:t>(</w:t>
                            </w:r>
                            <w:r w:rsidR="002D2633">
                              <w:rPr>
                                <w:rFonts w:cs="Times New Roman"/>
                                <w:bCs w:val="0"/>
                                <w:szCs w:val="32"/>
                                <w:highlight w:val="white"/>
                                <w:lang w:val="vi" w:eastAsia="ko-KR"/>
                              </w:rPr>
                              <w:t>codon</w:t>
                            </w:r>
                            <w:r w:rsidRPr="006548BF">
                              <w:rPr>
                                <w:rFonts w:cs="Times New Roman"/>
                                <w:bCs w:val="0"/>
                                <w:szCs w:val="32"/>
                                <w:highlight w:val="white"/>
                                <w:lang w:val="vi" w:eastAsia="ko-KR"/>
                              </w:rPr>
                              <w:t xml:space="preserve"> 20-174)</w:t>
                            </w:r>
                            <w:r w:rsidRPr="006548BF">
                              <w:rPr>
                                <w:rFonts w:cs="Times New Roman"/>
                                <w:bCs w:val="0"/>
                                <w:szCs w:val="20"/>
                              </w:rPr>
                              <w:t xml:space="preserve"> </w:t>
                            </w:r>
                            <w:r w:rsidR="00CB48BC">
                              <w:rPr>
                                <w:rFonts w:cs="Times New Roman"/>
                                <w:bCs w:val="0"/>
                                <w:szCs w:val="20"/>
                              </w:rPr>
                              <w:t>ở</w:t>
                            </w:r>
                            <w:r w:rsidR="00CB48BC" w:rsidRPr="006548BF">
                              <w:rPr>
                                <w:rFonts w:cs="Times New Roman"/>
                                <w:bCs w:val="0"/>
                                <w:szCs w:val="20"/>
                              </w:rPr>
                              <w:t xml:space="preserve"> HBV</w:t>
                            </w:r>
                            <w:r w:rsidRPr="006548BF">
                              <w:rPr>
                                <w:rFonts w:cs="Times New Roman"/>
                                <w:bCs w:val="0"/>
                                <w:szCs w:val="20"/>
                              </w:rPr>
                              <w:t xml:space="preserve"> kiểu gen</w:t>
                            </w:r>
                            <w:bookmarkEnd w:id="298"/>
                            <w:bookmarkEnd w:id="299"/>
                            <w:bookmarkEnd w:id="300"/>
                            <w:bookmarkEnd w:id="301"/>
                            <w:r w:rsidR="00CB48BC">
                              <w:rPr>
                                <w:rFonts w:cs="Times New Roman"/>
                                <w:bCs w:val="0"/>
                                <w:szCs w:val="20"/>
                              </w:rPr>
                              <w:t xml:space="preserve"> B và C </w:t>
                            </w:r>
                            <w:r w:rsidR="006C709F" w:rsidRPr="003272F9">
                              <w:rPr>
                                <w:rFonts w:eastAsia="Times New Roman" w:cs="Times New Roman"/>
                                <w:color w:val="0D0D0D" w:themeColor="text1" w:themeTint="F2"/>
                                <w:szCs w:val="28"/>
                                <w:lang w:val="en-US"/>
                              </w:rPr>
                              <w:t>(n=2</w:t>
                            </w:r>
                            <w:r w:rsidR="006C709F">
                              <w:rPr>
                                <w:rFonts w:eastAsia="Times New Roman" w:cs="Times New Roman"/>
                                <w:color w:val="0D0D0D" w:themeColor="text1" w:themeTint="F2"/>
                                <w:szCs w:val="28"/>
                              </w:rPr>
                              <w:t>68</w:t>
                            </w:r>
                            <w:r w:rsidR="006C709F" w:rsidRPr="003272F9">
                              <w:rPr>
                                <w:rFonts w:eastAsia="Times New Roman" w:cs="Times New Roman"/>
                                <w:color w:val="0D0D0D" w:themeColor="text1" w:themeTint="F2"/>
                                <w:szCs w:val="28"/>
                                <w:lang w:val="en-US"/>
                              </w:rPr>
                              <w:t>)</w:t>
                            </w:r>
                            <w:r w:rsidRPr="006548BF">
                              <w:rPr>
                                <w:rFonts w:cs="Times New Roman"/>
                                <w:bCs w:val="0"/>
                                <w:szCs w:val="20"/>
                              </w:rPr>
                              <w:t xml:space="preserve"> </w:t>
                            </w:r>
                          </w:p>
                          <w:p w14:paraId="74805F41" w14:textId="4514EC89" w:rsidR="00575572" w:rsidRPr="00C72343" w:rsidRDefault="00B84D27" w:rsidP="00B84D27">
                            <w:r>
                              <w:tab/>
                            </w:r>
                            <w:r w:rsidR="00575572">
                              <w:t xml:space="preserve">Phân bố đột biến thay thế axit amin ở HBV </w:t>
                            </w:r>
                            <w:r w:rsidR="00575572" w:rsidRPr="00575572">
                              <w:t xml:space="preserve">kiểu gen </w:t>
                            </w:r>
                            <w:r w:rsidR="00575572">
                              <w:t>D</w:t>
                            </w:r>
                            <w:r w:rsidR="00575572" w:rsidRPr="00575572">
                              <w:t xml:space="preserve"> và </w:t>
                            </w:r>
                            <w:r w:rsidR="00575572">
                              <w:t xml:space="preserve">I được trình bày trong </w:t>
                            </w:r>
                            <w:r w:rsidR="006F2FC4">
                              <w:t>B</w:t>
                            </w:r>
                            <w:r w:rsidR="00575572">
                              <w:t xml:space="preserve">ảng 3.10. </w:t>
                            </w:r>
                          </w:p>
                          <w:p w14:paraId="25E4F983" w14:textId="3640B5AD" w:rsidR="008B0A84" w:rsidRPr="00B84D27" w:rsidRDefault="008B0A84" w:rsidP="00B84D27">
                            <w:r w:rsidRPr="00C72343">
                              <w:tab/>
                              <w:t>Số liệu chi tiết biểu đồ 3.</w:t>
                            </w:r>
                            <w:r w:rsidR="004C3F0F">
                              <w:t>4</w:t>
                            </w:r>
                            <w:r w:rsidRPr="00C72343">
                              <w:t xml:space="preserve"> và 3.</w:t>
                            </w:r>
                            <w:r w:rsidR="004C3F0F">
                              <w:t>5</w:t>
                            </w:r>
                            <w:r w:rsidRPr="00C72343">
                              <w:t xml:space="preserve"> được trình bày trong </w:t>
                            </w:r>
                            <w:r w:rsidR="00C72343" w:rsidRPr="00C72343">
                              <w:t xml:space="preserve">phần </w:t>
                            </w:r>
                            <w:r w:rsidR="00405DD9">
                              <w:t>P</w:t>
                            </w:r>
                            <w:r w:rsidRPr="00C72343">
                              <w:t xml:space="preserve">hụ lục </w:t>
                            </w:r>
                            <w:r w:rsidR="0020146B">
                              <w:t>5</w:t>
                            </w:r>
                            <w:r w:rsidRPr="00C72343">
                              <w:t>.</w:t>
                            </w:r>
                            <w:r w:rsidR="00B82EDA">
                              <w:t xml:space="preserve"> </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4E4D58" id="_x0000_s1052" type="#_x0000_t202" style="position:absolute;margin-left:.15pt;margin-top:296.75pt;width:671.9pt;height:.05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" stroked="f">
                <v:textbox style="mso-fit-shape-to-text:t" inset="0,0,0,0">
                  <w:txbxContent>
                    <w:p w14:paraId="7E3C7B13" w14:textId="7B0419D2" w:rsidR="00002DA2" w:rsidRDefault="00002DA2" w:rsidP="00002DA2">
                      <w:pPr>
                        <w:pStyle w:val="Caption"/>
                        <w:rPr>
                          <w:rFonts w:cs="Times New Roman"/>
                          <w:b w:val="0"/>
                          <w:bCs w:val="0"/>
                          <w:szCs w:val="20"/>
                        </w:rPr>
                      </w:pPr>
                      <w:bookmarkStart w:id="302" w:name="_Toc207715708"/>
                      <w:bookmarkStart w:id="303" w:name="_Toc210993684"/>
                      <w:bookmarkStart w:id="304" w:name="_Ref210993793"/>
                      <w:r w:rsidRPr="006548BF">
                        <w:rPr>
                          <w:rFonts w:cs="Times New Roman"/>
                          <w:bCs w:val="0"/>
                          <w:szCs w:val="20"/>
                        </w:rPr>
                        <w:t>Biểu đ</w:t>
                      </w:r>
                      <w:r w:rsidRPr="00E67C41">
                        <w:rPr>
                          <w:rFonts w:cs="Times New Roman"/>
                          <w:bCs w:val="0"/>
                          <w:szCs w:val="20"/>
                        </w:rPr>
                        <w:t>ồ 3.</w:t>
                      </w:r>
                      <w:r w:rsidRPr="00E67C41">
                        <w:rPr>
                          <w:rFonts w:cs="Times New Roman"/>
                          <w:bCs w:val="0"/>
                          <w:szCs w:val="20"/>
                        </w:rPr>
                        <w:fldChar w:fldCharType="begin"/>
                      </w:r>
                      <w:r w:rsidRPr="00E67C41">
                        <w:rPr>
                          <w:rFonts w:cs="Times New Roman"/>
                          <w:bCs w:val="0"/>
                          <w:szCs w:val="20"/>
                        </w:rPr>
                        <w:instrText xml:space="preserve"> SEQ Biểu_đồ_3. \* ARABIC </w:instrText>
                      </w:r>
                      <w:r w:rsidRPr="00E67C41">
                        <w:rPr>
                          <w:rFonts w:cs="Times New Roman"/>
                          <w:bCs w:val="0"/>
                          <w:szCs w:val="20"/>
                        </w:rPr>
                        <w:fldChar w:fldCharType="separate"/>
                      </w:r>
                      <w:r w:rsidR="00694E50">
                        <w:rPr>
                          <w:rFonts w:cs="Times New Roman"/>
                          <w:bCs w:val="0"/>
                          <w:noProof/>
                          <w:szCs w:val="20"/>
                        </w:rPr>
                        <w:t>5</w:t>
                      </w:r>
                      <w:r w:rsidRPr="00E67C41">
                        <w:rPr>
                          <w:rFonts w:cs="Times New Roman"/>
                          <w:bCs w:val="0"/>
                          <w:noProof/>
                          <w:szCs w:val="20"/>
                        </w:rPr>
                        <w:fldChar w:fldCharType="end"/>
                      </w:r>
                      <w:r w:rsidRPr="00E67C41">
                        <w:rPr>
                          <w:rFonts w:cs="Times New Roman"/>
                          <w:bCs w:val="0"/>
                          <w:szCs w:val="20"/>
                        </w:rPr>
                        <w:t xml:space="preserve">. </w:t>
                      </w:r>
                      <w:bookmarkStart w:id="305" w:name="_Toc210993735"/>
                      <w:r w:rsidRPr="00E67C41">
                        <w:rPr>
                          <w:rFonts w:cs="Times New Roman"/>
                          <w:bCs w:val="0"/>
                          <w:szCs w:val="20"/>
                        </w:rPr>
                        <w:t>Phân</w:t>
                      </w:r>
                      <w:r w:rsidRPr="006548BF">
                        <w:rPr>
                          <w:rFonts w:cs="Times New Roman"/>
                          <w:bCs w:val="0"/>
                          <w:szCs w:val="20"/>
                        </w:rPr>
                        <w:t xml:space="preserve"> bố đột biến thay thế axit amin ở gen preS/S </w:t>
                      </w:r>
                      <w:r w:rsidRPr="006548BF">
                        <w:rPr>
                          <w:rFonts w:cs="Times New Roman"/>
                          <w:bCs w:val="0"/>
                          <w:szCs w:val="32"/>
                          <w:highlight w:val="white"/>
                          <w:lang w:val="vi" w:eastAsia="ko-KR"/>
                        </w:rPr>
                        <w:t>(</w:t>
                      </w:r>
                      <w:r w:rsidR="002D2633">
                        <w:rPr>
                          <w:rFonts w:cs="Times New Roman"/>
                          <w:bCs w:val="0"/>
                          <w:szCs w:val="32"/>
                          <w:highlight w:val="white"/>
                          <w:lang w:val="vi" w:eastAsia="ko-KR"/>
                        </w:rPr>
                        <w:t>codon</w:t>
                      </w:r>
                      <w:r w:rsidRPr="006548BF">
                        <w:rPr>
                          <w:rFonts w:cs="Times New Roman"/>
                          <w:bCs w:val="0"/>
                          <w:szCs w:val="32"/>
                          <w:highlight w:val="white"/>
                          <w:lang w:val="vi" w:eastAsia="ko-KR"/>
                        </w:rPr>
                        <w:t xml:space="preserve"> 20-174)</w:t>
                      </w:r>
                      <w:r w:rsidRPr="006548BF">
                        <w:rPr>
                          <w:rFonts w:cs="Times New Roman"/>
                          <w:bCs w:val="0"/>
                          <w:szCs w:val="20"/>
                        </w:rPr>
                        <w:t xml:space="preserve"> </w:t>
                      </w:r>
                      <w:r w:rsidR="00CB48BC">
                        <w:rPr>
                          <w:rFonts w:cs="Times New Roman"/>
                          <w:bCs w:val="0"/>
                          <w:szCs w:val="20"/>
                        </w:rPr>
                        <w:t>ở</w:t>
                      </w:r>
                      <w:r w:rsidR="00CB48BC" w:rsidRPr="006548BF">
                        <w:rPr>
                          <w:rFonts w:cs="Times New Roman"/>
                          <w:bCs w:val="0"/>
                          <w:szCs w:val="20"/>
                        </w:rPr>
                        <w:t xml:space="preserve"> HBV</w:t>
                      </w:r>
                      <w:r w:rsidRPr="006548BF">
                        <w:rPr>
                          <w:rFonts w:cs="Times New Roman"/>
                          <w:bCs w:val="0"/>
                          <w:szCs w:val="20"/>
                        </w:rPr>
                        <w:t xml:space="preserve"> kiểu gen</w:t>
                      </w:r>
                      <w:bookmarkEnd w:id="302"/>
                      <w:bookmarkEnd w:id="303"/>
                      <w:bookmarkEnd w:id="304"/>
                      <w:bookmarkEnd w:id="305"/>
                      <w:r w:rsidR="00CB48BC">
                        <w:rPr>
                          <w:rFonts w:cs="Times New Roman"/>
                          <w:bCs w:val="0"/>
                          <w:szCs w:val="20"/>
                        </w:rPr>
                        <w:t xml:space="preserve"> B và C </w:t>
                      </w:r>
                      <w:r w:rsidR="006C709F" w:rsidRPr="003272F9">
                        <w:rPr>
                          <w:rFonts w:eastAsia="Times New Roman" w:cs="Times New Roman"/>
                          <w:color w:val="0D0D0D" w:themeColor="text1" w:themeTint="F2"/>
                          <w:szCs w:val="28"/>
                          <w:lang w:val="en-US"/>
                        </w:rPr>
                        <w:t>(n=2</w:t>
                      </w:r>
                      <w:r w:rsidR="006C709F">
                        <w:rPr>
                          <w:rFonts w:eastAsia="Times New Roman" w:cs="Times New Roman"/>
                          <w:color w:val="0D0D0D" w:themeColor="text1" w:themeTint="F2"/>
                          <w:szCs w:val="28"/>
                        </w:rPr>
                        <w:t>68</w:t>
                      </w:r>
                      <w:r w:rsidR="006C709F" w:rsidRPr="003272F9">
                        <w:rPr>
                          <w:rFonts w:eastAsia="Times New Roman" w:cs="Times New Roman"/>
                          <w:color w:val="0D0D0D" w:themeColor="text1" w:themeTint="F2"/>
                          <w:szCs w:val="28"/>
                          <w:lang w:val="en-US"/>
                        </w:rPr>
                        <w:t>)</w:t>
                      </w:r>
                      <w:r w:rsidRPr="006548BF">
                        <w:rPr>
                          <w:rFonts w:cs="Times New Roman"/>
                          <w:bCs w:val="0"/>
                          <w:szCs w:val="20"/>
                        </w:rPr>
                        <w:t xml:space="preserve"> </w:t>
                      </w:r>
                    </w:p>
                    <w:p w14:paraId="74805F41" w14:textId="4514EC89" w:rsidR="00575572" w:rsidRPr="00C72343" w:rsidRDefault="00B84D27" w:rsidP="00B84D27">
                      <w:r>
                        <w:tab/>
                      </w:r>
                      <w:r w:rsidR="00575572">
                        <w:t xml:space="preserve">Phân bố đột biến thay thế axit amin ở HBV </w:t>
                      </w:r>
                      <w:r w:rsidR="00575572" w:rsidRPr="00575572">
                        <w:t xml:space="preserve">kiểu gen </w:t>
                      </w:r>
                      <w:r w:rsidR="00575572">
                        <w:t>D</w:t>
                      </w:r>
                      <w:r w:rsidR="00575572" w:rsidRPr="00575572">
                        <w:t xml:space="preserve"> và </w:t>
                      </w:r>
                      <w:r w:rsidR="00575572">
                        <w:t xml:space="preserve">I được trình bày trong </w:t>
                      </w:r>
                      <w:r w:rsidR="006F2FC4">
                        <w:t>B</w:t>
                      </w:r>
                      <w:r w:rsidR="00575572">
                        <w:t xml:space="preserve">ảng 3.10. </w:t>
                      </w:r>
                    </w:p>
                    <w:p w14:paraId="25E4F983" w14:textId="3640B5AD" w:rsidR="008B0A84" w:rsidRPr="00B84D27" w:rsidRDefault="008B0A84" w:rsidP="00B84D27">
                      <w:r w:rsidRPr="00C72343">
                        <w:tab/>
                        <w:t>Số liệu chi tiết biểu đồ 3.</w:t>
                      </w:r>
                      <w:r w:rsidR="004C3F0F">
                        <w:t>4</w:t>
                      </w:r>
                      <w:r w:rsidRPr="00C72343">
                        <w:t xml:space="preserve"> và 3.</w:t>
                      </w:r>
                      <w:r w:rsidR="004C3F0F">
                        <w:t>5</w:t>
                      </w:r>
                      <w:r w:rsidRPr="00C72343">
                        <w:t xml:space="preserve"> được trình bày trong </w:t>
                      </w:r>
                      <w:r w:rsidR="00C72343" w:rsidRPr="00C72343">
                        <w:t xml:space="preserve">phần </w:t>
                      </w:r>
                      <w:r w:rsidR="00405DD9">
                        <w:t>P</w:t>
                      </w:r>
                      <w:r w:rsidRPr="00C72343">
                        <w:t xml:space="preserve">hụ lục </w:t>
                      </w:r>
                      <w:r w:rsidR="0020146B">
                        <w:t>5</w:t>
                      </w:r>
                      <w:r w:rsidRPr="00C72343">
                        <w:t>.</w:t>
                      </w:r>
                      <w:r w:rsidR="00B82EDA">
                        <w:t xml:space="preserve"> </w:t>
                      </w:r>
                      <w:r>
                        <w:t xml:space="preserve"> </w:t>
                      </w:r>
                    </w:p>
                  </w:txbxContent>
                </v:textbox>
              </v:shape>
            </w:pict>
          </mc:Fallback>
        </mc:AlternateContent>
      </w:r>
      <w:r w:rsidR="00002DA2" w:rsidRPr="003272F9">
        <w:rPr>
          <w:rFonts w:cs="Times New Roman"/>
          <w:noProof/>
          <w:color w:val="0D0D0D" w:themeColor="text1" w:themeTint="F2"/>
          <w:szCs w:val="28"/>
          <w:lang w:eastAsia="ko-KR"/>
        </w:rPr>
        <mc:AlternateContent>
          <mc:Choice Requires="wpg">
            <w:drawing>
              <wp:anchor distT="0" distB="0" distL="114300" distR="114300" simplePos="0" relativeHeight="251745280" behindDoc="0" locked="0" layoutInCell="1" allowOverlap="1" wp14:anchorId="7D3003FE" wp14:editId="669C8913">
                <wp:simplePos x="0" y="0"/>
                <wp:positionH relativeFrom="column">
                  <wp:posOffset>4198</wp:posOffset>
                </wp:positionH>
                <wp:positionV relativeFrom="paragraph">
                  <wp:posOffset>1883</wp:posOffset>
                </wp:positionV>
                <wp:extent cx="8533130" cy="3710467"/>
                <wp:effectExtent l="0" t="0" r="1270" b="4445"/>
                <wp:wrapNone/>
                <wp:docPr id="1782322901" name="Group 2"/>
                <wp:cNvGraphicFramePr/>
                <a:graphic xmlns:a="http://schemas.openxmlformats.org/drawingml/2006/main">
                  <a:graphicData uri="http://schemas.microsoft.com/office/word/2010/wordprocessingGroup">
                    <wpg:wgp>
                      <wpg:cNvGrpSpPr/>
                      <wpg:grpSpPr>
                        <a:xfrm>
                          <a:off x="0" y="0"/>
                          <a:ext cx="8533130" cy="3710467"/>
                          <a:chOff x="0" y="0"/>
                          <a:chExt cx="8533130" cy="3710467"/>
                        </a:xfrm>
                      </wpg:grpSpPr>
                      <wpg:graphicFrame>
                        <wpg:cNvPr id="1876576855" name="Chart 1"/>
                        <wpg:cNvFrPr/>
                        <wpg:xfrm>
                          <a:off x="0" y="1820707"/>
                          <a:ext cx="8533130" cy="1889760"/>
                        </wpg:xfrm>
                        <a:graphic>
                          <a:graphicData uri="http://schemas.openxmlformats.org/drawingml/2006/chart">
                            <c:chart xmlns:c="http://schemas.openxmlformats.org/drawingml/2006/chart" xmlns:r="http://schemas.openxmlformats.org/officeDocument/2006/relationships" r:id="rId48"/>
                          </a:graphicData>
                        </a:graphic>
                      </wpg:graphicFrame>
                      <wpg:graphicFrame>
                        <wpg:cNvPr id="1372136123" name="Chart 1"/>
                        <wpg:cNvFrPr/>
                        <wpg:xfrm>
                          <a:off x="0" y="0"/>
                          <a:ext cx="8533130" cy="1889760"/>
                        </wpg:xfrm>
                        <a:graphic>
                          <a:graphicData uri="http://schemas.openxmlformats.org/drawingml/2006/chart">
                            <c:chart xmlns:c="http://schemas.openxmlformats.org/drawingml/2006/chart" xmlns:r="http://schemas.openxmlformats.org/officeDocument/2006/relationships" r:id="rId49"/>
                          </a:graphicData>
                        </a:graphic>
                      </wpg:graphicFrame>
                    </wpg:wgp>
                  </a:graphicData>
                </a:graphic>
              </wp:anchor>
            </w:drawing>
          </mc:Choice>
          <mc:Fallback>
            <w:pict>
              <v:group w14:anchorId="51E35A05" id="Group 2" o:spid="_x0000_s1026" style="position:absolute;margin-left:.35pt;margin-top:.15pt;width:671.9pt;height:292.15pt;z-index:251745280" coordsize="85331,37104" o:gfxdata="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">
                <v:shape id="Chart 1" o:spid="_x0000_s1027" type="#_x0000_t75" style="position:absolute;left:-60;top:18166;width:85464;height:190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">
                  <v:imagedata r:id="rId50" o:title=""/>
                  <o:lock v:ext="edit" aspectratio="f"/>
                </v:shape>
                <v:shape id="Chart 1" o:spid="_x0000_s1028" type="#_x0000_t75" style="position:absolute;left:-60;top:-60;width:85464;height:190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">
                  <v:imagedata r:id="rId51" o:title=""/>
                  <o:lock v:ext="edit" aspectratio="f"/>
                </v:shape>
              </v:group>
              <o:OLEObject Type="Embed" ProgID="Excel.Chart.8" ShapeID="Chart 1" DrawAspect="Content" ObjectID="_1833496967" r:id="rId52">
                <o:FieldCodes>\s</o:FieldCodes>
              </o:OLEObject>
            </w:pict>
          </mc:Fallback>
        </mc:AlternateContent>
      </w:r>
      <w:r w:rsidR="00002DA2" w:rsidRPr="003272F9">
        <w:rPr>
          <w:rFonts w:cs="Times New Roman"/>
          <w:noProof/>
          <w:color w:val="0D0D0D" w:themeColor="text1" w:themeTint="F2"/>
          <w:szCs w:val="28"/>
          <w:lang w:eastAsia="ko-KR"/>
        </w:rPr>
        <w:t xml:space="preserve"> </w:t>
      </w:r>
    </w:p>
    <w:p w14:paraId="55254A2D" w14:textId="77777777" w:rsidR="006548BF" w:rsidRPr="003272F9" w:rsidRDefault="006548BF" w:rsidP="00002DA2">
      <w:pPr>
        <w:spacing w:after="160" w:line="259" w:lineRule="auto"/>
        <w:jc w:val="left"/>
        <w:rPr>
          <w:rFonts w:cs="Times New Roman"/>
          <w:noProof/>
          <w:color w:val="0D0D0D" w:themeColor="text1" w:themeTint="F2"/>
          <w:szCs w:val="28"/>
          <w:lang w:eastAsia="ko-KR"/>
        </w:rPr>
      </w:pPr>
    </w:p>
    <w:p w14:paraId="73CD7C89" w14:textId="77777777" w:rsidR="006548BF" w:rsidRPr="003272F9" w:rsidRDefault="006548BF" w:rsidP="00002DA2">
      <w:pPr>
        <w:spacing w:after="160" w:line="259" w:lineRule="auto"/>
        <w:jc w:val="left"/>
        <w:rPr>
          <w:rFonts w:cs="Times New Roman"/>
          <w:color w:val="0D0D0D" w:themeColor="text1" w:themeTint="F2"/>
          <w:szCs w:val="28"/>
          <w:highlight w:val="white"/>
          <w:lang w:eastAsia="ko-KR"/>
        </w:rPr>
      </w:pPr>
    </w:p>
    <w:p w14:paraId="72E00FB7" w14:textId="77777777" w:rsidR="00002DA2" w:rsidRPr="003272F9" w:rsidRDefault="00002DA2" w:rsidP="00002DA2">
      <w:pPr>
        <w:spacing w:after="160" w:line="259" w:lineRule="auto"/>
        <w:jc w:val="left"/>
        <w:rPr>
          <w:rFonts w:cs="Times New Roman"/>
          <w:color w:val="0D0D0D" w:themeColor="text1" w:themeTint="F2"/>
          <w:szCs w:val="28"/>
          <w:highlight w:val="white"/>
          <w:lang w:eastAsia="ko-KR"/>
        </w:rPr>
      </w:pPr>
      <w:r w:rsidRPr="003272F9">
        <w:rPr>
          <w:rFonts w:cs="Times New Roman"/>
          <w:color w:val="0D0D0D" w:themeColor="text1" w:themeTint="F2"/>
          <w:szCs w:val="28"/>
          <w:highlight w:val="white"/>
          <w:lang w:eastAsia="ko-KR"/>
        </w:rPr>
        <w:br w:type="page"/>
      </w:r>
    </w:p>
    <w:p w14:paraId="18C7CE4D" w14:textId="77777777" w:rsidR="00002DA2" w:rsidRPr="003272F9" w:rsidRDefault="00002DA2" w:rsidP="00002DA2">
      <w:pPr>
        <w:spacing w:after="160" w:line="259" w:lineRule="auto"/>
        <w:jc w:val="left"/>
        <w:rPr>
          <w:rFonts w:cs="Times New Roman"/>
          <w:color w:val="0D0D0D" w:themeColor="text1" w:themeTint="F2"/>
          <w:szCs w:val="28"/>
          <w:highlight w:val="white"/>
          <w:lang w:eastAsia="ko-KR"/>
        </w:rPr>
        <w:sectPr w:rsidR="00002DA2" w:rsidRPr="003272F9" w:rsidSect="00107819">
          <w:headerReference w:type="default" r:id="rId53"/>
          <w:headerReference w:type="first" r:id="rId54"/>
          <w:type w:val="evenPage"/>
          <w:pgSz w:w="16840" w:h="11910" w:orient="landscape"/>
          <w:pgMar w:top="1985" w:right="1701" w:bottom="1134" w:left="1701" w:header="734" w:footer="0" w:gutter="0"/>
          <w:pgNumType w:start="77"/>
          <w:cols w:space="720"/>
          <w:titlePg/>
          <w:docGrid w:linePitch="381"/>
        </w:sectPr>
      </w:pPr>
    </w:p>
    <w:p w14:paraId="78E07B6C" w14:textId="1C8F4D0D" w:rsidR="006F2FC4" w:rsidRDefault="006058F9" w:rsidP="002D2633">
      <w:pPr>
        <w:widowControl w:val="0"/>
        <w:rPr>
          <w:rFonts w:cs="Times New Roman"/>
          <w:color w:val="0D0D0D" w:themeColor="text1" w:themeTint="F2"/>
          <w:spacing w:val="-4"/>
          <w:szCs w:val="28"/>
        </w:rPr>
      </w:pPr>
      <w:bookmarkStart w:id="306" w:name="_Toc207715167"/>
      <w:bookmarkStart w:id="307" w:name="_Toc207715296"/>
      <w:r w:rsidRPr="003272F9">
        <w:rPr>
          <w:rFonts w:cs="Times New Roman"/>
          <w:b/>
          <w:bCs/>
          <w:color w:val="0D0D0D" w:themeColor="text1" w:themeTint="F2"/>
          <w:szCs w:val="28"/>
        </w:rPr>
        <w:lastRenderedPageBreak/>
        <w:tab/>
      </w:r>
      <w:r w:rsidR="00681BF1" w:rsidRPr="00702D49">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00155227" w:rsidRPr="00681BF1">
        <w:rPr>
          <w:rFonts w:cs="Times New Roman"/>
          <w:color w:val="0D0D0D" w:themeColor="text1" w:themeTint="F2"/>
          <w:spacing w:val="-4"/>
          <w:szCs w:val="28"/>
        </w:rPr>
        <w:t>Biểu đồ 3.</w:t>
      </w:r>
      <w:r w:rsidR="004C3F0F" w:rsidRPr="00681BF1">
        <w:rPr>
          <w:rFonts w:cs="Times New Roman"/>
          <w:color w:val="0D0D0D" w:themeColor="text1" w:themeTint="F2"/>
          <w:spacing w:val="-4"/>
          <w:szCs w:val="28"/>
        </w:rPr>
        <w:t>4</w:t>
      </w:r>
      <w:r w:rsidR="00C627FC" w:rsidRPr="00681BF1">
        <w:rPr>
          <w:rFonts w:cs="Times New Roman"/>
          <w:color w:val="0D0D0D" w:themeColor="text1" w:themeTint="F2"/>
          <w:spacing w:val="-4"/>
          <w:szCs w:val="28"/>
        </w:rPr>
        <w:t>.</w:t>
      </w:r>
      <w:r w:rsidR="00155227" w:rsidRPr="003272F9">
        <w:rPr>
          <w:rFonts w:cs="Times New Roman"/>
          <w:color w:val="0D0D0D" w:themeColor="text1" w:themeTint="F2"/>
          <w:spacing w:val="-4"/>
          <w:szCs w:val="28"/>
        </w:rPr>
        <w:t xml:space="preserve"> cho thấy phân bố điểm nóng đột biến ở 3 nhóm bệnh có sự tương đồng ở hầu hết các vị trí trên gen </w:t>
      </w:r>
      <w:r w:rsidR="00321A2D" w:rsidRPr="00321A2D">
        <w:rPr>
          <w:rFonts w:cs="Times New Roman"/>
          <w:i/>
          <w:iCs/>
          <w:color w:val="0D0D0D" w:themeColor="text1" w:themeTint="F2"/>
          <w:spacing w:val="-4"/>
          <w:szCs w:val="28"/>
        </w:rPr>
        <w:t>preS/S</w:t>
      </w:r>
      <w:r w:rsidR="00155227" w:rsidRPr="003272F9">
        <w:rPr>
          <w:rFonts w:cs="Times New Roman"/>
          <w:color w:val="0D0D0D" w:themeColor="text1" w:themeTint="F2"/>
          <w:spacing w:val="-4"/>
          <w:szCs w:val="28"/>
        </w:rPr>
        <w:t xml:space="preserve"> (</w:t>
      </w:r>
      <w:r w:rsidR="006319F8" w:rsidRPr="003272F9">
        <w:rPr>
          <w:rFonts w:cs="Times New Roman"/>
          <w:color w:val="0D0D0D" w:themeColor="text1" w:themeTint="F2"/>
          <w:spacing w:val="-4"/>
          <w:szCs w:val="28"/>
        </w:rPr>
        <w:t xml:space="preserve">codon </w:t>
      </w:r>
      <w:r w:rsidR="00155227" w:rsidRPr="003272F9">
        <w:rPr>
          <w:rFonts w:cs="Times New Roman"/>
          <w:color w:val="0D0D0D" w:themeColor="text1" w:themeTint="F2"/>
          <w:spacing w:val="-4"/>
          <w:szCs w:val="28"/>
        </w:rPr>
        <w:t xml:space="preserve">20-174). </w:t>
      </w:r>
    </w:p>
    <w:p w14:paraId="2BC62A37" w14:textId="71B1ABFA" w:rsidR="006F2FC4" w:rsidRDefault="00F36E83" w:rsidP="006F2FC4">
      <w:pPr>
        <w:widowControl w:val="0"/>
        <w:ind w:firstLine="720"/>
        <w:rPr>
          <w:rFonts w:cs="Times New Roman"/>
          <w:color w:val="0D0D0D" w:themeColor="text1" w:themeTint="F2"/>
          <w:spacing w:val="-4"/>
          <w:szCs w:val="28"/>
        </w:rPr>
      </w:pPr>
      <w:bookmarkStart w:id="308" w:name="_Hlk218953003"/>
      <w:r w:rsidRPr="003272F9">
        <w:rPr>
          <w:rFonts w:cs="Times New Roman"/>
          <w:color w:val="0D0D0D" w:themeColor="text1" w:themeTint="F2"/>
          <w:spacing w:val="-4"/>
          <w:szCs w:val="28"/>
        </w:rPr>
        <w:t xml:space="preserve">Trong nhóm UTBMTBG, vị trí có tỷ lệ đột biến </w:t>
      </w:r>
      <w:r w:rsidR="006F2FC4">
        <w:rPr>
          <w:rFonts w:cs="Times New Roman"/>
          <w:color w:val="0D0D0D" w:themeColor="text1" w:themeTint="F2"/>
          <w:spacing w:val="-4"/>
          <w:szCs w:val="28"/>
        </w:rPr>
        <w:t xml:space="preserve">thay thế axit amin </w:t>
      </w:r>
      <w:r w:rsidRPr="003272F9">
        <w:rPr>
          <w:rFonts w:cs="Times New Roman"/>
          <w:color w:val="0D0D0D" w:themeColor="text1" w:themeTint="F2"/>
          <w:spacing w:val="-4"/>
          <w:szCs w:val="28"/>
        </w:rPr>
        <w:t xml:space="preserve">cao bao gồm codon 90, 101, 104, 152, 154, 160, 164, </w:t>
      </w:r>
      <w:r w:rsidR="006F2FC4">
        <w:rPr>
          <w:rFonts w:cs="Times New Roman"/>
          <w:color w:val="0D0D0D" w:themeColor="text1" w:themeTint="F2"/>
          <w:spacing w:val="-4"/>
          <w:szCs w:val="28"/>
        </w:rPr>
        <w:t>165,</w:t>
      </w:r>
      <w:r w:rsidRPr="003272F9">
        <w:rPr>
          <w:rFonts w:cs="Times New Roman"/>
          <w:color w:val="0D0D0D" w:themeColor="text1" w:themeTint="F2"/>
          <w:spacing w:val="-4"/>
          <w:szCs w:val="28"/>
        </w:rPr>
        <w:t xml:space="preserve"> dao động từ 70,0 đến 71,1%, </w:t>
      </w:r>
      <w:r w:rsidR="006F2FC4">
        <w:rPr>
          <w:rFonts w:cs="Times New Roman"/>
          <w:color w:val="0D0D0D" w:themeColor="text1" w:themeTint="F2"/>
          <w:spacing w:val="-4"/>
          <w:szCs w:val="28"/>
        </w:rPr>
        <w:t xml:space="preserve">tỷ lệ này </w:t>
      </w:r>
      <w:r w:rsidRPr="003272F9">
        <w:rPr>
          <w:rFonts w:cs="Times New Roman"/>
          <w:color w:val="0D0D0D" w:themeColor="text1" w:themeTint="F2"/>
          <w:spacing w:val="-4"/>
          <w:szCs w:val="28"/>
        </w:rPr>
        <w:t xml:space="preserve">tại codon </w:t>
      </w:r>
      <w:r w:rsidR="00E576B8" w:rsidRPr="003272F9">
        <w:rPr>
          <w:rFonts w:cs="Times New Roman"/>
          <w:color w:val="0D0D0D" w:themeColor="text1" w:themeTint="F2"/>
          <w:spacing w:val="-4"/>
          <w:szCs w:val="28"/>
        </w:rPr>
        <w:t xml:space="preserve">167, </w:t>
      </w:r>
      <w:r w:rsidRPr="003272F9">
        <w:rPr>
          <w:rFonts w:cs="Times New Roman"/>
          <w:color w:val="0D0D0D" w:themeColor="text1" w:themeTint="F2"/>
          <w:spacing w:val="-4"/>
          <w:szCs w:val="28"/>
        </w:rPr>
        <w:t xml:space="preserve">39 và 55 lần lượt là </w:t>
      </w:r>
      <w:r w:rsidR="00E576B8" w:rsidRPr="003272F9">
        <w:rPr>
          <w:rFonts w:cs="Times New Roman"/>
          <w:color w:val="0D0D0D" w:themeColor="text1" w:themeTint="F2"/>
          <w:spacing w:val="-4"/>
          <w:szCs w:val="28"/>
        </w:rPr>
        <w:t xml:space="preserve">56,7%, </w:t>
      </w:r>
      <w:r w:rsidRPr="003272F9">
        <w:rPr>
          <w:rFonts w:cs="Times New Roman"/>
          <w:color w:val="0D0D0D" w:themeColor="text1" w:themeTint="F2"/>
          <w:spacing w:val="-4"/>
          <w:szCs w:val="28"/>
        </w:rPr>
        <w:t xml:space="preserve">64,4% và 67,8%. </w:t>
      </w:r>
      <w:r w:rsidR="00E576B8" w:rsidRPr="003272F9">
        <w:rPr>
          <w:rFonts w:cs="Times New Roman"/>
          <w:color w:val="0D0D0D" w:themeColor="text1" w:themeTint="F2"/>
          <w:spacing w:val="-4"/>
          <w:szCs w:val="28"/>
        </w:rPr>
        <w:t xml:space="preserve">Các vị trí khác có tỷ lệ đột biến trên 10% bao gồm các codon 27, 35, 48, 51, 54, 56, 57, 60, 62, 73, 84, 95, 109, 120, 125, 141, 156, 158. </w:t>
      </w:r>
    </w:p>
    <w:bookmarkEnd w:id="308"/>
    <w:p w14:paraId="3AE1CE04" w14:textId="135E82A2" w:rsidR="00F36E83" w:rsidRDefault="00963E77" w:rsidP="006F2FC4">
      <w:pPr>
        <w:widowControl w:val="0"/>
        <w:ind w:firstLine="720"/>
        <w:rPr>
          <w:rFonts w:cs="Times New Roman"/>
          <w:color w:val="0D0D0D" w:themeColor="text1" w:themeTint="F2"/>
          <w:spacing w:val="-4"/>
          <w:szCs w:val="28"/>
        </w:rPr>
      </w:pPr>
      <w:r w:rsidRPr="003272F9">
        <w:rPr>
          <w:rFonts w:cs="Times New Roman"/>
          <w:color w:val="0D0D0D" w:themeColor="text1" w:themeTint="F2"/>
          <w:spacing w:val="-4"/>
          <w:szCs w:val="28"/>
        </w:rPr>
        <w:t xml:space="preserve">Giữa nhóm UTBMTBG và xơ gan có sự </w:t>
      </w:r>
      <w:r w:rsidR="00F74047" w:rsidRPr="003272F9">
        <w:rPr>
          <w:rFonts w:cs="Times New Roman"/>
          <w:color w:val="0D0D0D" w:themeColor="text1" w:themeTint="F2"/>
          <w:spacing w:val="-4"/>
          <w:szCs w:val="28"/>
        </w:rPr>
        <w:t xml:space="preserve">khác biệt về điểm nóng đột biến tại codon 27, 35 và 105 tuy nhiên tỷ lệ đột biến tại các vị trí này đều dưới 15%. </w:t>
      </w:r>
      <w:r w:rsidRPr="003272F9">
        <w:rPr>
          <w:rFonts w:cs="Times New Roman"/>
          <w:color w:val="0D0D0D" w:themeColor="text1" w:themeTint="F2"/>
          <w:spacing w:val="-4"/>
          <w:szCs w:val="28"/>
        </w:rPr>
        <w:t xml:space="preserve">Đột biến thay thế ở vị trí codon 84 (I84M/T/L/V/K/A/R/Q) và codon 109 (S109T/F/A) được coi là điểm nóng ở nhóm UTBMTBG và xơ gan, tuy nhiên không phải là điểm nóng đột biến ở nhóm VGB mạn. </w:t>
      </w:r>
    </w:p>
    <w:p w14:paraId="109FCF97" w14:textId="76442A9D" w:rsidR="006F2FC4" w:rsidRPr="003272F9" w:rsidRDefault="006F2FC4" w:rsidP="006F2FC4">
      <w:pPr>
        <w:widowControl w:val="0"/>
        <w:ind w:firstLine="720"/>
        <w:rPr>
          <w:rFonts w:cs="Times New Roman"/>
          <w:color w:val="0D0D0D" w:themeColor="text1" w:themeTint="F2"/>
          <w:spacing w:val="-4"/>
          <w:szCs w:val="28"/>
        </w:rPr>
      </w:pPr>
      <w:r>
        <w:rPr>
          <w:rFonts w:cs="Times New Roman"/>
          <w:color w:val="0D0D0D" w:themeColor="text1" w:themeTint="F2"/>
          <w:spacing w:val="-4"/>
          <w:szCs w:val="28"/>
        </w:rPr>
        <w:t>Cụm vị trí từ codon 51 đến 62 có xu hướng xuất hiện đột biến với tỷ lệ trên 30% ở nhóm UTBMTBG và xơ gan, cao hơn rõ rệt so với nhóm VGB mạn.</w:t>
      </w:r>
    </w:p>
    <w:p w14:paraId="3C37FCD9" w14:textId="495EEEF9" w:rsidR="00C07E5C" w:rsidRDefault="00681BF1" w:rsidP="00D32923">
      <w:pPr>
        <w:widowControl w:val="0"/>
        <w:ind w:firstLine="720"/>
        <w:rPr>
          <w:rFonts w:cs="Times New Roman"/>
          <w:color w:val="0D0D0D" w:themeColor="text1" w:themeTint="F2"/>
          <w:spacing w:val="-4"/>
          <w:szCs w:val="28"/>
        </w:rPr>
      </w:pPr>
      <w:r w:rsidRPr="00702D49">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917461" w:rsidRPr="00681BF1">
        <w:rPr>
          <w:rFonts w:cs="Times New Roman"/>
          <w:color w:val="0D0D0D" w:themeColor="text1" w:themeTint="F2"/>
          <w:spacing w:val="-4"/>
          <w:szCs w:val="28"/>
        </w:rPr>
        <w:t>B</w:t>
      </w:r>
      <w:r w:rsidR="00155227" w:rsidRPr="00681BF1">
        <w:rPr>
          <w:rFonts w:cs="Times New Roman"/>
          <w:color w:val="0D0D0D" w:themeColor="text1" w:themeTint="F2"/>
          <w:spacing w:val="-4"/>
          <w:szCs w:val="28"/>
        </w:rPr>
        <w:t>iểu đồ 3.</w:t>
      </w:r>
      <w:r w:rsidR="00761416" w:rsidRPr="00681BF1">
        <w:rPr>
          <w:rFonts w:cs="Times New Roman"/>
          <w:color w:val="0D0D0D" w:themeColor="text1" w:themeTint="F2"/>
          <w:spacing w:val="-4"/>
          <w:szCs w:val="28"/>
        </w:rPr>
        <w:t>5</w:t>
      </w:r>
      <w:r w:rsidR="00155227" w:rsidRPr="00681BF1">
        <w:rPr>
          <w:rFonts w:cs="Times New Roman"/>
          <w:color w:val="0D0D0D" w:themeColor="text1" w:themeTint="F2"/>
          <w:spacing w:val="-4"/>
          <w:szCs w:val="28"/>
        </w:rPr>
        <w:t>.</w:t>
      </w:r>
      <w:r w:rsidR="00CA23D3">
        <w:rPr>
          <w:rFonts w:cs="Times New Roman"/>
          <w:color w:val="0D0D0D" w:themeColor="text1" w:themeTint="F2"/>
          <w:spacing w:val="-4"/>
          <w:szCs w:val="28"/>
        </w:rPr>
        <w:t xml:space="preserve"> phân tích đột biến thay thế </w:t>
      </w:r>
      <w:r w:rsidR="00231F8D">
        <w:rPr>
          <w:rFonts w:cs="Times New Roman"/>
          <w:color w:val="0D0D0D" w:themeColor="text1" w:themeTint="F2"/>
          <w:spacing w:val="-4"/>
          <w:szCs w:val="28"/>
        </w:rPr>
        <w:t>axit</w:t>
      </w:r>
      <w:r w:rsidR="00CA23D3">
        <w:rPr>
          <w:rFonts w:cs="Times New Roman"/>
          <w:color w:val="0D0D0D" w:themeColor="text1" w:themeTint="F2"/>
          <w:spacing w:val="-4"/>
          <w:szCs w:val="28"/>
        </w:rPr>
        <w:t xml:space="preserve"> amin ở 268 đối có B và C. </w:t>
      </w:r>
    </w:p>
    <w:p w14:paraId="657F16D7" w14:textId="4F7AFC90" w:rsidR="006F2FC4" w:rsidRDefault="00CA23D3" w:rsidP="00D32923">
      <w:pPr>
        <w:widowControl w:val="0"/>
        <w:ind w:firstLine="720"/>
        <w:rPr>
          <w:rFonts w:cs="Times New Roman"/>
          <w:color w:val="0D0D0D" w:themeColor="text1" w:themeTint="F2"/>
          <w:spacing w:val="-4"/>
          <w:szCs w:val="28"/>
        </w:rPr>
      </w:pPr>
      <w:r>
        <w:rPr>
          <w:rFonts w:cs="Times New Roman"/>
          <w:color w:val="0D0D0D" w:themeColor="text1" w:themeTint="F2"/>
          <w:spacing w:val="-4"/>
          <w:szCs w:val="28"/>
        </w:rPr>
        <w:t>Trong đó,</w:t>
      </w:r>
      <w:r w:rsidR="00155227" w:rsidRPr="003272F9">
        <w:rPr>
          <w:rFonts w:cs="Times New Roman"/>
          <w:color w:val="0D0D0D" w:themeColor="text1" w:themeTint="F2"/>
          <w:spacing w:val="-4"/>
          <w:szCs w:val="28"/>
        </w:rPr>
        <w:t xml:space="preserve"> </w:t>
      </w:r>
      <w:r w:rsidR="00D17339" w:rsidRPr="003272F9">
        <w:rPr>
          <w:rFonts w:cs="Times New Roman"/>
          <w:color w:val="0D0D0D" w:themeColor="text1" w:themeTint="F2"/>
          <w:spacing w:val="-4"/>
          <w:szCs w:val="28"/>
        </w:rPr>
        <w:t xml:space="preserve">HBV kiểu gen B có 17 vị trí </w:t>
      </w:r>
      <w:r w:rsidR="002D2633" w:rsidRPr="003272F9">
        <w:rPr>
          <w:rFonts w:cs="Times New Roman"/>
          <w:color w:val="0D0D0D" w:themeColor="text1" w:themeTint="F2"/>
          <w:spacing w:val="-4"/>
          <w:szCs w:val="28"/>
        </w:rPr>
        <w:t>codon</w:t>
      </w:r>
      <w:r w:rsidR="00D17339" w:rsidRPr="003272F9">
        <w:rPr>
          <w:rFonts w:cs="Times New Roman"/>
          <w:color w:val="0D0D0D" w:themeColor="text1" w:themeTint="F2"/>
          <w:spacing w:val="-4"/>
          <w:szCs w:val="28"/>
        </w:rPr>
        <w:t xml:space="preserve"> trên gen </w:t>
      </w:r>
      <w:r w:rsidR="00321A2D" w:rsidRPr="00321A2D">
        <w:rPr>
          <w:rFonts w:cs="Times New Roman"/>
          <w:i/>
          <w:iCs/>
          <w:color w:val="0D0D0D" w:themeColor="text1" w:themeTint="F2"/>
          <w:spacing w:val="-4"/>
          <w:szCs w:val="28"/>
        </w:rPr>
        <w:t>preS/S</w:t>
      </w:r>
      <w:r w:rsidR="00D17339" w:rsidRPr="003272F9">
        <w:rPr>
          <w:rFonts w:cs="Times New Roman"/>
          <w:color w:val="0D0D0D" w:themeColor="text1" w:themeTint="F2"/>
          <w:spacing w:val="-4"/>
          <w:szCs w:val="28"/>
        </w:rPr>
        <w:t xml:space="preserve"> được coi là điểm nóng đột biến. Trong đó, có cụm điểm nóng đột biến </w:t>
      </w:r>
      <w:r w:rsidR="006F2FC4">
        <w:rPr>
          <w:rFonts w:cs="Times New Roman"/>
          <w:color w:val="0D0D0D" w:themeColor="text1" w:themeTint="F2"/>
          <w:spacing w:val="-4"/>
          <w:szCs w:val="28"/>
        </w:rPr>
        <w:t xml:space="preserve">thuộc vùng </w:t>
      </w:r>
      <w:r w:rsidR="006F2FC4" w:rsidRPr="006F2FC4">
        <w:rPr>
          <w:rFonts w:cs="Times New Roman"/>
          <w:i/>
          <w:iCs/>
          <w:color w:val="0D0D0D" w:themeColor="text1" w:themeTint="F2"/>
          <w:spacing w:val="-4"/>
          <w:szCs w:val="28"/>
        </w:rPr>
        <w:t>preS2</w:t>
      </w:r>
      <w:r w:rsidR="006F2FC4">
        <w:rPr>
          <w:rFonts w:cs="Times New Roman"/>
          <w:color w:val="0D0D0D" w:themeColor="text1" w:themeTint="F2"/>
          <w:spacing w:val="-4"/>
          <w:szCs w:val="28"/>
        </w:rPr>
        <w:t xml:space="preserve"> </w:t>
      </w:r>
      <w:r w:rsidR="00D17339" w:rsidRPr="003272F9">
        <w:rPr>
          <w:rFonts w:cs="Times New Roman"/>
          <w:color w:val="0D0D0D" w:themeColor="text1" w:themeTint="F2"/>
          <w:spacing w:val="-4"/>
          <w:szCs w:val="28"/>
        </w:rPr>
        <w:t xml:space="preserve">gồm đột biến </w:t>
      </w:r>
      <w:r w:rsidR="004A56BD" w:rsidRPr="003272F9">
        <w:rPr>
          <w:rFonts w:cs="Times New Roman"/>
          <w:color w:val="0D0D0D" w:themeColor="text1" w:themeTint="F2"/>
          <w:spacing w:val="-4"/>
          <w:szCs w:val="28"/>
        </w:rPr>
        <w:t>N152S, V154A, S160A/T/P/V, P160H/A, I164T/N, L165F/S, T167K/M/R</w:t>
      </w:r>
      <w:r w:rsidR="0036077F" w:rsidRPr="003272F9">
        <w:rPr>
          <w:rFonts w:cs="Times New Roman"/>
          <w:color w:val="0D0D0D" w:themeColor="text1" w:themeTint="F2"/>
          <w:spacing w:val="-4"/>
          <w:szCs w:val="28"/>
        </w:rPr>
        <w:t xml:space="preserve"> đều có tỷ lệ đột biến ≥80%</w:t>
      </w:r>
      <w:r w:rsidR="004A56BD" w:rsidRPr="003272F9">
        <w:rPr>
          <w:rFonts w:cs="Times New Roman"/>
          <w:color w:val="0D0D0D" w:themeColor="text1" w:themeTint="F2"/>
          <w:spacing w:val="-4"/>
          <w:szCs w:val="28"/>
        </w:rPr>
        <w:t xml:space="preserve">. </w:t>
      </w:r>
    </w:p>
    <w:p w14:paraId="1B418FE3" w14:textId="665E2026" w:rsidR="006F2FC4" w:rsidRDefault="0036077F" w:rsidP="00D32923">
      <w:pPr>
        <w:widowControl w:val="0"/>
        <w:ind w:firstLine="720"/>
        <w:rPr>
          <w:rFonts w:cs="Times New Roman"/>
          <w:color w:val="0D0D0D" w:themeColor="text1" w:themeTint="F2"/>
          <w:spacing w:val="-4"/>
          <w:szCs w:val="28"/>
        </w:rPr>
      </w:pPr>
      <w:r w:rsidRPr="003272F9">
        <w:rPr>
          <w:rFonts w:cs="Times New Roman"/>
          <w:color w:val="0D0D0D" w:themeColor="text1" w:themeTint="F2"/>
          <w:spacing w:val="-4"/>
          <w:szCs w:val="28"/>
        </w:rPr>
        <w:t>Trong 15 điểm nóng đột biến ở</w:t>
      </w:r>
      <w:r w:rsidR="004A56BD" w:rsidRPr="003272F9">
        <w:rPr>
          <w:rFonts w:cs="Times New Roman"/>
          <w:color w:val="0D0D0D" w:themeColor="text1" w:themeTint="F2"/>
          <w:spacing w:val="-4"/>
          <w:szCs w:val="28"/>
        </w:rPr>
        <w:t xml:space="preserve"> kiểu gen C, cụm điểm nóng đột biến </w:t>
      </w:r>
      <w:r w:rsidR="006F2FC4">
        <w:rPr>
          <w:rFonts w:cs="Times New Roman"/>
          <w:color w:val="0D0D0D" w:themeColor="text1" w:themeTint="F2"/>
          <w:spacing w:val="-4"/>
          <w:szCs w:val="28"/>
        </w:rPr>
        <w:t xml:space="preserve">vùng </w:t>
      </w:r>
      <w:r w:rsidR="006F2FC4" w:rsidRPr="006F2FC4">
        <w:rPr>
          <w:rFonts w:cs="Times New Roman"/>
          <w:i/>
          <w:iCs/>
          <w:color w:val="0D0D0D" w:themeColor="text1" w:themeTint="F2"/>
          <w:spacing w:val="-4"/>
          <w:szCs w:val="28"/>
        </w:rPr>
        <w:t>preS1</w:t>
      </w:r>
      <w:r w:rsidR="006F2FC4">
        <w:rPr>
          <w:rFonts w:cs="Times New Roman"/>
          <w:color w:val="0D0D0D" w:themeColor="text1" w:themeTint="F2"/>
          <w:spacing w:val="-4"/>
          <w:szCs w:val="28"/>
        </w:rPr>
        <w:t xml:space="preserve"> gồm đột biến </w:t>
      </w:r>
      <w:r w:rsidR="004A56BD" w:rsidRPr="003272F9">
        <w:rPr>
          <w:rFonts w:cs="Times New Roman"/>
          <w:color w:val="0D0D0D" w:themeColor="text1" w:themeTint="F2"/>
          <w:spacing w:val="-4"/>
          <w:szCs w:val="28"/>
        </w:rPr>
        <w:t>N51M/Y/P/T/D/S/K/Q, D54E/A/V/N, N56D/H/W/S, K57A/Q, V60T/E, A62T/S</w:t>
      </w:r>
      <w:r w:rsidRPr="003272F9">
        <w:rPr>
          <w:rFonts w:cs="Times New Roman"/>
          <w:color w:val="0D0D0D" w:themeColor="text1" w:themeTint="F2"/>
          <w:spacing w:val="-4"/>
          <w:szCs w:val="28"/>
        </w:rPr>
        <w:t xml:space="preserve"> nổi bật với tỷ lệ cao ≥80%</w:t>
      </w:r>
      <w:r w:rsidR="004A56BD" w:rsidRPr="003272F9">
        <w:rPr>
          <w:rFonts w:cs="Times New Roman"/>
          <w:color w:val="0D0D0D" w:themeColor="text1" w:themeTint="F2"/>
          <w:spacing w:val="-4"/>
          <w:szCs w:val="28"/>
        </w:rPr>
        <w:t>.</w:t>
      </w:r>
      <w:r w:rsidR="002D2633" w:rsidRPr="003272F9">
        <w:rPr>
          <w:rFonts w:cs="Times New Roman"/>
          <w:color w:val="0D0D0D" w:themeColor="text1" w:themeTint="F2"/>
          <w:spacing w:val="-4"/>
          <w:szCs w:val="28"/>
        </w:rPr>
        <w:t xml:space="preserve"> </w:t>
      </w:r>
    </w:p>
    <w:p w14:paraId="58EFAFD4" w14:textId="39D8F7C5" w:rsidR="00963E77" w:rsidRPr="003272F9" w:rsidRDefault="002D2633" w:rsidP="00D32923">
      <w:pPr>
        <w:widowControl w:val="0"/>
        <w:ind w:firstLine="720"/>
        <w:rPr>
          <w:rFonts w:cs="Times New Roman"/>
          <w:color w:val="0D0D0D" w:themeColor="text1" w:themeTint="F2"/>
          <w:spacing w:val="-4"/>
          <w:szCs w:val="28"/>
        </w:rPr>
      </w:pPr>
      <w:r w:rsidRPr="003272F9">
        <w:rPr>
          <w:rFonts w:cs="Times New Roman"/>
          <w:color w:val="0D0D0D" w:themeColor="text1" w:themeTint="F2"/>
          <w:spacing w:val="-4"/>
          <w:szCs w:val="28"/>
        </w:rPr>
        <w:t xml:space="preserve">Phân bố điểm nóng đột biến ở 2 kiểu gen khác biệt ở hầu hết các vị trí, ngoại trừ </w:t>
      </w:r>
      <w:r w:rsidR="00D46FC7" w:rsidRPr="003272F9">
        <w:rPr>
          <w:rFonts w:cs="Times New Roman"/>
          <w:color w:val="0D0D0D" w:themeColor="text1" w:themeTint="F2"/>
          <w:spacing w:val="-4"/>
          <w:szCs w:val="28"/>
        </w:rPr>
        <w:t>vị</w:t>
      </w:r>
      <w:r w:rsidRPr="003272F9">
        <w:rPr>
          <w:rFonts w:cs="Times New Roman"/>
          <w:color w:val="0D0D0D" w:themeColor="text1" w:themeTint="F2"/>
          <w:spacing w:val="-4"/>
          <w:szCs w:val="28"/>
        </w:rPr>
        <w:t xml:space="preserve"> trí </w:t>
      </w:r>
      <w:r w:rsidR="004C3F0F" w:rsidRPr="003272F9">
        <w:rPr>
          <w:rFonts w:cs="Times New Roman"/>
          <w:color w:val="0D0D0D" w:themeColor="text1" w:themeTint="F2"/>
          <w:spacing w:val="-4"/>
          <w:szCs w:val="28"/>
        </w:rPr>
        <w:t xml:space="preserve">codon </w:t>
      </w:r>
      <w:r w:rsidRPr="003272F9">
        <w:rPr>
          <w:rFonts w:cs="Times New Roman"/>
          <w:color w:val="0D0D0D" w:themeColor="text1" w:themeTint="F2"/>
          <w:spacing w:val="-4"/>
          <w:szCs w:val="28"/>
        </w:rPr>
        <w:t xml:space="preserve">84 (I84M/T/L/V/K/A/R/Q), </w:t>
      </w:r>
      <w:r w:rsidR="006F2FC4">
        <w:rPr>
          <w:rFonts w:cs="Times New Roman"/>
          <w:color w:val="0D0D0D" w:themeColor="text1" w:themeTint="F2"/>
          <w:spacing w:val="-4"/>
          <w:szCs w:val="28"/>
        </w:rPr>
        <w:t xml:space="preserve">codon khởi đầu vùng </w:t>
      </w:r>
      <w:r w:rsidR="006F2FC4" w:rsidRPr="006F2FC4">
        <w:rPr>
          <w:rFonts w:cs="Times New Roman"/>
          <w:i/>
          <w:iCs/>
          <w:color w:val="0D0D0D" w:themeColor="text1" w:themeTint="F2"/>
          <w:spacing w:val="-4"/>
          <w:szCs w:val="28"/>
        </w:rPr>
        <w:t>preS2</w:t>
      </w:r>
      <w:r w:rsidR="006F2FC4">
        <w:rPr>
          <w:rFonts w:cs="Times New Roman"/>
          <w:color w:val="0D0D0D" w:themeColor="text1" w:themeTint="F2"/>
          <w:spacing w:val="-4"/>
          <w:szCs w:val="28"/>
        </w:rPr>
        <w:t xml:space="preserve"> (codon 120 với đột biến </w:t>
      </w:r>
      <w:r w:rsidRPr="003272F9">
        <w:rPr>
          <w:rFonts w:cs="Times New Roman"/>
          <w:color w:val="0D0D0D" w:themeColor="text1" w:themeTint="F2"/>
          <w:spacing w:val="-4"/>
          <w:szCs w:val="28"/>
        </w:rPr>
        <w:t xml:space="preserve">M120V/I/L/T/A), 141 (F141S/L/I/R/A/V/G/Y). </w:t>
      </w:r>
      <w:bookmarkStart w:id="309" w:name="_Ref210993249"/>
      <w:bookmarkEnd w:id="306"/>
      <w:bookmarkEnd w:id="307"/>
    </w:p>
    <w:p w14:paraId="7426259F" w14:textId="77777777" w:rsidR="00963E77" w:rsidRPr="003272F9" w:rsidRDefault="00963E77" w:rsidP="00D32923">
      <w:pPr>
        <w:widowControl w:val="0"/>
        <w:ind w:firstLine="720"/>
        <w:rPr>
          <w:rFonts w:cs="Times New Roman"/>
          <w:color w:val="0D0D0D" w:themeColor="text1" w:themeTint="F2"/>
          <w:spacing w:val="-4"/>
          <w:szCs w:val="28"/>
        </w:rPr>
      </w:pPr>
    </w:p>
    <w:p w14:paraId="6630FD94" w14:textId="77777777" w:rsidR="00963E77" w:rsidRPr="003272F9" w:rsidRDefault="00963E77" w:rsidP="00D32923">
      <w:pPr>
        <w:widowControl w:val="0"/>
        <w:ind w:firstLine="720"/>
        <w:rPr>
          <w:rFonts w:cs="Times New Roman"/>
          <w:color w:val="0D0D0D" w:themeColor="text1" w:themeTint="F2"/>
          <w:spacing w:val="-4"/>
          <w:szCs w:val="28"/>
        </w:rPr>
      </w:pPr>
    </w:p>
    <w:p w14:paraId="2542F9FF" w14:textId="13DBEE64" w:rsidR="002D2633" w:rsidRPr="003272F9" w:rsidRDefault="002D2633" w:rsidP="00D32923">
      <w:pPr>
        <w:widowControl w:val="0"/>
        <w:ind w:firstLine="720"/>
        <w:rPr>
          <w:b/>
          <w:bCs/>
          <w:color w:val="0D0D0D" w:themeColor="text1" w:themeTint="F2"/>
        </w:rPr>
      </w:pPr>
      <w:r w:rsidRPr="003272F9">
        <w:rPr>
          <w:b/>
          <w:bCs/>
          <w:color w:val="0D0D0D" w:themeColor="text1" w:themeTint="F2"/>
        </w:rPr>
        <w:lastRenderedPageBreak/>
        <w:t>Bảng 3.</w:t>
      </w:r>
      <w:r w:rsidRPr="003272F9">
        <w:rPr>
          <w:b/>
          <w:bCs/>
          <w:color w:val="0D0D0D" w:themeColor="text1" w:themeTint="F2"/>
        </w:rPr>
        <w:fldChar w:fldCharType="begin"/>
      </w:r>
      <w:r w:rsidRPr="003272F9">
        <w:rPr>
          <w:b/>
          <w:bCs/>
          <w:color w:val="0D0D0D" w:themeColor="text1" w:themeTint="F2"/>
        </w:rPr>
        <w:instrText xml:space="preserve"> SEQ Bảng_3. \* ARABIC </w:instrText>
      </w:r>
      <w:r w:rsidRPr="003272F9">
        <w:rPr>
          <w:b/>
          <w:bCs/>
          <w:color w:val="0D0D0D" w:themeColor="text1" w:themeTint="F2"/>
        </w:rPr>
        <w:fldChar w:fldCharType="separate"/>
      </w:r>
      <w:r w:rsidR="00694E50" w:rsidRPr="003272F9">
        <w:rPr>
          <w:b/>
          <w:bCs/>
          <w:noProof/>
          <w:color w:val="0D0D0D" w:themeColor="text1" w:themeTint="F2"/>
        </w:rPr>
        <w:t>10</w:t>
      </w:r>
      <w:r w:rsidRPr="003272F9">
        <w:rPr>
          <w:b/>
          <w:bCs/>
          <w:color w:val="0D0D0D" w:themeColor="text1" w:themeTint="F2"/>
        </w:rPr>
        <w:fldChar w:fldCharType="end"/>
      </w:r>
      <w:r w:rsidRPr="003272F9">
        <w:rPr>
          <w:b/>
          <w:bCs/>
          <w:color w:val="0D0D0D" w:themeColor="text1" w:themeTint="F2"/>
        </w:rPr>
        <w:t xml:space="preserve">. </w:t>
      </w:r>
      <w:bookmarkStart w:id="310" w:name="_Toc210992885"/>
      <w:r w:rsidRPr="003272F9">
        <w:rPr>
          <w:b/>
          <w:bCs/>
          <w:color w:val="0D0D0D" w:themeColor="text1" w:themeTint="F2"/>
        </w:rPr>
        <w:t xml:space="preserve">Phân bố đột biến gen </w:t>
      </w:r>
      <w:r w:rsidR="00321A2D" w:rsidRPr="00321A2D">
        <w:rPr>
          <w:b/>
          <w:bCs/>
          <w:i/>
          <w:iCs/>
          <w:color w:val="0D0D0D" w:themeColor="text1" w:themeTint="F2"/>
        </w:rPr>
        <w:t>preS/S</w:t>
      </w:r>
      <w:r w:rsidRPr="003272F9">
        <w:rPr>
          <w:b/>
          <w:bCs/>
          <w:color w:val="0D0D0D" w:themeColor="text1" w:themeTint="F2"/>
        </w:rPr>
        <w:t xml:space="preserve"> (</w:t>
      </w:r>
      <w:r w:rsidR="006319F8" w:rsidRPr="003272F9">
        <w:rPr>
          <w:b/>
          <w:bCs/>
          <w:color w:val="0D0D0D" w:themeColor="text1" w:themeTint="F2"/>
        </w:rPr>
        <w:t xml:space="preserve">codon </w:t>
      </w:r>
      <w:r w:rsidRPr="003272F9">
        <w:rPr>
          <w:b/>
          <w:bCs/>
          <w:color w:val="0D0D0D" w:themeColor="text1" w:themeTint="F2"/>
        </w:rPr>
        <w:t>20-174) ở kiểu gen D, I</w:t>
      </w:r>
      <w:bookmarkEnd w:id="309"/>
      <w:bookmarkEnd w:id="310"/>
      <w:r w:rsidR="00917461" w:rsidRPr="003272F9">
        <w:rPr>
          <w:b/>
          <w:bCs/>
          <w:color w:val="0D0D0D" w:themeColor="text1" w:themeTint="F2"/>
        </w:rPr>
        <w:t xml:space="preserve"> ở đối tượng nghiên cứu</w:t>
      </w:r>
    </w:p>
    <w:tbl>
      <w:tblPr>
        <w:tblpPr w:leftFromText="180" w:rightFromText="180" w:vertAnchor="page" w:horzAnchor="margin" w:tblpY="2688"/>
        <w:tblW w:w="87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43"/>
        <w:gridCol w:w="1538"/>
        <w:gridCol w:w="3108"/>
        <w:gridCol w:w="1277"/>
      </w:tblGrid>
      <w:tr w:rsidR="003272F9" w:rsidRPr="003272F9" w14:paraId="49789598" w14:textId="77777777" w:rsidTr="004D7E00">
        <w:trPr>
          <w:trHeight w:val="348"/>
        </w:trPr>
        <w:tc>
          <w:tcPr>
            <w:tcW w:w="4381" w:type="dxa"/>
            <w:gridSpan w:val="2"/>
            <w:vAlign w:val="center"/>
          </w:tcPr>
          <w:p w14:paraId="64A4EC9F" w14:textId="77777777" w:rsidR="00F74047" w:rsidRPr="003272F9" w:rsidRDefault="00F74047" w:rsidP="00F74047">
            <w:pPr>
              <w:widowControl w:val="0"/>
              <w:tabs>
                <w:tab w:val="left" w:pos="1956"/>
              </w:tabs>
              <w:spacing w:line="240" w:lineRule="auto"/>
              <w:jc w:val="center"/>
              <w:rPr>
                <w:rFonts w:cs="Times New Roman"/>
                <w:b/>
                <w:bCs/>
                <w:color w:val="0D0D0D" w:themeColor="text1" w:themeTint="F2"/>
                <w:szCs w:val="28"/>
                <w:lang w:val="vi" w:eastAsia="ko-KR"/>
              </w:rPr>
            </w:pPr>
            <w:r w:rsidRPr="003272F9">
              <w:rPr>
                <w:rFonts w:cs="Times New Roman"/>
                <w:b/>
                <w:bCs/>
                <w:color w:val="0D0D0D" w:themeColor="text1" w:themeTint="F2"/>
                <w:szCs w:val="28"/>
                <w:lang w:val="vi" w:eastAsia="ko-KR"/>
              </w:rPr>
              <w:t>Kiểu gen D (n=2)</w:t>
            </w:r>
          </w:p>
        </w:tc>
        <w:tc>
          <w:tcPr>
            <w:tcW w:w="4385" w:type="dxa"/>
            <w:gridSpan w:val="2"/>
            <w:vAlign w:val="center"/>
          </w:tcPr>
          <w:p w14:paraId="26168853" w14:textId="77777777" w:rsidR="00F74047" w:rsidRPr="003272F9" w:rsidRDefault="00F74047" w:rsidP="00F74047">
            <w:pPr>
              <w:widowControl w:val="0"/>
              <w:tabs>
                <w:tab w:val="left" w:pos="1956"/>
              </w:tabs>
              <w:spacing w:line="240" w:lineRule="auto"/>
              <w:jc w:val="center"/>
              <w:rPr>
                <w:rFonts w:cs="Times New Roman"/>
                <w:b/>
                <w:bCs/>
                <w:color w:val="0D0D0D" w:themeColor="text1" w:themeTint="F2"/>
                <w:szCs w:val="28"/>
                <w:lang w:val="vi" w:eastAsia="ko-KR"/>
              </w:rPr>
            </w:pPr>
            <w:r w:rsidRPr="003272F9">
              <w:rPr>
                <w:rFonts w:cs="Times New Roman"/>
                <w:b/>
                <w:bCs/>
                <w:color w:val="0D0D0D" w:themeColor="text1" w:themeTint="F2"/>
                <w:szCs w:val="28"/>
                <w:lang w:val="vi" w:eastAsia="ko-KR"/>
              </w:rPr>
              <w:t>Kiểu gen I (n=3)</w:t>
            </w:r>
          </w:p>
        </w:tc>
      </w:tr>
      <w:tr w:rsidR="003272F9" w:rsidRPr="003272F9" w14:paraId="4E0E379D" w14:textId="77777777" w:rsidTr="004D7E00">
        <w:trPr>
          <w:trHeight w:val="275"/>
        </w:trPr>
        <w:tc>
          <w:tcPr>
            <w:tcW w:w="2843" w:type="dxa"/>
            <w:vAlign w:val="bottom"/>
          </w:tcPr>
          <w:p w14:paraId="320FBFF6" w14:textId="77777777" w:rsidR="00F74047" w:rsidRPr="006F2FC4"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6F2FC4">
              <w:rPr>
                <w:rFonts w:cs="Times New Roman"/>
                <w:b/>
                <w:color w:val="0D0D0D" w:themeColor="text1" w:themeTint="F2"/>
                <w:szCs w:val="28"/>
                <w:lang w:val="vi" w:eastAsia="ko-KR"/>
              </w:rPr>
              <w:t xml:space="preserve">Tên đột biến </w:t>
            </w:r>
          </w:p>
        </w:tc>
        <w:tc>
          <w:tcPr>
            <w:tcW w:w="1538" w:type="dxa"/>
            <w:vAlign w:val="bottom"/>
          </w:tcPr>
          <w:p w14:paraId="21440EBF" w14:textId="77777777" w:rsidR="00F74047" w:rsidRPr="006F2FC4"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6F2FC4">
              <w:rPr>
                <w:rFonts w:cs="Times New Roman"/>
                <w:b/>
                <w:color w:val="0D0D0D" w:themeColor="text1" w:themeTint="F2"/>
                <w:szCs w:val="28"/>
                <w:lang w:val="vi" w:eastAsia="ko-KR"/>
              </w:rPr>
              <w:t xml:space="preserve">Tần số </w:t>
            </w:r>
          </w:p>
        </w:tc>
        <w:tc>
          <w:tcPr>
            <w:tcW w:w="3108" w:type="dxa"/>
            <w:vAlign w:val="bottom"/>
          </w:tcPr>
          <w:p w14:paraId="4AF668B6" w14:textId="77777777" w:rsidR="00F74047" w:rsidRPr="006F2FC4"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6F2FC4">
              <w:rPr>
                <w:rFonts w:cs="Times New Roman"/>
                <w:b/>
                <w:color w:val="0D0D0D" w:themeColor="text1" w:themeTint="F2"/>
                <w:szCs w:val="28"/>
                <w:lang w:val="vi" w:eastAsia="ko-KR"/>
              </w:rPr>
              <w:t xml:space="preserve">Tên đột biến </w:t>
            </w:r>
          </w:p>
        </w:tc>
        <w:tc>
          <w:tcPr>
            <w:tcW w:w="1277" w:type="dxa"/>
            <w:vAlign w:val="bottom"/>
          </w:tcPr>
          <w:p w14:paraId="6A1BF837" w14:textId="77777777" w:rsidR="00F74047" w:rsidRPr="006F2FC4"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6F2FC4">
              <w:rPr>
                <w:rFonts w:cs="Times New Roman"/>
                <w:b/>
                <w:color w:val="0D0D0D" w:themeColor="text1" w:themeTint="F2"/>
                <w:szCs w:val="28"/>
                <w:lang w:val="vi" w:eastAsia="ko-KR"/>
              </w:rPr>
              <w:t xml:space="preserve">Tần số </w:t>
            </w:r>
          </w:p>
        </w:tc>
      </w:tr>
      <w:tr w:rsidR="003272F9" w:rsidRPr="003272F9" w14:paraId="47E3A0B0" w14:textId="77777777" w:rsidTr="004D7E00">
        <w:trPr>
          <w:trHeight w:val="275"/>
        </w:trPr>
        <w:tc>
          <w:tcPr>
            <w:tcW w:w="2843" w:type="dxa"/>
          </w:tcPr>
          <w:p w14:paraId="12784F84"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bookmarkStart w:id="311" w:name="_Hlk209619937"/>
            <w:r w:rsidRPr="003272F9">
              <w:rPr>
                <w:rFonts w:cs="Times New Roman"/>
                <w:color w:val="0D0D0D" w:themeColor="text1" w:themeTint="F2"/>
                <w:szCs w:val="28"/>
                <w:lang w:val="en-US"/>
              </w:rPr>
              <w:t>T40I</w:t>
            </w:r>
          </w:p>
        </w:tc>
        <w:tc>
          <w:tcPr>
            <w:tcW w:w="1538" w:type="dxa"/>
          </w:tcPr>
          <w:p w14:paraId="2C8F2763"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eastAsia="ko-KR"/>
              </w:rPr>
            </w:pPr>
            <w:r w:rsidRPr="003272F9">
              <w:rPr>
                <w:rFonts w:cs="Times New Roman"/>
                <w:color w:val="0D0D0D" w:themeColor="text1" w:themeTint="F2"/>
                <w:szCs w:val="28"/>
                <w:lang w:val="en-US"/>
              </w:rPr>
              <w:t>1</w:t>
            </w:r>
            <w:r w:rsidRPr="003272F9">
              <w:rPr>
                <w:rFonts w:cs="Times New Roman"/>
                <w:color w:val="0D0D0D" w:themeColor="text1" w:themeTint="F2"/>
                <w:szCs w:val="28"/>
              </w:rPr>
              <w:t>/2</w:t>
            </w:r>
          </w:p>
        </w:tc>
        <w:tc>
          <w:tcPr>
            <w:tcW w:w="3108" w:type="dxa"/>
          </w:tcPr>
          <w:p w14:paraId="0AE6CFCB"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P51H</w:t>
            </w:r>
          </w:p>
        </w:tc>
        <w:tc>
          <w:tcPr>
            <w:tcW w:w="1277" w:type="dxa"/>
            <w:vAlign w:val="bottom"/>
          </w:tcPr>
          <w:p w14:paraId="53BE5585"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4AD7DEFB" w14:textId="77777777" w:rsidTr="004D7E00">
        <w:trPr>
          <w:trHeight w:val="275"/>
        </w:trPr>
        <w:tc>
          <w:tcPr>
            <w:tcW w:w="2843" w:type="dxa"/>
          </w:tcPr>
          <w:p w14:paraId="029863D2"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A79T</w:t>
            </w:r>
          </w:p>
        </w:tc>
        <w:tc>
          <w:tcPr>
            <w:tcW w:w="1538" w:type="dxa"/>
          </w:tcPr>
          <w:p w14:paraId="2B3A27A3"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w:t>
            </w:r>
            <w:r w:rsidRPr="003272F9">
              <w:rPr>
                <w:rFonts w:cs="Times New Roman"/>
                <w:color w:val="0D0D0D" w:themeColor="text1" w:themeTint="F2"/>
                <w:szCs w:val="28"/>
              </w:rPr>
              <w:t>/2</w:t>
            </w:r>
          </w:p>
        </w:tc>
        <w:tc>
          <w:tcPr>
            <w:tcW w:w="3108" w:type="dxa"/>
          </w:tcPr>
          <w:p w14:paraId="710F6278"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E54Q</w:t>
            </w:r>
          </w:p>
        </w:tc>
        <w:tc>
          <w:tcPr>
            <w:tcW w:w="1277" w:type="dxa"/>
            <w:vAlign w:val="bottom"/>
          </w:tcPr>
          <w:p w14:paraId="764186A8"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1593E43F" w14:textId="77777777" w:rsidTr="004D7E00">
        <w:trPr>
          <w:trHeight w:val="275"/>
        </w:trPr>
        <w:tc>
          <w:tcPr>
            <w:tcW w:w="2843" w:type="dxa"/>
          </w:tcPr>
          <w:p w14:paraId="56921814"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N87K</w:t>
            </w:r>
          </w:p>
        </w:tc>
        <w:tc>
          <w:tcPr>
            <w:tcW w:w="1538" w:type="dxa"/>
          </w:tcPr>
          <w:p w14:paraId="3DB28963"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1</w:t>
            </w:r>
            <w:r w:rsidRPr="003272F9">
              <w:rPr>
                <w:rFonts w:cs="Times New Roman"/>
                <w:color w:val="0D0D0D" w:themeColor="text1" w:themeTint="F2"/>
                <w:szCs w:val="28"/>
              </w:rPr>
              <w:t>/2</w:t>
            </w:r>
          </w:p>
        </w:tc>
        <w:tc>
          <w:tcPr>
            <w:tcW w:w="3108" w:type="dxa"/>
          </w:tcPr>
          <w:p w14:paraId="054D77CE"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W56H</w:t>
            </w:r>
          </w:p>
        </w:tc>
        <w:tc>
          <w:tcPr>
            <w:tcW w:w="1277" w:type="dxa"/>
            <w:vAlign w:val="bottom"/>
          </w:tcPr>
          <w:p w14:paraId="07F9CF57"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4FCF18F8" w14:textId="77777777" w:rsidTr="004D7E00">
        <w:trPr>
          <w:trHeight w:val="116"/>
        </w:trPr>
        <w:tc>
          <w:tcPr>
            <w:tcW w:w="2843" w:type="dxa"/>
          </w:tcPr>
          <w:p w14:paraId="65A7FBBB"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D103N</w:t>
            </w:r>
          </w:p>
        </w:tc>
        <w:tc>
          <w:tcPr>
            <w:tcW w:w="1538" w:type="dxa"/>
          </w:tcPr>
          <w:p w14:paraId="787133A2"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w:t>
            </w:r>
            <w:r w:rsidRPr="003272F9">
              <w:rPr>
                <w:rFonts w:cs="Times New Roman"/>
                <w:color w:val="0D0D0D" w:themeColor="text1" w:themeTint="F2"/>
                <w:szCs w:val="28"/>
              </w:rPr>
              <w:t>/2</w:t>
            </w:r>
          </w:p>
        </w:tc>
        <w:tc>
          <w:tcPr>
            <w:tcW w:w="3108" w:type="dxa"/>
          </w:tcPr>
          <w:p w14:paraId="29D6D3FA"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T87N</w:t>
            </w:r>
          </w:p>
        </w:tc>
        <w:tc>
          <w:tcPr>
            <w:tcW w:w="1277" w:type="dxa"/>
            <w:vAlign w:val="bottom"/>
          </w:tcPr>
          <w:p w14:paraId="318ED6B1"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bookmarkEnd w:id="311"/>
      <w:tr w:rsidR="003272F9" w:rsidRPr="003272F9" w14:paraId="772543C9" w14:textId="77777777" w:rsidTr="004D7E00">
        <w:trPr>
          <w:trHeight w:val="275"/>
        </w:trPr>
        <w:tc>
          <w:tcPr>
            <w:tcW w:w="2843" w:type="dxa"/>
          </w:tcPr>
          <w:p w14:paraId="56FDC5AC"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L144P</w:t>
            </w:r>
          </w:p>
        </w:tc>
        <w:tc>
          <w:tcPr>
            <w:tcW w:w="1538" w:type="dxa"/>
          </w:tcPr>
          <w:p w14:paraId="609540AF"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w:t>
            </w:r>
            <w:r w:rsidRPr="003272F9">
              <w:rPr>
                <w:rFonts w:cs="Times New Roman"/>
                <w:color w:val="0D0D0D" w:themeColor="text1" w:themeTint="F2"/>
                <w:szCs w:val="28"/>
              </w:rPr>
              <w:t>/2</w:t>
            </w:r>
          </w:p>
        </w:tc>
        <w:tc>
          <w:tcPr>
            <w:tcW w:w="3108" w:type="dxa"/>
          </w:tcPr>
          <w:p w14:paraId="58DF5450"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A90V</w:t>
            </w:r>
          </w:p>
        </w:tc>
        <w:tc>
          <w:tcPr>
            <w:tcW w:w="1277" w:type="dxa"/>
            <w:vAlign w:val="bottom"/>
          </w:tcPr>
          <w:p w14:paraId="0AB259A2"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2/3</w:t>
            </w:r>
          </w:p>
        </w:tc>
      </w:tr>
      <w:tr w:rsidR="003272F9" w:rsidRPr="003272F9" w14:paraId="31051FF1" w14:textId="77777777" w:rsidTr="004D7E00">
        <w:trPr>
          <w:trHeight w:val="275"/>
        </w:trPr>
        <w:tc>
          <w:tcPr>
            <w:tcW w:w="2843" w:type="dxa"/>
          </w:tcPr>
          <w:p w14:paraId="6BA66F1A"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P149H</w:t>
            </w:r>
          </w:p>
        </w:tc>
        <w:tc>
          <w:tcPr>
            <w:tcW w:w="1538" w:type="dxa"/>
          </w:tcPr>
          <w:p w14:paraId="6B0126AA"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w:t>
            </w:r>
            <w:r w:rsidRPr="003272F9">
              <w:rPr>
                <w:rFonts w:cs="Times New Roman"/>
                <w:color w:val="0D0D0D" w:themeColor="text1" w:themeTint="F2"/>
                <w:szCs w:val="28"/>
              </w:rPr>
              <w:t>/2</w:t>
            </w:r>
          </w:p>
        </w:tc>
        <w:tc>
          <w:tcPr>
            <w:tcW w:w="3108" w:type="dxa"/>
          </w:tcPr>
          <w:p w14:paraId="26352917"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A91V</w:t>
            </w:r>
          </w:p>
        </w:tc>
        <w:tc>
          <w:tcPr>
            <w:tcW w:w="1277" w:type="dxa"/>
            <w:vAlign w:val="bottom"/>
          </w:tcPr>
          <w:p w14:paraId="60762F65"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7C5E726B" w14:textId="77777777" w:rsidTr="004D7E00">
        <w:trPr>
          <w:trHeight w:val="275"/>
        </w:trPr>
        <w:tc>
          <w:tcPr>
            <w:tcW w:w="2843" w:type="dxa"/>
            <w:vAlign w:val="bottom"/>
          </w:tcPr>
          <w:p w14:paraId="2CA729C2"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vAlign w:val="bottom"/>
          </w:tcPr>
          <w:p w14:paraId="23F9BCB6"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p>
        </w:tc>
        <w:tc>
          <w:tcPr>
            <w:tcW w:w="3108" w:type="dxa"/>
          </w:tcPr>
          <w:p w14:paraId="3EC965AA"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L132Q</w:t>
            </w:r>
          </w:p>
        </w:tc>
        <w:tc>
          <w:tcPr>
            <w:tcW w:w="1277" w:type="dxa"/>
            <w:vAlign w:val="bottom"/>
          </w:tcPr>
          <w:p w14:paraId="4F4DF28A"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3F21E5F7" w14:textId="77777777" w:rsidTr="004D7E00">
        <w:trPr>
          <w:trHeight w:val="275"/>
        </w:trPr>
        <w:tc>
          <w:tcPr>
            <w:tcW w:w="2843" w:type="dxa"/>
            <w:vAlign w:val="bottom"/>
          </w:tcPr>
          <w:p w14:paraId="4E586E5A"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vAlign w:val="bottom"/>
          </w:tcPr>
          <w:p w14:paraId="318E59B9"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p>
        </w:tc>
        <w:tc>
          <w:tcPr>
            <w:tcW w:w="3108" w:type="dxa"/>
          </w:tcPr>
          <w:p w14:paraId="3D14DEAE"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V136I</w:t>
            </w:r>
          </w:p>
        </w:tc>
        <w:tc>
          <w:tcPr>
            <w:tcW w:w="1277" w:type="dxa"/>
            <w:vAlign w:val="bottom"/>
          </w:tcPr>
          <w:p w14:paraId="64AF9632"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2/3</w:t>
            </w:r>
          </w:p>
        </w:tc>
      </w:tr>
      <w:tr w:rsidR="003272F9" w:rsidRPr="003272F9" w14:paraId="1B9B7B01" w14:textId="77777777" w:rsidTr="004D7E00">
        <w:trPr>
          <w:trHeight w:val="275"/>
        </w:trPr>
        <w:tc>
          <w:tcPr>
            <w:tcW w:w="2843" w:type="dxa"/>
            <w:vAlign w:val="bottom"/>
          </w:tcPr>
          <w:p w14:paraId="127FFA7E"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vAlign w:val="bottom"/>
          </w:tcPr>
          <w:p w14:paraId="52B96B5F" w14:textId="77777777" w:rsidR="00F74047" w:rsidRPr="003272F9" w:rsidRDefault="00F74047" w:rsidP="00F74047">
            <w:pPr>
              <w:widowControl w:val="0"/>
              <w:spacing w:line="240" w:lineRule="auto"/>
              <w:jc w:val="center"/>
              <w:rPr>
                <w:rFonts w:cs="Times New Roman"/>
                <w:color w:val="0D0D0D" w:themeColor="text1" w:themeTint="F2"/>
                <w:szCs w:val="28"/>
              </w:rPr>
            </w:pPr>
          </w:p>
        </w:tc>
        <w:tc>
          <w:tcPr>
            <w:tcW w:w="3108" w:type="dxa"/>
          </w:tcPr>
          <w:p w14:paraId="2E58ECCF"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A151T/V</w:t>
            </w:r>
          </w:p>
        </w:tc>
        <w:tc>
          <w:tcPr>
            <w:tcW w:w="1277" w:type="dxa"/>
            <w:vAlign w:val="bottom"/>
          </w:tcPr>
          <w:p w14:paraId="24819E1D"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44F812A1" w14:textId="77777777" w:rsidTr="004D7E00">
        <w:trPr>
          <w:trHeight w:val="275"/>
        </w:trPr>
        <w:tc>
          <w:tcPr>
            <w:tcW w:w="2843" w:type="dxa"/>
            <w:vAlign w:val="bottom"/>
          </w:tcPr>
          <w:p w14:paraId="36CA9F3E"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vAlign w:val="bottom"/>
          </w:tcPr>
          <w:p w14:paraId="164BEB1D" w14:textId="77777777" w:rsidR="00F74047" w:rsidRPr="003272F9" w:rsidRDefault="00F74047" w:rsidP="00F74047">
            <w:pPr>
              <w:widowControl w:val="0"/>
              <w:spacing w:line="240" w:lineRule="auto"/>
              <w:jc w:val="center"/>
              <w:rPr>
                <w:rFonts w:cs="Times New Roman"/>
                <w:color w:val="0D0D0D" w:themeColor="text1" w:themeTint="F2"/>
                <w:szCs w:val="28"/>
                <w:lang w:val="en-US"/>
              </w:rPr>
            </w:pPr>
          </w:p>
        </w:tc>
        <w:tc>
          <w:tcPr>
            <w:tcW w:w="3108" w:type="dxa"/>
          </w:tcPr>
          <w:p w14:paraId="798765FD"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V154A</w:t>
            </w:r>
          </w:p>
        </w:tc>
        <w:tc>
          <w:tcPr>
            <w:tcW w:w="1277" w:type="dxa"/>
            <w:vAlign w:val="bottom"/>
          </w:tcPr>
          <w:p w14:paraId="5A608C6D"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2/3</w:t>
            </w:r>
          </w:p>
        </w:tc>
      </w:tr>
      <w:tr w:rsidR="003272F9" w:rsidRPr="003272F9" w14:paraId="2A244C9A" w14:textId="77777777" w:rsidTr="004D7E00">
        <w:trPr>
          <w:trHeight w:val="275"/>
        </w:trPr>
        <w:tc>
          <w:tcPr>
            <w:tcW w:w="2843" w:type="dxa"/>
            <w:vAlign w:val="bottom"/>
          </w:tcPr>
          <w:p w14:paraId="7BEF8CF1"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vAlign w:val="bottom"/>
          </w:tcPr>
          <w:p w14:paraId="2FFEED51" w14:textId="77777777" w:rsidR="00F74047" w:rsidRPr="003272F9" w:rsidRDefault="00F74047" w:rsidP="00F74047">
            <w:pPr>
              <w:widowControl w:val="0"/>
              <w:spacing w:line="240" w:lineRule="auto"/>
              <w:jc w:val="center"/>
              <w:rPr>
                <w:rFonts w:cs="Times New Roman"/>
                <w:color w:val="0D0D0D" w:themeColor="text1" w:themeTint="F2"/>
                <w:szCs w:val="28"/>
                <w:lang w:val="en-US"/>
              </w:rPr>
            </w:pPr>
          </w:p>
        </w:tc>
        <w:tc>
          <w:tcPr>
            <w:tcW w:w="3108" w:type="dxa"/>
          </w:tcPr>
          <w:p w14:paraId="61E30854"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T156N</w:t>
            </w:r>
          </w:p>
        </w:tc>
        <w:tc>
          <w:tcPr>
            <w:tcW w:w="1277" w:type="dxa"/>
            <w:vAlign w:val="bottom"/>
          </w:tcPr>
          <w:p w14:paraId="5DC3586E"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2/3</w:t>
            </w:r>
          </w:p>
        </w:tc>
      </w:tr>
      <w:tr w:rsidR="003272F9" w:rsidRPr="003272F9" w14:paraId="720C5949" w14:textId="77777777" w:rsidTr="004D7E00">
        <w:trPr>
          <w:trHeight w:val="275"/>
        </w:trPr>
        <w:tc>
          <w:tcPr>
            <w:tcW w:w="2843" w:type="dxa"/>
            <w:vAlign w:val="bottom"/>
          </w:tcPr>
          <w:p w14:paraId="4D9B8537"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vAlign w:val="bottom"/>
          </w:tcPr>
          <w:p w14:paraId="62525D94" w14:textId="77777777" w:rsidR="00F74047" w:rsidRPr="003272F9" w:rsidRDefault="00F74047" w:rsidP="00F74047">
            <w:pPr>
              <w:widowControl w:val="0"/>
              <w:spacing w:line="240" w:lineRule="auto"/>
              <w:jc w:val="center"/>
              <w:rPr>
                <w:rFonts w:cs="Times New Roman"/>
                <w:color w:val="0D0D0D" w:themeColor="text1" w:themeTint="F2"/>
                <w:szCs w:val="28"/>
                <w:lang w:val="en-US"/>
              </w:rPr>
            </w:pPr>
          </w:p>
        </w:tc>
        <w:tc>
          <w:tcPr>
            <w:tcW w:w="3108" w:type="dxa"/>
          </w:tcPr>
          <w:p w14:paraId="0CDCE55D"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T157I</w:t>
            </w:r>
          </w:p>
        </w:tc>
        <w:tc>
          <w:tcPr>
            <w:tcW w:w="1277" w:type="dxa"/>
            <w:vAlign w:val="bottom"/>
          </w:tcPr>
          <w:p w14:paraId="1157D829"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2/3</w:t>
            </w:r>
          </w:p>
        </w:tc>
      </w:tr>
      <w:tr w:rsidR="003272F9" w:rsidRPr="003272F9" w14:paraId="682F8B05" w14:textId="77777777" w:rsidTr="004D7E00">
        <w:trPr>
          <w:trHeight w:val="275"/>
        </w:trPr>
        <w:tc>
          <w:tcPr>
            <w:tcW w:w="2843" w:type="dxa"/>
            <w:vAlign w:val="bottom"/>
          </w:tcPr>
          <w:p w14:paraId="5ECA2ECB"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vAlign w:val="bottom"/>
          </w:tcPr>
          <w:p w14:paraId="0D720388" w14:textId="77777777" w:rsidR="00F74047" w:rsidRPr="003272F9" w:rsidRDefault="00F74047" w:rsidP="00F74047">
            <w:pPr>
              <w:widowControl w:val="0"/>
              <w:spacing w:line="240" w:lineRule="auto"/>
              <w:jc w:val="center"/>
              <w:rPr>
                <w:rFonts w:cs="Times New Roman"/>
                <w:color w:val="0D0D0D" w:themeColor="text1" w:themeTint="F2"/>
                <w:szCs w:val="28"/>
                <w:lang w:val="en-US"/>
              </w:rPr>
            </w:pPr>
          </w:p>
        </w:tc>
        <w:tc>
          <w:tcPr>
            <w:tcW w:w="3108" w:type="dxa"/>
          </w:tcPr>
          <w:p w14:paraId="69FE2D74"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P160H</w:t>
            </w:r>
          </w:p>
        </w:tc>
        <w:tc>
          <w:tcPr>
            <w:tcW w:w="1277" w:type="dxa"/>
            <w:vAlign w:val="bottom"/>
          </w:tcPr>
          <w:p w14:paraId="5722AC0E"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4A102CA0" w14:textId="77777777" w:rsidTr="004D7E00">
        <w:trPr>
          <w:trHeight w:val="275"/>
        </w:trPr>
        <w:tc>
          <w:tcPr>
            <w:tcW w:w="2843" w:type="dxa"/>
            <w:tcBorders>
              <w:bottom w:val="single" w:sz="4" w:space="0" w:color="000000"/>
            </w:tcBorders>
            <w:vAlign w:val="bottom"/>
          </w:tcPr>
          <w:p w14:paraId="02F53B47"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tcBorders>
              <w:bottom w:val="single" w:sz="4" w:space="0" w:color="000000"/>
            </w:tcBorders>
            <w:vAlign w:val="bottom"/>
          </w:tcPr>
          <w:p w14:paraId="14EFBAF5" w14:textId="77777777" w:rsidR="00F74047" w:rsidRPr="003272F9" w:rsidRDefault="00F74047" w:rsidP="00F74047">
            <w:pPr>
              <w:widowControl w:val="0"/>
              <w:spacing w:line="240" w:lineRule="auto"/>
              <w:jc w:val="center"/>
              <w:rPr>
                <w:rFonts w:cs="Times New Roman"/>
                <w:color w:val="0D0D0D" w:themeColor="text1" w:themeTint="F2"/>
                <w:szCs w:val="28"/>
                <w:lang w:val="en-US"/>
              </w:rPr>
            </w:pPr>
          </w:p>
        </w:tc>
        <w:tc>
          <w:tcPr>
            <w:tcW w:w="3108" w:type="dxa"/>
            <w:tcBorders>
              <w:bottom w:val="single" w:sz="4" w:space="0" w:color="000000"/>
            </w:tcBorders>
          </w:tcPr>
          <w:p w14:paraId="4BE40A45"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r w:rsidRPr="003272F9">
              <w:rPr>
                <w:rFonts w:cs="Times New Roman"/>
                <w:color w:val="0D0D0D" w:themeColor="text1" w:themeTint="F2"/>
                <w:szCs w:val="28"/>
                <w:lang w:val="en-US"/>
              </w:rPr>
              <w:t>S166T/A/E</w:t>
            </w:r>
          </w:p>
        </w:tc>
        <w:tc>
          <w:tcPr>
            <w:tcW w:w="1277" w:type="dxa"/>
            <w:tcBorders>
              <w:bottom w:val="single" w:sz="4" w:space="0" w:color="000000"/>
            </w:tcBorders>
            <w:vAlign w:val="bottom"/>
          </w:tcPr>
          <w:p w14:paraId="066ACB91"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en-US"/>
              </w:rPr>
              <w:t>3/3</w:t>
            </w:r>
          </w:p>
        </w:tc>
      </w:tr>
      <w:tr w:rsidR="003272F9" w:rsidRPr="003272F9" w14:paraId="6C3491C3" w14:textId="77777777" w:rsidTr="004D7E00">
        <w:trPr>
          <w:trHeight w:val="275"/>
        </w:trPr>
        <w:tc>
          <w:tcPr>
            <w:tcW w:w="2843" w:type="dxa"/>
            <w:tcBorders>
              <w:bottom w:val="single" w:sz="4" w:space="0" w:color="auto"/>
            </w:tcBorders>
            <w:vAlign w:val="bottom"/>
          </w:tcPr>
          <w:p w14:paraId="698CE3BE" w14:textId="77777777" w:rsidR="00F74047" w:rsidRPr="003272F9" w:rsidRDefault="00F74047" w:rsidP="00F74047">
            <w:pPr>
              <w:widowControl w:val="0"/>
              <w:tabs>
                <w:tab w:val="left" w:pos="1956"/>
              </w:tabs>
              <w:spacing w:line="240" w:lineRule="auto"/>
              <w:jc w:val="center"/>
              <w:rPr>
                <w:rFonts w:cs="Times New Roman"/>
                <w:b/>
                <w:color w:val="0D0D0D" w:themeColor="text1" w:themeTint="F2"/>
                <w:szCs w:val="28"/>
                <w:lang w:val="vi" w:eastAsia="ko-KR"/>
              </w:rPr>
            </w:pPr>
          </w:p>
        </w:tc>
        <w:tc>
          <w:tcPr>
            <w:tcW w:w="1538" w:type="dxa"/>
            <w:tcBorders>
              <w:bottom w:val="single" w:sz="4" w:space="0" w:color="auto"/>
            </w:tcBorders>
            <w:vAlign w:val="bottom"/>
          </w:tcPr>
          <w:p w14:paraId="5D09E642" w14:textId="77777777" w:rsidR="00F74047" w:rsidRPr="003272F9" w:rsidRDefault="00F74047" w:rsidP="00F74047">
            <w:pPr>
              <w:widowControl w:val="0"/>
              <w:spacing w:line="240" w:lineRule="auto"/>
              <w:jc w:val="center"/>
              <w:rPr>
                <w:rFonts w:cs="Times New Roman"/>
                <w:color w:val="0D0D0D" w:themeColor="text1" w:themeTint="F2"/>
                <w:szCs w:val="28"/>
                <w:lang w:val="en-US"/>
              </w:rPr>
            </w:pPr>
          </w:p>
        </w:tc>
        <w:tc>
          <w:tcPr>
            <w:tcW w:w="3108" w:type="dxa"/>
            <w:tcBorders>
              <w:bottom w:val="single" w:sz="4" w:space="0" w:color="auto"/>
            </w:tcBorders>
          </w:tcPr>
          <w:p w14:paraId="5FD363F1" w14:textId="77777777" w:rsidR="00F74047" w:rsidRPr="003272F9" w:rsidRDefault="00F74047" w:rsidP="00F74047">
            <w:pPr>
              <w:widowControl w:val="0"/>
              <w:tabs>
                <w:tab w:val="left" w:pos="1956"/>
              </w:tabs>
              <w:spacing w:line="240" w:lineRule="auto"/>
              <w:jc w:val="center"/>
              <w:rPr>
                <w:rFonts w:cs="Times New Roman"/>
                <w:bCs/>
                <w:color w:val="0D0D0D" w:themeColor="text1" w:themeTint="F2"/>
                <w:szCs w:val="28"/>
                <w:lang w:val="vi" w:eastAsia="ko-KR"/>
              </w:rPr>
            </w:pPr>
            <w:r w:rsidRPr="003272F9">
              <w:rPr>
                <w:rFonts w:cs="Times New Roman"/>
                <w:bCs/>
                <w:color w:val="0D0D0D" w:themeColor="text1" w:themeTint="F2"/>
                <w:szCs w:val="28"/>
                <w:lang w:val="vi" w:eastAsia="ko-KR"/>
              </w:rPr>
              <w:t>Mất đoạn (</w:t>
            </w:r>
            <w:r w:rsidRPr="003272F9">
              <w:rPr>
                <w:rFonts w:cs="Times New Roman"/>
                <w:bCs/>
                <w:i/>
                <w:color w:val="0D0D0D" w:themeColor="text1" w:themeTint="F2"/>
                <w:szCs w:val="28"/>
                <w:lang w:val="vi" w:eastAsia="ko-KR"/>
              </w:rPr>
              <w:t>preS1</w:t>
            </w:r>
            <w:r w:rsidRPr="003272F9">
              <w:rPr>
                <w:rFonts w:cs="Times New Roman"/>
                <w:bCs/>
                <w:color w:val="0D0D0D" w:themeColor="text1" w:themeTint="F2"/>
                <w:szCs w:val="28"/>
                <w:lang w:val="vi" w:eastAsia="ko-KR"/>
              </w:rPr>
              <w:t xml:space="preserve"> C half)</w:t>
            </w:r>
          </w:p>
        </w:tc>
        <w:tc>
          <w:tcPr>
            <w:tcW w:w="1277" w:type="dxa"/>
            <w:tcBorders>
              <w:bottom w:val="single" w:sz="4" w:space="0" w:color="auto"/>
            </w:tcBorders>
          </w:tcPr>
          <w:p w14:paraId="4BADF8F4" w14:textId="77777777" w:rsidR="00F74047" w:rsidRPr="003272F9" w:rsidRDefault="00F74047" w:rsidP="00F74047">
            <w:pPr>
              <w:widowControl w:val="0"/>
              <w:tabs>
                <w:tab w:val="left" w:pos="1956"/>
              </w:tabs>
              <w:spacing w:line="240" w:lineRule="auto"/>
              <w:jc w:val="center"/>
              <w:rPr>
                <w:rFonts w:cs="Times New Roman"/>
                <w:color w:val="0D0D0D" w:themeColor="text1" w:themeTint="F2"/>
                <w:szCs w:val="28"/>
                <w:lang w:val="vi" w:eastAsia="ko-KR"/>
              </w:rPr>
            </w:pPr>
            <w:r w:rsidRPr="003272F9">
              <w:rPr>
                <w:rFonts w:cs="Times New Roman"/>
                <w:color w:val="0D0D0D" w:themeColor="text1" w:themeTint="F2"/>
                <w:szCs w:val="28"/>
                <w:lang w:val="vi" w:eastAsia="ko-KR"/>
              </w:rPr>
              <w:t>2/3</w:t>
            </w:r>
          </w:p>
        </w:tc>
      </w:tr>
    </w:tbl>
    <w:p w14:paraId="1834B807" w14:textId="34295EE7" w:rsidR="002D2633" w:rsidRPr="003272F9" w:rsidRDefault="002D2633" w:rsidP="002D2633">
      <w:pPr>
        <w:pStyle w:val="Caption"/>
        <w:keepNext/>
        <w:jc w:val="both"/>
        <w:rPr>
          <w:rFonts w:cs="Times New Roman"/>
          <w:b w:val="0"/>
          <w:bCs w:val="0"/>
          <w:color w:val="0D0D0D" w:themeColor="text1" w:themeTint="F2"/>
          <w:szCs w:val="28"/>
          <w:lang w:eastAsia="ko-KR"/>
        </w:rPr>
      </w:pPr>
      <w:r w:rsidRPr="003272F9">
        <w:rPr>
          <w:rFonts w:cs="Times New Roman"/>
          <w:color w:val="0D0D0D" w:themeColor="text1" w:themeTint="F2"/>
          <w:spacing w:val="-4"/>
          <w:szCs w:val="28"/>
          <w:lang w:val="vi" w:eastAsia="ko-KR"/>
        </w:rPr>
        <w:t xml:space="preserve"> </w:t>
      </w:r>
      <w:r w:rsidRPr="003272F9">
        <w:rPr>
          <w:rFonts w:cs="Times New Roman"/>
          <w:color w:val="0D0D0D" w:themeColor="text1" w:themeTint="F2"/>
          <w:spacing w:val="-4"/>
          <w:szCs w:val="28"/>
          <w:lang w:val="vi" w:eastAsia="ko-KR"/>
        </w:rPr>
        <w:tab/>
      </w:r>
      <w:r w:rsidR="00681BF1" w:rsidRPr="00681BF1">
        <w:rPr>
          <w:rFonts w:cs="Times New Roman"/>
          <w:i/>
          <w:iCs/>
          <w:color w:val="0D0D0D" w:themeColor="text1" w:themeTint="F2"/>
          <w:spacing w:val="-4"/>
          <w:szCs w:val="28"/>
          <w:lang w:val="vi" w:eastAsia="ko-KR"/>
        </w:rPr>
        <w:t>Nhận xét:</w:t>
      </w:r>
      <w:r w:rsidR="00681BF1" w:rsidRPr="00681BF1">
        <w:rPr>
          <w:rFonts w:cs="Times New Roman"/>
          <w:color w:val="0D0D0D" w:themeColor="text1" w:themeTint="F2"/>
          <w:spacing w:val="-4"/>
          <w:szCs w:val="28"/>
          <w:lang w:val="vi" w:eastAsia="ko-KR"/>
        </w:rPr>
        <w:t xml:space="preserve"> </w:t>
      </w:r>
      <w:r w:rsidRPr="003272F9">
        <w:rPr>
          <w:rFonts w:cs="Times New Roman"/>
          <w:b w:val="0"/>
          <w:bCs w:val="0"/>
          <w:color w:val="0D0D0D" w:themeColor="text1" w:themeTint="F2"/>
          <w:szCs w:val="28"/>
          <w:lang w:val="vi" w:eastAsia="ko-KR"/>
        </w:rPr>
        <w:t xml:space="preserve">Các đột biến xuất hiện ở tất cả đối tượng </w:t>
      </w:r>
      <w:r w:rsidR="0055106E">
        <w:rPr>
          <w:rFonts w:cs="Times New Roman"/>
          <w:b w:val="0"/>
          <w:bCs w:val="0"/>
          <w:color w:val="0D0D0D" w:themeColor="text1" w:themeTint="F2"/>
          <w:szCs w:val="28"/>
          <w:lang w:val="vi" w:eastAsia="ko-KR"/>
        </w:rPr>
        <w:t xml:space="preserve">nhiễm </w:t>
      </w:r>
      <w:r w:rsidRPr="003272F9">
        <w:rPr>
          <w:rFonts w:cs="Times New Roman"/>
          <w:b w:val="0"/>
          <w:bCs w:val="0"/>
          <w:color w:val="0D0D0D" w:themeColor="text1" w:themeTint="F2"/>
          <w:szCs w:val="28"/>
          <w:lang w:val="vi" w:eastAsia="ko-KR"/>
        </w:rPr>
        <w:t xml:space="preserve">HBV kiểu gen D gồm </w:t>
      </w:r>
      <w:r w:rsidRPr="003272F9">
        <w:rPr>
          <w:rFonts w:cs="Times New Roman"/>
          <w:b w:val="0"/>
          <w:bCs w:val="0"/>
          <w:color w:val="0D0D0D" w:themeColor="text1" w:themeTint="F2"/>
          <w:szCs w:val="28"/>
        </w:rPr>
        <w:t>A79T,</w:t>
      </w:r>
      <w:r w:rsidRPr="003272F9">
        <w:rPr>
          <w:rFonts w:cs="Times New Roman"/>
          <w:b w:val="0"/>
          <w:bCs w:val="0"/>
          <w:color w:val="0D0D0D" w:themeColor="text1" w:themeTint="F2"/>
          <w:szCs w:val="28"/>
          <w:lang w:val="vi" w:eastAsia="ko-KR"/>
        </w:rPr>
        <w:t xml:space="preserve"> D103N, L144P, P149H, ở kiểu gen I là P51H, E54Q, W56H, T87N, A91V, L132Q, A151T/V, P160H, S166T/A/E.</w:t>
      </w:r>
    </w:p>
    <w:p w14:paraId="246460D8" w14:textId="10CE5361" w:rsidR="00002DA2" w:rsidRPr="003272F9" w:rsidRDefault="00002DA2" w:rsidP="00002DA2">
      <w:pPr>
        <w:keepNext/>
        <w:jc w:val="center"/>
        <w:rPr>
          <w:rFonts w:cs="Times New Roman"/>
          <w:b/>
          <w:bCs/>
          <w:color w:val="0D0D0D" w:themeColor="text1" w:themeTint="F2"/>
          <w:szCs w:val="28"/>
        </w:rPr>
      </w:pPr>
      <w:bookmarkStart w:id="312" w:name="_Toc207715168"/>
      <w:bookmarkStart w:id="313" w:name="_Toc207715297"/>
      <w:bookmarkStart w:id="314" w:name="_Ref210993253"/>
      <w:r w:rsidRPr="003272F9">
        <w:rPr>
          <w:rFonts w:cs="Times New Roman"/>
          <w:b/>
          <w:bCs/>
          <w:color w:val="0D0D0D" w:themeColor="text1" w:themeTint="F2"/>
          <w:szCs w:val="28"/>
          <w:lang w:val="en-US"/>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lang w:val="en-US"/>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lang w:val="en-US"/>
        </w:rPr>
        <w:t>11</w:t>
      </w:r>
      <w:r w:rsidRPr="003272F9">
        <w:rPr>
          <w:rFonts w:cs="Times New Roman"/>
          <w:b/>
          <w:bCs/>
          <w:color w:val="0D0D0D" w:themeColor="text1" w:themeTint="F2"/>
          <w:szCs w:val="28"/>
          <w:lang w:val="en-US"/>
        </w:rPr>
        <w:fldChar w:fldCharType="end"/>
      </w:r>
      <w:r w:rsidR="001B03A6" w:rsidRPr="003272F9">
        <w:rPr>
          <w:rFonts w:cs="Times New Roman"/>
          <w:b/>
          <w:bCs/>
          <w:color w:val="0D0D0D" w:themeColor="text1" w:themeTint="F2"/>
          <w:szCs w:val="28"/>
        </w:rPr>
        <w:t>.</w:t>
      </w:r>
      <w:r w:rsidRPr="003272F9">
        <w:rPr>
          <w:rFonts w:cs="Times New Roman"/>
          <w:b/>
          <w:bCs/>
          <w:color w:val="0D0D0D" w:themeColor="text1" w:themeTint="F2"/>
          <w:szCs w:val="28"/>
        </w:rPr>
        <w:t xml:space="preserve"> </w:t>
      </w:r>
      <w:bookmarkStart w:id="315" w:name="_Toc210992886"/>
      <w:r w:rsidRPr="003272F9">
        <w:rPr>
          <w:rFonts w:cs="Times New Roman"/>
          <w:b/>
          <w:bCs/>
          <w:color w:val="0D0D0D" w:themeColor="text1" w:themeTint="F2"/>
          <w:szCs w:val="28"/>
          <w:lang w:val="en-US" w:eastAsia="ko-KR"/>
        </w:rPr>
        <w:t xml:space="preserve">Phân bố đột biến </w:t>
      </w:r>
      <w:r w:rsidR="00321A2D" w:rsidRPr="00321A2D">
        <w:rPr>
          <w:rFonts w:cs="Times New Roman"/>
          <w:b/>
          <w:bCs/>
          <w:i/>
          <w:iCs/>
          <w:color w:val="0D0D0D" w:themeColor="text1" w:themeTint="F2"/>
          <w:szCs w:val="28"/>
          <w:lang w:val="en-US" w:eastAsia="ko-KR"/>
        </w:rPr>
        <w:t>preS/S</w:t>
      </w:r>
      <w:r w:rsidRPr="003272F9">
        <w:rPr>
          <w:rFonts w:cs="Times New Roman"/>
          <w:b/>
          <w:bCs/>
          <w:color w:val="0D0D0D" w:themeColor="text1" w:themeTint="F2"/>
          <w:szCs w:val="28"/>
          <w:lang w:val="en-US" w:eastAsia="ko-KR"/>
        </w:rPr>
        <w:t xml:space="preserve"> (</w:t>
      </w:r>
      <w:r w:rsidR="006319F8" w:rsidRPr="003272F9">
        <w:rPr>
          <w:rFonts w:cs="Times New Roman"/>
          <w:b/>
          <w:bCs/>
          <w:color w:val="0D0D0D" w:themeColor="text1" w:themeTint="F2"/>
          <w:szCs w:val="28"/>
          <w:lang w:val="en-US" w:eastAsia="ko-KR"/>
        </w:rPr>
        <w:t xml:space="preserve">codon </w:t>
      </w:r>
      <w:r w:rsidRPr="003272F9">
        <w:rPr>
          <w:rFonts w:cs="Times New Roman"/>
          <w:b/>
          <w:bCs/>
          <w:color w:val="0D0D0D" w:themeColor="text1" w:themeTint="F2"/>
          <w:szCs w:val="28"/>
          <w:lang w:val="en-US" w:eastAsia="ko-KR"/>
        </w:rPr>
        <w:t>20-174) theo</w:t>
      </w:r>
      <w:r w:rsidRPr="003272F9">
        <w:rPr>
          <w:rFonts w:cs="Times New Roman"/>
          <w:b/>
          <w:bCs/>
          <w:color w:val="0D0D0D" w:themeColor="text1" w:themeTint="F2"/>
          <w:szCs w:val="28"/>
          <w:lang w:eastAsia="ko-KR"/>
        </w:rPr>
        <w:t xml:space="preserve"> giới tính</w:t>
      </w:r>
      <w:bookmarkEnd w:id="312"/>
      <w:bookmarkEnd w:id="313"/>
      <w:bookmarkEnd w:id="314"/>
      <w:bookmarkEnd w:id="315"/>
    </w:p>
    <w:tbl>
      <w:tblPr>
        <w:tblW w:w="8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31"/>
        <w:gridCol w:w="1347"/>
        <w:gridCol w:w="1844"/>
        <w:gridCol w:w="1818"/>
        <w:gridCol w:w="1019"/>
      </w:tblGrid>
      <w:tr w:rsidR="003272F9" w:rsidRPr="003272F9" w14:paraId="178C7DCA" w14:textId="77777777" w:rsidTr="004D7E00">
        <w:trPr>
          <w:trHeight w:val="304"/>
          <w:jc w:val="center"/>
        </w:trPr>
        <w:tc>
          <w:tcPr>
            <w:tcW w:w="3978" w:type="dxa"/>
            <w:gridSpan w:val="2"/>
            <w:vMerge w:val="restart"/>
            <w:tcBorders>
              <w:right w:val="single" w:sz="4" w:space="0" w:color="auto"/>
            </w:tcBorders>
            <w:vAlign w:val="center"/>
          </w:tcPr>
          <w:p w14:paraId="3ABAE43F" w14:textId="77777777" w:rsidR="00002DA2" w:rsidRPr="003272F9" w:rsidRDefault="00002DA2" w:rsidP="00576181">
            <w:pPr>
              <w:widowControl w:val="0"/>
              <w:autoSpaceDE w:val="0"/>
              <w:autoSpaceDN w:val="0"/>
              <w:spacing w:line="240" w:lineRule="auto"/>
              <w:jc w:val="center"/>
              <w:rPr>
                <w:rFonts w:eastAsia="Times New Roman" w:cs="Times New Roman"/>
                <w:b/>
                <w:color w:val="0D0D0D" w:themeColor="text1" w:themeTint="F2"/>
                <w:szCs w:val="28"/>
              </w:rPr>
            </w:pPr>
            <w:bookmarkStart w:id="316" w:name="_Hlk207012187"/>
            <w:r w:rsidRPr="003272F9">
              <w:rPr>
                <w:rFonts w:eastAsia="Times New Roman" w:cs="Times New Roman"/>
                <w:b/>
                <w:color w:val="0D0D0D" w:themeColor="text1" w:themeTint="F2"/>
                <w:szCs w:val="28"/>
                <w:lang w:val="en-US"/>
              </w:rPr>
              <w:t>Đột biến</w:t>
            </w:r>
          </w:p>
          <w:p w14:paraId="7CB69530" w14:textId="1547DE28" w:rsidR="009C52D3" w:rsidRPr="003272F9" w:rsidRDefault="009C52D3" w:rsidP="00576181">
            <w:pPr>
              <w:widowControl w:val="0"/>
              <w:autoSpaceDE w:val="0"/>
              <w:autoSpaceDN w:val="0"/>
              <w:spacing w:line="240" w:lineRule="auto"/>
              <w:jc w:val="center"/>
              <w:rPr>
                <w:rFonts w:eastAsia="Times New Roman" w:cs="Times New Roman"/>
                <w:b/>
                <w:color w:val="0D0D0D" w:themeColor="text1" w:themeTint="F2"/>
                <w:szCs w:val="28"/>
              </w:rPr>
            </w:pPr>
          </w:p>
        </w:tc>
        <w:tc>
          <w:tcPr>
            <w:tcW w:w="3662" w:type="dxa"/>
            <w:gridSpan w:val="2"/>
            <w:tcBorders>
              <w:left w:val="single" w:sz="4" w:space="0" w:color="auto"/>
            </w:tcBorders>
          </w:tcPr>
          <w:p w14:paraId="03865D82" w14:textId="43AD6B88"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Giới tính</w:t>
            </w:r>
            <w:r w:rsidR="00C92FB3" w:rsidRPr="003272F9">
              <w:rPr>
                <w:rFonts w:eastAsia="Times New Roman" w:cs="Times New Roman"/>
                <w:b/>
                <w:color w:val="0D0D0D" w:themeColor="text1" w:themeTint="F2"/>
                <w:szCs w:val="28"/>
              </w:rPr>
              <w:t xml:space="preserve"> </w:t>
            </w:r>
            <w:r w:rsidR="006C709F" w:rsidRPr="006C709F">
              <w:rPr>
                <w:rFonts w:eastAsia="Times New Roman" w:cs="Times New Roman"/>
                <w:b/>
                <w:color w:val="0D0D0D" w:themeColor="text1" w:themeTint="F2"/>
                <w:szCs w:val="28"/>
              </w:rPr>
              <w:t>(n=273)</w:t>
            </w:r>
          </w:p>
        </w:tc>
        <w:tc>
          <w:tcPr>
            <w:tcW w:w="1019" w:type="dxa"/>
            <w:vMerge w:val="restart"/>
          </w:tcPr>
          <w:p w14:paraId="54BDFC7F"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315682B6" w14:textId="77777777" w:rsidTr="004D7E00">
        <w:trPr>
          <w:trHeight w:val="207"/>
          <w:jc w:val="center"/>
        </w:trPr>
        <w:tc>
          <w:tcPr>
            <w:tcW w:w="3978" w:type="dxa"/>
            <w:gridSpan w:val="2"/>
            <w:vMerge/>
            <w:tcBorders>
              <w:top w:val="nil"/>
              <w:right w:val="single" w:sz="4" w:space="0" w:color="auto"/>
            </w:tcBorders>
          </w:tcPr>
          <w:p w14:paraId="03C26635" w14:textId="77777777" w:rsidR="00002DA2" w:rsidRPr="003272F9" w:rsidRDefault="00002DA2" w:rsidP="00002DA2">
            <w:pPr>
              <w:spacing w:line="240" w:lineRule="auto"/>
              <w:jc w:val="left"/>
              <w:rPr>
                <w:rFonts w:cs="Times New Roman"/>
                <w:color w:val="0D0D0D" w:themeColor="text1" w:themeTint="F2"/>
                <w:szCs w:val="28"/>
                <w:lang w:val="en-US"/>
              </w:rPr>
            </w:pPr>
          </w:p>
        </w:tc>
        <w:tc>
          <w:tcPr>
            <w:tcW w:w="1844" w:type="dxa"/>
            <w:tcBorders>
              <w:left w:val="single" w:sz="4" w:space="0" w:color="auto"/>
              <w:right w:val="single" w:sz="4" w:space="0" w:color="auto"/>
            </w:tcBorders>
          </w:tcPr>
          <w:p w14:paraId="217C8986" w14:textId="77777777" w:rsidR="000556FD"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Nam (n=218)</w:t>
            </w:r>
          </w:p>
          <w:p w14:paraId="53D7BF18" w14:textId="41B4A881" w:rsidR="00002DA2" w:rsidRPr="003272F9" w:rsidRDefault="000556FD"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r w:rsidR="00002DA2" w:rsidRPr="003272F9">
              <w:rPr>
                <w:rFonts w:eastAsia="Times New Roman" w:cs="Times New Roman"/>
                <w:b/>
                <w:color w:val="0D0D0D" w:themeColor="text1" w:themeTint="F2"/>
                <w:szCs w:val="28"/>
              </w:rPr>
              <w:t xml:space="preserve"> </w:t>
            </w:r>
          </w:p>
        </w:tc>
        <w:tc>
          <w:tcPr>
            <w:tcW w:w="1818" w:type="dxa"/>
            <w:tcBorders>
              <w:left w:val="single" w:sz="4" w:space="0" w:color="auto"/>
            </w:tcBorders>
          </w:tcPr>
          <w:p w14:paraId="0DC41F90"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Nữ (n=55)</w:t>
            </w:r>
          </w:p>
          <w:p w14:paraId="16CACC45" w14:textId="37FB858B" w:rsidR="000556FD" w:rsidRPr="003272F9" w:rsidRDefault="000556FD"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019" w:type="dxa"/>
            <w:vMerge/>
            <w:tcBorders>
              <w:top w:val="nil"/>
            </w:tcBorders>
          </w:tcPr>
          <w:p w14:paraId="7D0B30A7" w14:textId="77777777" w:rsidR="00002DA2" w:rsidRPr="003272F9" w:rsidRDefault="00002DA2" w:rsidP="00002DA2">
            <w:pPr>
              <w:spacing w:line="240" w:lineRule="auto"/>
              <w:jc w:val="left"/>
              <w:rPr>
                <w:rFonts w:cs="Times New Roman"/>
                <w:color w:val="0D0D0D" w:themeColor="text1" w:themeTint="F2"/>
                <w:szCs w:val="28"/>
                <w:lang w:val="en-US"/>
              </w:rPr>
            </w:pPr>
          </w:p>
        </w:tc>
      </w:tr>
      <w:tr w:rsidR="003272F9" w:rsidRPr="003272F9" w14:paraId="2A03FF0C" w14:textId="77777777" w:rsidTr="004D7E00">
        <w:trPr>
          <w:trHeight w:val="304"/>
          <w:jc w:val="center"/>
        </w:trPr>
        <w:tc>
          <w:tcPr>
            <w:tcW w:w="2631" w:type="dxa"/>
            <w:vMerge w:val="restart"/>
            <w:tcBorders>
              <w:right w:val="single" w:sz="4" w:space="0" w:color="auto"/>
            </w:tcBorders>
            <w:vAlign w:val="center"/>
          </w:tcPr>
          <w:p w14:paraId="5EE14653" w14:textId="727CEBD1" w:rsidR="00BC372B" w:rsidRPr="003272F9" w:rsidRDefault="00604F51" w:rsidP="00002DA2">
            <w:pPr>
              <w:widowControl w:val="0"/>
              <w:autoSpaceDE w:val="0"/>
              <w:autoSpaceDN w:val="0"/>
              <w:spacing w:line="240" w:lineRule="auto"/>
              <w:ind w:left="426"/>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T150A/S/I</w:t>
            </w:r>
          </w:p>
        </w:tc>
        <w:tc>
          <w:tcPr>
            <w:tcW w:w="1346" w:type="dxa"/>
            <w:tcBorders>
              <w:left w:val="single" w:sz="4" w:space="0" w:color="auto"/>
            </w:tcBorders>
            <w:vAlign w:val="center"/>
          </w:tcPr>
          <w:p w14:paraId="2BDFCA1E" w14:textId="1CADBB9D" w:rsidR="00BC372B" w:rsidRPr="003272F9" w:rsidRDefault="00BC372B" w:rsidP="00CC061E">
            <w:pPr>
              <w:widowControl w:val="0"/>
              <w:autoSpaceDE w:val="0"/>
              <w:autoSpaceDN w:val="0"/>
              <w:spacing w:line="240" w:lineRule="auto"/>
              <w:ind w:left="21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844" w:type="dxa"/>
            <w:vAlign w:val="center"/>
          </w:tcPr>
          <w:p w14:paraId="0353BF90" w14:textId="3D77DB01" w:rsidR="00BC372B" w:rsidRPr="003272F9" w:rsidRDefault="00BC372B"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21 (9</w:t>
            </w:r>
            <w:r w:rsidRPr="003272F9">
              <w:rPr>
                <w:rFonts w:eastAsia="Times New Roman" w:cs="Times New Roman"/>
                <w:color w:val="0D0D0D" w:themeColor="text1" w:themeTint="F2"/>
                <w:szCs w:val="28"/>
              </w:rPr>
              <w:t>,6</w:t>
            </w:r>
            <w:r w:rsidRPr="003272F9">
              <w:rPr>
                <w:rFonts w:eastAsia="Times New Roman" w:cs="Times New Roman"/>
                <w:color w:val="0D0D0D" w:themeColor="text1" w:themeTint="F2"/>
                <w:szCs w:val="28"/>
                <w:lang w:val="en-US"/>
              </w:rPr>
              <w:t>)</w:t>
            </w:r>
          </w:p>
        </w:tc>
        <w:tc>
          <w:tcPr>
            <w:tcW w:w="1818" w:type="dxa"/>
            <w:vAlign w:val="center"/>
          </w:tcPr>
          <w:p w14:paraId="3EE8AFE2" w14:textId="3A1996FF" w:rsidR="00BC372B" w:rsidRPr="003272F9" w:rsidRDefault="00BC372B"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11 (20</w:t>
            </w:r>
            <w:r w:rsidRPr="003272F9">
              <w:rPr>
                <w:rFonts w:eastAsia="Times New Roman" w:cs="Times New Roman"/>
                <w:color w:val="0D0D0D" w:themeColor="text1" w:themeTint="F2"/>
                <w:szCs w:val="28"/>
              </w:rPr>
              <w:t>,0</w:t>
            </w:r>
            <w:r w:rsidRPr="003272F9">
              <w:rPr>
                <w:rFonts w:eastAsia="Times New Roman" w:cs="Times New Roman"/>
                <w:color w:val="0D0D0D" w:themeColor="text1" w:themeTint="F2"/>
                <w:szCs w:val="28"/>
                <w:lang w:val="en-US"/>
              </w:rPr>
              <w:t>)</w:t>
            </w:r>
          </w:p>
        </w:tc>
        <w:tc>
          <w:tcPr>
            <w:tcW w:w="1019" w:type="dxa"/>
            <w:vMerge w:val="restart"/>
            <w:vAlign w:val="center"/>
          </w:tcPr>
          <w:p w14:paraId="7FB05042" w14:textId="77777777" w:rsidR="00BC372B" w:rsidRPr="003272F9" w:rsidRDefault="00BC372B" w:rsidP="00002DA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Pr="003272F9">
              <w:rPr>
                <w:rFonts w:eastAsia="Times New Roman" w:cs="Times New Roman"/>
                <w:b/>
                <w:bCs/>
                <w:color w:val="0D0D0D" w:themeColor="text1" w:themeTint="F2"/>
                <w:szCs w:val="28"/>
              </w:rPr>
              <w:t>,03</w:t>
            </w:r>
            <w:r w:rsidRPr="003272F9">
              <w:rPr>
                <w:rFonts w:eastAsia="Times New Roman" w:cs="Times New Roman"/>
                <w:b/>
                <w:bCs/>
                <w:color w:val="0D0D0D" w:themeColor="text1" w:themeTint="F2"/>
                <w:szCs w:val="28"/>
                <w:lang w:val="en-US"/>
              </w:rPr>
              <w:t>3</w:t>
            </w:r>
            <w:r w:rsidRPr="003272F9">
              <w:rPr>
                <w:rFonts w:eastAsia="Times New Roman" w:cs="Times New Roman"/>
                <w:b/>
                <w:bCs/>
                <w:color w:val="0D0D0D" w:themeColor="text1" w:themeTint="F2"/>
                <w:szCs w:val="28"/>
                <w:vertAlign w:val="superscript"/>
              </w:rPr>
              <w:t>a</w:t>
            </w:r>
          </w:p>
        </w:tc>
      </w:tr>
      <w:tr w:rsidR="003272F9" w:rsidRPr="003272F9" w14:paraId="425DD312" w14:textId="77777777" w:rsidTr="004D7E00">
        <w:trPr>
          <w:trHeight w:val="304"/>
          <w:jc w:val="center"/>
        </w:trPr>
        <w:tc>
          <w:tcPr>
            <w:tcW w:w="2631" w:type="dxa"/>
            <w:vMerge/>
            <w:tcBorders>
              <w:right w:val="single" w:sz="4" w:space="0" w:color="auto"/>
            </w:tcBorders>
            <w:vAlign w:val="center"/>
          </w:tcPr>
          <w:p w14:paraId="393B9DDD" w14:textId="77777777" w:rsidR="00BC372B" w:rsidRPr="003272F9" w:rsidRDefault="00BC372B" w:rsidP="00BC372B">
            <w:pPr>
              <w:widowControl w:val="0"/>
              <w:autoSpaceDE w:val="0"/>
              <w:autoSpaceDN w:val="0"/>
              <w:spacing w:line="240" w:lineRule="auto"/>
              <w:ind w:left="426"/>
              <w:jc w:val="left"/>
              <w:rPr>
                <w:rFonts w:eastAsia="Times New Roman" w:cs="Times New Roman"/>
                <w:color w:val="0D0D0D" w:themeColor="text1" w:themeTint="F2"/>
                <w:szCs w:val="28"/>
                <w:lang w:val="en-US"/>
              </w:rPr>
            </w:pPr>
          </w:p>
        </w:tc>
        <w:tc>
          <w:tcPr>
            <w:tcW w:w="1346" w:type="dxa"/>
            <w:tcBorders>
              <w:left w:val="single" w:sz="4" w:space="0" w:color="auto"/>
            </w:tcBorders>
            <w:vAlign w:val="center"/>
          </w:tcPr>
          <w:p w14:paraId="75FB49EC" w14:textId="624D6C38" w:rsidR="00BC372B" w:rsidRPr="003272F9" w:rsidRDefault="00BC372B" w:rsidP="00CC061E">
            <w:pPr>
              <w:widowControl w:val="0"/>
              <w:autoSpaceDE w:val="0"/>
              <w:autoSpaceDN w:val="0"/>
              <w:spacing w:line="240" w:lineRule="auto"/>
              <w:ind w:left="21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844" w:type="dxa"/>
          </w:tcPr>
          <w:p w14:paraId="3F2407B8" w14:textId="448D2618"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197 (90,4)</w:t>
            </w:r>
          </w:p>
        </w:tc>
        <w:tc>
          <w:tcPr>
            <w:tcW w:w="1818" w:type="dxa"/>
          </w:tcPr>
          <w:p w14:paraId="6448EEEA" w14:textId="483AEDDD"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44 (80)</w:t>
            </w:r>
          </w:p>
        </w:tc>
        <w:tc>
          <w:tcPr>
            <w:tcW w:w="1019" w:type="dxa"/>
            <w:vMerge/>
            <w:vAlign w:val="center"/>
          </w:tcPr>
          <w:p w14:paraId="5D027560" w14:textId="77777777" w:rsidR="00BC372B" w:rsidRPr="003272F9" w:rsidRDefault="00BC372B" w:rsidP="00BC372B">
            <w:pPr>
              <w:widowControl w:val="0"/>
              <w:autoSpaceDE w:val="0"/>
              <w:autoSpaceDN w:val="0"/>
              <w:spacing w:line="240" w:lineRule="auto"/>
              <w:jc w:val="center"/>
              <w:rPr>
                <w:rFonts w:eastAsia="Times New Roman" w:cs="Times New Roman"/>
                <w:b/>
                <w:bCs/>
                <w:color w:val="0D0D0D" w:themeColor="text1" w:themeTint="F2"/>
                <w:szCs w:val="28"/>
                <w:lang w:val="en-US"/>
              </w:rPr>
            </w:pPr>
          </w:p>
        </w:tc>
      </w:tr>
      <w:bookmarkEnd w:id="316"/>
      <w:tr w:rsidR="003272F9" w:rsidRPr="003272F9" w14:paraId="2E1384CF" w14:textId="77777777" w:rsidTr="004D7E00">
        <w:trPr>
          <w:trHeight w:val="304"/>
          <w:jc w:val="center"/>
        </w:trPr>
        <w:tc>
          <w:tcPr>
            <w:tcW w:w="2631" w:type="dxa"/>
            <w:vMerge w:val="restart"/>
            <w:tcBorders>
              <w:right w:val="single" w:sz="4" w:space="0" w:color="auto"/>
            </w:tcBorders>
            <w:vAlign w:val="center"/>
          </w:tcPr>
          <w:p w14:paraId="0E2ED7BD" w14:textId="77777777" w:rsidR="0075151E" w:rsidRPr="003272F9" w:rsidRDefault="00BC372B" w:rsidP="00BC372B">
            <w:pPr>
              <w:widowControl w:val="0"/>
              <w:autoSpaceDE w:val="0"/>
              <w:autoSpaceDN w:val="0"/>
              <w:spacing w:line="240" w:lineRule="auto"/>
              <w:ind w:left="426"/>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Mất</w:t>
            </w:r>
            <w:r w:rsidRPr="003272F9">
              <w:rPr>
                <w:rFonts w:eastAsia="Times New Roman" w:cs="Times New Roman"/>
                <w:color w:val="0D0D0D" w:themeColor="text1" w:themeTint="F2"/>
                <w:szCs w:val="28"/>
              </w:rPr>
              <w:t xml:space="preserve"> đoạn </w:t>
            </w:r>
          </w:p>
          <w:p w14:paraId="765C27A1" w14:textId="75ABC9F5" w:rsidR="00BC372B" w:rsidRPr="003272F9" w:rsidRDefault="006C5009" w:rsidP="00BC372B">
            <w:pPr>
              <w:widowControl w:val="0"/>
              <w:autoSpaceDE w:val="0"/>
              <w:autoSpaceDN w:val="0"/>
              <w:spacing w:line="240" w:lineRule="auto"/>
              <w:ind w:left="426"/>
              <w:jc w:val="left"/>
              <w:rPr>
                <w:rFonts w:eastAsia="Times New Roman" w:cs="Times New Roman"/>
                <w:color w:val="0D0D0D" w:themeColor="text1" w:themeTint="F2"/>
                <w:szCs w:val="28"/>
                <w:lang w:val="en-US"/>
              </w:rPr>
            </w:pPr>
            <w:r w:rsidRPr="003272F9">
              <w:rPr>
                <w:rFonts w:eastAsia="Times New Roman" w:cs="Times New Roman"/>
                <w:i/>
                <w:color w:val="0D0D0D" w:themeColor="text1" w:themeTint="F2"/>
                <w:szCs w:val="28"/>
              </w:rPr>
              <w:t>preS1</w:t>
            </w:r>
            <w:r w:rsidR="0075151E" w:rsidRPr="003272F9">
              <w:rPr>
                <w:rFonts w:eastAsia="Times New Roman" w:cs="Times New Roman"/>
                <w:color w:val="0D0D0D" w:themeColor="text1" w:themeTint="F2"/>
                <w:szCs w:val="28"/>
              </w:rPr>
              <w:t xml:space="preserve"> C-half</w:t>
            </w:r>
          </w:p>
        </w:tc>
        <w:tc>
          <w:tcPr>
            <w:tcW w:w="1346" w:type="dxa"/>
            <w:tcBorders>
              <w:left w:val="single" w:sz="4" w:space="0" w:color="auto"/>
            </w:tcBorders>
            <w:vAlign w:val="center"/>
          </w:tcPr>
          <w:p w14:paraId="5856F854" w14:textId="47FC7A97" w:rsidR="00BC372B" w:rsidRPr="003272F9" w:rsidRDefault="00BC372B" w:rsidP="00CC061E">
            <w:pPr>
              <w:widowControl w:val="0"/>
              <w:autoSpaceDE w:val="0"/>
              <w:autoSpaceDN w:val="0"/>
              <w:spacing w:line="240" w:lineRule="auto"/>
              <w:ind w:left="21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844" w:type="dxa"/>
            <w:vAlign w:val="center"/>
          </w:tcPr>
          <w:p w14:paraId="48693523" w14:textId="6568B720"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12 (5,6)</w:t>
            </w:r>
          </w:p>
        </w:tc>
        <w:tc>
          <w:tcPr>
            <w:tcW w:w="1818" w:type="dxa"/>
            <w:vAlign w:val="center"/>
          </w:tcPr>
          <w:p w14:paraId="07285E0E" w14:textId="7D462CC0"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2 (3,7)</w:t>
            </w:r>
          </w:p>
        </w:tc>
        <w:tc>
          <w:tcPr>
            <w:tcW w:w="1019" w:type="dxa"/>
            <w:vMerge w:val="restart"/>
            <w:vAlign w:val="center"/>
          </w:tcPr>
          <w:p w14:paraId="32ACE680" w14:textId="0A65EFAD"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w:t>
            </w:r>
            <w:r w:rsidR="00860F1A" w:rsidRPr="003272F9">
              <w:rPr>
                <w:rFonts w:eastAsia="Times New Roman" w:cs="Times New Roman"/>
                <w:color w:val="0D0D0D" w:themeColor="text1" w:themeTint="F2"/>
                <w:szCs w:val="28"/>
              </w:rPr>
              <w:t>743</w:t>
            </w:r>
            <w:r w:rsidRPr="003272F9">
              <w:rPr>
                <w:rFonts w:eastAsia="Times New Roman" w:cs="Times New Roman"/>
                <w:color w:val="0D0D0D" w:themeColor="text1" w:themeTint="F2"/>
                <w:szCs w:val="28"/>
                <w:vertAlign w:val="superscript"/>
              </w:rPr>
              <w:t>b</w:t>
            </w:r>
          </w:p>
        </w:tc>
      </w:tr>
      <w:tr w:rsidR="003272F9" w:rsidRPr="003272F9" w14:paraId="338BEC42" w14:textId="77777777" w:rsidTr="004D7E00">
        <w:trPr>
          <w:trHeight w:val="304"/>
          <w:jc w:val="center"/>
        </w:trPr>
        <w:tc>
          <w:tcPr>
            <w:tcW w:w="2631" w:type="dxa"/>
            <w:vMerge/>
            <w:tcBorders>
              <w:bottom w:val="single" w:sz="4" w:space="0" w:color="auto"/>
              <w:right w:val="single" w:sz="4" w:space="0" w:color="auto"/>
            </w:tcBorders>
            <w:vAlign w:val="center"/>
          </w:tcPr>
          <w:p w14:paraId="291E1A3A" w14:textId="77777777" w:rsidR="00BC372B" w:rsidRPr="003272F9" w:rsidRDefault="00BC372B" w:rsidP="00BC372B">
            <w:pPr>
              <w:widowControl w:val="0"/>
              <w:autoSpaceDE w:val="0"/>
              <w:autoSpaceDN w:val="0"/>
              <w:spacing w:line="240" w:lineRule="auto"/>
              <w:ind w:left="426"/>
              <w:jc w:val="left"/>
              <w:rPr>
                <w:rFonts w:eastAsia="Times New Roman" w:cs="Times New Roman"/>
                <w:color w:val="0D0D0D" w:themeColor="text1" w:themeTint="F2"/>
                <w:szCs w:val="28"/>
                <w:lang w:val="en-US"/>
              </w:rPr>
            </w:pPr>
          </w:p>
        </w:tc>
        <w:tc>
          <w:tcPr>
            <w:tcW w:w="1346" w:type="dxa"/>
            <w:tcBorders>
              <w:left w:val="single" w:sz="4" w:space="0" w:color="auto"/>
            </w:tcBorders>
            <w:vAlign w:val="center"/>
          </w:tcPr>
          <w:p w14:paraId="02E0E802" w14:textId="3BF7C8CC" w:rsidR="00BC372B" w:rsidRPr="003272F9" w:rsidRDefault="00BC372B" w:rsidP="00CC061E">
            <w:pPr>
              <w:widowControl w:val="0"/>
              <w:autoSpaceDE w:val="0"/>
              <w:autoSpaceDN w:val="0"/>
              <w:spacing w:line="240" w:lineRule="auto"/>
              <w:ind w:left="21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844" w:type="dxa"/>
          </w:tcPr>
          <w:p w14:paraId="09314C67" w14:textId="3640C9B1"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206 (94,4)</w:t>
            </w:r>
          </w:p>
        </w:tc>
        <w:tc>
          <w:tcPr>
            <w:tcW w:w="1818" w:type="dxa"/>
          </w:tcPr>
          <w:p w14:paraId="434CBD53" w14:textId="5D972205"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53 (96,3)</w:t>
            </w:r>
          </w:p>
        </w:tc>
        <w:tc>
          <w:tcPr>
            <w:tcW w:w="1019" w:type="dxa"/>
            <w:vMerge/>
            <w:vAlign w:val="center"/>
          </w:tcPr>
          <w:p w14:paraId="7207E292" w14:textId="77777777"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008EDF72" w14:textId="77777777" w:rsidTr="004D7E00">
        <w:trPr>
          <w:trHeight w:val="304"/>
          <w:jc w:val="center"/>
        </w:trPr>
        <w:tc>
          <w:tcPr>
            <w:tcW w:w="2631" w:type="dxa"/>
            <w:vMerge w:val="restart"/>
            <w:tcBorders>
              <w:top w:val="single" w:sz="4" w:space="0" w:color="auto"/>
              <w:right w:val="single" w:sz="4" w:space="0" w:color="auto"/>
            </w:tcBorders>
            <w:vAlign w:val="center"/>
          </w:tcPr>
          <w:p w14:paraId="3DDAB78A" w14:textId="6A8D1CB7" w:rsidR="00BC372B" w:rsidRPr="003272F9" w:rsidRDefault="00BC372B" w:rsidP="00BC372B">
            <w:pPr>
              <w:widowControl w:val="0"/>
              <w:autoSpaceDE w:val="0"/>
              <w:autoSpaceDN w:val="0"/>
              <w:spacing w:line="240" w:lineRule="auto"/>
              <w:ind w:left="426"/>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Mất</w:t>
            </w:r>
            <w:r w:rsidRPr="003272F9">
              <w:rPr>
                <w:rFonts w:eastAsia="Times New Roman" w:cs="Times New Roman"/>
                <w:color w:val="0D0D0D" w:themeColor="text1" w:themeTint="F2"/>
                <w:szCs w:val="28"/>
              </w:rPr>
              <w:t xml:space="preserve"> đoạn </w:t>
            </w:r>
            <w:r w:rsidR="006C5009" w:rsidRPr="003272F9">
              <w:rPr>
                <w:rFonts w:eastAsia="Times New Roman" w:cs="Times New Roman"/>
                <w:i/>
                <w:color w:val="0D0D0D" w:themeColor="text1" w:themeTint="F2"/>
                <w:szCs w:val="28"/>
              </w:rPr>
              <w:t>preS2</w:t>
            </w:r>
          </w:p>
        </w:tc>
        <w:tc>
          <w:tcPr>
            <w:tcW w:w="1346" w:type="dxa"/>
            <w:tcBorders>
              <w:left w:val="single" w:sz="4" w:space="0" w:color="auto"/>
            </w:tcBorders>
            <w:vAlign w:val="center"/>
          </w:tcPr>
          <w:p w14:paraId="71EBDC24" w14:textId="2BDF2110" w:rsidR="00BC372B" w:rsidRPr="003272F9" w:rsidRDefault="00BC372B" w:rsidP="00CC061E">
            <w:pPr>
              <w:widowControl w:val="0"/>
              <w:autoSpaceDE w:val="0"/>
              <w:autoSpaceDN w:val="0"/>
              <w:spacing w:line="240" w:lineRule="auto"/>
              <w:ind w:left="21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p>
        </w:tc>
        <w:tc>
          <w:tcPr>
            <w:tcW w:w="1844" w:type="dxa"/>
            <w:vAlign w:val="center"/>
          </w:tcPr>
          <w:p w14:paraId="0AC007C5" w14:textId="082FB1B2"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34 (15,</w:t>
            </w:r>
            <w:r w:rsidR="00CC061E" w:rsidRPr="003272F9">
              <w:rPr>
                <w:rFonts w:eastAsia="Times New Roman" w:cs="Times New Roman"/>
                <w:color w:val="0D0D0D" w:themeColor="text1" w:themeTint="F2"/>
                <w:szCs w:val="28"/>
                <w:lang w:val="en-US"/>
              </w:rPr>
              <w:t>6</w:t>
            </w:r>
            <w:r w:rsidRPr="003272F9">
              <w:rPr>
                <w:rFonts w:eastAsia="Times New Roman" w:cs="Times New Roman"/>
                <w:color w:val="0D0D0D" w:themeColor="text1" w:themeTint="F2"/>
                <w:szCs w:val="28"/>
                <w:lang w:val="en-US"/>
              </w:rPr>
              <w:t>)</w:t>
            </w:r>
          </w:p>
        </w:tc>
        <w:tc>
          <w:tcPr>
            <w:tcW w:w="1818" w:type="dxa"/>
            <w:vAlign w:val="center"/>
          </w:tcPr>
          <w:p w14:paraId="03F6D3DB" w14:textId="03350E9B"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6 (</w:t>
            </w:r>
            <w:r w:rsidR="001B03A6" w:rsidRPr="003272F9">
              <w:rPr>
                <w:rFonts w:eastAsia="Times New Roman" w:cs="Times New Roman"/>
                <w:color w:val="0D0D0D" w:themeColor="text1" w:themeTint="F2"/>
                <w:szCs w:val="28"/>
                <w:lang w:val="en-US"/>
              </w:rPr>
              <w:t>10</w:t>
            </w:r>
            <w:r w:rsidRPr="003272F9">
              <w:rPr>
                <w:rFonts w:eastAsia="Times New Roman" w:cs="Times New Roman"/>
                <w:color w:val="0D0D0D" w:themeColor="text1" w:themeTint="F2"/>
                <w:szCs w:val="28"/>
                <w:lang w:val="en-US"/>
              </w:rPr>
              <w:t>,</w:t>
            </w:r>
            <w:r w:rsidR="001B03A6" w:rsidRPr="003272F9">
              <w:rPr>
                <w:rFonts w:eastAsia="Times New Roman" w:cs="Times New Roman"/>
                <w:color w:val="0D0D0D" w:themeColor="text1" w:themeTint="F2"/>
                <w:szCs w:val="28"/>
                <w:lang w:val="en-US"/>
              </w:rPr>
              <w:t>9</w:t>
            </w:r>
            <w:r w:rsidRPr="003272F9">
              <w:rPr>
                <w:rFonts w:eastAsia="Times New Roman" w:cs="Times New Roman"/>
                <w:color w:val="0D0D0D" w:themeColor="text1" w:themeTint="F2"/>
                <w:szCs w:val="28"/>
                <w:lang w:val="en-US"/>
              </w:rPr>
              <w:t>)</w:t>
            </w:r>
          </w:p>
        </w:tc>
        <w:tc>
          <w:tcPr>
            <w:tcW w:w="1019" w:type="dxa"/>
            <w:vMerge w:val="restart"/>
            <w:vAlign w:val="center"/>
          </w:tcPr>
          <w:p w14:paraId="2F2A3062" w14:textId="43BBA424" w:rsidR="00BC372B" w:rsidRPr="003272F9" w:rsidRDefault="00BC372B" w:rsidP="00BC372B">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w:t>
            </w:r>
            <w:r w:rsidR="00860F1A" w:rsidRPr="003272F9">
              <w:rPr>
                <w:rFonts w:eastAsia="Times New Roman" w:cs="Times New Roman"/>
                <w:color w:val="0D0D0D" w:themeColor="text1" w:themeTint="F2"/>
                <w:szCs w:val="28"/>
              </w:rPr>
              <w:t>408</w:t>
            </w:r>
            <w:r w:rsidRPr="003272F9">
              <w:rPr>
                <w:rFonts w:eastAsia="Times New Roman" w:cs="Times New Roman"/>
                <w:color w:val="0D0D0D" w:themeColor="text1" w:themeTint="F2"/>
                <w:szCs w:val="28"/>
                <w:vertAlign w:val="superscript"/>
              </w:rPr>
              <w:t>a</w:t>
            </w:r>
          </w:p>
        </w:tc>
      </w:tr>
      <w:tr w:rsidR="003272F9" w:rsidRPr="003272F9" w14:paraId="126CBBBF" w14:textId="77777777" w:rsidTr="004D7E00">
        <w:trPr>
          <w:trHeight w:val="304"/>
          <w:jc w:val="center"/>
        </w:trPr>
        <w:tc>
          <w:tcPr>
            <w:tcW w:w="2631" w:type="dxa"/>
            <w:vMerge/>
            <w:tcBorders>
              <w:right w:val="single" w:sz="4" w:space="0" w:color="auto"/>
            </w:tcBorders>
            <w:vAlign w:val="center"/>
          </w:tcPr>
          <w:p w14:paraId="041EC29A" w14:textId="4A16D19B" w:rsidR="00CC061E" w:rsidRPr="003272F9" w:rsidRDefault="00CC061E" w:rsidP="00CC061E">
            <w:pPr>
              <w:widowControl w:val="0"/>
              <w:autoSpaceDE w:val="0"/>
              <w:autoSpaceDN w:val="0"/>
              <w:spacing w:line="240" w:lineRule="auto"/>
              <w:ind w:left="426"/>
              <w:jc w:val="left"/>
              <w:rPr>
                <w:rFonts w:eastAsia="Times New Roman" w:cs="Times New Roman"/>
                <w:color w:val="0D0D0D" w:themeColor="text1" w:themeTint="F2"/>
                <w:szCs w:val="28"/>
                <w:lang w:val="en-US"/>
              </w:rPr>
            </w:pPr>
          </w:p>
        </w:tc>
        <w:tc>
          <w:tcPr>
            <w:tcW w:w="1346" w:type="dxa"/>
            <w:tcBorders>
              <w:left w:val="single" w:sz="4" w:space="0" w:color="auto"/>
            </w:tcBorders>
            <w:vAlign w:val="center"/>
          </w:tcPr>
          <w:p w14:paraId="1A5F77C2" w14:textId="2A042C52" w:rsidR="00CC061E" w:rsidRPr="003272F9" w:rsidRDefault="00CC061E" w:rsidP="00CC061E">
            <w:pPr>
              <w:widowControl w:val="0"/>
              <w:autoSpaceDE w:val="0"/>
              <w:autoSpaceDN w:val="0"/>
              <w:spacing w:line="240" w:lineRule="auto"/>
              <w:ind w:left="21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844" w:type="dxa"/>
          </w:tcPr>
          <w:p w14:paraId="2B1C4B8A" w14:textId="0316D54C" w:rsidR="00CC061E" w:rsidRPr="003272F9" w:rsidRDefault="00CC061E" w:rsidP="00CC061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184 (84,4)</w:t>
            </w:r>
          </w:p>
        </w:tc>
        <w:tc>
          <w:tcPr>
            <w:tcW w:w="1818" w:type="dxa"/>
          </w:tcPr>
          <w:p w14:paraId="778AB7F1" w14:textId="632EC618" w:rsidR="00CC061E" w:rsidRPr="003272F9" w:rsidRDefault="00CC061E" w:rsidP="00CC061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49 (89,1)</w:t>
            </w:r>
          </w:p>
        </w:tc>
        <w:tc>
          <w:tcPr>
            <w:tcW w:w="1019" w:type="dxa"/>
            <w:vMerge/>
            <w:vAlign w:val="center"/>
          </w:tcPr>
          <w:p w14:paraId="1FBF8C0E" w14:textId="21959C3A" w:rsidR="00CC061E" w:rsidRPr="003272F9" w:rsidRDefault="00CC061E" w:rsidP="00CC061E">
            <w:pPr>
              <w:widowControl w:val="0"/>
              <w:autoSpaceDE w:val="0"/>
              <w:autoSpaceDN w:val="0"/>
              <w:spacing w:line="240" w:lineRule="auto"/>
              <w:jc w:val="center"/>
              <w:rPr>
                <w:rFonts w:eastAsia="Times New Roman" w:cs="Times New Roman"/>
                <w:color w:val="0D0D0D" w:themeColor="text1" w:themeTint="F2"/>
                <w:szCs w:val="28"/>
              </w:rPr>
            </w:pPr>
          </w:p>
        </w:tc>
      </w:tr>
    </w:tbl>
    <w:p w14:paraId="7141CA0F" w14:textId="77777777" w:rsidR="006F2FC4" w:rsidRDefault="00002DA2" w:rsidP="004D7E00">
      <w:pPr>
        <w:widowControl w:val="0"/>
        <w:rPr>
          <w:rFonts w:cs="Times New Roman"/>
          <w:bCs/>
          <w:i/>
          <w:iCs/>
          <w:color w:val="0D0D0D" w:themeColor="text1" w:themeTint="F2"/>
          <w:szCs w:val="28"/>
        </w:rPr>
      </w:pPr>
      <w:r w:rsidRPr="00452976">
        <w:rPr>
          <w:rFonts w:cs="Times New Roman"/>
          <w:bCs/>
          <w:i/>
          <w:iCs/>
          <w:color w:val="0D0D0D" w:themeColor="text1" w:themeTint="F2"/>
          <w:szCs w:val="28"/>
          <w:vertAlign w:val="superscript"/>
        </w:rPr>
        <w:t xml:space="preserve">a </w:t>
      </w:r>
      <w:r w:rsidRPr="00452976">
        <w:rPr>
          <w:rFonts w:cs="Times New Roman"/>
          <w:bCs/>
          <w:i/>
          <w:iCs/>
          <w:color w:val="0D0D0D" w:themeColor="text1" w:themeTint="F2"/>
          <w:szCs w:val="28"/>
        </w:rPr>
        <w:t>Kiểm định chi bình phương;</w:t>
      </w:r>
      <w:r w:rsidRPr="003272F9">
        <w:rPr>
          <w:rFonts w:cs="Times New Roman"/>
          <w:bCs/>
          <w:i/>
          <w:iCs/>
          <w:color w:val="0D0D0D" w:themeColor="text1" w:themeTint="F2"/>
          <w:szCs w:val="28"/>
        </w:rPr>
        <w:t xml:space="preserve"> </w:t>
      </w:r>
      <w:r w:rsidRPr="00452976">
        <w:rPr>
          <w:rFonts w:cs="Times New Roman"/>
          <w:bCs/>
          <w:i/>
          <w:iCs/>
          <w:color w:val="0D0D0D" w:themeColor="text1" w:themeTint="F2"/>
          <w:szCs w:val="28"/>
          <w:vertAlign w:val="superscript"/>
        </w:rPr>
        <w:t>b</w:t>
      </w:r>
      <w:r w:rsidRPr="00452976">
        <w:rPr>
          <w:rFonts w:cs="Times New Roman"/>
          <w:bCs/>
          <w:i/>
          <w:iCs/>
          <w:color w:val="0D0D0D" w:themeColor="text1" w:themeTint="F2"/>
          <w:szCs w:val="28"/>
        </w:rPr>
        <w:t>Fisher's exact</w:t>
      </w:r>
      <w:r w:rsidRPr="003272F9">
        <w:rPr>
          <w:rFonts w:cs="Times New Roman"/>
          <w:bCs/>
          <w:i/>
          <w:iCs/>
          <w:color w:val="0D0D0D" w:themeColor="text1" w:themeTint="F2"/>
          <w:szCs w:val="28"/>
        </w:rPr>
        <w:t>;</w:t>
      </w:r>
      <w:r w:rsidR="00C92FB3" w:rsidRPr="003272F9">
        <w:rPr>
          <w:rFonts w:cs="Times New Roman"/>
          <w:bCs/>
          <w:i/>
          <w:iCs/>
          <w:color w:val="0D0D0D" w:themeColor="text1" w:themeTint="F2"/>
          <w:szCs w:val="28"/>
        </w:rPr>
        <w:t xml:space="preserve"> </w:t>
      </w:r>
    </w:p>
    <w:p w14:paraId="706B4CE0" w14:textId="088DF652" w:rsidR="00002DA2" w:rsidRPr="003272F9" w:rsidRDefault="00452976" w:rsidP="004D7E00">
      <w:pPr>
        <w:widowControl w:val="0"/>
        <w:ind w:firstLine="720"/>
        <w:rPr>
          <w:rFonts w:cs="Times New Roman"/>
          <w:b/>
          <w:bCs/>
          <w:color w:val="0D0D0D" w:themeColor="text1" w:themeTint="F2"/>
          <w:szCs w:val="28"/>
          <w:lang w:eastAsia="ko-KR"/>
        </w:rPr>
      </w:pPr>
      <w:r w:rsidRPr="00702D49">
        <w:rPr>
          <w:rFonts w:cs="Times New Roman"/>
          <w:b/>
          <w:i/>
          <w:iCs/>
          <w:color w:val="0D0D0D" w:themeColor="text1" w:themeTint="F2"/>
          <w:szCs w:val="28"/>
        </w:rPr>
        <w:t xml:space="preserve">Kết quả </w:t>
      </w:r>
      <w:r w:rsidR="00702D49" w:rsidRPr="00702D49">
        <w:rPr>
          <w:rFonts w:cs="Times New Roman"/>
          <w:b/>
          <w:i/>
          <w:iCs/>
          <w:color w:val="0D0D0D" w:themeColor="text1" w:themeTint="F2"/>
          <w:szCs w:val="28"/>
        </w:rPr>
        <w:t>bổ sung</w:t>
      </w:r>
      <w:r w:rsidR="00702D49">
        <w:rPr>
          <w:rFonts w:cs="Times New Roman"/>
          <w:bCs/>
          <w:i/>
          <w:iCs/>
          <w:color w:val="0D0D0D" w:themeColor="text1" w:themeTint="F2"/>
          <w:szCs w:val="28"/>
        </w:rPr>
        <w:t>: Xét riêng t</w:t>
      </w:r>
      <w:r>
        <w:rPr>
          <w:rFonts w:cs="Times New Roman"/>
          <w:bCs/>
          <w:i/>
          <w:iCs/>
          <w:color w:val="0D0D0D" w:themeColor="text1" w:themeTint="F2"/>
          <w:szCs w:val="28"/>
        </w:rPr>
        <w:t xml:space="preserve">rong nhóm UTBMTBG: </w:t>
      </w:r>
      <w:r w:rsidRPr="00452976">
        <w:rPr>
          <w:rFonts w:eastAsia="Times New Roman" w:cs="Times New Roman"/>
          <w:i/>
          <w:iCs/>
          <w:color w:val="0D0D0D" w:themeColor="text1" w:themeTint="F2"/>
          <w:szCs w:val="28"/>
        </w:rPr>
        <w:t>tỷ lệ đột biến T150A/S/I ở nam và nữ lần lượt là 8,5% (7/82 đối tượng) và 12,5% (1/8 đối tượng)</w:t>
      </w:r>
      <w:r w:rsidR="006F2FC4">
        <w:rPr>
          <w:rFonts w:eastAsia="Times New Roman" w:cs="Times New Roman"/>
          <w:i/>
          <w:iCs/>
          <w:color w:val="0D0D0D" w:themeColor="text1" w:themeTint="F2"/>
          <w:szCs w:val="28"/>
        </w:rPr>
        <w:t>, p=0,</w:t>
      </w:r>
      <w:r w:rsidR="00275840">
        <w:rPr>
          <w:rFonts w:eastAsia="Times New Roman" w:cs="Times New Roman"/>
          <w:i/>
          <w:iCs/>
          <w:color w:val="0D0D0D" w:themeColor="text1" w:themeTint="F2"/>
          <w:szCs w:val="28"/>
        </w:rPr>
        <w:t>540</w:t>
      </w:r>
      <w:r w:rsidR="00275840" w:rsidRPr="00275840">
        <w:rPr>
          <w:rFonts w:eastAsia="Times New Roman" w:cs="Times New Roman"/>
          <w:i/>
          <w:iCs/>
          <w:color w:val="0D0D0D" w:themeColor="text1" w:themeTint="F2"/>
          <w:szCs w:val="28"/>
          <w:vertAlign w:val="superscript"/>
        </w:rPr>
        <w:t>b</w:t>
      </w:r>
      <w:r w:rsidRPr="00452976">
        <w:rPr>
          <w:rFonts w:eastAsia="Times New Roman" w:cs="Times New Roman"/>
          <w:i/>
          <w:iCs/>
          <w:color w:val="0D0D0D" w:themeColor="text1" w:themeTint="F2"/>
          <w:szCs w:val="28"/>
        </w:rPr>
        <w:t>.</w:t>
      </w:r>
    </w:p>
    <w:p w14:paraId="11969A37" w14:textId="5721A067" w:rsidR="001B03A6" w:rsidRPr="003272F9" w:rsidRDefault="00CC061E" w:rsidP="004D7E00">
      <w:pPr>
        <w:widowControl w:val="0"/>
        <w:rPr>
          <w:rFonts w:cs="Times New Roman"/>
          <w:b/>
          <w:bCs/>
          <w:color w:val="0D0D0D" w:themeColor="text1" w:themeTint="F2"/>
          <w:szCs w:val="28"/>
          <w:lang w:eastAsia="ko-KR"/>
        </w:rPr>
      </w:pPr>
      <w:r w:rsidRPr="003272F9">
        <w:rPr>
          <w:rFonts w:cs="Times New Roman"/>
          <w:b/>
          <w:bCs/>
          <w:color w:val="0D0D0D" w:themeColor="text1" w:themeTint="F2"/>
          <w:szCs w:val="28"/>
          <w:lang w:eastAsia="ko-KR"/>
        </w:rPr>
        <w:lastRenderedPageBreak/>
        <w:tab/>
      </w:r>
      <w:r w:rsidR="00702D49" w:rsidRPr="00702D49">
        <w:rPr>
          <w:rFonts w:cs="Times New Roman"/>
          <w:b/>
          <w:bCs/>
          <w:i/>
          <w:iCs/>
          <w:color w:val="0D0D0D" w:themeColor="text1" w:themeTint="F2"/>
          <w:szCs w:val="28"/>
          <w:lang w:eastAsia="ko-KR"/>
        </w:rPr>
        <w:t>Nhận xét:</w:t>
      </w:r>
      <w:r w:rsidR="00702D49">
        <w:rPr>
          <w:rFonts w:cs="Times New Roman"/>
          <w:b/>
          <w:bCs/>
          <w:color w:val="0D0D0D" w:themeColor="text1" w:themeTint="F2"/>
          <w:szCs w:val="28"/>
          <w:lang w:eastAsia="ko-KR"/>
        </w:rPr>
        <w:t xml:space="preserve"> </w:t>
      </w:r>
      <w:r w:rsidR="00275840" w:rsidRPr="00275840">
        <w:rPr>
          <w:rFonts w:cs="Times New Roman"/>
          <w:color w:val="0D0D0D" w:themeColor="text1" w:themeTint="F2"/>
          <w:szCs w:val="28"/>
          <w:lang w:eastAsia="ko-KR"/>
        </w:rPr>
        <w:t>Trong 273</w:t>
      </w:r>
      <w:r w:rsidR="00275840">
        <w:rPr>
          <w:rFonts w:cs="Times New Roman"/>
          <w:b/>
          <w:bCs/>
          <w:color w:val="0D0D0D" w:themeColor="text1" w:themeTint="F2"/>
          <w:szCs w:val="28"/>
          <w:lang w:eastAsia="ko-KR"/>
        </w:rPr>
        <w:t xml:space="preserve"> </w:t>
      </w:r>
      <w:r w:rsidR="00275840">
        <w:rPr>
          <w:rFonts w:cs="Times New Roman"/>
          <w:color w:val="0D0D0D" w:themeColor="text1" w:themeTint="F2"/>
          <w:szCs w:val="28"/>
          <w:lang w:eastAsia="ko-KR"/>
        </w:rPr>
        <w:t>đ</w:t>
      </w:r>
      <w:r w:rsidR="00604F51" w:rsidRPr="003272F9">
        <w:rPr>
          <w:rFonts w:cs="Times New Roman"/>
          <w:color w:val="0D0D0D" w:themeColor="text1" w:themeTint="F2"/>
          <w:szCs w:val="28"/>
          <w:lang w:eastAsia="ko-KR"/>
        </w:rPr>
        <w:t xml:space="preserve">ối tượng </w:t>
      </w:r>
      <w:r w:rsidR="00275840">
        <w:rPr>
          <w:rFonts w:cs="Times New Roman"/>
          <w:color w:val="0D0D0D" w:themeColor="text1" w:themeTint="F2"/>
          <w:szCs w:val="28"/>
          <w:lang w:eastAsia="ko-KR"/>
        </w:rPr>
        <w:t xml:space="preserve">bệnh gan mạn </w:t>
      </w:r>
      <w:r w:rsidR="004D1109">
        <w:rPr>
          <w:rFonts w:cs="Times New Roman"/>
          <w:color w:val="0D0D0D" w:themeColor="text1" w:themeTint="F2"/>
          <w:szCs w:val="28"/>
          <w:lang w:eastAsia="ko-KR"/>
        </w:rPr>
        <w:t>HBsAg</w:t>
      </w:r>
      <w:r w:rsidR="00275840">
        <w:rPr>
          <w:rFonts w:cs="Times New Roman"/>
          <w:color w:val="0D0D0D" w:themeColor="text1" w:themeTint="F2"/>
          <w:szCs w:val="28"/>
          <w:lang w:eastAsia="ko-KR"/>
        </w:rPr>
        <w:t xml:space="preserve"> (+), người bệnh </w:t>
      </w:r>
      <w:r w:rsidR="00604F51" w:rsidRPr="003272F9">
        <w:rPr>
          <w:rFonts w:cs="Times New Roman"/>
          <w:color w:val="0D0D0D" w:themeColor="text1" w:themeTint="F2"/>
          <w:szCs w:val="28"/>
          <w:lang w:eastAsia="ko-KR"/>
        </w:rPr>
        <w:t xml:space="preserve">nữ nhiễm HBV mang đột biến </w:t>
      </w:r>
      <w:r w:rsidR="00604F51" w:rsidRPr="003272F9">
        <w:rPr>
          <w:rFonts w:eastAsia="Times New Roman" w:cs="Times New Roman"/>
          <w:color w:val="0D0D0D" w:themeColor="text1" w:themeTint="F2"/>
          <w:szCs w:val="28"/>
        </w:rPr>
        <w:t>T150A/S/I chiếm tỷ lệ là 20,0% cao hơn tỷ lệ này ở nam giới (9,6%), sự khác biệt có ý nghĩa thống kê, p=0,033.</w:t>
      </w:r>
      <w:r w:rsidR="005A4891" w:rsidRPr="003272F9">
        <w:rPr>
          <w:rFonts w:eastAsia="Times New Roman" w:cs="Times New Roman"/>
          <w:color w:val="0D0D0D" w:themeColor="text1" w:themeTint="F2"/>
          <w:szCs w:val="28"/>
        </w:rPr>
        <w:t xml:space="preserve"> </w:t>
      </w:r>
      <w:r w:rsidR="001B03A6" w:rsidRPr="003272F9">
        <w:rPr>
          <w:rFonts w:eastAsia="Times New Roman" w:cs="Times New Roman"/>
          <w:color w:val="0D0D0D" w:themeColor="text1" w:themeTint="F2"/>
          <w:szCs w:val="28"/>
        </w:rPr>
        <w:t xml:space="preserve">Các đột biến cấu trúc (mất đoạn </w:t>
      </w:r>
      <w:r w:rsidR="001B03A6" w:rsidRPr="003272F9">
        <w:rPr>
          <w:rFonts w:eastAsia="Times New Roman" w:cs="Times New Roman"/>
          <w:i/>
          <w:iCs/>
          <w:color w:val="0D0D0D" w:themeColor="text1" w:themeTint="F2"/>
          <w:szCs w:val="28"/>
        </w:rPr>
        <w:t>preS1</w:t>
      </w:r>
      <w:r w:rsidR="001B03A6" w:rsidRPr="003272F9">
        <w:rPr>
          <w:rFonts w:eastAsia="Times New Roman" w:cs="Times New Roman"/>
          <w:color w:val="0D0D0D" w:themeColor="text1" w:themeTint="F2"/>
          <w:szCs w:val="28"/>
        </w:rPr>
        <w:t xml:space="preserve"> C-half và mất đoạn </w:t>
      </w:r>
      <w:r w:rsidR="001B03A6" w:rsidRPr="003272F9">
        <w:rPr>
          <w:rFonts w:eastAsia="Times New Roman" w:cs="Times New Roman"/>
          <w:i/>
          <w:iCs/>
          <w:color w:val="0D0D0D" w:themeColor="text1" w:themeTint="F2"/>
          <w:szCs w:val="28"/>
        </w:rPr>
        <w:t xml:space="preserve">preS2), </w:t>
      </w:r>
      <w:r w:rsidR="001B03A6" w:rsidRPr="003272F9">
        <w:rPr>
          <w:rFonts w:eastAsia="Times New Roman" w:cs="Times New Roman"/>
          <w:color w:val="0D0D0D" w:themeColor="text1" w:themeTint="F2"/>
          <w:szCs w:val="28"/>
        </w:rPr>
        <w:t xml:space="preserve">cũng như đột </w:t>
      </w:r>
      <w:r w:rsidR="00604F51" w:rsidRPr="003272F9">
        <w:rPr>
          <w:rFonts w:eastAsia="Times New Roman" w:cs="Times New Roman"/>
          <w:color w:val="0D0D0D" w:themeColor="text1" w:themeTint="F2"/>
          <w:szCs w:val="28"/>
        </w:rPr>
        <w:t xml:space="preserve">biến thay thế axit amin </w:t>
      </w:r>
      <w:r w:rsidR="00604F51" w:rsidRPr="003272F9">
        <w:rPr>
          <w:rFonts w:cs="Times New Roman"/>
          <w:color w:val="0D0D0D" w:themeColor="text1" w:themeTint="F2"/>
          <w:szCs w:val="28"/>
          <w:lang w:eastAsia="ko-KR"/>
        </w:rPr>
        <w:t xml:space="preserve">ở các vị trí còn </w:t>
      </w:r>
      <w:r w:rsidR="001B03A6" w:rsidRPr="003272F9">
        <w:rPr>
          <w:rFonts w:cs="Times New Roman"/>
          <w:color w:val="0D0D0D" w:themeColor="text1" w:themeTint="F2"/>
          <w:szCs w:val="28"/>
          <w:lang w:eastAsia="ko-KR"/>
        </w:rPr>
        <w:t xml:space="preserve">lại, không ghi nhận sự khác biệt có ý nghĩa thống kê giữa 2 giới </w:t>
      </w:r>
      <w:r w:rsidR="005A4891" w:rsidRPr="003272F9">
        <w:rPr>
          <w:rFonts w:cs="Times New Roman"/>
          <w:color w:val="0D0D0D" w:themeColor="text1" w:themeTint="F2"/>
          <w:szCs w:val="28"/>
          <w:lang w:eastAsia="ko-KR"/>
        </w:rPr>
        <w:t xml:space="preserve">và trong từng nhóm bệnh, </w:t>
      </w:r>
      <w:r w:rsidR="001B03A6" w:rsidRPr="003272F9">
        <w:rPr>
          <w:rFonts w:cs="Times New Roman"/>
          <w:color w:val="0D0D0D" w:themeColor="text1" w:themeTint="F2"/>
          <w:szCs w:val="28"/>
          <w:lang w:eastAsia="ko-KR"/>
        </w:rPr>
        <w:t>p&gt;0,05</w:t>
      </w:r>
      <w:r w:rsidR="00604F51" w:rsidRPr="003272F9">
        <w:rPr>
          <w:rFonts w:cs="Times New Roman"/>
          <w:color w:val="0D0D0D" w:themeColor="text1" w:themeTint="F2"/>
          <w:szCs w:val="28"/>
          <w:lang w:eastAsia="ko-KR"/>
        </w:rPr>
        <w:t>.</w:t>
      </w:r>
    </w:p>
    <w:p w14:paraId="61F65623" w14:textId="46B5DCFC" w:rsidR="00002DA2" w:rsidRPr="003272F9" w:rsidRDefault="00002DA2" w:rsidP="00E67C41">
      <w:pPr>
        <w:jc w:val="center"/>
        <w:rPr>
          <w:rFonts w:cs="Times New Roman"/>
          <w:b/>
          <w:bCs/>
          <w:color w:val="0D0D0D" w:themeColor="text1" w:themeTint="F2"/>
          <w:szCs w:val="28"/>
          <w:lang w:eastAsia="ko-KR"/>
        </w:rPr>
      </w:pPr>
      <w:bookmarkStart w:id="317" w:name="_Toc207715169"/>
      <w:bookmarkStart w:id="318" w:name="_Toc207715298"/>
      <w:bookmarkStart w:id="319" w:name="_Ref210993267"/>
      <w:r w:rsidRPr="003272F9">
        <w:rPr>
          <w:rFonts w:cs="Times New Roman"/>
          <w:b/>
          <w:bCs/>
          <w:color w:val="0D0D0D" w:themeColor="text1" w:themeTint="F2"/>
          <w:szCs w:val="28"/>
          <w:lang w:val="en-US"/>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lang w:val="en-US"/>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lang w:val="en-US"/>
        </w:rPr>
        <w:t>12</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w:t>
      </w:r>
      <w:r w:rsidRPr="003272F9">
        <w:rPr>
          <w:rFonts w:cs="Times New Roman"/>
          <w:color w:val="0D0D0D" w:themeColor="text1" w:themeTint="F2"/>
          <w:szCs w:val="28"/>
        </w:rPr>
        <w:t xml:space="preserve"> </w:t>
      </w:r>
      <w:bookmarkStart w:id="320" w:name="_Toc210992887"/>
      <w:r w:rsidRPr="003272F9">
        <w:rPr>
          <w:rFonts w:cs="Times New Roman"/>
          <w:b/>
          <w:bCs/>
          <w:color w:val="0D0D0D" w:themeColor="text1" w:themeTint="F2"/>
          <w:szCs w:val="28"/>
          <w:lang w:val="en-US" w:eastAsia="ko-KR"/>
        </w:rPr>
        <w:t xml:space="preserve">Phân bố đột biến </w:t>
      </w:r>
      <w:r w:rsidR="00321A2D" w:rsidRPr="00321A2D">
        <w:rPr>
          <w:rFonts w:cs="Times New Roman"/>
          <w:b/>
          <w:bCs/>
          <w:i/>
          <w:iCs/>
          <w:color w:val="0D0D0D" w:themeColor="text1" w:themeTint="F2"/>
          <w:szCs w:val="28"/>
          <w:lang w:val="en-US" w:eastAsia="ko-KR"/>
        </w:rPr>
        <w:t>preS/S</w:t>
      </w:r>
      <w:r w:rsidRPr="003272F9">
        <w:rPr>
          <w:rFonts w:cs="Times New Roman"/>
          <w:b/>
          <w:bCs/>
          <w:color w:val="0D0D0D" w:themeColor="text1" w:themeTint="F2"/>
          <w:szCs w:val="28"/>
          <w:lang w:val="en-US" w:eastAsia="ko-KR"/>
        </w:rPr>
        <w:t xml:space="preserve"> (</w:t>
      </w:r>
      <w:r w:rsidR="006319F8" w:rsidRPr="003272F9">
        <w:rPr>
          <w:rFonts w:cs="Times New Roman"/>
          <w:b/>
          <w:bCs/>
          <w:color w:val="0D0D0D" w:themeColor="text1" w:themeTint="F2"/>
          <w:szCs w:val="28"/>
          <w:lang w:val="en-US" w:eastAsia="ko-KR"/>
        </w:rPr>
        <w:t xml:space="preserve">codon </w:t>
      </w:r>
      <w:r w:rsidRPr="003272F9">
        <w:rPr>
          <w:rFonts w:cs="Times New Roman"/>
          <w:b/>
          <w:bCs/>
          <w:color w:val="0D0D0D" w:themeColor="text1" w:themeTint="F2"/>
          <w:szCs w:val="28"/>
          <w:lang w:val="en-US" w:eastAsia="ko-KR"/>
        </w:rPr>
        <w:t>20-174) theo</w:t>
      </w:r>
      <w:r w:rsidRPr="003272F9">
        <w:rPr>
          <w:rFonts w:cs="Times New Roman"/>
          <w:b/>
          <w:bCs/>
          <w:color w:val="0D0D0D" w:themeColor="text1" w:themeTint="F2"/>
          <w:szCs w:val="28"/>
          <w:lang w:eastAsia="ko-KR"/>
        </w:rPr>
        <w:t xml:space="preserve"> nhóm tuổi</w:t>
      </w:r>
      <w:bookmarkStart w:id="321" w:name="_Hlk206882882"/>
      <w:bookmarkStart w:id="322" w:name="_Hlk207360261"/>
      <w:bookmarkEnd w:id="317"/>
      <w:bookmarkEnd w:id="318"/>
      <w:bookmarkEnd w:id="319"/>
      <w:bookmarkEnd w:id="320"/>
    </w:p>
    <w:tbl>
      <w:tblPr>
        <w:tblW w:w="89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65"/>
        <w:gridCol w:w="1012"/>
        <w:gridCol w:w="1453"/>
        <w:gridCol w:w="1741"/>
        <w:gridCol w:w="1777"/>
        <w:gridCol w:w="806"/>
      </w:tblGrid>
      <w:tr w:rsidR="003272F9" w:rsidRPr="003272F9" w14:paraId="51812D68" w14:textId="77777777" w:rsidTr="008F6496">
        <w:trPr>
          <w:trHeight w:val="428"/>
          <w:jc w:val="center"/>
        </w:trPr>
        <w:tc>
          <w:tcPr>
            <w:tcW w:w="3177" w:type="dxa"/>
            <w:gridSpan w:val="2"/>
            <w:vMerge w:val="restart"/>
            <w:vAlign w:val="center"/>
          </w:tcPr>
          <w:p w14:paraId="15866589"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Đột biến</w:t>
            </w:r>
            <w:r w:rsidRPr="003272F9">
              <w:rPr>
                <w:rFonts w:eastAsia="Times New Roman" w:cs="Times New Roman"/>
                <w:b/>
                <w:color w:val="0D0D0D" w:themeColor="text1" w:themeTint="F2"/>
                <w:szCs w:val="28"/>
              </w:rPr>
              <w:t xml:space="preserve"> </w:t>
            </w:r>
          </w:p>
          <w:p w14:paraId="42535CD9" w14:textId="2C34400A" w:rsidR="009C52D3" w:rsidRPr="003272F9" w:rsidRDefault="009C52D3" w:rsidP="00002DA2">
            <w:pPr>
              <w:widowControl w:val="0"/>
              <w:autoSpaceDE w:val="0"/>
              <w:autoSpaceDN w:val="0"/>
              <w:spacing w:line="240" w:lineRule="auto"/>
              <w:jc w:val="center"/>
              <w:rPr>
                <w:rFonts w:eastAsia="Times New Roman" w:cs="Times New Roman"/>
                <w:b/>
                <w:color w:val="0D0D0D" w:themeColor="text1" w:themeTint="F2"/>
                <w:szCs w:val="28"/>
              </w:rPr>
            </w:pPr>
          </w:p>
        </w:tc>
        <w:tc>
          <w:tcPr>
            <w:tcW w:w="4971" w:type="dxa"/>
            <w:gridSpan w:val="3"/>
            <w:vAlign w:val="center"/>
          </w:tcPr>
          <w:p w14:paraId="131DCC66" w14:textId="0F54EFC0" w:rsidR="00002DA2" w:rsidRPr="003272F9" w:rsidRDefault="00002DA2" w:rsidP="00CC0AB2">
            <w:pPr>
              <w:widowControl w:val="0"/>
              <w:autoSpaceDE w:val="0"/>
              <w:autoSpaceDN w:val="0"/>
              <w:spacing w:line="240" w:lineRule="auto"/>
              <w:ind w:left="420" w:firstLine="284"/>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rPr>
              <w:t>Nhóm tuổi</w:t>
            </w:r>
            <w:r w:rsidR="00C45A67" w:rsidRPr="003272F9">
              <w:rPr>
                <w:rFonts w:eastAsia="Times New Roman" w:cs="Times New Roman"/>
                <w:b/>
                <w:color w:val="0D0D0D" w:themeColor="text1" w:themeTint="F2"/>
                <w:szCs w:val="28"/>
                <w:lang w:val="en-US"/>
              </w:rPr>
              <w:t xml:space="preserve"> </w:t>
            </w:r>
            <w:r w:rsidR="006C709F" w:rsidRPr="006C709F">
              <w:rPr>
                <w:rFonts w:eastAsia="Times New Roman" w:cs="Times New Roman"/>
                <w:b/>
                <w:color w:val="0D0D0D" w:themeColor="text1" w:themeTint="F2"/>
                <w:szCs w:val="28"/>
                <w:lang w:val="en-US"/>
              </w:rPr>
              <w:t>(n=273)</w:t>
            </w:r>
          </w:p>
        </w:tc>
        <w:tc>
          <w:tcPr>
            <w:tcW w:w="806" w:type="dxa"/>
            <w:vMerge w:val="restart"/>
            <w:vAlign w:val="center"/>
          </w:tcPr>
          <w:p w14:paraId="7937172E"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10ECFFF3" w14:textId="77777777" w:rsidTr="008F6496">
        <w:trPr>
          <w:trHeight w:val="711"/>
          <w:jc w:val="center"/>
        </w:trPr>
        <w:tc>
          <w:tcPr>
            <w:tcW w:w="3177" w:type="dxa"/>
            <w:gridSpan w:val="2"/>
            <w:vMerge/>
            <w:tcBorders>
              <w:top w:val="nil"/>
            </w:tcBorders>
            <w:vAlign w:val="center"/>
          </w:tcPr>
          <w:p w14:paraId="63B7C59F" w14:textId="77777777" w:rsidR="00002DA2" w:rsidRPr="003272F9" w:rsidRDefault="00002DA2" w:rsidP="00002DA2">
            <w:pPr>
              <w:spacing w:line="240" w:lineRule="auto"/>
              <w:jc w:val="center"/>
              <w:rPr>
                <w:rFonts w:cs="Times New Roman"/>
                <w:color w:val="0D0D0D" w:themeColor="text1" w:themeTint="F2"/>
                <w:szCs w:val="28"/>
                <w:lang w:val="en-US"/>
              </w:rPr>
            </w:pPr>
          </w:p>
        </w:tc>
        <w:tc>
          <w:tcPr>
            <w:tcW w:w="1453" w:type="dxa"/>
            <w:vAlign w:val="center"/>
          </w:tcPr>
          <w:p w14:paraId="67CCFFC8" w14:textId="77777777"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40</w:t>
            </w:r>
            <w:r w:rsidRPr="003272F9">
              <w:rPr>
                <w:rFonts w:eastAsia="Times New Roman" w:cs="Times New Roman"/>
                <w:color w:val="0D0D0D" w:themeColor="text1" w:themeTint="F2"/>
                <w:szCs w:val="28"/>
              </w:rPr>
              <w:t xml:space="preserve"> (n=52)</w:t>
            </w:r>
          </w:p>
          <w:p w14:paraId="1C25529C" w14:textId="3E7D7E90" w:rsidR="000556FD" w:rsidRPr="003272F9" w:rsidRDefault="000556FD"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741" w:type="dxa"/>
            <w:tcBorders>
              <w:right w:val="single" w:sz="4" w:space="0" w:color="auto"/>
            </w:tcBorders>
            <w:vAlign w:val="center"/>
          </w:tcPr>
          <w:p w14:paraId="4A1D9D5C" w14:textId="77777777"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41</w:t>
            </w:r>
            <w:r w:rsidRPr="003272F9">
              <w:rPr>
                <w:rFonts w:eastAsia="Times New Roman" w:cs="Times New Roman"/>
                <w:color w:val="0D0D0D" w:themeColor="text1" w:themeTint="F2"/>
                <w:szCs w:val="28"/>
              </w:rPr>
              <w:t>-</w:t>
            </w:r>
            <w:r w:rsidRPr="003272F9">
              <w:rPr>
                <w:rFonts w:eastAsia="Times New Roman" w:cs="Times New Roman"/>
                <w:color w:val="0D0D0D" w:themeColor="text1" w:themeTint="F2"/>
                <w:szCs w:val="28"/>
                <w:lang w:val="en-US"/>
              </w:rPr>
              <w:t>59</w:t>
            </w:r>
            <w:r w:rsidRPr="003272F9">
              <w:rPr>
                <w:rFonts w:eastAsia="Times New Roman" w:cs="Times New Roman"/>
                <w:color w:val="0D0D0D" w:themeColor="text1" w:themeTint="F2"/>
                <w:szCs w:val="28"/>
              </w:rPr>
              <w:t xml:space="preserve"> (n=105)</w:t>
            </w:r>
          </w:p>
          <w:p w14:paraId="5EDEE916" w14:textId="6D2AA7C3" w:rsidR="000556FD" w:rsidRPr="003272F9" w:rsidRDefault="000556FD"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776" w:type="dxa"/>
            <w:tcBorders>
              <w:left w:val="single" w:sz="4" w:space="0" w:color="auto"/>
              <w:right w:val="single" w:sz="4" w:space="0" w:color="auto"/>
            </w:tcBorders>
            <w:vAlign w:val="center"/>
          </w:tcPr>
          <w:p w14:paraId="09FF7331" w14:textId="77777777"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60</w:t>
            </w:r>
            <w:r w:rsidRPr="003272F9">
              <w:rPr>
                <w:rFonts w:eastAsia="Times New Roman" w:cs="Times New Roman"/>
                <w:color w:val="0D0D0D" w:themeColor="text1" w:themeTint="F2"/>
                <w:szCs w:val="28"/>
              </w:rPr>
              <w:t xml:space="preserve"> (n=116)</w:t>
            </w:r>
          </w:p>
          <w:p w14:paraId="28A0D699" w14:textId="27F2E47C" w:rsidR="000556FD" w:rsidRPr="003272F9" w:rsidRDefault="000556FD"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806" w:type="dxa"/>
            <w:vMerge/>
            <w:tcBorders>
              <w:top w:val="nil"/>
              <w:left w:val="single" w:sz="4" w:space="0" w:color="auto"/>
            </w:tcBorders>
            <w:vAlign w:val="center"/>
          </w:tcPr>
          <w:p w14:paraId="3D556ABF" w14:textId="77777777" w:rsidR="00002DA2" w:rsidRPr="003272F9" w:rsidRDefault="00002DA2" w:rsidP="00002DA2">
            <w:pPr>
              <w:spacing w:line="240" w:lineRule="auto"/>
              <w:jc w:val="center"/>
              <w:rPr>
                <w:rFonts w:cs="Times New Roman"/>
                <w:color w:val="0D0D0D" w:themeColor="text1" w:themeTint="F2"/>
                <w:szCs w:val="28"/>
                <w:lang w:val="en-US"/>
              </w:rPr>
            </w:pPr>
          </w:p>
        </w:tc>
      </w:tr>
      <w:tr w:rsidR="003272F9" w:rsidRPr="003272F9" w14:paraId="6653FAA3" w14:textId="77777777" w:rsidTr="008F6496">
        <w:trPr>
          <w:trHeight w:val="428"/>
          <w:jc w:val="center"/>
        </w:trPr>
        <w:tc>
          <w:tcPr>
            <w:tcW w:w="2165" w:type="dxa"/>
            <w:vMerge w:val="restart"/>
            <w:tcBorders>
              <w:right w:val="single" w:sz="4" w:space="0" w:color="auto"/>
            </w:tcBorders>
            <w:vAlign w:val="center"/>
          </w:tcPr>
          <w:p w14:paraId="6F23C998" w14:textId="77777777" w:rsidR="00CC0AB2" w:rsidRPr="003272F9" w:rsidRDefault="00CC0AB2" w:rsidP="00CC0AB2">
            <w:pPr>
              <w:widowControl w:val="0"/>
              <w:autoSpaceDE w:val="0"/>
              <w:autoSpaceDN w:val="0"/>
              <w:spacing w:line="240" w:lineRule="auto"/>
              <w:ind w:left="28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S109T/F/A</w:t>
            </w:r>
          </w:p>
        </w:tc>
        <w:tc>
          <w:tcPr>
            <w:tcW w:w="1011" w:type="dxa"/>
            <w:tcBorders>
              <w:left w:val="single" w:sz="4" w:space="0" w:color="auto"/>
              <w:bottom w:val="single" w:sz="4" w:space="0" w:color="auto"/>
            </w:tcBorders>
            <w:vAlign w:val="center"/>
          </w:tcPr>
          <w:p w14:paraId="7D91B372" w14:textId="0410FC2D" w:rsidR="00CC0AB2" w:rsidRPr="003272F9" w:rsidRDefault="00CC0AB2" w:rsidP="00CC0AB2">
            <w:pPr>
              <w:widowControl w:val="0"/>
              <w:autoSpaceDE w:val="0"/>
              <w:autoSpaceDN w:val="0"/>
              <w:spacing w:line="240" w:lineRule="auto"/>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453" w:type="dxa"/>
            <w:vAlign w:val="center"/>
          </w:tcPr>
          <w:p w14:paraId="4AF9AE86" w14:textId="6B444E10"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 (5</w:t>
            </w:r>
            <w:r w:rsidRPr="003272F9">
              <w:rPr>
                <w:rFonts w:eastAsia="Times New Roman" w:cs="Times New Roman"/>
                <w:color w:val="0D0D0D" w:themeColor="text1" w:themeTint="F2"/>
                <w:szCs w:val="28"/>
              </w:rPr>
              <w:t>,8</w:t>
            </w:r>
            <w:r w:rsidRPr="003272F9">
              <w:rPr>
                <w:rFonts w:eastAsia="Times New Roman" w:cs="Times New Roman"/>
                <w:color w:val="0D0D0D" w:themeColor="text1" w:themeTint="F2"/>
                <w:szCs w:val="28"/>
                <w:lang w:val="en-US"/>
              </w:rPr>
              <w:t>)</w:t>
            </w:r>
          </w:p>
        </w:tc>
        <w:tc>
          <w:tcPr>
            <w:tcW w:w="1741" w:type="dxa"/>
            <w:vAlign w:val="center"/>
          </w:tcPr>
          <w:p w14:paraId="67A93081" w14:textId="36739E0B"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13 (12</w:t>
            </w:r>
            <w:r w:rsidRPr="003272F9">
              <w:rPr>
                <w:rFonts w:eastAsia="Times New Roman" w:cs="Times New Roman"/>
                <w:color w:val="0D0D0D" w:themeColor="text1" w:themeTint="F2"/>
                <w:szCs w:val="28"/>
              </w:rPr>
              <w:t>,</w:t>
            </w:r>
            <w:r w:rsidRPr="003272F9">
              <w:rPr>
                <w:rFonts w:eastAsia="Times New Roman" w:cs="Times New Roman"/>
                <w:color w:val="0D0D0D" w:themeColor="text1" w:themeTint="F2"/>
                <w:szCs w:val="28"/>
                <w:lang w:val="en-US"/>
              </w:rPr>
              <w:t>4)</w:t>
            </w:r>
          </w:p>
        </w:tc>
        <w:tc>
          <w:tcPr>
            <w:tcW w:w="1776" w:type="dxa"/>
            <w:vAlign w:val="center"/>
          </w:tcPr>
          <w:p w14:paraId="60B6BF4B" w14:textId="0C82EAEF"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23 (19</w:t>
            </w:r>
            <w:r w:rsidRPr="003272F9">
              <w:rPr>
                <w:rFonts w:eastAsia="Times New Roman" w:cs="Times New Roman"/>
                <w:color w:val="0D0D0D" w:themeColor="text1" w:themeTint="F2"/>
                <w:szCs w:val="28"/>
              </w:rPr>
              <w:t>,8</w:t>
            </w:r>
            <w:r w:rsidRPr="003272F9">
              <w:rPr>
                <w:rFonts w:eastAsia="Times New Roman" w:cs="Times New Roman"/>
                <w:color w:val="0D0D0D" w:themeColor="text1" w:themeTint="F2"/>
                <w:szCs w:val="28"/>
                <w:lang w:val="en-US"/>
              </w:rPr>
              <w:t>)</w:t>
            </w:r>
          </w:p>
        </w:tc>
        <w:tc>
          <w:tcPr>
            <w:tcW w:w="806" w:type="dxa"/>
            <w:vMerge w:val="restart"/>
            <w:vAlign w:val="center"/>
          </w:tcPr>
          <w:p w14:paraId="5DD598CE" w14:textId="77777777" w:rsidR="00CC0AB2" w:rsidRPr="003272F9" w:rsidRDefault="00CC0AB2" w:rsidP="00CC0AB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Pr="003272F9">
              <w:rPr>
                <w:rFonts w:eastAsia="Times New Roman" w:cs="Times New Roman"/>
                <w:b/>
                <w:bCs/>
                <w:color w:val="0D0D0D" w:themeColor="text1" w:themeTint="F2"/>
                <w:szCs w:val="28"/>
              </w:rPr>
              <w:t>,04</w:t>
            </w:r>
            <w:r w:rsidRPr="003272F9">
              <w:rPr>
                <w:rFonts w:eastAsia="Times New Roman" w:cs="Times New Roman"/>
                <w:b/>
                <w:bCs/>
                <w:color w:val="0D0D0D" w:themeColor="text1" w:themeTint="F2"/>
                <w:szCs w:val="28"/>
                <w:lang w:val="en-US"/>
              </w:rPr>
              <w:t>3</w:t>
            </w:r>
            <w:r w:rsidRPr="003272F9">
              <w:rPr>
                <w:rFonts w:eastAsia="Times New Roman" w:cs="Times New Roman"/>
                <w:b/>
                <w:bCs/>
                <w:color w:val="0D0D0D" w:themeColor="text1" w:themeTint="F2"/>
                <w:szCs w:val="28"/>
                <w:vertAlign w:val="superscript"/>
              </w:rPr>
              <w:t>a</w:t>
            </w:r>
          </w:p>
        </w:tc>
      </w:tr>
      <w:tr w:rsidR="003272F9" w:rsidRPr="003272F9" w14:paraId="1927F960" w14:textId="77777777" w:rsidTr="008F6496">
        <w:trPr>
          <w:trHeight w:val="428"/>
          <w:jc w:val="center"/>
        </w:trPr>
        <w:tc>
          <w:tcPr>
            <w:tcW w:w="2165" w:type="dxa"/>
            <w:vMerge/>
            <w:tcBorders>
              <w:right w:val="single" w:sz="4" w:space="0" w:color="auto"/>
            </w:tcBorders>
            <w:vAlign w:val="center"/>
          </w:tcPr>
          <w:p w14:paraId="0ADF49C1" w14:textId="77777777" w:rsidR="00CC0AB2" w:rsidRPr="003272F9" w:rsidRDefault="00CC0AB2" w:rsidP="00CC0AB2">
            <w:pPr>
              <w:widowControl w:val="0"/>
              <w:autoSpaceDE w:val="0"/>
              <w:autoSpaceDN w:val="0"/>
              <w:spacing w:line="240" w:lineRule="auto"/>
              <w:ind w:left="284"/>
              <w:jc w:val="left"/>
              <w:rPr>
                <w:rFonts w:eastAsia="Times New Roman" w:cs="Times New Roman"/>
                <w:color w:val="0D0D0D" w:themeColor="text1" w:themeTint="F2"/>
                <w:szCs w:val="28"/>
                <w:lang w:val="en-US"/>
              </w:rPr>
            </w:pPr>
          </w:p>
        </w:tc>
        <w:tc>
          <w:tcPr>
            <w:tcW w:w="1011" w:type="dxa"/>
            <w:tcBorders>
              <w:top w:val="single" w:sz="4" w:space="0" w:color="auto"/>
              <w:left w:val="single" w:sz="4" w:space="0" w:color="auto"/>
            </w:tcBorders>
            <w:vAlign w:val="center"/>
          </w:tcPr>
          <w:p w14:paraId="69BA4027" w14:textId="1AA6ED57" w:rsidR="00CC0AB2" w:rsidRPr="003272F9" w:rsidRDefault="00CC0AB2" w:rsidP="00CC0AB2">
            <w:pPr>
              <w:widowControl w:val="0"/>
              <w:autoSpaceDE w:val="0"/>
              <w:autoSpaceDN w:val="0"/>
              <w:spacing w:line="240" w:lineRule="auto"/>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453" w:type="dxa"/>
          </w:tcPr>
          <w:p w14:paraId="331D2604" w14:textId="6FD2169C"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49 (94,</w:t>
            </w:r>
            <w:r w:rsidRPr="003272F9">
              <w:rPr>
                <w:color w:val="0D0D0D" w:themeColor="text1" w:themeTint="F2"/>
                <w:lang w:val="en-US"/>
              </w:rPr>
              <w:t>2</w:t>
            </w:r>
            <w:r w:rsidRPr="003272F9">
              <w:rPr>
                <w:color w:val="0D0D0D" w:themeColor="text1" w:themeTint="F2"/>
              </w:rPr>
              <w:t>)</w:t>
            </w:r>
          </w:p>
        </w:tc>
        <w:tc>
          <w:tcPr>
            <w:tcW w:w="1741" w:type="dxa"/>
          </w:tcPr>
          <w:p w14:paraId="00482413" w14:textId="70CB3017"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92 (87,</w:t>
            </w:r>
            <w:r w:rsidR="004861D4" w:rsidRPr="003272F9">
              <w:rPr>
                <w:color w:val="0D0D0D" w:themeColor="text1" w:themeTint="F2"/>
                <w:lang w:val="en-US"/>
              </w:rPr>
              <w:t>6</w:t>
            </w:r>
            <w:r w:rsidRPr="003272F9">
              <w:rPr>
                <w:color w:val="0D0D0D" w:themeColor="text1" w:themeTint="F2"/>
              </w:rPr>
              <w:t>)</w:t>
            </w:r>
          </w:p>
        </w:tc>
        <w:tc>
          <w:tcPr>
            <w:tcW w:w="1776" w:type="dxa"/>
          </w:tcPr>
          <w:p w14:paraId="6A9C9E5A" w14:textId="0CEC6859"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93 (80,2)</w:t>
            </w:r>
          </w:p>
        </w:tc>
        <w:tc>
          <w:tcPr>
            <w:tcW w:w="806" w:type="dxa"/>
            <w:vMerge/>
            <w:vAlign w:val="center"/>
          </w:tcPr>
          <w:p w14:paraId="1573DE68" w14:textId="77777777" w:rsidR="00CC0AB2" w:rsidRPr="003272F9" w:rsidRDefault="00CC0AB2" w:rsidP="00CC0AB2">
            <w:pPr>
              <w:widowControl w:val="0"/>
              <w:autoSpaceDE w:val="0"/>
              <w:autoSpaceDN w:val="0"/>
              <w:spacing w:line="240" w:lineRule="auto"/>
              <w:jc w:val="center"/>
              <w:rPr>
                <w:rFonts w:eastAsia="Times New Roman" w:cs="Times New Roman"/>
                <w:b/>
                <w:bCs/>
                <w:color w:val="0D0D0D" w:themeColor="text1" w:themeTint="F2"/>
                <w:szCs w:val="28"/>
                <w:lang w:val="en-US"/>
              </w:rPr>
            </w:pPr>
          </w:p>
        </w:tc>
      </w:tr>
      <w:tr w:rsidR="003272F9" w:rsidRPr="003272F9" w14:paraId="353AEDAF" w14:textId="77777777" w:rsidTr="008F6496">
        <w:trPr>
          <w:trHeight w:val="428"/>
          <w:jc w:val="center"/>
        </w:trPr>
        <w:tc>
          <w:tcPr>
            <w:tcW w:w="2165" w:type="dxa"/>
            <w:vMerge w:val="restart"/>
            <w:tcBorders>
              <w:right w:val="single" w:sz="4" w:space="0" w:color="auto"/>
            </w:tcBorders>
            <w:vAlign w:val="center"/>
          </w:tcPr>
          <w:p w14:paraId="3EC33D52" w14:textId="77777777" w:rsidR="00CC0AB2" w:rsidRPr="003272F9" w:rsidRDefault="00CC0AB2" w:rsidP="00CC0AB2">
            <w:pPr>
              <w:widowControl w:val="0"/>
              <w:autoSpaceDE w:val="0"/>
              <w:autoSpaceDN w:val="0"/>
              <w:spacing w:line="240" w:lineRule="auto"/>
              <w:ind w:left="28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M120V/I/L/T/A</w:t>
            </w:r>
          </w:p>
        </w:tc>
        <w:tc>
          <w:tcPr>
            <w:tcW w:w="1011" w:type="dxa"/>
            <w:tcBorders>
              <w:left w:val="single" w:sz="4" w:space="0" w:color="auto"/>
              <w:bottom w:val="single" w:sz="4" w:space="0" w:color="auto"/>
            </w:tcBorders>
            <w:vAlign w:val="center"/>
          </w:tcPr>
          <w:p w14:paraId="673DD1EE" w14:textId="10EBF5C7" w:rsidR="00CC0AB2" w:rsidRPr="003272F9" w:rsidRDefault="00CC0AB2" w:rsidP="00CC0AB2">
            <w:pPr>
              <w:widowControl w:val="0"/>
              <w:autoSpaceDE w:val="0"/>
              <w:autoSpaceDN w:val="0"/>
              <w:spacing w:line="240" w:lineRule="auto"/>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453" w:type="dxa"/>
            <w:vAlign w:val="center"/>
          </w:tcPr>
          <w:p w14:paraId="6314412A" w14:textId="157B8B9F"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 (5</w:t>
            </w:r>
            <w:r w:rsidRPr="003272F9">
              <w:rPr>
                <w:rFonts w:eastAsia="Times New Roman" w:cs="Times New Roman"/>
                <w:color w:val="0D0D0D" w:themeColor="text1" w:themeTint="F2"/>
                <w:szCs w:val="28"/>
              </w:rPr>
              <w:t>,8</w:t>
            </w:r>
            <w:r w:rsidRPr="003272F9">
              <w:rPr>
                <w:rFonts w:eastAsia="Times New Roman" w:cs="Times New Roman"/>
                <w:color w:val="0D0D0D" w:themeColor="text1" w:themeTint="F2"/>
                <w:szCs w:val="28"/>
                <w:lang w:val="en-US"/>
              </w:rPr>
              <w:t>)</w:t>
            </w:r>
          </w:p>
        </w:tc>
        <w:tc>
          <w:tcPr>
            <w:tcW w:w="1741" w:type="dxa"/>
            <w:vAlign w:val="center"/>
          </w:tcPr>
          <w:p w14:paraId="1B14C1F3" w14:textId="64E9BE0B"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19 (18</w:t>
            </w:r>
            <w:r w:rsidR="00B60E85" w:rsidRPr="003272F9">
              <w:rPr>
                <w:rFonts w:eastAsia="Times New Roman" w:cs="Times New Roman"/>
                <w:color w:val="0D0D0D" w:themeColor="text1" w:themeTint="F2"/>
                <w:szCs w:val="28"/>
                <w:lang w:val="en-US"/>
              </w:rPr>
              <w:t>,</w:t>
            </w:r>
            <w:r w:rsidRPr="003272F9">
              <w:rPr>
                <w:rFonts w:eastAsia="Times New Roman" w:cs="Times New Roman"/>
                <w:color w:val="0D0D0D" w:themeColor="text1" w:themeTint="F2"/>
                <w:szCs w:val="28"/>
                <w:lang w:val="en-US"/>
              </w:rPr>
              <w:t>1)</w:t>
            </w:r>
          </w:p>
        </w:tc>
        <w:tc>
          <w:tcPr>
            <w:tcW w:w="1776" w:type="dxa"/>
            <w:vAlign w:val="center"/>
          </w:tcPr>
          <w:p w14:paraId="06614B04" w14:textId="267304C4"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27 (23</w:t>
            </w:r>
            <w:r w:rsidR="00B60E85" w:rsidRPr="003272F9">
              <w:rPr>
                <w:rFonts w:eastAsia="Times New Roman" w:cs="Times New Roman"/>
                <w:color w:val="0D0D0D" w:themeColor="text1" w:themeTint="F2"/>
                <w:szCs w:val="28"/>
                <w:lang w:val="en-US"/>
              </w:rPr>
              <w:t>,</w:t>
            </w:r>
            <w:r w:rsidRPr="003272F9">
              <w:rPr>
                <w:rFonts w:eastAsia="Times New Roman" w:cs="Times New Roman"/>
                <w:color w:val="0D0D0D" w:themeColor="text1" w:themeTint="F2"/>
                <w:szCs w:val="28"/>
                <w:lang w:val="en-US"/>
              </w:rPr>
              <w:t>3)</w:t>
            </w:r>
          </w:p>
        </w:tc>
        <w:tc>
          <w:tcPr>
            <w:tcW w:w="806" w:type="dxa"/>
            <w:vMerge w:val="restart"/>
            <w:vAlign w:val="center"/>
          </w:tcPr>
          <w:p w14:paraId="5D8793B8" w14:textId="77777777" w:rsidR="00CC0AB2" w:rsidRPr="003272F9" w:rsidRDefault="00CC0AB2" w:rsidP="00CC0AB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Pr="003272F9">
              <w:rPr>
                <w:rFonts w:eastAsia="Times New Roman" w:cs="Times New Roman"/>
                <w:b/>
                <w:bCs/>
                <w:color w:val="0D0D0D" w:themeColor="text1" w:themeTint="F2"/>
                <w:szCs w:val="28"/>
              </w:rPr>
              <w:t>,02</w:t>
            </w:r>
            <w:r w:rsidRPr="003272F9">
              <w:rPr>
                <w:rFonts w:eastAsia="Times New Roman" w:cs="Times New Roman"/>
                <w:b/>
                <w:bCs/>
                <w:color w:val="0D0D0D" w:themeColor="text1" w:themeTint="F2"/>
                <w:szCs w:val="28"/>
                <w:lang w:val="en-US"/>
              </w:rPr>
              <w:t>4</w:t>
            </w:r>
            <w:r w:rsidRPr="003272F9">
              <w:rPr>
                <w:rFonts w:eastAsia="Times New Roman" w:cs="Times New Roman"/>
                <w:b/>
                <w:bCs/>
                <w:color w:val="0D0D0D" w:themeColor="text1" w:themeTint="F2"/>
                <w:szCs w:val="28"/>
                <w:vertAlign w:val="superscript"/>
              </w:rPr>
              <w:t>a</w:t>
            </w:r>
          </w:p>
        </w:tc>
      </w:tr>
      <w:tr w:rsidR="003272F9" w:rsidRPr="003272F9" w14:paraId="033012A2" w14:textId="77777777" w:rsidTr="008F6496">
        <w:trPr>
          <w:trHeight w:val="428"/>
          <w:jc w:val="center"/>
        </w:trPr>
        <w:tc>
          <w:tcPr>
            <w:tcW w:w="2165" w:type="dxa"/>
            <w:vMerge/>
            <w:tcBorders>
              <w:right w:val="single" w:sz="4" w:space="0" w:color="auto"/>
            </w:tcBorders>
            <w:vAlign w:val="center"/>
          </w:tcPr>
          <w:p w14:paraId="605A5A9E" w14:textId="77777777" w:rsidR="00CC0AB2" w:rsidRPr="003272F9" w:rsidRDefault="00CC0AB2" w:rsidP="00CC0AB2">
            <w:pPr>
              <w:widowControl w:val="0"/>
              <w:autoSpaceDE w:val="0"/>
              <w:autoSpaceDN w:val="0"/>
              <w:spacing w:line="240" w:lineRule="auto"/>
              <w:ind w:left="284"/>
              <w:jc w:val="left"/>
              <w:rPr>
                <w:rFonts w:eastAsia="Times New Roman" w:cs="Times New Roman"/>
                <w:color w:val="0D0D0D" w:themeColor="text1" w:themeTint="F2"/>
                <w:szCs w:val="28"/>
                <w:lang w:val="en-US"/>
              </w:rPr>
            </w:pPr>
          </w:p>
        </w:tc>
        <w:tc>
          <w:tcPr>
            <w:tcW w:w="1011" w:type="dxa"/>
            <w:tcBorders>
              <w:top w:val="single" w:sz="4" w:space="0" w:color="auto"/>
              <w:left w:val="single" w:sz="4" w:space="0" w:color="auto"/>
            </w:tcBorders>
            <w:vAlign w:val="center"/>
          </w:tcPr>
          <w:p w14:paraId="16F1AED6" w14:textId="47409E99" w:rsidR="00CC0AB2" w:rsidRPr="003272F9" w:rsidRDefault="00CC0AB2" w:rsidP="00CC0AB2">
            <w:pPr>
              <w:widowControl w:val="0"/>
              <w:autoSpaceDE w:val="0"/>
              <w:autoSpaceDN w:val="0"/>
              <w:spacing w:line="240" w:lineRule="auto"/>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453" w:type="dxa"/>
          </w:tcPr>
          <w:p w14:paraId="05533C50" w14:textId="21629EE3"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49 (94,</w:t>
            </w:r>
            <w:r w:rsidRPr="003272F9">
              <w:rPr>
                <w:color w:val="0D0D0D" w:themeColor="text1" w:themeTint="F2"/>
                <w:lang w:val="en-US"/>
              </w:rPr>
              <w:t>2</w:t>
            </w:r>
            <w:r w:rsidRPr="003272F9">
              <w:rPr>
                <w:color w:val="0D0D0D" w:themeColor="text1" w:themeTint="F2"/>
              </w:rPr>
              <w:t>)</w:t>
            </w:r>
          </w:p>
        </w:tc>
        <w:tc>
          <w:tcPr>
            <w:tcW w:w="1741" w:type="dxa"/>
          </w:tcPr>
          <w:p w14:paraId="653D8587" w14:textId="7EDD0928"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86 (8</w:t>
            </w:r>
            <w:r w:rsidRPr="003272F9">
              <w:rPr>
                <w:color w:val="0D0D0D" w:themeColor="text1" w:themeTint="F2"/>
                <w:lang w:val="en-US"/>
              </w:rPr>
              <w:t>1,9</w:t>
            </w:r>
            <w:r w:rsidRPr="003272F9">
              <w:rPr>
                <w:color w:val="0D0D0D" w:themeColor="text1" w:themeTint="F2"/>
              </w:rPr>
              <w:t>)</w:t>
            </w:r>
          </w:p>
        </w:tc>
        <w:tc>
          <w:tcPr>
            <w:tcW w:w="1776" w:type="dxa"/>
          </w:tcPr>
          <w:p w14:paraId="04387C4A" w14:textId="7397A7FD"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89 (76,</w:t>
            </w:r>
            <w:r w:rsidRPr="003272F9">
              <w:rPr>
                <w:color w:val="0D0D0D" w:themeColor="text1" w:themeTint="F2"/>
                <w:lang w:val="en-US"/>
              </w:rPr>
              <w:t>7</w:t>
            </w:r>
            <w:r w:rsidRPr="003272F9">
              <w:rPr>
                <w:color w:val="0D0D0D" w:themeColor="text1" w:themeTint="F2"/>
              </w:rPr>
              <w:t>)</w:t>
            </w:r>
          </w:p>
        </w:tc>
        <w:tc>
          <w:tcPr>
            <w:tcW w:w="806" w:type="dxa"/>
            <w:vMerge/>
            <w:vAlign w:val="center"/>
          </w:tcPr>
          <w:p w14:paraId="0604DA1C" w14:textId="77777777" w:rsidR="00CC0AB2" w:rsidRPr="003272F9" w:rsidRDefault="00CC0AB2" w:rsidP="00CC0AB2">
            <w:pPr>
              <w:widowControl w:val="0"/>
              <w:autoSpaceDE w:val="0"/>
              <w:autoSpaceDN w:val="0"/>
              <w:spacing w:line="240" w:lineRule="auto"/>
              <w:jc w:val="center"/>
              <w:rPr>
                <w:rFonts w:eastAsia="Times New Roman" w:cs="Times New Roman"/>
                <w:b/>
                <w:bCs/>
                <w:color w:val="0D0D0D" w:themeColor="text1" w:themeTint="F2"/>
                <w:szCs w:val="28"/>
                <w:lang w:val="en-US"/>
              </w:rPr>
            </w:pPr>
          </w:p>
        </w:tc>
      </w:tr>
      <w:tr w:rsidR="003272F9" w:rsidRPr="003272F9" w14:paraId="6DA119BF" w14:textId="77777777" w:rsidTr="008F6496">
        <w:trPr>
          <w:trHeight w:val="428"/>
          <w:jc w:val="center"/>
        </w:trPr>
        <w:tc>
          <w:tcPr>
            <w:tcW w:w="2165" w:type="dxa"/>
            <w:vMerge w:val="restart"/>
            <w:tcBorders>
              <w:right w:val="single" w:sz="4" w:space="0" w:color="auto"/>
            </w:tcBorders>
            <w:vAlign w:val="center"/>
          </w:tcPr>
          <w:p w14:paraId="35F79134" w14:textId="77777777" w:rsidR="00B60E85" w:rsidRPr="003272F9" w:rsidRDefault="00CC0AB2" w:rsidP="00CC0AB2">
            <w:pPr>
              <w:widowControl w:val="0"/>
              <w:autoSpaceDE w:val="0"/>
              <w:autoSpaceDN w:val="0"/>
              <w:spacing w:line="240" w:lineRule="auto"/>
              <w:ind w:left="28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Mất</w:t>
            </w:r>
            <w:r w:rsidRPr="003272F9">
              <w:rPr>
                <w:rFonts w:eastAsia="Times New Roman" w:cs="Times New Roman"/>
                <w:color w:val="0D0D0D" w:themeColor="text1" w:themeTint="F2"/>
                <w:szCs w:val="28"/>
              </w:rPr>
              <w:t xml:space="preserve"> đoạn </w:t>
            </w:r>
          </w:p>
          <w:p w14:paraId="30BD255F" w14:textId="090D4C2D" w:rsidR="00CC0AB2" w:rsidRPr="003272F9" w:rsidRDefault="006C5009" w:rsidP="00CC0AB2">
            <w:pPr>
              <w:widowControl w:val="0"/>
              <w:autoSpaceDE w:val="0"/>
              <w:autoSpaceDN w:val="0"/>
              <w:spacing w:line="240" w:lineRule="auto"/>
              <w:ind w:left="284"/>
              <w:jc w:val="left"/>
              <w:rPr>
                <w:rFonts w:eastAsia="Times New Roman" w:cs="Times New Roman"/>
                <w:color w:val="0D0D0D" w:themeColor="text1" w:themeTint="F2"/>
                <w:szCs w:val="28"/>
                <w:lang w:val="en-US"/>
              </w:rPr>
            </w:pPr>
            <w:r w:rsidRPr="003272F9">
              <w:rPr>
                <w:rFonts w:eastAsia="Times New Roman" w:cs="Times New Roman"/>
                <w:i/>
                <w:color w:val="0D0D0D" w:themeColor="text1" w:themeTint="F2"/>
                <w:szCs w:val="28"/>
              </w:rPr>
              <w:t>preS1</w:t>
            </w:r>
            <w:r w:rsidR="0075151E" w:rsidRPr="003272F9">
              <w:rPr>
                <w:rFonts w:eastAsia="Times New Roman" w:cs="Times New Roman"/>
                <w:color w:val="0D0D0D" w:themeColor="text1" w:themeTint="F2"/>
                <w:szCs w:val="28"/>
              </w:rPr>
              <w:t xml:space="preserve"> </w:t>
            </w:r>
            <w:r w:rsidR="00B60E85" w:rsidRPr="003272F9">
              <w:rPr>
                <w:rFonts w:eastAsia="Times New Roman" w:cs="Times New Roman"/>
                <w:color w:val="0D0D0D" w:themeColor="text1" w:themeTint="F2"/>
                <w:szCs w:val="28"/>
              </w:rPr>
              <w:t>C-half</w:t>
            </w:r>
          </w:p>
        </w:tc>
        <w:tc>
          <w:tcPr>
            <w:tcW w:w="1011" w:type="dxa"/>
            <w:tcBorders>
              <w:left w:val="single" w:sz="4" w:space="0" w:color="auto"/>
              <w:bottom w:val="single" w:sz="4" w:space="0" w:color="auto"/>
            </w:tcBorders>
            <w:vAlign w:val="center"/>
          </w:tcPr>
          <w:p w14:paraId="7FCAE1E6" w14:textId="15111C1E" w:rsidR="00CC0AB2" w:rsidRPr="003272F9" w:rsidRDefault="00CC0AB2" w:rsidP="00CC0AB2">
            <w:pPr>
              <w:widowControl w:val="0"/>
              <w:autoSpaceDE w:val="0"/>
              <w:autoSpaceDN w:val="0"/>
              <w:spacing w:line="240" w:lineRule="auto"/>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453" w:type="dxa"/>
            <w:vAlign w:val="center"/>
          </w:tcPr>
          <w:p w14:paraId="634F7C56" w14:textId="7A24417F"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4 (7</w:t>
            </w:r>
            <w:r w:rsidRPr="003272F9">
              <w:rPr>
                <w:rFonts w:eastAsia="Times New Roman" w:cs="Times New Roman"/>
                <w:color w:val="0D0D0D" w:themeColor="text1" w:themeTint="F2"/>
                <w:szCs w:val="28"/>
              </w:rPr>
              <w:t>,7</w:t>
            </w:r>
            <w:r w:rsidRPr="003272F9">
              <w:rPr>
                <w:rFonts w:eastAsia="Times New Roman" w:cs="Times New Roman"/>
                <w:color w:val="0D0D0D" w:themeColor="text1" w:themeTint="F2"/>
                <w:szCs w:val="28"/>
                <w:lang w:val="en-US"/>
              </w:rPr>
              <w:t>)</w:t>
            </w:r>
          </w:p>
        </w:tc>
        <w:tc>
          <w:tcPr>
            <w:tcW w:w="1741" w:type="dxa"/>
            <w:vAlign w:val="center"/>
          </w:tcPr>
          <w:p w14:paraId="7B61CC60" w14:textId="5411D12F"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 (1</w:t>
            </w:r>
            <w:r w:rsidR="00B60E85" w:rsidRPr="003272F9">
              <w:rPr>
                <w:rFonts w:eastAsia="Times New Roman" w:cs="Times New Roman"/>
                <w:color w:val="0D0D0D" w:themeColor="text1" w:themeTint="F2"/>
                <w:szCs w:val="28"/>
                <w:lang w:val="en-US"/>
              </w:rPr>
              <w:t>,</w:t>
            </w:r>
            <w:r w:rsidRPr="003272F9">
              <w:rPr>
                <w:rFonts w:eastAsia="Times New Roman" w:cs="Times New Roman"/>
                <w:color w:val="0D0D0D" w:themeColor="text1" w:themeTint="F2"/>
                <w:szCs w:val="28"/>
                <w:lang w:val="en-US"/>
              </w:rPr>
              <w:t>0)</w:t>
            </w:r>
          </w:p>
        </w:tc>
        <w:tc>
          <w:tcPr>
            <w:tcW w:w="1776" w:type="dxa"/>
            <w:vAlign w:val="center"/>
          </w:tcPr>
          <w:p w14:paraId="71EA769C" w14:textId="7FF2F400"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9 (7</w:t>
            </w:r>
            <w:r w:rsidR="00B60E85" w:rsidRPr="003272F9">
              <w:rPr>
                <w:rFonts w:eastAsia="Times New Roman" w:cs="Times New Roman"/>
                <w:color w:val="0D0D0D" w:themeColor="text1" w:themeTint="F2"/>
                <w:szCs w:val="28"/>
                <w:lang w:val="en-US"/>
              </w:rPr>
              <w:t>,</w:t>
            </w:r>
            <w:r w:rsidRPr="003272F9">
              <w:rPr>
                <w:rFonts w:eastAsia="Times New Roman" w:cs="Times New Roman"/>
                <w:color w:val="0D0D0D" w:themeColor="text1" w:themeTint="F2"/>
                <w:szCs w:val="28"/>
                <w:lang w:val="en-US"/>
              </w:rPr>
              <w:t>8)</w:t>
            </w:r>
          </w:p>
        </w:tc>
        <w:tc>
          <w:tcPr>
            <w:tcW w:w="806" w:type="dxa"/>
            <w:vMerge w:val="restart"/>
            <w:vAlign w:val="center"/>
          </w:tcPr>
          <w:p w14:paraId="4AD522B3" w14:textId="77777777" w:rsidR="00CC0AB2" w:rsidRPr="003272F9" w:rsidRDefault="00CC0AB2" w:rsidP="00CC0AB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Pr="003272F9">
              <w:rPr>
                <w:rFonts w:eastAsia="Times New Roman" w:cs="Times New Roman"/>
                <w:b/>
                <w:bCs/>
                <w:color w:val="0D0D0D" w:themeColor="text1" w:themeTint="F2"/>
                <w:szCs w:val="28"/>
              </w:rPr>
              <w:t>,025</w:t>
            </w:r>
            <w:r w:rsidRPr="003272F9">
              <w:rPr>
                <w:rFonts w:eastAsia="Times New Roman" w:cs="Times New Roman"/>
                <w:b/>
                <w:bCs/>
                <w:color w:val="0D0D0D" w:themeColor="text1" w:themeTint="F2"/>
                <w:szCs w:val="28"/>
                <w:vertAlign w:val="superscript"/>
              </w:rPr>
              <w:t>b</w:t>
            </w:r>
          </w:p>
        </w:tc>
      </w:tr>
      <w:tr w:rsidR="003272F9" w:rsidRPr="003272F9" w14:paraId="048BBC06" w14:textId="77777777" w:rsidTr="008F6496">
        <w:trPr>
          <w:trHeight w:val="428"/>
          <w:jc w:val="center"/>
        </w:trPr>
        <w:tc>
          <w:tcPr>
            <w:tcW w:w="2165" w:type="dxa"/>
            <w:vMerge/>
            <w:tcBorders>
              <w:right w:val="single" w:sz="4" w:space="0" w:color="auto"/>
            </w:tcBorders>
            <w:vAlign w:val="center"/>
          </w:tcPr>
          <w:p w14:paraId="5E101B5B" w14:textId="77777777" w:rsidR="00CC0AB2" w:rsidRPr="003272F9" w:rsidRDefault="00CC0AB2" w:rsidP="00CC0AB2">
            <w:pPr>
              <w:widowControl w:val="0"/>
              <w:autoSpaceDE w:val="0"/>
              <w:autoSpaceDN w:val="0"/>
              <w:spacing w:line="240" w:lineRule="auto"/>
              <w:ind w:left="284"/>
              <w:jc w:val="left"/>
              <w:rPr>
                <w:rFonts w:eastAsia="Times New Roman" w:cs="Times New Roman"/>
                <w:color w:val="0D0D0D" w:themeColor="text1" w:themeTint="F2"/>
                <w:szCs w:val="28"/>
                <w:lang w:val="en-US"/>
              </w:rPr>
            </w:pPr>
          </w:p>
        </w:tc>
        <w:tc>
          <w:tcPr>
            <w:tcW w:w="1011" w:type="dxa"/>
            <w:tcBorders>
              <w:top w:val="single" w:sz="4" w:space="0" w:color="auto"/>
              <w:left w:val="single" w:sz="4" w:space="0" w:color="auto"/>
            </w:tcBorders>
            <w:vAlign w:val="center"/>
          </w:tcPr>
          <w:p w14:paraId="5ADC02C4" w14:textId="4C7057C8" w:rsidR="00CC0AB2" w:rsidRPr="003272F9" w:rsidRDefault="00CC0AB2" w:rsidP="00CC0AB2">
            <w:pPr>
              <w:widowControl w:val="0"/>
              <w:autoSpaceDE w:val="0"/>
              <w:autoSpaceDN w:val="0"/>
              <w:spacing w:line="240" w:lineRule="auto"/>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453" w:type="dxa"/>
          </w:tcPr>
          <w:p w14:paraId="2AF65C75" w14:textId="1C243E50"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48 (92,</w:t>
            </w:r>
            <w:r w:rsidRPr="003272F9">
              <w:rPr>
                <w:color w:val="0D0D0D" w:themeColor="text1" w:themeTint="F2"/>
                <w:lang w:val="en-US"/>
              </w:rPr>
              <w:t>3</w:t>
            </w:r>
            <w:r w:rsidRPr="003272F9">
              <w:rPr>
                <w:color w:val="0D0D0D" w:themeColor="text1" w:themeTint="F2"/>
              </w:rPr>
              <w:t>)</w:t>
            </w:r>
          </w:p>
        </w:tc>
        <w:tc>
          <w:tcPr>
            <w:tcW w:w="1741" w:type="dxa"/>
          </w:tcPr>
          <w:p w14:paraId="4845CBA5" w14:textId="39575F19"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104 (99,</w:t>
            </w:r>
            <w:r w:rsidRPr="003272F9">
              <w:rPr>
                <w:color w:val="0D0D0D" w:themeColor="text1" w:themeTint="F2"/>
                <w:lang w:val="en-US"/>
              </w:rPr>
              <w:t>0</w:t>
            </w:r>
            <w:r w:rsidRPr="003272F9">
              <w:rPr>
                <w:color w:val="0D0D0D" w:themeColor="text1" w:themeTint="F2"/>
              </w:rPr>
              <w:t>)</w:t>
            </w:r>
          </w:p>
        </w:tc>
        <w:tc>
          <w:tcPr>
            <w:tcW w:w="1776" w:type="dxa"/>
          </w:tcPr>
          <w:p w14:paraId="38A25C4C" w14:textId="4EDFFA44" w:rsidR="00CC0AB2" w:rsidRPr="003272F9" w:rsidRDefault="00CC0AB2" w:rsidP="00CC0AB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107 (92,</w:t>
            </w:r>
            <w:r w:rsidRPr="003272F9">
              <w:rPr>
                <w:color w:val="0D0D0D" w:themeColor="text1" w:themeTint="F2"/>
                <w:lang w:val="en-US"/>
              </w:rPr>
              <w:t>2</w:t>
            </w:r>
            <w:r w:rsidRPr="003272F9">
              <w:rPr>
                <w:color w:val="0D0D0D" w:themeColor="text1" w:themeTint="F2"/>
              </w:rPr>
              <w:t>)</w:t>
            </w:r>
          </w:p>
        </w:tc>
        <w:tc>
          <w:tcPr>
            <w:tcW w:w="806" w:type="dxa"/>
            <w:vMerge/>
            <w:vAlign w:val="center"/>
          </w:tcPr>
          <w:p w14:paraId="47BBA3E7" w14:textId="77777777" w:rsidR="00CC0AB2" w:rsidRPr="003272F9" w:rsidRDefault="00CC0AB2" w:rsidP="00CC0AB2">
            <w:pPr>
              <w:widowControl w:val="0"/>
              <w:autoSpaceDE w:val="0"/>
              <w:autoSpaceDN w:val="0"/>
              <w:spacing w:line="240" w:lineRule="auto"/>
              <w:jc w:val="center"/>
              <w:rPr>
                <w:rFonts w:eastAsia="Times New Roman" w:cs="Times New Roman"/>
                <w:b/>
                <w:bCs/>
                <w:color w:val="0D0D0D" w:themeColor="text1" w:themeTint="F2"/>
                <w:szCs w:val="28"/>
                <w:lang w:val="en-US"/>
              </w:rPr>
            </w:pPr>
          </w:p>
        </w:tc>
      </w:tr>
      <w:tr w:rsidR="003272F9" w:rsidRPr="003272F9" w14:paraId="45AB0D38" w14:textId="77777777" w:rsidTr="008F6496">
        <w:trPr>
          <w:trHeight w:val="428"/>
          <w:jc w:val="center"/>
        </w:trPr>
        <w:tc>
          <w:tcPr>
            <w:tcW w:w="2165" w:type="dxa"/>
            <w:vMerge w:val="restart"/>
            <w:tcBorders>
              <w:right w:val="single" w:sz="4" w:space="0" w:color="auto"/>
            </w:tcBorders>
            <w:vAlign w:val="center"/>
          </w:tcPr>
          <w:p w14:paraId="0C797EB3" w14:textId="30642521" w:rsidR="00B60E85" w:rsidRPr="003272F9" w:rsidRDefault="00B60E85" w:rsidP="00242FA4">
            <w:pPr>
              <w:widowControl w:val="0"/>
              <w:autoSpaceDE w:val="0"/>
              <w:autoSpaceDN w:val="0"/>
              <w:ind w:left="28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Mất</w:t>
            </w:r>
            <w:r w:rsidRPr="003272F9">
              <w:rPr>
                <w:rFonts w:eastAsia="Times New Roman" w:cs="Times New Roman"/>
                <w:color w:val="0D0D0D" w:themeColor="text1" w:themeTint="F2"/>
                <w:szCs w:val="28"/>
              </w:rPr>
              <w:t xml:space="preserve"> đoạn </w:t>
            </w:r>
            <w:r w:rsidR="006C5009" w:rsidRPr="003272F9">
              <w:rPr>
                <w:rFonts w:eastAsia="Times New Roman" w:cs="Times New Roman"/>
                <w:i/>
                <w:color w:val="0D0D0D" w:themeColor="text1" w:themeTint="F2"/>
                <w:szCs w:val="28"/>
              </w:rPr>
              <w:t>preS2</w:t>
            </w:r>
          </w:p>
        </w:tc>
        <w:tc>
          <w:tcPr>
            <w:tcW w:w="1011" w:type="dxa"/>
            <w:tcBorders>
              <w:left w:val="single" w:sz="4" w:space="0" w:color="auto"/>
              <w:bottom w:val="single" w:sz="4" w:space="0" w:color="auto"/>
            </w:tcBorders>
            <w:vAlign w:val="center"/>
          </w:tcPr>
          <w:p w14:paraId="171AB6B1" w14:textId="0CE465EE" w:rsidR="00B60E85" w:rsidRPr="003272F9" w:rsidRDefault="00B60E85" w:rsidP="00242FA4">
            <w:pPr>
              <w:widowControl w:val="0"/>
              <w:autoSpaceDE w:val="0"/>
              <w:autoSpaceDN w:val="0"/>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453" w:type="dxa"/>
          </w:tcPr>
          <w:p w14:paraId="2BFE598B" w14:textId="56B3902B" w:rsidR="00B60E85" w:rsidRPr="003272F9" w:rsidRDefault="00B60E85" w:rsidP="00242FA4">
            <w:pPr>
              <w:widowControl w:val="0"/>
              <w:autoSpaceDE w:val="0"/>
              <w:autoSpaceDN w:val="0"/>
              <w:jc w:val="center"/>
              <w:rPr>
                <w:rFonts w:eastAsia="Times New Roman" w:cs="Times New Roman"/>
                <w:color w:val="0D0D0D" w:themeColor="text1" w:themeTint="F2"/>
                <w:szCs w:val="28"/>
                <w:lang w:val="en-US"/>
              </w:rPr>
            </w:pPr>
            <w:r w:rsidRPr="003272F9">
              <w:rPr>
                <w:color w:val="0D0D0D" w:themeColor="text1" w:themeTint="F2"/>
              </w:rPr>
              <w:t>6</w:t>
            </w:r>
            <w:r w:rsidR="00C92FB3" w:rsidRPr="003272F9">
              <w:rPr>
                <w:color w:val="0D0D0D" w:themeColor="text1" w:themeTint="F2"/>
              </w:rPr>
              <w:t xml:space="preserve"> </w:t>
            </w:r>
            <w:r w:rsidRPr="003272F9">
              <w:rPr>
                <w:color w:val="0D0D0D" w:themeColor="text1" w:themeTint="F2"/>
              </w:rPr>
              <w:t>(11,</w:t>
            </w:r>
            <w:r w:rsidR="004861D4" w:rsidRPr="003272F9">
              <w:rPr>
                <w:color w:val="0D0D0D" w:themeColor="text1" w:themeTint="F2"/>
              </w:rPr>
              <w:t>5</w:t>
            </w:r>
            <w:r w:rsidRPr="003272F9">
              <w:rPr>
                <w:color w:val="0D0D0D" w:themeColor="text1" w:themeTint="F2"/>
              </w:rPr>
              <w:t>)</w:t>
            </w:r>
          </w:p>
        </w:tc>
        <w:tc>
          <w:tcPr>
            <w:tcW w:w="1741" w:type="dxa"/>
          </w:tcPr>
          <w:p w14:paraId="57BDEC08" w14:textId="739C941A" w:rsidR="00B60E85" w:rsidRPr="003272F9" w:rsidRDefault="00B60E85" w:rsidP="00242FA4">
            <w:pPr>
              <w:widowControl w:val="0"/>
              <w:autoSpaceDE w:val="0"/>
              <w:autoSpaceDN w:val="0"/>
              <w:jc w:val="center"/>
              <w:rPr>
                <w:rFonts w:eastAsia="Times New Roman" w:cs="Times New Roman"/>
                <w:color w:val="0D0D0D" w:themeColor="text1" w:themeTint="F2"/>
                <w:szCs w:val="28"/>
                <w:lang w:val="en-US"/>
              </w:rPr>
            </w:pPr>
            <w:r w:rsidRPr="003272F9">
              <w:rPr>
                <w:color w:val="0D0D0D" w:themeColor="text1" w:themeTint="F2"/>
              </w:rPr>
              <w:t>14 (13,</w:t>
            </w:r>
            <w:r w:rsidR="004861D4" w:rsidRPr="003272F9">
              <w:rPr>
                <w:color w:val="0D0D0D" w:themeColor="text1" w:themeTint="F2"/>
              </w:rPr>
              <w:t>3</w:t>
            </w:r>
            <w:r w:rsidRPr="003272F9">
              <w:rPr>
                <w:color w:val="0D0D0D" w:themeColor="text1" w:themeTint="F2"/>
              </w:rPr>
              <w:t>)</w:t>
            </w:r>
          </w:p>
        </w:tc>
        <w:tc>
          <w:tcPr>
            <w:tcW w:w="1776" w:type="dxa"/>
          </w:tcPr>
          <w:p w14:paraId="2C14D423" w14:textId="78241414" w:rsidR="00B60E85" w:rsidRPr="003272F9" w:rsidRDefault="00B60E85" w:rsidP="00242FA4">
            <w:pPr>
              <w:widowControl w:val="0"/>
              <w:autoSpaceDE w:val="0"/>
              <w:autoSpaceDN w:val="0"/>
              <w:jc w:val="center"/>
              <w:rPr>
                <w:rFonts w:eastAsia="Times New Roman" w:cs="Times New Roman"/>
                <w:color w:val="0D0D0D" w:themeColor="text1" w:themeTint="F2"/>
                <w:szCs w:val="28"/>
                <w:lang w:val="en-US"/>
              </w:rPr>
            </w:pPr>
            <w:r w:rsidRPr="003272F9">
              <w:rPr>
                <w:color w:val="0D0D0D" w:themeColor="text1" w:themeTint="F2"/>
              </w:rPr>
              <w:t>20 (17,</w:t>
            </w:r>
            <w:r w:rsidR="004861D4" w:rsidRPr="003272F9">
              <w:rPr>
                <w:color w:val="0D0D0D" w:themeColor="text1" w:themeTint="F2"/>
              </w:rPr>
              <w:t>2</w:t>
            </w:r>
            <w:r w:rsidRPr="003272F9">
              <w:rPr>
                <w:color w:val="0D0D0D" w:themeColor="text1" w:themeTint="F2"/>
              </w:rPr>
              <w:t>)</w:t>
            </w:r>
          </w:p>
        </w:tc>
        <w:tc>
          <w:tcPr>
            <w:tcW w:w="806" w:type="dxa"/>
            <w:vMerge w:val="restart"/>
            <w:vAlign w:val="center"/>
          </w:tcPr>
          <w:p w14:paraId="361B0567" w14:textId="12F4CBD7" w:rsidR="00B60E85" w:rsidRPr="003272F9" w:rsidRDefault="00B60E85" w:rsidP="00242FA4">
            <w:pPr>
              <w:widowControl w:val="0"/>
              <w:autoSpaceDE w:val="0"/>
              <w:autoSpaceDN w:val="0"/>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,623</w:t>
            </w:r>
            <w:r w:rsidRPr="003272F9">
              <w:rPr>
                <w:rFonts w:eastAsia="Times New Roman" w:cs="Times New Roman"/>
                <w:color w:val="0D0D0D" w:themeColor="text1" w:themeTint="F2"/>
                <w:szCs w:val="28"/>
                <w:vertAlign w:val="superscript"/>
              </w:rPr>
              <w:t>b</w:t>
            </w:r>
          </w:p>
        </w:tc>
      </w:tr>
      <w:tr w:rsidR="003272F9" w:rsidRPr="003272F9" w14:paraId="6525E996" w14:textId="77777777" w:rsidTr="008F6496">
        <w:trPr>
          <w:trHeight w:val="428"/>
          <w:jc w:val="center"/>
        </w:trPr>
        <w:tc>
          <w:tcPr>
            <w:tcW w:w="2165" w:type="dxa"/>
            <w:vMerge/>
            <w:tcBorders>
              <w:right w:val="single" w:sz="4" w:space="0" w:color="auto"/>
            </w:tcBorders>
            <w:vAlign w:val="center"/>
          </w:tcPr>
          <w:p w14:paraId="5865A3BB" w14:textId="17762EFB" w:rsidR="00CC0AB2" w:rsidRPr="003272F9" w:rsidRDefault="00CC0AB2" w:rsidP="00242FA4">
            <w:pPr>
              <w:widowControl w:val="0"/>
              <w:autoSpaceDE w:val="0"/>
              <w:autoSpaceDN w:val="0"/>
              <w:ind w:left="284"/>
              <w:jc w:val="left"/>
              <w:rPr>
                <w:rFonts w:eastAsia="Times New Roman" w:cs="Times New Roman"/>
                <w:color w:val="0D0D0D" w:themeColor="text1" w:themeTint="F2"/>
                <w:szCs w:val="28"/>
                <w:lang w:val="en-US"/>
              </w:rPr>
            </w:pPr>
          </w:p>
        </w:tc>
        <w:tc>
          <w:tcPr>
            <w:tcW w:w="1011" w:type="dxa"/>
            <w:tcBorders>
              <w:top w:val="single" w:sz="4" w:space="0" w:color="auto"/>
              <w:left w:val="single" w:sz="4" w:space="0" w:color="auto"/>
            </w:tcBorders>
            <w:vAlign w:val="center"/>
          </w:tcPr>
          <w:p w14:paraId="5046205C" w14:textId="31271FDF" w:rsidR="00CC0AB2" w:rsidRPr="003272F9" w:rsidRDefault="00CC0AB2" w:rsidP="00242FA4">
            <w:pPr>
              <w:widowControl w:val="0"/>
              <w:autoSpaceDE w:val="0"/>
              <w:autoSpaceDN w:val="0"/>
              <w:ind w:left="145"/>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453" w:type="dxa"/>
          </w:tcPr>
          <w:p w14:paraId="4E4713C6" w14:textId="0BC0D567" w:rsidR="00CC0AB2" w:rsidRPr="003272F9" w:rsidRDefault="00CC0AB2" w:rsidP="00242FA4">
            <w:pPr>
              <w:widowControl w:val="0"/>
              <w:autoSpaceDE w:val="0"/>
              <w:autoSpaceDN w:val="0"/>
              <w:jc w:val="center"/>
              <w:rPr>
                <w:rFonts w:eastAsia="Times New Roman" w:cs="Times New Roman"/>
                <w:color w:val="0D0D0D" w:themeColor="text1" w:themeTint="F2"/>
                <w:szCs w:val="28"/>
                <w:lang w:val="en-US"/>
              </w:rPr>
            </w:pPr>
            <w:r w:rsidRPr="003272F9">
              <w:rPr>
                <w:color w:val="0D0D0D" w:themeColor="text1" w:themeTint="F2"/>
              </w:rPr>
              <w:t>46 (88,5)</w:t>
            </w:r>
          </w:p>
        </w:tc>
        <w:tc>
          <w:tcPr>
            <w:tcW w:w="1741" w:type="dxa"/>
          </w:tcPr>
          <w:p w14:paraId="17CE80C7" w14:textId="259448EC" w:rsidR="00CC0AB2" w:rsidRPr="003272F9" w:rsidRDefault="00CC0AB2" w:rsidP="00242FA4">
            <w:pPr>
              <w:widowControl w:val="0"/>
              <w:autoSpaceDE w:val="0"/>
              <w:autoSpaceDN w:val="0"/>
              <w:jc w:val="center"/>
              <w:rPr>
                <w:rFonts w:eastAsia="Times New Roman" w:cs="Times New Roman"/>
                <w:color w:val="0D0D0D" w:themeColor="text1" w:themeTint="F2"/>
                <w:szCs w:val="28"/>
                <w:lang w:val="en-US"/>
              </w:rPr>
            </w:pPr>
            <w:r w:rsidRPr="003272F9">
              <w:rPr>
                <w:color w:val="0D0D0D" w:themeColor="text1" w:themeTint="F2"/>
              </w:rPr>
              <w:t>91 (86,7)</w:t>
            </w:r>
          </w:p>
        </w:tc>
        <w:tc>
          <w:tcPr>
            <w:tcW w:w="1776" w:type="dxa"/>
          </w:tcPr>
          <w:p w14:paraId="682F10B5" w14:textId="55ECA181" w:rsidR="00CC0AB2" w:rsidRPr="003272F9" w:rsidRDefault="00CC0AB2" w:rsidP="00242FA4">
            <w:pPr>
              <w:widowControl w:val="0"/>
              <w:autoSpaceDE w:val="0"/>
              <w:autoSpaceDN w:val="0"/>
              <w:jc w:val="center"/>
              <w:rPr>
                <w:rFonts w:eastAsia="Times New Roman" w:cs="Times New Roman"/>
                <w:color w:val="0D0D0D" w:themeColor="text1" w:themeTint="F2"/>
                <w:szCs w:val="28"/>
                <w:lang w:val="en-US"/>
              </w:rPr>
            </w:pPr>
            <w:r w:rsidRPr="003272F9">
              <w:rPr>
                <w:color w:val="0D0D0D" w:themeColor="text1" w:themeTint="F2"/>
              </w:rPr>
              <w:t>96 (82,8)</w:t>
            </w:r>
          </w:p>
        </w:tc>
        <w:tc>
          <w:tcPr>
            <w:tcW w:w="806" w:type="dxa"/>
            <w:vMerge/>
            <w:vAlign w:val="center"/>
          </w:tcPr>
          <w:p w14:paraId="70A0D55B" w14:textId="5ABCAAE4" w:rsidR="00CC0AB2" w:rsidRPr="003272F9" w:rsidRDefault="00CC0AB2" w:rsidP="00242FA4">
            <w:pPr>
              <w:widowControl w:val="0"/>
              <w:autoSpaceDE w:val="0"/>
              <w:autoSpaceDN w:val="0"/>
              <w:jc w:val="center"/>
              <w:rPr>
                <w:rFonts w:eastAsia="Times New Roman" w:cs="Times New Roman"/>
                <w:color w:val="0D0D0D" w:themeColor="text1" w:themeTint="F2"/>
                <w:szCs w:val="28"/>
              </w:rPr>
            </w:pPr>
          </w:p>
        </w:tc>
      </w:tr>
    </w:tbl>
    <w:bookmarkEnd w:id="321"/>
    <w:p w14:paraId="504CE39F" w14:textId="77777777" w:rsidR="00275840" w:rsidRDefault="00002DA2" w:rsidP="00452976">
      <w:pPr>
        <w:widowControl w:val="0"/>
        <w:rPr>
          <w:rFonts w:cs="Times New Roman"/>
          <w:bCs/>
          <w:i/>
          <w:iCs/>
          <w:color w:val="0D0D0D" w:themeColor="text1" w:themeTint="F2"/>
          <w:szCs w:val="28"/>
        </w:rPr>
      </w:pPr>
      <w:r w:rsidRPr="00452976">
        <w:rPr>
          <w:rFonts w:cs="Times New Roman"/>
          <w:bCs/>
          <w:i/>
          <w:iCs/>
          <w:color w:val="0D0D0D" w:themeColor="text1" w:themeTint="F2"/>
          <w:szCs w:val="28"/>
          <w:vertAlign w:val="superscript"/>
        </w:rPr>
        <w:t xml:space="preserve">a </w:t>
      </w:r>
      <w:r w:rsidRPr="00452976">
        <w:rPr>
          <w:rFonts w:cs="Times New Roman"/>
          <w:bCs/>
          <w:i/>
          <w:iCs/>
          <w:color w:val="0D0D0D" w:themeColor="text1" w:themeTint="F2"/>
          <w:szCs w:val="28"/>
        </w:rPr>
        <w:t>Kiểm định chi bình phương;</w:t>
      </w:r>
      <w:r w:rsidRPr="003272F9">
        <w:rPr>
          <w:rFonts w:cs="Times New Roman"/>
          <w:bCs/>
          <w:i/>
          <w:iCs/>
          <w:color w:val="0D0D0D" w:themeColor="text1" w:themeTint="F2"/>
          <w:szCs w:val="28"/>
        </w:rPr>
        <w:t xml:space="preserve"> </w:t>
      </w:r>
      <w:r w:rsidRPr="00452976">
        <w:rPr>
          <w:rFonts w:cs="Times New Roman"/>
          <w:bCs/>
          <w:i/>
          <w:iCs/>
          <w:color w:val="0D0D0D" w:themeColor="text1" w:themeTint="F2"/>
          <w:szCs w:val="28"/>
          <w:vertAlign w:val="superscript"/>
        </w:rPr>
        <w:t>b</w:t>
      </w:r>
      <w:r w:rsidRPr="00452976">
        <w:rPr>
          <w:rFonts w:cs="Times New Roman"/>
          <w:bCs/>
          <w:i/>
          <w:iCs/>
          <w:color w:val="0D0D0D" w:themeColor="text1" w:themeTint="F2"/>
          <w:szCs w:val="28"/>
        </w:rPr>
        <w:t>Fisher's exact</w:t>
      </w:r>
      <w:r w:rsidRPr="003272F9">
        <w:rPr>
          <w:rFonts w:cs="Times New Roman"/>
          <w:bCs/>
          <w:i/>
          <w:iCs/>
          <w:color w:val="0D0D0D" w:themeColor="text1" w:themeTint="F2"/>
          <w:szCs w:val="28"/>
        </w:rPr>
        <w:t>;</w:t>
      </w:r>
      <w:r w:rsidR="00C92FB3" w:rsidRPr="003272F9">
        <w:rPr>
          <w:rFonts w:cs="Times New Roman"/>
          <w:bCs/>
          <w:i/>
          <w:iCs/>
          <w:color w:val="0D0D0D" w:themeColor="text1" w:themeTint="F2"/>
          <w:szCs w:val="28"/>
        </w:rPr>
        <w:t xml:space="preserve"> </w:t>
      </w:r>
    </w:p>
    <w:p w14:paraId="681D74AB" w14:textId="3724F3DA" w:rsidR="008F6496" w:rsidRPr="008F6496" w:rsidRDefault="00681BF1" w:rsidP="008F6496">
      <w:pPr>
        <w:widowControl w:val="0"/>
        <w:ind w:firstLine="720"/>
        <w:rPr>
          <w:rFonts w:eastAsia="Times New Roman" w:cs="Times New Roman"/>
          <w:i/>
          <w:iCs/>
          <w:color w:val="0D0D0D" w:themeColor="text1" w:themeTint="F2"/>
          <w:szCs w:val="28"/>
        </w:rPr>
      </w:pPr>
      <w:r w:rsidRPr="00702D49">
        <w:rPr>
          <w:rFonts w:cs="Times New Roman"/>
          <w:b/>
          <w:i/>
          <w:iCs/>
          <w:color w:val="0D0D0D" w:themeColor="text1" w:themeTint="F2"/>
          <w:szCs w:val="28"/>
        </w:rPr>
        <w:t>Kết quả bổ sung</w:t>
      </w:r>
      <w:r>
        <w:rPr>
          <w:rFonts w:cs="Times New Roman"/>
          <w:bCs/>
          <w:i/>
          <w:iCs/>
          <w:color w:val="0D0D0D" w:themeColor="text1" w:themeTint="F2"/>
          <w:szCs w:val="28"/>
        </w:rPr>
        <w:t xml:space="preserve">: Xét riêng trong nhóm </w:t>
      </w:r>
      <w:r w:rsidR="00452976">
        <w:rPr>
          <w:rFonts w:cs="Times New Roman"/>
          <w:bCs/>
          <w:i/>
          <w:iCs/>
          <w:color w:val="0D0D0D" w:themeColor="text1" w:themeTint="F2"/>
          <w:szCs w:val="28"/>
        </w:rPr>
        <w:t xml:space="preserve">UTBMTBG: </w:t>
      </w:r>
      <w:r w:rsidR="00452976" w:rsidRPr="00452976">
        <w:rPr>
          <w:rFonts w:cs="Times New Roman"/>
          <w:i/>
          <w:iCs/>
          <w:color w:val="0D0D0D" w:themeColor="text1" w:themeTint="F2"/>
          <w:szCs w:val="28"/>
          <w:lang w:eastAsia="ko-KR"/>
        </w:rPr>
        <w:t xml:space="preserve">tỷ lệ đột biến </w:t>
      </w:r>
      <w:r w:rsidR="00452976" w:rsidRPr="00452976">
        <w:rPr>
          <w:rFonts w:eastAsia="Times New Roman" w:cs="Times New Roman"/>
          <w:i/>
          <w:iCs/>
          <w:color w:val="0D0D0D" w:themeColor="text1" w:themeTint="F2"/>
          <w:szCs w:val="28"/>
        </w:rPr>
        <w:t xml:space="preserve">S109T/F/A ở 3 nhóm tuổi lần lượt là 0/5, 3/24 </w:t>
      </w:r>
      <w:r w:rsidR="00452976" w:rsidRPr="00452976">
        <w:rPr>
          <w:rFonts w:cs="Times New Roman"/>
          <w:i/>
          <w:iCs/>
          <w:color w:val="0D0D0D" w:themeColor="text1" w:themeTint="F2"/>
          <w:szCs w:val="28"/>
        </w:rPr>
        <w:t>(</w:t>
      </w:r>
      <w:r w:rsidR="00452976" w:rsidRPr="00452976">
        <w:rPr>
          <w:rFonts w:eastAsia="Times New Roman" w:cs="Times New Roman"/>
          <w:i/>
          <w:iCs/>
          <w:color w:val="0D0D0D" w:themeColor="text1" w:themeTint="F2"/>
          <w:szCs w:val="28"/>
        </w:rPr>
        <w:t xml:space="preserve">12,5%) và 14/61 </w:t>
      </w:r>
      <w:r w:rsidR="00452976" w:rsidRPr="00452976">
        <w:rPr>
          <w:rFonts w:cs="Times New Roman"/>
          <w:i/>
          <w:iCs/>
          <w:color w:val="0D0D0D" w:themeColor="text1" w:themeTint="F2"/>
          <w:szCs w:val="28"/>
        </w:rPr>
        <w:t>(</w:t>
      </w:r>
      <w:r w:rsidR="00452976" w:rsidRPr="00452976">
        <w:rPr>
          <w:rFonts w:eastAsia="Times New Roman" w:cs="Times New Roman"/>
          <w:i/>
          <w:iCs/>
          <w:color w:val="0D0D0D" w:themeColor="text1" w:themeTint="F2"/>
          <w:szCs w:val="28"/>
        </w:rPr>
        <w:t xml:space="preserve">23,0%) đối </w:t>
      </w:r>
      <w:r w:rsidR="00275840">
        <w:rPr>
          <w:rFonts w:eastAsia="Times New Roman" w:cs="Times New Roman"/>
          <w:i/>
          <w:iCs/>
          <w:color w:val="0D0D0D" w:themeColor="text1" w:themeTint="F2"/>
          <w:szCs w:val="28"/>
        </w:rPr>
        <w:t>tượng, p=0,456</w:t>
      </w:r>
      <w:r w:rsidR="00275840" w:rsidRPr="00275840">
        <w:rPr>
          <w:rFonts w:eastAsia="Times New Roman" w:cs="Times New Roman"/>
          <w:i/>
          <w:iCs/>
          <w:color w:val="0D0D0D" w:themeColor="text1" w:themeTint="F2"/>
          <w:szCs w:val="28"/>
          <w:vertAlign w:val="superscript"/>
        </w:rPr>
        <w:t>b</w:t>
      </w:r>
      <w:r w:rsidR="00452976" w:rsidRPr="00452976">
        <w:rPr>
          <w:rFonts w:eastAsia="Times New Roman" w:cs="Times New Roman"/>
          <w:i/>
          <w:iCs/>
          <w:color w:val="0D0D0D" w:themeColor="text1" w:themeTint="F2"/>
          <w:szCs w:val="28"/>
        </w:rPr>
        <w:t>.</w:t>
      </w:r>
      <w:r w:rsidR="00452976" w:rsidRPr="003272F9">
        <w:rPr>
          <w:rFonts w:eastAsia="Times New Roman" w:cs="Times New Roman"/>
          <w:color w:val="0D0D0D" w:themeColor="text1" w:themeTint="F2"/>
          <w:szCs w:val="28"/>
        </w:rPr>
        <w:t xml:space="preserve"> </w:t>
      </w:r>
      <w:r w:rsidR="008F6496">
        <w:rPr>
          <w:rFonts w:cs="Times New Roman"/>
          <w:i/>
          <w:iCs/>
          <w:color w:val="0D0D0D" w:themeColor="text1" w:themeTint="F2"/>
          <w:szCs w:val="28"/>
          <w:lang w:eastAsia="ko-KR"/>
        </w:rPr>
        <w:t>T</w:t>
      </w:r>
      <w:r w:rsidR="008F6496" w:rsidRPr="00452976">
        <w:rPr>
          <w:rFonts w:cs="Times New Roman"/>
          <w:i/>
          <w:iCs/>
          <w:color w:val="0D0D0D" w:themeColor="text1" w:themeTint="F2"/>
          <w:szCs w:val="28"/>
          <w:lang w:eastAsia="ko-KR"/>
        </w:rPr>
        <w:t xml:space="preserve">ỷ lệ đột biến </w:t>
      </w:r>
      <w:r w:rsidR="008F6496" w:rsidRPr="008F6496">
        <w:rPr>
          <w:rFonts w:eastAsia="Times New Roman" w:cs="Times New Roman"/>
          <w:i/>
          <w:iCs/>
          <w:color w:val="0D0D0D" w:themeColor="text1" w:themeTint="F2"/>
          <w:szCs w:val="28"/>
        </w:rPr>
        <w:t xml:space="preserve">M120V/I/L/T/A </w:t>
      </w:r>
      <w:r w:rsidR="008F6496" w:rsidRPr="00452976">
        <w:rPr>
          <w:rFonts w:eastAsia="Times New Roman" w:cs="Times New Roman"/>
          <w:i/>
          <w:iCs/>
          <w:color w:val="0D0D0D" w:themeColor="text1" w:themeTint="F2"/>
          <w:szCs w:val="28"/>
        </w:rPr>
        <w:t xml:space="preserve">lần lượt là </w:t>
      </w:r>
      <w:r w:rsidR="008F6496">
        <w:rPr>
          <w:rFonts w:eastAsia="Times New Roman" w:cs="Times New Roman"/>
          <w:i/>
          <w:iCs/>
          <w:color w:val="0D0D0D" w:themeColor="text1" w:themeTint="F2"/>
          <w:szCs w:val="28"/>
        </w:rPr>
        <w:t>1</w:t>
      </w:r>
      <w:r w:rsidR="008F6496" w:rsidRPr="00452976">
        <w:rPr>
          <w:rFonts w:eastAsia="Times New Roman" w:cs="Times New Roman"/>
          <w:i/>
          <w:iCs/>
          <w:color w:val="0D0D0D" w:themeColor="text1" w:themeTint="F2"/>
          <w:szCs w:val="28"/>
        </w:rPr>
        <w:t>/5</w:t>
      </w:r>
      <w:r w:rsidR="008F6496">
        <w:rPr>
          <w:rFonts w:eastAsia="Times New Roman" w:cs="Times New Roman"/>
          <w:i/>
          <w:iCs/>
          <w:color w:val="0D0D0D" w:themeColor="text1" w:themeTint="F2"/>
          <w:szCs w:val="28"/>
        </w:rPr>
        <w:t xml:space="preserve"> </w:t>
      </w:r>
      <w:r w:rsidR="008F6496" w:rsidRPr="00452976">
        <w:rPr>
          <w:rFonts w:cs="Times New Roman"/>
          <w:i/>
          <w:iCs/>
          <w:color w:val="0D0D0D" w:themeColor="text1" w:themeTint="F2"/>
          <w:szCs w:val="28"/>
        </w:rPr>
        <w:t>(</w:t>
      </w:r>
      <w:r w:rsidR="008F6496">
        <w:rPr>
          <w:rFonts w:eastAsia="Times New Roman" w:cs="Times New Roman"/>
          <w:i/>
          <w:iCs/>
          <w:color w:val="0D0D0D" w:themeColor="text1" w:themeTint="F2"/>
          <w:szCs w:val="28"/>
        </w:rPr>
        <w:t>20</w:t>
      </w:r>
      <w:r w:rsidR="008F6496" w:rsidRPr="00452976">
        <w:rPr>
          <w:rFonts w:eastAsia="Times New Roman" w:cs="Times New Roman"/>
          <w:i/>
          <w:iCs/>
          <w:color w:val="0D0D0D" w:themeColor="text1" w:themeTint="F2"/>
          <w:szCs w:val="28"/>
        </w:rPr>
        <w:t>,</w:t>
      </w:r>
      <w:r w:rsidR="008F6496">
        <w:rPr>
          <w:rFonts w:eastAsia="Times New Roman" w:cs="Times New Roman"/>
          <w:i/>
          <w:iCs/>
          <w:color w:val="0D0D0D" w:themeColor="text1" w:themeTint="F2"/>
          <w:szCs w:val="28"/>
        </w:rPr>
        <w:t>0</w:t>
      </w:r>
      <w:r w:rsidR="008F6496" w:rsidRPr="00452976">
        <w:rPr>
          <w:rFonts w:eastAsia="Times New Roman" w:cs="Times New Roman"/>
          <w:i/>
          <w:iCs/>
          <w:color w:val="0D0D0D" w:themeColor="text1" w:themeTint="F2"/>
          <w:szCs w:val="28"/>
        </w:rPr>
        <w:t xml:space="preserve">%), 3/24 </w:t>
      </w:r>
      <w:r w:rsidR="008F6496" w:rsidRPr="00452976">
        <w:rPr>
          <w:rFonts w:cs="Times New Roman"/>
          <w:i/>
          <w:iCs/>
          <w:color w:val="0D0D0D" w:themeColor="text1" w:themeTint="F2"/>
          <w:szCs w:val="28"/>
        </w:rPr>
        <w:t>(</w:t>
      </w:r>
      <w:r w:rsidR="008F6496" w:rsidRPr="00452976">
        <w:rPr>
          <w:rFonts w:eastAsia="Times New Roman" w:cs="Times New Roman"/>
          <w:i/>
          <w:iCs/>
          <w:color w:val="0D0D0D" w:themeColor="text1" w:themeTint="F2"/>
          <w:szCs w:val="28"/>
        </w:rPr>
        <w:t xml:space="preserve">12,5%) và </w:t>
      </w:r>
      <w:r w:rsidR="008F6496">
        <w:rPr>
          <w:rFonts w:eastAsia="Times New Roman" w:cs="Times New Roman"/>
          <w:i/>
          <w:iCs/>
          <w:color w:val="0D0D0D" w:themeColor="text1" w:themeTint="F2"/>
          <w:szCs w:val="28"/>
        </w:rPr>
        <w:t>11</w:t>
      </w:r>
      <w:r w:rsidR="008F6496" w:rsidRPr="00452976">
        <w:rPr>
          <w:rFonts w:eastAsia="Times New Roman" w:cs="Times New Roman"/>
          <w:i/>
          <w:iCs/>
          <w:color w:val="0D0D0D" w:themeColor="text1" w:themeTint="F2"/>
          <w:szCs w:val="28"/>
        </w:rPr>
        <w:t xml:space="preserve">/61 </w:t>
      </w:r>
      <w:r w:rsidR="008F6496" w:rsidRPr="00452976">
        <w:rPr>
          <w:rFonts w:cs="Times New Roman"/>
          <w:i/>
          <w:iCs/>
          <w:color w:val="0D0D0D" w:themeColor="text1" w:themeTint="F2"/>
          <w:szCs w:val="28"/>
        </w:rPr>
        <w:t>(</w:t>
      </w:r>
      <w:r w:rsidR="008F6496">
        <w:rPr>
          <w:rFonts w:eastAsia="Times New Roman" w:cs="Times New Roman"/>
          <w:i/>
          <w:iCs/>
          <w:color w:val="0D0D0D" w:themeColor="text1" w:themeTint="F2"/>
          <w:szCs w:val="28"/>
        </w:rPr>
        <w:t>28</w:t>
      </w:r>
      <w:r w:rsidR="008F6496" w:rsidRPr="00452976">
        <w:rPr>
          <w:rFonts w:eastAsia="Times New Roman" w:cs="Times New Roman"/>
          <w:i/>
          <w:iCs/>
          <w:color w:val="0D0D0D" w:themeColor="text1" w:themeTint="F2"/>
          <w:szCs w:val="28"/>
        </w:rPr>
        <w:t xml:space="preserve">,0%) đối </w:t>
      </w:r>
      <w:r w:rsidR="008F6496">
        <w:rPr>
          <w:rFonts w:eastAsia="Times New Roman" w:cs="Times New Roman"/>
          <w:i/>
          <w:iCs/>
          <w:color w:val="0D0D0D" w:themeColor="text1" w:themeTint="F2"/>
          <w:szCs w:val="28"/>
        </w:rPr>
        <w:t>tượng, p=0,789</w:t>
      </w:r>
      <w:r w:rsidR="008F6496" w:rsidRPr="00275840">
        <w:rPr>
          <w:rFonts w:eastAsia="Times New Roman" w:cs="Times New Roman"/>
          <w:i/>
          <w:iCs/>
          <w:color w:val="0D0D0D" w:themeColor="text1" w:themeTint="F2"/>
          <w:szCs w:val="28"/>
          <w:vertAlign w:val="superscript"/>
        </w:rPr>
        <w:t>b</w:t>
      </w:r>
      <w:r w:rsidR="008F6496" w:rsidRPr="00452976">
        <w:rPr>
          <w:rFonts w:eastAsia="Times New Roman" w:cs="Times New Roman"/>
          <w:i/>
          <w:iCs/>
          <w:color w:val="0D0D0D" w:themeColor="text1" w:themeTint="F2"/>
          <w:szCs w:val="28"/>
        </w:rPr>
        <w:t>.</w:t>
      </w:r>
      <w:r w:rsidR="008F6496">
        <w:rPr>
          <w:rFonts w:eastAsia="Times New Roman" w:cs="Times New Roman"/>
          <w:color w:val="0D0D0D" w:themeColor="text1" w:themeTint="F2"/>
          <w:szCs w:val="28"/>
        </w:rPr>
        <w:t xml:space="preserve"> </w:t>
      </w:r>
      <w:r w:rsidR="008F6496" w:rsidRPr="008F6496">
        <w:rPr>
          <w:rFonts w:eastAsia="Times New Roman" w:cs="Times New Roman"/>
          <w:i/>
          <w:iCs/>
          <w:color w:val="0D0D0D" w:themeColor="text1" w:themeTint="F2"/>
          <w:szCs w:val="28"/>
        </w:rPr>
        <w:t>Đ</w:t>
      </w:r>
      <w:r w:rsidR="008F6496" w:rsidRPr="008F6496">
        <w:rPr>
          <w:rFonts w:cs="Times New Roman"/>
          <w:i/>
          <w:iCs/>
          <w:color w:val="0D0D0D" w:themeColor="text1" w:themeTint="F2"/>
          <w:szCs w:val="28"/>
          <w:lang w:eastAsia="ko-KR"/>
        </w:rPr>
        <w:t xml:space="preserve">ột </w:t>
      </w:r>
      <w:r w:rsidR="008F6496" w:rsidRPr="00452976">
        <w:rPr>
          <w:rFonts w:cs="Times New Roman"/>
          <w:i/>
          <w:iCs/>
          <w:color w:val="0D0D0D" w:themeColor="text1" w:themeTint="F2"/>
          <w:szCs w:val="28"/>
          <w:lang w:eastAsia="ko-KR"/>
        </w:rPr>
        <w:t xml:space="preserve">biến </w:t>
      </w:r>
      <w:r w:rsidR="008F6496" w:rsidRPr="008F6496">
        <w:rPr>
          <w:rFonts w:eastAsia="Times New Roman" w:cs="Times New Roman"/>
          <w:i/>
          <w:iCs/>
          <w:color w:val="0D0D0D" w:themeColor="text1" w:themeTint="F2"/>
          <w:szCs w:val="28"/>
        </w:rPr>
        <w:t xml:space="preserve">Mất đoạn preS1 C-half </w:t>
      </w:r>
      <w:r w:rsidR="008F6496" w:rsidRPr="00452976">
        <w:rPr>
          <w:rFonts w:eastAsia="Times New Roman" w:cs="Times New Roman"/>
          <w:i/>
          <w:iCs/>
          <w:color w:val="0D0D0D" w:themeColor="text1" w:themeTint="F2"/>
          <w:szCs w:val="28"/>
        </w:rPr>
        <w:t>lần lượt</w:t>
      </w:r>
      <w:r w:rsidR="008F6496">
        <w:rPr>
          <w:rFonts w:eastAsia="Times New Roman" w:cs="Times New Roman"/>
          <w:i/>
          <w:iCs/>
          <w:color w:val="0D0D0D" w:themeColor="text1" w:themeTint="F2"/>
          <w:szCs w:val="28"/>
        </w:rPr>
        <w:t xml:space="preserve"> với tỷ lệ 1</w:t>
      </w:r>
      <w:r w:rsidR="008F6496" w:rsidRPr="00452976">
        <w:rPr>
          <w:rFonts w:eastAsia="Times New Roman" w:cs="Times New Roman"/>
          <w:i/>
          <w:iCs/>
          <w:color w:val="0D0D0D" w:themeColor="text1" w:themeTint="F2"/>
          <w:szCs w:val="28"/>
        </w:rPr>
        <w:t>/5</w:t>
      </w:r>
      <w:r w:rsidR="008F6496">
        <w:rPr>
          <w:rFonts w:eastAsia="Times New Roman" w:cs="Times New Roman"/>
          <w:i/>
          <w:iCs/>
          <w:color w:val="0D0D0D" w:themeColor="text1" w:themeTint="F2"/>
          <w:szCs w:val="28"/>
        </w:rPr>
        <w:t xml:space="preserve"> </w:t>
      </w:r>
      <w:r w:rsidR="008F6496" w:rsidRPr="00452976">
        <w:rPr>
          <w:rFonts w:cs="Times New Roman"/>
          <w:i/>
          <w:iCs/>
          <w:color w:val="0D0D0D" w:themeColor="text1" w:themeTint="F2"/>
          <w:szCs w:val="28"/>
        </w:rPr>
        <w:t>(</w:t>
      </w:r>
      <w:r w:rsidR="008F6496">
        <w:rPr>
          <w:rFonts w:eastAsia="Times New Roman" w:cs="Times New Roman"/>
          <w:i/>
          <w:iCs/>
          <w:color w:val="0D0D0D" w:themeColor="text1" w:themeTint="F2"/>
          <w:szCs w:val="28"/>
        </w:rPr>
        <w:t>20</w:t>
      </w:r>
      <w:r w:rsidR="008F6496" w:rsidRPr="00452976">
        <w:rPr>
          <w:rFonts w:eastAsia="Times New Roman" w:cs="Times New Roman"/>
          <w:i/>
          <w:iCs/>
          <w:color w:val="0D0D0D" w:themeColor="text1" w:themeTint="F2"/>
          <w:szCs w:val="28"/>
        </w:rPr>
        <w:t>,</w:t>
      </w:r>
      <w:r w:rsidR="008F6496">
        <w:rPr>
          <w:rFonts w:eastAsia="Times New Roman" w:cs="Times New Roman"/>
          <w:i/>
          <w:iCs/>
          <w:color w:val="0D0D0D" w:themeColor="text1" w:themeTint="F2"/>
          <w:szCs w:val="28"/>
        </w:rPr>
        <w:t>0</w:t>
      </w:r>
      <w:r w:rsidR="008F6496" w:rsidRPr="00452976">
        <w:rPr>
          <w:rFonts w:eastAsia="Times New Roman" w:cs="Times New Roman"/>
          <w:i/>
          <w:iCs/>
          <w:color w:val="0D0D0D" w:themeColor="text1" w:themeTint="F2"/>
          <w:szCs w:val="28"/>
        </w:rPr>
        <w:t xml:space="preserve">%), </w:t>
      </w:r>
      <w:r w:rsidR="008F6496">
        <w:rPr>
          <w:rFonts w:eastAsia="Times New Roman" w:cs="Times New Roman"/>
          <w:i/>
          <w:iCs/>
          <w:color w:val="0D0D0D" w:themeColor="text1" w:themeTint="F2"/>
          <w:szCs w:val="28"/>
        </w:rPr>
        <w:t>0</w:t>
      </w:r>
      <w:r w:rsidR="008F6496" w:rsidRPr="00452976">
        <w:rPr>
          <w:rFonts w:eastAsia="Times New Roman" w:cs="Times New Roman"/>
          <w:i/>
          <w:iCs/>
          <w:color w:val="0D0D0D" w:themeColor="text1" w:themeTint="F2"/>
          <w:szCs w:val="28"/>
        </w:rPr>
        <w:t xml:space="preserve">/24 và </w:t>
      </w:r>
      <w:r w:rsidR="008F6496">
        <w:rPr>
          <w:rFonts w:eastAsia="Times New Roman" w:cs="Times New Roman"/>
          <w:i/>
          <w:iCs/>
          <w:color w:val="0D0D0D" w:themeColor="text1" w:themeTint="F2"/>
          <w:szCs w:val="28"/>
        </w:rPr>
        <w:t>6</w:t>
      </w:r>
      <w:r w:rsidR="008F6496" w:rsidRPr="00452976">
        <w:rPr>
          <w:rFonts w:eastAsia="Times New Roman" w:cs="Times New Roman"/>
          <w:i/>
          <w:iCs/>
          <w:color w:val="0D0D0D" w:themeColor="text1" w:themeTint="F2"/>
          <w:szCs w:val="28"/>
        </w:rPr>
        <w:t>/</w:t>
      </w:r>
      <w:r w:rsidR="008F6496">
        <w:rPr>
          <w:rFonts w:eastAsia="Times New Roman" w:cs="Times New Roman"/>
          <w:i/>
          <w:iCs/>
          <w:color w:val="0D0D0D" w:themeColor="text1" w:themeTint="F2"/>
          <w:szCs w:val="28"/>
        </w:rPr>
        <w:t>61</w:t>
      </w:r>
      <w:r w:rsidR="008F6496" w:rsidRPr="00452976">
        <w:rPr>
          <w:rFonts w:eastAsia="Times New Roman" w:cs="Times New Roman"/>
          <w:i/>
          <w:iCs/>
          <w:color w:val="0D0D0D" w:themeColor="text1" w:themeTint="F2"/>
          <w:szCs w:val="28"/>
        </w:rPr>
        <w:t xml:space="preserve"> </w:t>
      </w:r>
      <w:r w:rsidR="008F6496" w:rsidRPr="00452976">
        <w:rPr>
          <w:rFonts w:cs="Times New Roman"/>
          <w:i/>
          <w:iCs/>
          <w:color w:val="0D0D0D" w:themeColor="text1" w:themeTint="F2"/>
          <w:szCs w:val="28"/>
        </w:rPr>
        <w:t>(</w:t>
      </w:r>
      <w:r w:rsidR="008F6496">
        <w:rPr>
          <w:rFonts w:eastAsia="Times New Roman" w:cs="Times New Roman"/>
          <w:i/>
          <w:iCs/>
          <w:color w:val="0D0D0D" w:themeColor="text1" w:themeTint="F2"/>
          <w:szCs w:val="28"/>
        </w:rPr>
        <w:t>9</w:t>
      </w:r>
      <w:r w:rsidR="008F6496" w:rsidRPr="00452976">
        <w:rPr>
          <w:rFonts w:eastAsia="Times New Roman" w:cs="Times New Roman"/>
          <w:i/>
          <w:iCs/>
          <w:color w:val="0D0D0D" w:themeColor="text1" w:themeTint="F2"/>
          <w:szCs w:val="28"/>
        </w:rPr>
        <w:t>,</w:t>
      </w:r>
      <w:r w:rsidR="008F6496">
        <w:rPr>
          <w:rFonts w:eastAsia="Times New Roman" w:cs="Times New Roman"/>
          <w:i/>
          <w:iCs/>
          <w:color w:val="0D0D0D" w:themeColor="text1" w:themeTint="F2"/>
          <w:szCs w:val="28"/>
        </w:rPr>
        <w:t>8</w:t>
      </w:r>
      <w:r w:rsidR="008F6496" w:rsidRPr="00452976">
        <w:rPr>
          <w:rFonts w:eastAsia="Times New Roman" w:cs="Times New Roman"/>
          <w:i/>
          <w:iCs/>
          <w:color w:val="0D0D0D" w:themeColor="text1" w:themeTint="F2"/>
          <w:szCs w:val="28"/>
        </w:rPr>
        <w:t xml:space="preserve">%) đối </w:t>
      </w:r>
      <w:r w:rsidR="008F6496">
        <w:rPr>
          <w:rFonts w:eastAsia="Times New Roman" w:cs="Times New Roman"/>
          <w:i/>
          <w:iCs/>
          <w:color w:val="0D0D0D" w:themeColor="text1" w:themeTint="F2"/>
          <w:szCs w:val="28"/>
        </w:rPr>
        <w:t>tượng, p=0,110</w:t>
      </w:r>
      <w:r w:rsidR="008F6496" w:rsidRPr="00275840">
        <w:rPr>
          <w:rFonts w:eastAsia="Times New Roman" w:cs="Times New Roman"/>
          <w:i/>
          <w:iCs/>
          <w:color w:val="0D0D0D" w:themeColor="text1" w:themeTint="F2"/>
          <w:szCs w:val="28"/>
          <w:vertAlign w:val="superscript"/>
        </w:rPr>
        <w:t>b</w:t>
      </w:r>
      <w:r w:rsidR="008F6496" w:rsidRPr="00452976">
        <w:rPr>
          <w:rFonts w:eastAsia="Times New Roman" w:cs="Times New Roman"/>
          <w:i/>
          <w:iCs/>
          <w:color w:val="0D0D0D" w:themeColor="text1" w:themeTint="F2"/>
          <w:szCs w:val="28"/>
        </w:rPr>
        <w:t>.</w:t>
      </w:r>
    </w:p>
    <w:p w14:paraId="0E996288" w14:textId="3BA9B61B" w:rsidR="00B60E85" w:rsidRPr="003272F9" w:rsidRDefault="00B60E85" w:rsidP="00242FA4">
      <w:pPr>
        <w:widowControl w:val="0"/>
        <w:rPr>
          <w:rFonts w:cs="Times New Roman"/>
          <w:color w:val="0D0D0D" w:themeColor="text1" w:themeTint="F2"/>
          <w:szCs w:val="28"/>
          <w:lang w:eastAsia="ko-KR"/>
        </w:rPr>
      </w:pPr>
      <w:r w:rsidRPr="00452976">
        <w:rPr>
          <w:rFonts w:cs="Times New Roman"/>
          <w:b/>
          <w:bCs/>
          <w:color w:val="0D0D0D" w:themeColor="text1" w:themeTint="F2"/>
          <w:szCs w:val="28"/>
          <w:lang w:eastAsia="ko-KR"/>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008F6496" w:rsidRPr="008F6496">
        <w:rPr>
          <w:rFonts w:cs="Times New Roman"/>
          <w:color w:val="0D0D0D" w:themeColor="text1" w:themeTint="F2"/>
          <w:szCs w:val="28"/>
          <w:lang w:eastAsia="ko-KR"/>
        </w:rPr>
        <w:t>Trong 273 đối tượng, t</w:t>
      </w:r>
      <w:r w:rsidRPr="008F6496">
        <w:rPr>
          <w:rFonts w:cs="Times New Roman"/>
          <w:color w:val="0D0D0D" w:themeColor="text1" w:themeTint="F2"/>
          <w:szCs w:val="28"/>
          <w:lang w:eastAsia="ko-KR"/>
        </w:rPr>
        <w:t>ỷ lệ</w:t>
      </w:r>
      <w:r w:rsidRPr="003272F9">
        <w:rPr>
          <w:rFonts w:cs="Times New Roman"/>
          <w:color w:val="0D0D0D" w:themeColor="text1" w:themeTint="F2"/>
          <w:szCs w:val="28"/>
          <w:lang w:eastAsia="ko-KR"/>
        </w:rPr>
        <w:t xml:space="preserve"> đột biến </w:t>
      </w:r>
      <w:r w:rsidRPr="001F4333">
        <w:rPr>
          <w:rFonts w:eastAsia="Times New Roman" w:cs="Times New Roman"/>
          <w:color w:val="0D0D0D" w:themeColor="text1" w:themeTint="F2"/>
          <w:szCs w:val="28"/>
        </w:rPr>
        <w:t>S109T/F/A</w:t>
      </w:r>
      <w:r w:rsidRPr="003272F9">
        <w:rPr>
          <w:rFonts w:eastAsia="Times New Roman" w:cs="Times New Roman"/>
          <w:color w:val="0D0D0D" w:themeColor="text1" w:themeTint="F2"/>
          <w:szCs w:val="28"/>
        </w:rPr>
        <w:t xml:space="preserve"> và </w:t>
      </w:r>
      <w:r w:rsidRPr="001F4333">
        <w:rPr>
          <w:rFonts w:eastAsia="Times New Roman" w:cs="Times New Roman"/>
          <w:color w:val="0D0D0D" w:themeColor="text1" w:themeTint="F2"/>
          <w:szCs w:val="28"/>
        </w:rPr>
        <w:t>M120V/I/L/T/A</w:t>
      </w:r>
      <w:r w:rsidRPr="003272F9">
        <w:rPr>
          <w:rFonts w:eastAsia="Times New Roman" w:cs="Times New Roman"/>
          <w:color w:val="0D0D0D" w:themeColor="text1" w:themeTint="F2"/>
          <w:szCs w:val="28"/>
        </w:rPr>
        <w:t xml:space="preserve"> ở HBV tăng dần theo nhóm tuổi của đối tượng </w:t>
      </w:r>
      <w:r w:rsidRPr="003272F9">
        <w:rPr>
          <w:rFonts w:cs="Times New Roman"/>
          <w:color w:val="0D0D0D" w:themeColor="text1" w:themeTint="F2"/>
          <w:szCs w:val="28"/>
        </w:rPr>
        <w:t>(≤40;</w:t>
      </w:r>
      <w:r w:rsidR="00C92FB3" w:rsidRPr="003272F9">
        <w:rPr>
          <w:rFonts w:cs="Times New Roman"/>
          <w:color w:val="0D0D0D" w:themeColor="text1" w:themeTint="F2"/>
          <w:szCs w:val="28"/>
        </w:rPr>
        <w:t xml:space="preserve"> </w:t>
      </w:r>
      <w:r w:rsidRPr="003272F9">
        <w:rPr>
          <w:rFonts w:cs="Times New Roman"/>
          <w:color w:val="0D0D0D" w:themeColor="text1" w:themeTint="F2"/>
          <w:szCs w:val="28"/>
        </w:rPr>
        <w:t xml:space="preserve">41-59; ≥ 60), sự khác biệt có ý nghĩa thống </w:t>
      </w:r>
      <w:r w:rsidR="004F59FF" w:rsidRPr="003272F9">
        <w:rPr>
          <w:rFonts w:cs="Times New Roman"/>
          <w:color w:val="0D0D0D" w:themeColor="text1" w:themeTint="F2"/>
          <w:szCs w:val="28"/>
        </w:rPr>
        <w:t>kê,</w:t>
      </w:r>
      <w:r w:rsidRPr="003272F9">
        <w:rPr>
          <w:rFonts w:cs="Times New Roman"/>
          <w:color w:val="0D0D0D" w:themeColor="text1" w:themeTint="F2"/>
          <w:szCs w:val="28"/>
        </w:rPr>
        <w:t xml:space="preserve"> p&lt;0,05. Mất đoạn </w:t>
      </w:r>
      <w:r w:rsidR="006C5009" w:rsidRPr="003272F9">
        <w:rPr>
          <w:rFonts w:eastAsia="Times New Roman" w:cs="Times New Roman"/>
          <w:i/>
          <w:color w:val="0D0D0D" w:themeColor="text1" w:themeTint="F2"/>
          <w:szCs w:val="28"/>
        </w:rPr>
        <w:t>preS1</w:t>
      </w:r>
      <w:r w:rsidR="0095611C"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rPr>
        <w:t>C-half (</w:t>
      </w:r>
      <w:r w:rsidR="006319F8" w:rsidRPr="003272F9">
        <w:rPr>
          <w:rFonts w:eastAsia="Times New Roman" w:cs="Times New Roman"/>
          <w:color w:val="0D0D0D" w:themeColor="text1" w:themeTint="F2"/>
          <w:szCs w:val="28"/>
        </w:rPr>
        <w:t xml:space="preserve">codon </w:t>
      </w:r>
      <w:r w:rsidR="0075151E" w:rsidRPr="003272F9">
        <w:rPr>
          <w:rFonts w:cs="Times New Roman"/>
          <w:color w:val="0D0D0D" w:themeColor="text1" w:themeTint="F2"/>
          <w:szCs w:val="28"/>
          <w:lang w:val="vi" w:eastAsia="ko-KR"/>
        </w:rPr>
        <w:t xml:space="preserve">58-119) hay gặp hơn ở nhóm </w:t>
      </w:r>
      <w:r w:rsidR="0075151E" w:rsidRPr="003272F9">
        <w:rPr>
          <w:rFonts w:cs="Times New Roman"/>
          <w:color w:val="0D0D0D" w:themeColor="text1" w:themeTint="F2"/>
          <w:szCs w:val="28"/>
        </w:rPr>
        <w:t>≤40</w:t>
      </w:r>
      <w:r w:rsidR="0095611C" w:rsidRPr="003272F9">
        <w:rPr>
          <w:rFonts w:cs="Times New Roman"/>
          <w:color w:val="0D0D0D" w:themeColor="text1" w:themeTint="F2"/>
          <w:szCs w:val="28"/>
        </w:rPr>
        <w:t xml:space="preserve"> tuổi</w:t>
      </w:r>
      <w:r w:rsidR="0075151E" w:rsidRPr="003272F9">
        <w:rPr>
          <w:rFonts w:cs="Times New Roman"/>
          <w:color w:val="0D0D0D" w:themeColor="text1" w:themeTint="F2"/>
          <w:szCs w:val="28"/>
        </w:rPr>
        <w:t xml:space="preserve"> </w:t>
      </w:r>
      <w:r w:rsidR="002B40B5" w:rsidRPr="003272F9">
        <w:rPr>
          <w:rFonts w:cs="Times New Roman"/>
          <w:color w:val="0D0D0D" w:themeColor="text1" w:themeTint="F2"/>
          <w:szCs w:val="28"/>
        </w:rPr>
        <w:t>(</w:t>
      </w:r>
      <w:r w:rsidR="002B40B5" w:rsidRPr="003272F9">
        <w:rPr>
          <w:rFonts w:eastAsia="Times New Roman" w:cs="Times New Roman"/>
          <w:color w:val="0D0D0D" w:themeColor="text1" w:themeTint="F2"/>
          <w:szCs w:val="28"/>
        </w:rPr>
        <w:t xml:space="preserve">7,7%) </w:t>
      </w:r>
      <w:r w:rsidR="0075151E" w:rsidRPr="003272F9">
        <w:rPr>
          <w:rFonts w:cs="Times New Roman"/>
          <w:color w:val="0D0D0D" w:themeColor="text1" w:themeTint="F2"/>
          <w:szCs w:val="28"/>
        </w:rPr>
        <w:t>và</w:t>
      </w:r>
      <w:r w:rsidR="0095611C" w:rsidRPr="003272F9">
        <w:rPr>
          <w:rFonts w:cs="Times New Roman"/>
          <w:color w:val="0D0D0D" w:themeColor="text1" w:themeTint="F2"/>
          <w:szCs w:val="28"/>
        </w:rPr>
        <w:t xml:space="preserve"> nhóm</w:t>
      </w:r>
      <w:r w:rsidR="0075151E" w:rsidRPr="003272F9">
        <w:rPr>
          <w:rFonts w:cs="Times New Roman"/>
          <w:color w:val="0D0D0D" w:themeColor="text1" w:themeTint="F2"/>
          <w:szCs w:val="28"/>
        </w:rPr>
        <w:t xml:space="preserve"> ≥ 60 tuổi</w:t>
      </w:r>
      <w:r w:rsidR="002B40B5" w:rsidRPr="003272F9">
        <w:rPr>
          <w:rFonts w:cs="Times New Roman"/>
          <w:color w:val="0D0D0D" w:themeColor="text1" w:themeTint="F2"/>
          <w:szCs w:val="28"/>
        </w:rPr>
        <w:t xml:space="preserve"> (</w:t>
      </w:r>
      <w:r w:rsidR="002B40B5" w:rsidRPr="003272F9">
        <w:rPr>
          <w:rFonts w:eastAsia="Times New Roman" w:cs="Times New Roman"/>
          <w:color w:val="0D0D0D" w:themeColor="text1" w:themeTint="F2"/>
          <w:szCs w:val="28"/>
        </w:rPr>
        <w:t>7,8%)</w:t>
      </w:r>
      <w:r w:rsidR="0075151E" w:rsidRPr="003272F9">
        <w:rPr>
          <w:rFonts w:cs="Times New Roman"/>
          <w:color w:val="0D0D0D" w:themeColor="text1" w:themeTint="F2"/>
          <w:szCs w:val="28"/>
        </w:rPr>
        <w:t xml:space="preserve">, </w:t>
      </w:r>
      <w:r w:rsidR="0075151E" w:rsidRPr="003272F9">
        <w:rPr>
          <w:rFonts w:eastAsia="Times New Roman" w:cs="Times New Roman"/>
          <w:color w:val="0D0D0D" w:themeColor="text1" w:themeTint="F2"/>
          <w:szCs w:val="28"/>
        </w:rPr>
        <w:t xml:space="preserve">tỷ lệ này ở nhóm 41-59 tuổi là </w:t>
      </w:r>
      <w:r w:rsidR="004861D4" w:rsidRPr="003272F9">
        <w:rPr>
          <w:rFonts w:eastAsia="Times New Roman" w:cs="Times New Roman"/>
          <w:color w:val="0D0D0D" w:themeColor="text1" w:themeTint="F2"/>
          <w:szCs w:val="28"/>
        </w:rPr>
        <w:t>1,0</w:t>
      </w:r>
      <w:r w:rsidR="0075151E" w:rsidRPr="003272F9">
        <w:rPr>
          <w:rFonts w:eastAsia="Times New Roman" w:cs="Times New Roman"/>
          <w:color w:val="0D0D0D" w:themeColor="text1" w:themeTint="F2"/>
          <w:szCs w:val="28"/>
        </w:rPr>
        <w:t>%, p=0,025.</w:t>
      </w:r>
      <w:r w:rsidR="006C4F16" w:rsidRPr="003272F9">
        <w:rPr>
          <w:rFonts w:eastAsia="Times New Roman" w:cs="Times New Roman"/>
          <w:color w:val="0D0D0D" w:themeColor="text1" w:themeTint="F2"/>
          <w:szCs w:val="28"/>
        </w:rPr>
        <w:t xml:space="preserve"> </w:t>
      </w:r>
    </w:p>
    <w:p w14:paraId="592D8507" w14:textId="5CAE47BE" w:rsidR="004861D4" w:rsidRPr="003272F9" w:rsidRDefault="00002DA2" w:rsidP="008B7623">
      <w:pPr>
        <w:keepNext/>
        <w:keepLines/>
        <w:outlineLvl w:val="2"/>
        <w:rPr>
          <w:rFonts w:eastAsiaTheme="majorEastAsia" w:cs="Times New Roman"/>
          <w:b/>
          <w:i/>
          <w:iCs/>
          <w:color w:val="0D0D0D" w:themeColor="text1" w:themeTint="F2"/>
          <w:szCs w:val="28"/>
        </w:rPr>
      </w:pPr>
      <w:bookmarkStart w:id="323" w:name="_Toc209906423"/>
      <w:bookmarkStart w:id="324" w:name="_Toc222883042"/>
      <w:bookmarkStart w:id="325" w:name="_Hlk218953023"/>
      <w:bookmarkEnd w:id="322"/>
      <w:r w:rsidRPr="003272F9">
        <w:rPr>
          <w:rFonts w:eastAsiaTheme="majorEastAsia" w:cs="Times New Roman"/>
          <w:b/>
          <w:i/>
          <w:iCs/>
          <w:color w:val="0D0D0D" w:themeColor="text1" w:themeTint="F2"/>
          <w:szCs w:val="28"/>
        </w:rPr>
        <w:lastRenderedPageBreak/>
        <w:t xml:space="preserve">3.2.2. Đặc điểm </w:t>
      </w:r>
      <w:r w:rsidR="008B7623">
        <w:rPr>
          <w:rFonts w:eastAsiaTheme="majorEastAsia" w:cs="Times New Roman"/>
          <w:b/>
          <w:i/>
          <w:iCs/>
          <w:color w:val="0D0D0D" w:themeColor="text1" w:themeTint="F2"/>
          <w:szCs w:val="28"/>
        </w:rPr>
        <w:t xml:space="preserve">biến thể NTCP </w:t>
      </w:r>
      <w:r w:rsidR="008B7623" w:rsidRPr="008B7623">
        <w:rPr>
          <w:rFonts w:eastAsiaTheme="majorEastAsia" w:cs="Times New Roman"/>
          <w:b/>
          <w:i/>
          <w:iCs/>
          <w:color w:val="0D0D0D" w:themeColor="text1" w:themeTint="F2"/>
          <w:szCs w:val="28"/>
        </w:rPr>
        <w:t xml:space="preserve">S267F </w:t>
      </w:r>
      <w:r w:rsidR="008B7623">
        <w:rPr>
          <w:rFonts w:eastAsiaTheme="majorEastAsia" w:cs="Times New Roman"/>
          <w:b/>
          <w:i/>
          <w:iCs/>
          <w:color w:val="0D0D0D" w:themeColor="text1" w:themeTint="F2"/>
          <w:szCs w:val="28"/>
        </w:rPr>
        <w:t xml:space="preserve">của </w:t>
      </w:r>
      <w:r w:rsidRPr="003272F9">
        <w:rPr>
          <w:rFonts w:eastAsiaTheme="majorEastAsia" w:cs="Times New Roman"/>
          <w:b/>
          <w:i/>
          <w:iCs/>
          <w:color w:val="0D0D0D" w:themeColor="text1" w:themeTint="F2"/>
          <w:szCs w:val="28"/>
        </w:rPr>
        <w:t xml:space="preserve">gen </w:t>
      </w:r>
      <w:r w:rsidR="00321A2D" w:rsidRPr="00321A2D">
        <w:rPr>
          <w:rFonts w:eastAsiaTheme="majorEastAsia" w:cs="Times New Roman"/>
          <w:b/>
          <w:i/>
          <w:iCs/>
          <w:color w:val="0D0D0D" w:themeColor="text1" w:themeTint="F2"/>
          <w:szCs w:val="28"/>
        </w:rPr>
        <w:t>SLC10A1</w:t>
      </w:r>
      <w:r w:rsidRPr="003272F9">
        <w:rPr>
          <w:rFonts w:eastAsiaTheme="majorEastAsia" w:cs="Times New Roman"/>
          <w:b/>
          <w:i/>
          <w:iCs/>
          <w:color w:val="0D0D0D" w:themeColor="text1" w:themeTint="F2"/>
          <w:szCs w:val="28"/>
        </w:rPr>
        <w:t xml:space="preserve"> ở đối tượng nghiên cứu</w:t>
      </w:r>
      <w:bookmarkEnd w:id="323"/>
      <w:bookmarkEnd w:id="324"/>
    </w:p>
    <w:p w14:paraId="7A54E9FB" w14:textId="17C727A2" w:rsidR="00932B6C" w:rsidRPr="003272F9" w:rsidRDefault="00932B6C" w:rsidP="00251C18">
      <w:pPr>
        <w:jc w:val="center"/>
        <w:rPr>
          <w:noProof/>
          <w:color w:val="0D0D0D" w:themeColor="text1" w:themeTint="F2"/>
        </w:rPr>
      </w:pPr>
      <w:bookmarkStart w:id="326" w:name="_Toc210993685"/>
      <w:bookmarkStart w:id="327" w:name="_Ref210993799"/>
      <w:bookmarkStart w:id="328" w:name="_Toc207715709"/>
      <w:r w:rsidRPr="003272F9">
        <w:rPr>
          <w:noProof/>
          <w:color w:val="0D0D0D" w:themeColor="text1" w:themeTint="F2"/>
        </w:rPr>
        <w:drawing>
          <wp:inline distT="0" distB="0" distL="0" distR="0" wp14:anchorId="6C06F0D2" wp14:editId="7F9775F9">
            <wp:extent cx="5404958" cy="2962141"/>
            <wp:effectExtent l="0" t="0" r="5715" b="0"/>
            <wp:docPr id="2086135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2639"/>
                    <a:stretch>
                      <a:fillRect/>
                    </a:stretch>
                  </pic:blipFill>
                  <pic:spPr bwMode="auto">
                    <a:xfrm>
                      <a:off x="0" y="0"/>
                      <a:ext cx="5422759" cy="2971897"/>
                    </a:xfrm>
                    <a:prstGeom prst="rect">
                      <a:avLst/>
                    </a:prstGeom>
                    <a:noFill/>
                    <a:ln>
                      <a:noFill/>
                    </a:ln>
                    <a:extLst>
                      <a:ext uri="{53640926-AAD7-44D8-BBD7-CCE9431645EC}">
                        <a14:shadowObscured xmlns:a14="http://schemas.microsoft.com/office/drawing/2010/main"/>
                      </a:ext>
                    </a:extLst>
                  </pic:spPr>
                </pic:pic>
              </a:graphicData>
            </a:graphic>
          </wp:inline>
        </w:drawing>
      </w:r>
    </w:p>
    <w:p w14:paraId="3D9B4F0E" w14:textId="2FAE6304" w:rsidR="00002DA2" w:rsidRPr="006C709F" w:rsidRDefault="00002DA2" w:rsidP="00A7144E">
      <w:pPr>
        <w:jc w:val="right"/>
        <w:rPr>
          <w:rFonts w:cs="Times New Roman"/>
          <w:b/>
          <w:bCs/>
          <w:color w:val="0D0D0D" w:themeColor="text1" w:themeTint="F2"/>
          <w:szCs w:val="28"/>
        </w:rPr>
      </w:pPr>
      <w:r w:rsidRPr="003272F9">
        <w:rPr>
          <w:rFonts w:cs="Times New Roman"/>
          <w:b/>
          <w:bCs/>
          <w:color w:val="0D0D0D" w:themeColor="text1" w:themeTint="F2"/>
          <w:szCs w:val="28"/>
        </w:rPr>
        <w:t>Biểu đồ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Biểu_đồ_3.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6</w:t>
      </w:r>
      <w:r w:rsidRPr="003272F9">
        <w:rPr>
          <w:rFonts w:cs="Times New Roman"/>
          <w:b/>
          <w:bCs/>
          <w:noProof/>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29" w:name="_Hlk208009128"/>
      <w:bookmarkStart w:id="330" w:name="_Toc210993736"/>
      <w:r w:rsidRPr="003272F9">
        <w:rPr>
          <w:rFonts w:cs="Times New Roman"/>
          <w:b/>
          <w:bCs/>
          <w:color w:val="0D0D0D" w:themeColor="text1" w:themeTint="F2"/>
          <w:szCs w:val="28"/>
        </w:rPr>
        <w:t xml:space="preserve">Đặc điểm biến thể </w:t>
      </w:r>
      <w:r w:rsidR="00917423" w:rsidRPr="003272F9">
        <w:rPr>
          <w:rFonts w:cs="Times New Roman"/>
          <w:b/>
          <w:bCs/>
          <w:color w:val="0D0D0D" w:themeColor="text1" w:themeTint="F2"/>
          <w:szCs w:val="28"/>
        </w:rPr>
        <w:t xml:space="preserve">NTCP </w:t>
      </w:r>
      <w:r w:rsidRPr="003272F9">
        <w:rPr>
          <w:rFonts w:cs="Times New Roman"/>
          <w:b/>
          <w:bCs/>
          <w:color w:val="0D0D0D" w:themeColor="text1" w:themeTint="F2"/>
          <w:szCs w:val="28"/>
        </w:rPr>
        <w:t>S267F ở đối tượng nghiên cứu</w:t>
      </w:r>
      <w:bookmarkEnd w:id="326"/>
      <w:bookmarkEnd w:id="327"/>
      <w:bookmarkEnd w:id="328"/>
      <w:bookmarkEnd w:id="329"/>
      <w:bookmarkEnd w:id="330"/>
      <w:r w:rsidR="006C709F">
        <w:rPr>
          <w:rFonts w:cs="Times New Roman"/>
          <w:b/>
          <w:bCs/>
          <w:color w:val="0D0D0D" w:themeColor="text1" w:themeTint="F2"/>
          <w:szCs w:val="28"/>
        </w:rPr>
        <w:t xml:space="preserve"> </w:t>
      </w:r>
    </w:p>
    <w:p w14:paraId="31128E79" w14:textId="094A297D" w:rsidR="003916E1" w:rsidRPr="003272F9" w:rsidRDefault="00681BF1" w:rsidP="003272F9">
      <w:pPr>
        <w:ind w:firstLine="720"/>
        <w:rPr>
          <w:rFonts w:cs="Times New Roman"/>
          <w:b/>
          <w:bCs/>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75151E" w:rsidRPr="003272F9">
        <w:rPr>
          <w:color w:val="0D0D0D" w:themeColor="text1" w:themeTint="F2"/>
          <w:spacing w:val="-4"/>
          <w:szCs w:val="24"/>
        </w:rPr>
        <w:t>Tỷ lệ đối tượng mang biến thể NTCP S267F</w:t>
      </w:r>
      <w:r w:rsidR="00F452E4" w:rsidRPr="003272F9">
        <w:rPr>
          <w:color w:val="0D0D0D" w:themeColor="text1" w:themeTint="F2"/>
          <w:spacing w:val="-4"/>
          <w:szCs w:val="24"/>
        </w:rPr>
        <w:t xml:space="preserve"> (kiểu gen CT)</w:t>
      </w:r>
      <w:r w:rsidR="0075151E" w:rsidRPr="003272F9">
        <w:rPr>
          <w:color w:val="0D0D0D" w:themeColor="text1" w:themeTint="F2"/>
          <w:spacing w:val="-4"/>
          <w:szCs w:val="24"/>
        </w:rPr>
        <w:t xml:space="preserve"> ở nhóm UTBMTBG là 16,9% (39/231</w:t>
      </w:r>
      <w:r w:rsidR="00AF5026" w:rsidRPr="003272F9">
        <w:rPr>
          <w:color w:val="0D0D0D" w:themeColor="text1" w:themeTint="F2"/>
          <w:spacing w:val="-4"/>
          <w:szCs w:val="24"/>
        </w:rPr>
        <w:t xml:space="preserve"> </w:t>
      </w:r>
      <w:r w:rsidR="00FD2B38">
        <w:rPr>
          <w:color w:val="0D0D0D" w:themeColor="text1" w:themeTint="F2"/>
          <w:spacing w:val="-4"/>
          <w:szCs w:val="24"/>
        </w:rPr>
        <w:t>người bệnh</w:t>
      </w:r>
      <w:r w:rsidR="0075151E" w:rsidRPr="003272F9">
        <w:rPr>
          <w:color w:val="0D0D0D" w:themeColor="text1" w:themeTint="F2"/>
          <w:spacing w:val="-4"/>
          <w:szCs w:val="24"/>
        </w:rPr>
        <w:t>), cao hơn</w:t>
      </w:r>
      <w:r w:rsidR="004B2DFE" w:rsidRPr="003272F9">
        <w:rPr>
          <w:color w:val="0D0D0D" w:themeColor="text1" w:themeTint="F2"/>
          <w:spacing w:val="-4"/>
          <w:szCs w:val="24"/>
        </w:rPr>
        <w:t xml:space="preserve"> </w:t>
      </w:r>
      <w:r w:rsidR="0075151E" w:rsidRPr="003272F9">
        <w:rPr>
          <w:color w:val="0D0D0D" w:themeColor="text1" w:themeTint="F2"/>
          <w:spacing w:val="-4"/>
          <w:szCs w:val="24"/>
        </w:rPr>
        <w:t>so với nhóm xơ gan và VGB mạn với tỷ lệ lần lượt là 6,2% (6/96</w:t>
      </w:r>
      <w:r w:rsidR="00AF5026" w:rsidRPr="003272F9">
        <w:rPr>
          <w:color w:val="0D0D0D" w:themeColor="text1" w:themeTint="F2"/>
          <w:spacing w:val="-4"/>
          <w:szCs w:val="24"/>
        </w:rPr>
        <w:t xml:space="preserve"> </w:t>
      </w:r>
      <w:r w:rsidR="00FD2B38">
        <w:rPr>
          <w:color w:val="0D0D0D" w:themeColor="text1" w:themeTint="F2"/>
          <w:spacing w:val="-4"/>
          <w:szCs w:val="24"/>
        </w:rPr>
        <w:t>người bệnh</w:t>
      </w:r>
      <w:r w:rsidR="0075151E" w:rsidRPr="003272F9">
        <w:rPr>
          <w:color w:val="0D0D0D" w:themeColor="text1" w:themeTint="F2"/>
          <w:spacing w:val="-4"/>
          <w:szCs w:val="24"/>
        </w:rPr>
        <w:t>) và 5,9% (6/102</w:t>
      </w:r>
      <w:r w:rsidR="00AF5026" w:rsidRPr="003272F9">
        <w:rPr>
          <w:color w:val="0D0D0D" w:themeColor="text1" w:themeTint="F2"/>
          <w:spacing w:val="-4"/>
          <w:szCs w:val="24"/>
        </w:rPr>
        <w:t xml:space="preserve"> </w:t>
      </w:r>
      <w:r w:rsidR="00FD2B38">
        <w:rPr>
          <w:color w:val="0D0D0D" w:themeColor="text1" w:themeTint="F2"/>
          <w:spacing w:val="-4"/>
          <w:szCs w:val="24"/>
        </w:rPr>
        <w:t>người bệnh</w:t>
      </w:r>
      <w:r w:rsidR="0075151E" w:rsidRPr="003272F9">
        <w:rPr>
          <w:color w:val="0D0D0D" w:themeColor="text1" w:themeTint="F2"/>
          <w:spacing w:val="-4"/>
          <w:szCs w:val="24"/>
        </w:rPr>
        <w:t xml:space="preserve">). </w:t>
      </w:r>
      <w:r w:rsidR="00AF5026" w:rsidRPr="003272F9">
        <w:rPr>
          <w:color w:val="0D0D0D" w:themeColor="text1" w:themeTint="F2"/>
          <w:spacing w:val="-4"/>
          <w:szCs w:val="24"/>
        </w:rPr>
        <w:t xml:space="preserve">Tỷ lệ này </w:t>
      </w:r>
      <w:r w:rsidR="00CB24AB" w:rsidRPr="003272F9">
        <w:rPr>
          <w:color w:val="0D0D0D" w:themeColor="text1" w:themeTint="F2"/>
          <w:spacing w:val="-4"/>
          <w:szCs w:val="24"/>
        </w:rPr>
        <w:t>ở</w:t>
      </w:r>
      <w:r w:rsidR="00AF5026" w:rsidRPr="003272F9">
        <w:rPr>
          <w:color w:val="0D0D0D" w:themeColor="text1" w:themeTint="F2"/>
          <w:spacing w:val="-4"/>
          <w:szCs w:val="24"/>
        </w:rPr>
        <w:t xml:space="preserve"> nhóm chứng</w:t>
      </w:r>
      <w:r w:rsidR="00CB24AB" w:rsidRPr="003272F9">
        <w:rPr>
          <w:color w:val="0D0D0D" w:themeColor="text1" w:themeTint="F2"/>
          <w:spacing w:val="-4"/>
          <w:szCs w:val="24"/>
        </w:rPr>
        <w:t xml:space="preserve"> là</w:t>
      </w:r>
      <w:r w:rsidR="00AF5026" w:rsidRPr="003272F9">
        <w:rPr>
          <w:color w:val="0D0D0D" w:themeColor="text1" w:themeTint="F2"/>
          <w:spacing w:val="-4"/>
          <w:szCs w:val="24"/>
        </w:rPr>
        <w:t xml:space="preserve"> </w:t>
      </w:r>
      <w:r w:rsidR="00CB24AB" w:rsidRPr="003272F9">
        <w:rPr>
          <w:color w:val="0D0D0D" w:themeColor="text1" w:themeTint="F2"/>
          <w:spacing w:val="-4"/>
          <w:szCs w:val="24"/>
        </w:rPr>
        <w:t>19</w:t>
      </w:r>
      <w:r w:rsidR="00AF5026" w:rsidRPr="003272F9">
        <w:rPr>
          <w:color w:val="0D0D0D" w:themeColor="text1" w:themeTint="F2"/>
          <w:spacing w:val="-4"/>
          <w:szCs w:val="24"/>
        </w:rPr>
        <w:t>,</w:t>
      </w:r>
      <w:r w:rsidR="00CB24AB" w:rsidRPr="003272F9">
        <w:rPr>
          <w:color w:val="0D0D0D" w:themeColor="text1" w:themeTint="F2"/>
          <w:spacing w:val="-4"/>
          <w:szCs w:val="24"/>
        </w:rPr>
        <w:t>1</w:t>
      </w:r>
      <w:r w:rsidR="00AF5026" w:rsidRPr="003272F9">
        <w:rPr>
          <w:color w:val="0D0D0D" w:themeColor="text1" w:themeTint="F2"/>
          <w:spacing w:val="-4"/>
          <w:szCs w:val="24"/>
        </w:rPr>
        <w:t>% (</w:t>
      </w:r>
      <w:r w:rsidR="0075072D" w:rsidRPr="003272F9">
        <w:rPr>
          <w:color w:val="0D0D0D" w:themeColor="text1" w:themeTint="F2"/>
          <w:spacing w:val="-4"/>
          <w:szCs w:val="24"/>
        </w:rPr>
        <w:t>60</w:t>
      </w:r>
      <w:r w:rsidR="00AF5026" w:rsidRPr="003272F9">
        <w:rPr>
          <w:color w:val="0D0D0D" w:themeColor="text1" w:themeTint="F2"/>
          <w:spacing w:val="-4"/>
          <w:szCs w:val="24"/>
        </w:rPr>
        <w:t>/</w:t>
      </w:r>
      <w:r w:rsidR="0075072D" w:rsidRPr="003272F9">
        <w:rPr>
          <w:color w:val="0D0D0D" w:themeColor="text1" w:themeTint="F2"/>
          <w:spacing w:val="-4"/>
          <w:szCs w:val="24"/>
        </w:rPr>
        <w:t>314</w:t>
      </w:r>
      <w:r w:rsidR="00AF5026" w:rsidRPr="003272F9">
        <w:rPr>
          <w:color w:val="0D0D0D" w:themeColor="text1" w:themeTint="F2"/>
          <w:spacing w:val="-4"/>
          <w:szCs w:val="24"/>
        </w:rPr>
        <w:t xml:space="preserve"> đối tượng).</w:t>
      </w:r>
      <w:bookmarkStart w:id="331" w:name="_Toc207715171"/>
      <w:bookmarkStart w:id="332" w:name="_Toc207715300"/>
      <w:bookmarkStart w:id="333" w:name="_Ref210993275"/>
    </w:p>
    <w:bookmarkEnd w:id="325"/>
    <w:p w14:paraId="7253D7D8" w14:textId="13D30631" w:rsidR="00002DA2" w:rsidRPr="003272F9" w:rsidRDefault="00002DA2" w:rsidP="00002DA2">
      <w:pPr>
        <w:keepNext/>
        <w:jc w:val="center"/>
        <w:rPr>
          <w:rFonts w:cs="Times New Roman"/>
          <w:b/>
          <w:bCs/>
          <w:color w:val="0D0D0D" w:themeColor="text1" w:themeTint="F2"/>
          <w:szCs w:val="28"/>
        </w:rPr>
      </w:pPr>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13</w:t>
      </w:r>
      <w:r w:rsidRPr="003272F9">
        <w:rPr>
          <w:rFonts w:cs="Times New Roman"/>
          <w:b/>
          <w:bCs/>
          <w:color w:val="0D0D0D" w:themeColor="text1" w:themeTint="F2"/>
          <w:szCs w:val="28"/>
          <w:lang w:val="en-US"/>
        </w:rPr>
        <w:fldChar w:fldCharType="end"/>
      </w:r>
      <w:r w:rsidR="003916E1" w:rsidRPr="003272F9">
        <w:rPr>
          <w:rFonts w:cs="Times New Roman"/>
          <w:b/>
          <w:bCs/>
          <w:color w:val="0D0D0D" w:themeColor="text1" w:themeTint="F2"/>
          <w:szCs w:val="28"/>
          <w:lang w:val="en-US"/>
        </w:rPr>
        <w:t>.</w:t>
      </w:r>
      <w:r w:rsidRPr="003272F9">
        <w:rPr>
          <w:rFonts w:cs="Times New Roman"/>
          <w:b/>
          <w:bCs/>
          <w:color w:val="0D0D0D" w:themeColor="text1" w:themeTint="F2"/>
          <w:szCs w:val="28"/>
        </w:rPr>
        <w:t xml:space="preserve"> </w:t>
      </w:r>
      <w:bookmarkStart w:id="334" w:name="_Toc210992888"/>
      <w:r w:rsidRPr="003272F9">
        <w:rPr>
          <w:rFonts w:cs="Times New Roman"/>
          <w:b/>
          <w:bCs/>
          <w:color w:val="0D0D0D" w:themeColor="text1" w:themeTint="F2"/>
          <w:szCs w:val="28"/>
        </w:rPr>
        <w:t xml:space="preserve">Đặc điểm biến thể </w:t>
      </w:r>
      <w:r w:rsidR="00917423" w:rsidRPr="003272F9">
        <w:rPr>
          <w:rFonts w:cs="Times New Roman"/>
          <w:b/>
          <w:bCs/>
          <w:color w:val="0D0D0D" w:themeColor="text1" w:themeTint="F2"/>
          <w:szCs w:val="28"/>
        </w:rPr>
        <w:t xml:space="preserve">NTCP </w:t>
      </w:r>
      <w:r w:rsidRPr="003272F9">
        <w:rPr>
          <w:rFonts w:cs="Times New Roman"/>
          <w:b/>
          <w:bCs/>
          <w:color w:val="0D0D0D" w:themeColor="text1" w:themeTint="F2"/>
          <w:szCs w:val="28"/>
        </w:rPr>
        <w:t>S267F</w:t>
      </w:r>
      <w:r w:rsidRPr="003272F9">
        <w:rPr>
          <w:rFonts w:cs="Times New Roman"/>
          <w:b/>
          <w:bCs/>
          <w:color w:val="0D0D0D" w:themeColor="text1" w:themeTint="F2"/>
          <w:szCs w:val="28"/>
          <w:lang w:eastAsia="ko-KR"/>
        </w:rPr>
        <w:t xml:space="preserve"> theo nhóm tuổi</w:t>
      </w:r>
      <w:bookmarkEnd w:id="331"/>
      <w:bookmarkEnd w:id="332"/>
      <w:bookmarkEnd w:id="333"/>
      <w:bookmarkEnd w:id="334"/>
    </w:p>
    <w:tbl>
      <w:tblPr>
        <w:tblW w:w="89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59"/>
        <w:gridCol w:w="1382"/>
        <w:gridCol w:w="1657"/>
        <w:gridCol w:w="1657"/>
        <w:gridCol w:w="1662"/>
        <w:gridCol w:w="974"/>
      </w:tblGrid>
      <w:tr w:rsidR="003272F9" w:rsidRPr="003272F9" w14:paraId="2458C0CF" w14:textId="77777777" w:rsidTr="00251C18">
        <w:trPr>
          <w:trHeight w:val="185"/>
          <w:jc w:val="center"/>
        </w:trPr>
        <w:tc>
          <w:tcPr>
            <w:tcW w:w="1659" w:type="dxa"/>
            <w:vMerge w:val="restart"/>
            <w:tcBorders>
              <w:right w:val="single" w:sz="4" w:space="0" w:color="auto"/>
            </w:tcBorders>
            <w:vAlign w:val="center"/>
          </w:tcPr>
          <w:p w14:paraId="158C758E" w14:textId="7CCD2E86" w:rsidR="005978F1" w:rsidRPr="003272F9" w:rsidRDefault="005978F1" w:rsidP="003A198E">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lang w:val="en-US"/>
              </w:rPr>
              <w:t>Nhóm</w:t>
            </w:r>
            <w:r w:rsidRPr="003272F9">
              <w:rPr>
                <w:rFonts w:eastAsia="Times New Roman" w:cs="Times New Roman"/>
                <w:b/>
                <w:color w:val="0D0D0D" w:themeColor="text1" w:themeTint="F2"/>
                <w:szCs w:val="28"/>
              </w:rPr>
              <w:t xml:space="preserve"> bệnh</w:t>
            </w:r>
          </w:p>
        </w:tc>
        <w:tc>
          <w:tcPr>
            <w:tcW w:w="1382" w:type="dxa"/>
            <w:vMerge w:val="restart"/>
            <w:tcBorders>
              <w:right w:val="single" w:sz="4" w:space="0" w:color="auto"/>
            </w:tcBorders>
            <w:vAlign w:val="center"/>
          </w:tcPr>
          <w:p w14:paraId="6A735F97" w14:textId="58391307" w:rsidR="005978F1" w:rsidRPr="003272F9" w:rsidRDefault="005978F1"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Kiểu gen</w:t>
            </w:r>
          </w:p>
        </w:tc>
        <w:tc>
          <w:tcPr>
            <w:tcW w:w="4976" w:type="dxa"/>
            <w:gridSpan w:val="3"/>
            <w:tcBorders>
              <w:left w:val="single" w:sz="4" w:space="0" w:color="auto"/>
            </w:tcBorders>
            <w:vAlign w:val="center"/>
          </w:tcPr>
          <w:p w14:paraId="29513691" w14:textId="62CC92D8" w:rsidR="005978F1" w:rsidRPr="003272F9" w:rsidRDefault="005978F1" w:rsidP="00002DA2">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color w:val="0D0D0D" w:themeColor="text1" w:themeTint="F2"/>
                <w:szCs w:val="28"/>
              </w:rPr>
              <w:t xml:space="preserve">Nhóm tuổi </w:t>
            </w:r>
          </w:p>
        </w:tc>
        <w:tc>
          <w:tcPr>
            <w:tcW w:w="974" w:type="dxa"/>
            <w:vMerge w:val="restart"/>
            <w:vAlign w:val="center"/>
          </w:tcPr>
          <w:p w14:paraId="692750EF" w14:textId="221561AF" w:rsidR="005978F1" w:rsidRPr="003272F9" w:rsidRDefault="005978F1"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5529749B" w14:textId="77777777" w:rsidTr="00251C18">
        <w:trPr>
          <w:trHeight w:val="287"/>
          <w:jc w:val="center"/>
        </w:trPr>
        <w:tc>
          <w:tcPr>
            <w:tcW w:w="1659" w:type="dxa"/>
            <w:vMerge/>
            <w:tcBorders>
              <w:top w:val="nil"/>
              <w:right w:val="single" w:sz="4" w:space="0" w:color="auto"/>
            </w:tcBorders>
            <w:vAlign w:val="center"/>
          </w:tcPr>
          <w:p w14:paraId="7BE992D2" w14:textId="77777777" w:rsidR="009C52D3" w:rsidRPr="003272F9" w:rsidRDefault="009C52D3" w:rsidP="009C52D3">
            <w:pPr>
              <w:spacing w:line="240" w:lineRule="auto"/>
              <w:jc w:val="center"/>
              <w:rPr>
                <w:rFonts w:cs="Times New Roman"/>
                <w:color w:val="0D0D0D" w:themeColor="text1" w:themeTint="F2"/>
                <w:szCs w:val="28"/>
                <w:lang w:val="en-US"/>
              </w:rPr>
            </w:pPr>
            <w:bookmarkStart w:id="335" w:name="_Hlk212553542"/>
          </w:p>
        </w:tc>
        <w:tc>
          <w:tcPr>
            <w:tcW w:w="1382" w:type="dxa"/>
            <w:vMerge/>
            <w:tcBorders>
              <w:top w:val="nil"/>
              <w:right w:val="single" w:sz="4" w:space="0" w:color="auto"/>
            </w:tcBorders>
            <w:vAlign w:val="center"/>
          </w:tcPr>
          <w:p w14:paraId="4E2F3D05" w14:textId="77777777" w:rsidR="009C52D3" w:rsidRPr="003272F9" w:rsidRDefault="009C52D3" w:rsidP="009C52D3">
            <w:pPr>
              <w:spacing w:line="240" w:lineRule="auto"/>
              <w:jc w:val="center"/>
              <w:rPr>
                <w:rFonts w:cs="Times New Roman"/>
                <w:color w:val="0D0D0D" w:themeColor="text1" w:themeTint="F2"/>
                <w:szCs w:val="28"/>
                <w:lang w:val="en-US"/>
              </w:rPr>
            </w:pPr>
          </w:p>
        </w:tc>
        <w:tc>
          <w:tcPr>
            <w:tcW w:w="1657" w:type="dxa"/>
            <w:tcBorders>
              <w:left w:val="single" w:sz="4" w:space="0" w:color="auto"/>
              <w:right w:val="single" w:sz="4" w:space="0" w:color="auto"/>
            </w:tcBorders>
          </w:tcPr>
          <w:p w14:paraId="1827F043" w14:textId="77777777" w:rsidR="000556FD" w:rsidRPr="003272F9" w:rsidRDefault="009C52D3" w:rsidP="009C52D3">
            <w:pPr>
              <w:widowControl w:val="0"/>
              <w:autoSpaceDE w:val="0"/>
              <w:autoSpaceDN w:val="0"/>
              <w:spacing w:line="240" w:lineRule="auto"/>
              <w:jc w:val="center"/>
              <w:rPr>
                <w:color w:val="0D0D0D" w:themeColor="text1" w:themeTint="F2"/>
              </w:rPr>
            </w:pPr>
            <w:r w:rsidRPr="003272F9">
              <w:rPr>
                <w:color w:val="0D0D0D" w:themeColor="text1" w:themeTint="F2"/>
              </w:rPr>
              <w:t>≤ 40</w:t>
            </w:r>
          </w:p>
          <w:p w14:paraId="4AB28962" w14:textId="4F38FA67" w:rsidR="009C52D3" w:rsidRPr="003272F9" w:rsidRDefault="000556FD" w:rsidP="009C52D3">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r w:rsidR="009C52D3" w:rsidRPr="003272F9">
              <w:rPr>
                <w:color w:val="0D0D0D" w:themeColor="text1" w:themeTint="F2"/>
              </w:rPr>
              <w:t xml:space="preserve"> </w:t>
            </w:r>
          </w:p>
        </w:tc>
        <w:tc>
          <w:tcPr>
            <w:tcW w:w="1657" w:type="dxa"/>
            <w:tcBorders>
              <w:left w:val="single" w:sz="4" w:space="0" w:color="auto"/>
            </w:tcBorders>
          </w:tcPr>
          <w:p w14:paraId="733F109A" w14:textId="77777777" w:rsidR="009C52D3" w:rsidRPr="003272F9" w:rsidRDefault="009C52D3" w:rsidP="009C52D3">
            <w:pPr>
              <w:widowControl w:val="0"/>
              <w:autoSpaceDE w:val="0"/>
              <w:autoSpaceDN w:val="0"/>
              <w:spacing w:line="240" w:lineRule="auto"/>
              <w:jc w:val="center"/>
              <w:rPr>
                <w:color w:val="0D0D0D" w:themeColor="text1" w:themeTint="F2"/>
              </w:rPr>
            </w:pPr>
            <w:r w:rsidRPr="003272F9">
              <w:rPr>
                <w:color w:val="0D0D0D" w:themeColor="text1" w:themeTint="F2"/>
              </w:rPr>
              <w:t xml:space="preserve">41-59 </w:t>
            </w:r>
          </w:p>
          <w:p w14:paraId="3E4D619F" w14:textId="556CCABF" w:rsidR="000556FD" w:rsidRPr="003272F9" w:rsidRDefault="000556FD" w:rsidP="009C52D3">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660" w:type="dxa"/>
          </w:tcPr>
          <w:p w14:paraId="3BDF83C7" w14:textId="77777777" w:rsidR="000556FD" w:rsidRPr="003272F9" w:rsidRDefault="009C52D3" w:rsidP="009C52D3">
            <w:pPr>
              <w:spacing w:line="240" w:lineRule="auto"/>
              <w:jc w:val="center"/>
              <w:rPr>
                <w:color w:val="0D0D0D" w:themeColor="text1" w:themeTint="F2"/>
              </w:rPr>
            </w:pPr>
            <w:r w:rsidRPr="003272F9">
              <w:rPr>
                <w:color w:val="0D0D0D" w:themeColor="text1" w:themeTint="F2"/>
              </w:rPr>
              <w:t>≥ 60</w:t>
            </w:r>
          </w:p>
          <w:p w14:paraId="568F5CEF" w14:textId="08CF2B9C" w:rsidR="009C52D3" w:rsidRPr="003272F9" w:rsidRDefault="000556FD" w:rsidP="009C52D3">
            <w:pPr>
              <w:spacing w:line="240" w:lineRule="auto"/>
              <w:jc w:val="center"/>
              <w:rPr>
                <w:rFonts w:cs="Times New Roman"/>
                <w:color w:val="0D0D0D" w:themeColor="text1" w:themeTint="F2"/>
                <w:szCs w:val="28"/>
                <w:lang w:val="en-US"/>
              </w:rPr>
            </w:pPr>
            <w:r w:rsidRPr="003272F9">
              <w:rPr>
                <w:rFonts w:eastAsia="Times New Roman" w:cs="Times New Roman"/>
                <w:bCs/>
                <w:color w:val="0D0D0D" w:themeColor="text1" w:themeTint="F2"/>
                <w:szCs w:val="28"/>
              </w:rPr>
              <w:t>n (%)</w:t>
            </w:r>
            <w:r w:rsidR="009C52D3" w:rsidRPr="003272F9">
              <w:rPr>
                <w:color w:val="0D0D0D" w:themeColor="text1" w:themeTint="F2"/>
              </w:rPr>
              <w:t xml:space="preserve"> </w:t>
            </w:r>
          </w:p>
        </w:tc>
        <w:tc>
          <w:tcPr>
            <w:tcW w:w="974" w:type="dxa"/>
            <w:vMerge/>
            <w:tcBorders>
              <w:top w:val="nil"/>
            </w:tcBorders>
            <w:vAlign w:val="center"/>
          </w:tcPr>
          <w:p w14:paraId="39A6F59E" w14:textId="791C87B6" w:rsidR="009C52D3" w:rsidRPr="003272F9" w:rsidRDefault="009C52D3" w:rsidP="009C52D3">
            <w:pPr>
              <w:spacing w:line="240" w:lineRule="auto"/>
              <w:jc w:val="center"/>
              <w:rPr>
                <w:rFonts w:cs="Times New Roman"/>
                <w:color w:val="0D0D0D" w:themeColor="text1" w:themeTint="F2"/>
                <w:szCs w:val="28"/>
                <w:lang w:val="en-US"/>
              </w:rPr>
            </w:pPr>
          </w:p>
        </w:tc>
      </w:tr>
      <w:bookmarkEnd w:id="335"/>
      <w:tr w:rsidR="003272F9" w:rsidRPr="003272F9" w14:paraId="38D8338F" w14:textId="77777777" w:rsidTr="00251C18">
        <w:trPr>
          <w:trHeight w:val="264"/>
          <w:jc w:val="center"/>
        </w:trPr>
        <w:tc>
          <w:tcPr>
            <w:tcW w:w="1659" w:type="dxa"/>
            <w:vMerge w:val="restart"/>
            <w:tcBorders>
              <w:right w:val="single" w:sz="4" w:space="0" w:color="auto"/>
            </w:tcBorders>
            <w:vAlign w:val="center"/>
          </w:tcPr>
          <w:p w14:paraId="326B3FB7"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UTBMTBG</w:t>
            </w:r>
          </w:p>
          <w:p w14:paraId="57782E6A"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(n=231)</w:t>
            </w:r>
          </w:p>
        </w:tc>
        <w:tc>
          <w:tcPr>
            <w:tcW w:w="1382" w:type="dxa"/>
            <w:tcBorders>
              <w:left w:val="single" w:sz="4" w:space="0" w:color="auto"/>
            </w:tcBorders>
            <w:vAlign w:val="center"/>
          </w:tcPr>
          <w:p w14:paraId="389977AB"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CC</w:t>
            </w:r>
          </w:p>
        </w:tc>
        <w:tc>
          <w:tcPr>
            <w:tcW w:w="1657" w:type="dxa"/>
          </w:tcPr>
          <w:p w14:paraId="7290A8D2" w14:textId="400F0429"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10 (100</w:t>
            </w:r>
            <w:r w:rsidR="002B2F16" w:rsidRPr="003272F9">
              <w:rPr>
                <w:rFonts w:eastAsia="MS Mincho" w:cs="Times New Roman"/>
                <w:color w:val="0D0D0D" w:themeColor="text1" w:themeTint="F2"/>
                <w:szCs w:val="28"/>
              </w:rPr>
              <w:t>,0</w:t>
            </w:r>
            <w:r w:rsidRPr="003272F9">
              <w:rPr>
                <w:color w:val="0D0D0D" w:themeColor="text1" w:themeTint="F2"/>
              </w:rPr>
              <w:t>)</w:t>
            </w:r>
          </w:p>
        </w:tc>
        <w:tc>
          <w:tcPr>
            <w:tcW w:w="1657" w:type="dxa"/>
          </w:tcPr>
          <w:p w14:paraId="32A967FE" w14:textId="48248781"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63 (86,3)</w:t>
            </w:r>
          </w:p>
        </w:tc>
        <w:tc>
          <w:tcPr>
            <w:tcW w:w="1660" w:type="dxa"/>
          </w:tcPr>
          <w:p w14:paraId="0248B73F" w14:textId="3C6F4AB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119 (80,4)</w:t>
            </w:r>
          </w:p>
        </w:tc>
        <w:tc>
          <w:tcPr>
            <w:tcW w:w="974" w:type="dxa"/>
            <w:vMerge w:val="restart"/>
            <w:vAlign w:val="center"/>
          </w:tcPr>
          <w:p w14:paraId="28073DBD" w14:textId="20DC500D"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0,</w:t>
            </w:r>
            <w:r w:rsidR="00540D8D" w:rsidRPr="003272F9">
              <w:rPr>
                <w:rFonts w:eastAsia="Times New Roman" w:cs="Times New Roman"/>
                <w:color w:val="0D0D0D" w:themeColor="text1" w:themeTint="F2"/>
                <w:szCs w:val="28"/>
              </w:rPr>
              <w:t>240</w:t>
            </w:r>
            <w:r w:rsidR="00540D8D" w:rsidRPr="003272F9">
              <w:rPr>
                <w:rFonts w:eastAsia="Times New Roman" w:cs="Times New Roman"/>
                <w:color w:val="0D0D0D" w:themeColor="text1" w:themeTint="F2"/>
                <w:szCs w:val="28"/>
                <w:vertAlign w:val="superscript"/>
              </w:rPr>
              <w:t>b</w:t>
            </w:r>
          </w:p>
        </w:tc>
      </w:tr>
      <w:tr w:rsidR="003272F9" w:rsidRPr="003272F9" w14:paraId="1E335BC7" w14:textId="77777777" w:rsidTr="00251C18">
        <w:trPr>
          <w:trHeight w:val="264"/>
          <w:jc w:val="center"/>
        </w:trPr>
        <w:tc>
          <w:tcPr>
            <w:tcW w:w="1659" w:type="dxa"/>
            <w:vMerge/>
            <w:tcBorders>
              <w:right w:val="single" w:sz="4" w:space="0" w:color="auto"/>
            </w:tcBorders>
            <w:vAlign w:val="center"/>
          </w:tcPr>
          <w:p w14:paraId="593EBBC1"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p>
        </w:tc>
        <w:tc>
          <w:tcPr>
            <w:tcW w:w="1382" w:type="dxa"/>
            <w:tcBorders>
              <w:left w:val="single" w:sz="4" w:space="0" w:color="auto"/>
              <w:bottom w:val="single" w:sz="4" w:space="0" w:color="auto"/>
            </w:tcBorders>
            <w:vAlign w:val="center"/>
          </w:tcPr>
          <w:p w14:paraId="56B5CDE7"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CT</w:t>
            </w:r>
          </w:p>
        </w:tc>
        <w:tc>
          <w:tcPr>
            <w:tcW w:w="1657" w:type="dxa"/>
          </w:tcPr>
          <w:p w14:paraId="17A8FB40" w14:textId="0BCCA06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 (0</w:t>
            </w:r>
            <w:r w:rsidR="002B2F16" w:rsidRPr="003272F9">
              <w:rPr>
                <w:rFonts w:eastAsia="MS Mincho" w:cs="Times New Roman"/>
                <w:color w:val="0D0D0D" w:themeColor="text1" w:themeTint="F2"/>
                <w:szCs w:val="28"/>
              </w:rPr>
              <w:t>,0</w:t>
            </w:r>
            <w:r w:rsidRPr="003272F9">
              <w:rPr>
                <w:color w:val="0D0D0D" w:themeColor="text1" w:themeTint="F2"/>
              </w:rPr>
              <w:t>)</w:t>
            </w:r>
          </w:p>
        </w:tc>
        <w:tc>
          <w:tcPr>
            <w:tcW w:w="1657" w:type="dxa"/>
          </w:tcPr>
          <w:p w14:paraId="48BB820B" w14:textId="60B9D451"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10 (13,7)</w:t>
            </w:r>
          </w:p>
        </w:tc>
        <w:tc>
          <w:tcPr>
            <w:tcW w:w="1660" w:type="dxa"/>
          </w:tcPr>
          <w:p w14:paraId="2000C9A0" w14:textId="54130190"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29 (19,6)</w:t>
            </w:r>
          </w:p>
        </w:tc>
        <w:tc>
          <w:tcPr>
            <w:tcW w:w="974" w:type="dxa"/>
            <w:vMerge/>
            <w:vAlign w:val="center"/>
          </w:tcPr>
          <w:p w14:paraId="5C78B7E3" w14:textId="79828A4E"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7EBDBD22" w14:textId="77777777" w:rsidTr="00251C18">
        <w:trPr>
          <w:trHeight w:val="264"/>
          <w:jc w:val="center"/>
        </w:trPr>
        <w:tc>
          <w:tcPr>
            <w:tcW w:w="1659" w:type="dxa"/>
            <w:vMerge w:val="restart"/>
            <w:tcBorders>
              <w:right w:val="single" w:sz="4" w:space="0" w:color="auto"/>
            </w:tcBorders>
            <w:vAlign w:val="center"/>
          </w:tcPr>
          <w:p w14:paraId="3354B2BE"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Xơ gan</w:t>
            </w:r>
          </w:p>
          <w:p w14:paraId="5359E782"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(n=96)</w:t>
            </w:r>
          </w:p>
        </w:tc>
        <w:tc>
          <w:tcPr>
            <w:tcW w:w="1382" w:type="dxa"/>
            <w:tcBorders>
              <w:top w:val="single" w:sz="4" w:space="0" w:color="auto"/>
              <w:left w:val="single" w:sz="4" w:space="0" w:color="auto"/>
            </w:tcBorders>
            <w:vAlign w:val="center"/>
          </w:tcPr>
          <w:p w14:paraId="3B1340D1"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CC</w:t>
            </w:r>
          </w:p>
        </w:tc>
        <w:tc>
          <w:tcPr>
            <w:tcW w:w="1657" w:type="dxa"/>
          </w:tcPr>
          <w:p w14:paraId="6CAA5C8D" w14:textId="431AB3FD"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11 (100</w:t>
            </w:r>
            <w:r w:rsidR="002B2F16" w:rsidRPr="003272F9">
              <w:rPr>
                <w:rFonts w:eastAsia="MS Mincho" w:cs="Times New Roman"/>
                <w:color w:val="0D0D0D" w:themeColor="text1" w:themeTint="F2"/>
                <w:szCs w:val="28"/>
              </w:rPr>
              <w:t>,0</w:t>
            </w:r>
            <w:r w:rsidRPr="003272F9">
              <w:rPr>
                <w:color w:val="0D0D0D" w:themeColor="text1" w:themeTint="F2"/>
              </w:rPr>
              <w:t>)</w:t>
            </w:r>
          </w:p>
        </w:tc>
        <w:tc>
          <w:tcPr>
            <w:tcW w:w="1657" w:type="dxa"/>
          </w:tcPr>
          <w:p w14:paraId="5EAD8A20" w14:textId="2BD9A898"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47 (95,9)</w:t>
            </w:r>
          </w:p>
        </w:tc>
        <w:tc>
          <w:tcPr>
            <w:tcW w:w="1660" w:type="dxa"/>
          </w:tcPr>
          <w:p w14:paraId="07319A75" w14:textId="58258B63"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32 (88,9)</w:t>
            </w:r>
          </w:p>
        </w:tc>
        <w:tc>
          <w:tcPr>
            <w:tcW w:w="974" w:type="dxa"/>
            <w:vMerge w:val="restart"/>
            <w:vAlign w:val="center"/>
          </w:tcPr>
          <w:p w14:paraId="4298E609" w14:textId="37D32FC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w:t>
            </w:r>
            <w:r w:rsidR="00540D8D" w:rsidRPr="003272F9">
              <w:rPr>
                <w:rFonts w:eastAsia="Times New Roman" w:cs="Times New Roman"/>
                <w:color w:val="0D0D0D" w:themeColor="text1" w:themeTint="F2"/>
                <w:szCs w:val="28"/>
              </w:rPr>
              <w:t>386</w:t>
            </w:r>
            <w:r w:rsidRPr="003272F9">
              <w:rPr>
                <w:rFonts w:eastAsia="Times New Roman" w:cs="Times New Roman"/>
                <w:color w:val="0D0D0D" w:themeColor="text1" w:themeTint="F2"/>
                <w:szCs w:val="28"/>
                <w:vertAlign w:val="superscript"/>
              </w:rPr>
              <w:t>b</w:t>
            </w:r>
          </w:p>
        </w:tc>
      </w:tr>
      <w:tr w:rsidR="003272F9" w:rsidRPr="003272F9" w14:paraId="6822B329" w14:textId="77777777" w:rsidTr="00251C18">
        <w:trPr>
          <w:trHeight w:val="264"/>
          <w:jc w:val="center"/>
        </w:trPr>
        <w:tc>
          <w:tcPr>
            <w:tcW w:w="1659" w:type="dxa"/>
            <w:vMerge/>
            <w:tcBorders>
              <w:right w:val="single" w:sz="4" w:space="0" w:color="auto"/>
            </w:tcBorders>
            <w:vAlign w:val="center"/>
          </w:tcPr>
          <w:p w14:paraId="500DC7B3"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p>
        </w:tc>
        <w:tc>
          <w:tcPr>
            <w:tcW w:w="1382" w:type="dxa"/>
            <w:tcBorders>
              <w:left w:val="single" w:sz="4" w:space="0" w:color="auto"/>
            </w:tcBorders>
            <w:vAlign w:val="center"/>
          </w:tcPr>
          <w:p w14:paraId="3BB2EBBB" w14:textId="77777777"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CT</w:t>
            </w:r>
          </w:p>
        </w:tc>
        <w:tc>
          <w:tcPr>
            <w:tcW w:w="1657" w:type="dxa"/>
          </w:tcPr>
          <w:p w14:paraId="5A0A2645" w14:textId="1DA3B410"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0 (0</w:t>
            </w:r>
            <w:r w:rsidR="002B2F16" w:rsidRPr="003272F9">
              <w:rPr>
                <w:rFonts w:eastAsia="MS Mincho" w:cs="Times New Roman"/>
                <w:color w:val="0D0D0D" w:themeColor="text1" w:themeTint="F2"/>
                <w:szCs w:val="28"/>
              </w:rPr>
              <w:t>,0</w:t>
            </w:r>
            <w:r w:rsidRPr="003272F9">
              <w:rPr>
                <w:color w:val="0D0D0D" w:themeColor="text1" w:themeTint="F2"/>
              </w:rPr>
              <w:t>)</w:t>
            </w:r>
          </w:p>
        </w:tc>
        <w:tc>
          <w:tcPr>
            <w:tcW w:w="1657" w:type="dxa"/>
          </w:tcPr>
          <w:p w14:paraId="526B0DE4" w14:textId="0EAB36D3"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 (4,1)</w:t>
            </w:r>
          </w:p>
        </w:tc>
        <w:tc>
          <w:tcPr>
            <w:tcW w:w="1660" w:type="dxa"/>
          </w:tcPr>
          <w:p w14:paraId="54FECB45" w14:textId="5962FD04"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4 (11,1)</w:t>
            </w:r>
          </w:p>
        </w:tc>
        <w:tc>
          <w:tcPr>
            <w:tcW w:w="974" w:type="dxa"/>
            <w:vMerge/>
            <w:vAlign w:val="center"/>
          </w:tcPr>
          <w:p w14:paraId="7000C216" w14:textId="35B0A6E1"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3C7B0B32" w14:textId="77777777" w:rsidTr="00251C18">
        <w:trPr>
          <w:trHeight w:val="264"/>
          <w:jc w:val="center"/>
        </w:trPr>
        <w:tc>
          <w:tcPr>
            <w:tcW w:w="1659" w:type="dxa"/>
            <w:vMerge w:val="restart"/>
            <w:tcBorders>
              <w:right w:val="single" w:sz="4" w:space="0" w:color="auto"/>
            </w:tcBorders>
            <w:vAlign w:val="center"/>
          </w:tcPr>
          <w:p w14:paraId="16401EC3"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VGB mạn</w:t>
            </w:r>
          </w:p>
          <w:p w14:paraId="34E8E3C6"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(n=102)</w:t>
            </w:r>
          </w:p>
        </w:tc>
        <w:tc>
          <w:tcPr>
            <w:tcW w:w="1382" w:type="dxa"/>
            <w:tcBorders>
              <w:left w:val="single" w:sz="4" w:space="0" w:color="auto"/>
            </w:tcBorders>
            <w:vAlign w:val="center"/>
          </w:tcPr>
          <w:p w14:paraId="657700F6"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CC</w:t>
            </w:r>
          </w:p>
        </w:tc>
        <w:tc>
          <w:tcPr>
            <w:tcW w:w="1657" w:type="dxa"/>
          </w:tcPr>
          <w:p w14:paraId="216CDC00" w14:textId="7D53C562"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35 (92,1)</w:t>
            </w:r>
          </w:p>
        </w:tc>
        <w:tc>
          <w:tcPr>
            <w:tcW w:w="1657" w:type="dxa"/>
          </w:tcPr>
          <w:p w14:paraId="68409E6D" w14:textId="4A6810C9"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43 (95,6)</w:t>
            </w:r>
          </w:p>
        </w:tc>
        <w:tc>
          <w:tcPr>
            <w:tcW w:w="1660" w:type="dxa"/>
          </w:tcPr>
          <w:p w14:paraId="28996588" w14:textId="1558DA78"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18 (94,7)</w:t>
            </w:r>
          </w:p>
        </w:tc>
        <w:tc>
          <w:tcPr>
            <w:tcW w:w="974" w:type="dxa"/>
            <w:vMerge w:val="restart"/>
            <w:vAlign w:val="center"/>
          </w:tcPr>
          <w:p w14:paraId="120A9ECE" w14:textId="5874D966"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0,859</w:t>
            </w:r>
            <w:r w:rsidRPr="003272F9">
              <w:rPr>
                <w:rFonts w:eastAsia="Times New Roman" w:cs="Times New Roman"/>
                <w:color w:val="0D0D0D" w:themeColor="text1" w:themeTint="F2"/>
                <w:szCs w:val="28"/>
                <w:vertAlign w:val="superscript"/>
              </w:rPr>
              <w:t>b</w:t>
            </w:r>
          </w:p>
        </w:tc>
      </w:tr>
      <w:tr w:rsidR="003272F9" w:rsidRPr="003272F9" w14:paraId="67936EFB" w14:textId="77777777" w:rsidTr="00251C18">
        <w:trPr>
          <w:trHeight w:val="264"/>
          <w:jc w:val="center"/>
        </w:trPr>
        <w:tc>
          <w:tcPr>
            <w:tcW w:w="1659" w:type="dxa"/>
            <w:vMerge/>
            <w:tcBorders>
              <w:right w:val="single" w:sz="4" w:space="0" w:color="auto"/>
            </w:tcBorders>
            <w:vAlign w:val="center"/>
          </w:tcPr>
          <w:p w14:paraId="57694625"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p>
        </w:tc>
        <w:tc>
          <w:tcPr>
            <w:tcW w:w="1382" w:type="dxa"/>
            <w:tcBorders>
              <w:left w:val="single" w:sz="4" w:space="0" w:color="auto"/>
            </w:tcBorders>
            <w:vAlign w:val="center"/>
          </w:tcPr>
          <w:p w14:paraId="7CB4D021"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CT</w:t>
            </w:r>
          </w:p>
        </w:tc>
        <w:tc>
          <w:tcPr>
            <w:tcW w:w="1657" w:type="dxa"/>
          </w:tcPr>
          <w:p w14:paraId="3FA18843" w14:textId="079BE1EB"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3 (7,9)</w:t>
            </w:r>
          </w:p>
        </w:tc>
        <w:tc>
          <w:tcPr>
            <w:tcW w:w="1657" w:type="dxa"/>
          </w:tcPr>
          <w:p w14:paraId="32F53900" w14:textId="05C68206"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 (4,4)</w:t>
            </w:r>
          </w:p>
        </w:tc>
        <w:tc>
          <w:tcPr>
            <w:tcW w:w="1660" w:type="dxa"/>
          </w:tcPr>
          <w:p w14:paraId="4B16FD4A" w14:textId="2B76E3B2"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1 (5,3)</w:t>
            </w:r>
          </w:p>
        </w:tc>
        <w:tc>
          <w:tcPr>
            <w:tcW w:w="974" w:type="dxa"/>
            <w:vMerge/>
            <w:vAlign w:val="center"/>
          </w:tcPr>
          <w:p w14:paraId="0498737F" w14:textId="023F2264"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23AEB11D" w14:textId="77777777" w:rsidTr="00251C18">
        <w:trPr>
          <w:trHeight w:val="264"/>
          <w:jc w:val="center"/>
        </w:trPr>
        <w:tc>
          <w:tcPr>
            <w:tcW w:w="1659" w:type="dxa"/>
            <w:vMerge w:val="restart"/>
            <w:tcBorders>
              <w:right w:val="single" w:sz="4" w:space="0" w:color="auto"/>
            </w:tcBorders>
            <w:vAlign w:val="center"/>
          </w:tcPr>
          <w:p w14:paraId="2DACE3CB" w14:textId="2761934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NC</w:t>
            </w:r>
          </w:p>
          <w:p w14:paraId="1E157498" w14:textId="189B37E0"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(n=314)</w:t>
            </w:r>
          </w:p>
        </w:tc>
        <w:tc>
          <w:tcPr>
            <w:tcW w:w="1382" w:type="dxa"/>
            <w:tcBorders>
              <w:left w:val="single" w:sz="4" w:space="0" w:color="auto"/>
            </w:tcBorders>
            <w:vAlign w:val="center"/>
          </w:tcPr>
          <w:p w14:paraId="3826A3CA"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CC</w:t>
            </w:r>
          </w:p>
        </w:tc>
        <w:tc>
          <w:tcPr>
            <w:tcW w:w="1657" w:type="dxa"/>
          </w:tcPr>
          <w:p w14:paraId="3D665B8B" w14:textId="76292125"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152 (77,6)</w:t>
            </w:r>
          </w:p>
        </w:tc>
        <w:tc>
          <w:tcPr>
            <w:tcW w:w="1657" w:type="dxa"/>
          </w:tcPr>
          <w:p w14:paraId="1AD2B133" w14:textId="7520489E"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67 (82,7)</w:t>
            </w:r>
          </w:p>
        </w:tc>
        <w:tc>
          <w:tcPr>
            <w:tcW w:w="1660" w:type="dxa"/>
          </w:tcPr>
          <w:p w14:paraId="0F59AFB1" w14:textId="728ED021"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35 (94,6)</w:t>
            </w:r>
          </w:p>
        </w:tc>
        <w:tc>
          <w:tcPr>
            <w:tcW w:w="974" w:type="dxa"/>
            <w:vMerge w:val="restart"/>
            <w:vAlign w:val="center"/>
          </w:tcPr>
          <w:p w14:paraId="1FE4B2DE" w14:textId="42AE639C"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vertAlign w:val="superscript"/>
              </w:rPr>
            </w:pPr>
            <w:r w:rsidRPr="003272F9">
              <w:rPr>
                <w:rFonts w:eastAsia="Times New Roman" w:cs="Times New Roman"/>
                <w:b/>
                <w:bCs/>
                <w:color w:val="0D0D0D" w:themeColor="text1" w:themeTint="F2"/>
                <w:szCs w:val="28"/>
              </w:rPr>
              <w:t>0,048</w:t>
            </w:r>
            <w:r w:rsidRPr="003272F9">
              <w:rPr>
                <w:rFonts w:eastAsia="Times New Roman" w:cs="Times New Roman"/>
                <w:b/>
                <w:bCs/>
                <w:color w:val="0D0D0D" w:themeColor="text1" w:themeTint="F2"/>
                <w:szCs w:val="28"/>
                <w:vertAlign w:val="superscript"/>
              </w:rPr>
              <w:t>a</w:t>
            </w:r>
          </w:p>
        </w:tc>
      </w:tr>
      <w:tr w:rsidR="003272F9" w:rsidRPr="003272F9" w14:paraId="71BD4C76" w14:textId="77777777" w:rsidTr="00251C18">
        <w:trPr>
          <w:trHeight w:val="264"/>
          <w:jc w:val="center"/>
        </w:trPr>
        <w:tc>
          <w:tcPr>
            <w:tcW w:w="1659" w:type="dxa"/>
            <w:vMerge/>
            <w:tcBorders>
              <w:right w:val="single" w:sz="4" w:space="0" w:color="auto"/>
            </w:tcBorders>
            <w:vAlign w:val="center"/>
          </w:tcPr>
          <w:p w14:paraId="7FCD5D6E"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p>
        </w:tc>
        <w:tc>
          <w:tcPr>
            <w:tcW w:w="1382" w:type="dxa"/>
            <w:tcBorders>
              <w:left w:val="single" w:sz="4" w:space="0" w:color="auto"/>
            </w:tcBorders>
            <w:vAlign w:val="center"/>
          </w:tcPr>
          <w:p w14:paraId="04863223" w14:textId="77777777"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CT</w:t>
            </w:r>
          </w:p>
        </w:tc>
        <w:tc>
          <w:tcPr>
            <w:tcW w:w="1657" w:type="dxa"/>
          </w:tcPr>
          <w:p w14:paraId="2B3E0EDB" w14:textId="29848296"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44 (22,4)</w:t>
            </w:r>
          </w:p>
        </w:tc>
        <w:tc>
          <w:tcPr>
            <w:tcW w:w="1657" w:type="dxa"/>
          </w:tcPr>
          <w:p w14:paraId="06CCAC7F" w14:textId="202627A8"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14 (17,3)</w:t>
            </w:r>
          </w:p>
        </w:tc>
        <w:tc>
          <w:tcPr>
            <w:tcW w:w="1660" w:type="dxa"/>
          </w:tcPr>
          <w:p w14:paraId="27B72608" w14:textId="72CC213C"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 (5,4)</w:t>
            </w:r>
          </w:p>
        </w:tc>
        <w:tc>
          <w:tcPr>
            <w:tcW w:w="974" w:type="dxa"/>
            <w:vMerge/>
            <w:vAlign w:val="center"/>
          </w:tcPr>
          <w:p w14:paraId="75023BCE" w14:textId="5F42FB7F"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2EA3112E" w14:textId="77777777" w:rsidTr="00251C18">
        <w:trPr>
          <w:trHeight w:val="198"/>
          <w:jc w:val="center"/>
        </w:trPr>
        <w:tc>
          <w:tcPr>
            <w:tcW w:w="1659" w:type="dxa"/>
            <w:vMerge w:val="restart"/>
            <w:tcBorders>
              <w:right w:val="single" w:sz="4" w:space="0" w:color="auto"/>
            </w:tcBorders>
            <w:vAlign w:val="center"/>
          </w:tcPr>
          <w:p w14:paraId="2299D66E" w14:textId="77777777" w:rsidR="00540D8D" w:rsidRPr="003272F9" w:rsidRDefault="00540D8D" w:rsidP="00540D8D">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Tổng</w:t>
            </w:r>
          </w:p>
          <w:p w14:paraId="3C44ACED" w14:textId="696971F0"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w:t>
            </w:r>
            <w:r w:rsidR="00AE2A66" w:rsidRPr="003272F9">
              <w:rPr>
                <w:rFonts w:eastAsia="Times New Roman" w:cs="Times New Roman"/>
                <w:color w:val="0D0D0D" w:themeColor="text1" w:themeTint="F2"/>
                <w:szCs w:val="28"/>
                <w:lang w:val="en-US"/>
              </w:rPr>
              <w:t>743</w:t>
            </w:r>
            <w:r w:rsidRPr="003272F9">
              <w:rPr>
                <w:rFonts w:eastAsia="Times New Roman" w:cs="Times New Roman"/>
                <w:color w:val="0D0D0D" w:themeColor="text1" w:themeTint="F2"/>
                <w:szCs w:val="28"/>
                <w:lang w:val="en-US"/>
              </w:rPr>
              <w:t>)</w:t>
            </w:r>
          </w:p>
        </w:tc>
        <w:tc>
          <w:tcPr>
            <w:tcW w:w="1382" w:type="dxa"/>
            <w:tcBorders>
              <w:left w:val="single" w:sz="4" w:space="0" w:color="auto"/>
            </w:tcBorders>
            <w:vAlign w:val="center"/>
          </w:tcPr>
          <w:p w14:paraId="31AAE2C8" w14:textId="2A0D7D0D"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CC</w:t>
            </w:r>
          </w:p>
        </w:tc>
        <w:tc>
          <w:tcPr>
            <w:tcW w:w="1657" w:type="dxa"/>
          </w:tcPr>
          <w:p w14:paraId="03CACE9A" w14:textId="032765DC"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208 (81,6)</w:t>
            </w:r>
          </w:p>
        </w:tc>
        <w:tc>
          <w:tcPr>
            <w:tcW w:w="1657" w:type="dxa"/>
          </w:tcPr>
          <w:p w14:paraId="1664A96A" w14:textId="2A63FFF3"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220 (88,7)</w:t>
            </w:r>
          </w:p>
        </w:tc>
        <w:tc>
          <w:tcPr>
            <w:tcW w:w="1660" w:type="dxa"/>
          </w:tcPr>
          <w:p w14:paraId="076A277E" w14:textId="5B9E4FFF"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204 (</w:t>
            </w:r>
            <w:r w:rsidR="00DE288A" w:rsidRPr="003272F9">
              <w:rPr>
                <w:color w:val="0D0D0D" w:themeColor="text1" w:themeTint="F2"/>
              </w:rPr>
              <w:t>85,0</w:t>
            </w:r>
            <w:r w:rsidRPr="003272F9">
              <w:rPr>
                <w:color w:val="0D0D0D" w:themeColor="text1" w:themeTint="F2"/>
              </w:rPr>
              <w:t>)</w:t>
            </w:r>
          </w:p>
        </w:tc>
        <w:tc>
          <w:tcPr>
            <w:tcW w:w="974" w:type="dxa"/>
            <w:vMerge w:val="restart"/>
            <w:vAlign w:val="center"/>
          </w:tcPr>
          <w:p w14:paraId="2EC3F537" w14:textId="4FF3943C" w:rsidR="00540D8D" w:rsidRPr="003272F9" w:rsidRDefault="00540D8D" w:rsidP="00540D8D">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0,08</w:t>
            </w:r>
            <w:r w:rsidRPr="003272F9">
              <w:rPr>
                <w:rFonts w:eastAsia="Times New Roman" w:cs="Times New Roman"/>
                <w:color w:val="0D0D0D" w:themeColor="text1" w:themeTint="F2"/>
                <w:szCs w:val="28"/>
                <w:vertAlign w:val="superscript"/>
              </w:rPr>
              <w:t>a</w:t>
            </w:r>
          </w:p>
        </w:tc>
      </w:tr>
      <w:tr w:rsidR="003272F9" w:rsidRPr="003272F9" w14:paraId="1AAC99D3" w14:textId="77777777" w:rsidTr="00251C18">
        <w:trPr>
          <w:trHeight w:val="264"/>
          <w:jc w:val="center"/>
        </w:trPr>
        <w:tc>
          <w:tcPr>
            <w:tcW w:w="1659" w:type="dxa"/>
            <w:vMerge/>
            <w:tcBorders>
              <w:right w:val="single" w:sz="4" w:space="0" w:color="auto"/>
            </w:tcBorders>
            <w:vAlign w:val="center"/>
          </w:tcPr>
          <w:p w14:paraId="70C084FF" w14:textId="77777777" w:rsidR="005978F1" w:rsidRPr="003272F9" w:rsidRDefault="005978F1" w:rsidP="005978F1">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1382" w:type="dxa"/>
            <w:tcBorders>
              <w:left w:val="single" w:sz="4" w:space="0" w:color="auto"/>
            </w:tcBorders>
            <w:vAlign w:val="center"/>
          </w:tcPr>
          <w:p w14:paraId="24BB1E7A" w14:textId="628313FE"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CT</w:t>
            </w:r>
          </w:p>
        </w:tc>
        <w:tc>
          <w:tcPr>
            <w:tcW w:w="1657" w:type="dxa"/>
          </w:tcPr>
          <w:p w14:paraId="398D0144" w14:textId="11E4B774"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47 (18,4)</w:t>
            </w:r>
          </w:p>
        </w:tc>
        <w:tc>
          <w:tcPr>
            <w:tcW w:w="1657" w:type="dxa"/>
          </w:tcPr>
          <w:p w14:paraId="71766A76" w14:textId="5F03D65E"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28 (11,3)</w:t>
            </w:r>
          </w:p>
        </w:tc>
        <w:tc>
          <w:tcPr>
            <w:tcW w:w="1660" w:type="dxa"/>
          </w:tcPr>
          <w:p w14:paraId="49619EEA" w14:textId="1497E492"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36 (</w:t>
            </w:r>
            <w:r w:rsidR="00DE288A" w:rsidRPr="003272F9">
              <w:rPr>
                <w:color w:val="0D0D0D" w:themeColor="text1" w:themeTint="F2"/>
              </w:rPr>
              <w:t>15,0</w:t>
            </w:r>
            <w:r w:rsidRPr="003272F9">
              <w:rPr>
                <w:color w:val="0D0D0D" w:themeColor="text1" w:themeTint="F2"/>
              </w:rPr>
              <w:t>)</w:t>
            </w:r>
          </w:p>
        </w:tc>
        <w:tc>
          <w:tcPr>
            <w:tcW w:w="974" w:type="dxa"/>
            <w:vMerge/>
            <w:vAlign w:val="center"/>
          </w:tcPr>
          <w:p w14:paraId="66DF2C1F" w14:textId="0566874F" w:rsidR="005978F1" w:rsidRPr="003272F9" w:rsidRDefault="005978F1" w:rsidP="005978F1">
            <w:pPr>
              <w:widowControl w:val="0"/>
              <w:autoSpaceDE w:val="0"/>
              <w:autoSpaceDN w:val="0"/>
              <w:spacing w:line="240" w:lineRule="auto"/>
              <w:jc w:val="center"/>
              <w:rPr>
                <w:rFonts w:eastAsia="Times New Roman" w:cs="Times New Roman"/>
                <w:color w:val="0D0D0D" w:themeColor="text1" w:themeTint="F2"/>
                <w:szCs w:val="28"/>
              </w:rPr>
            </w:pPr>
          </w:p>
        </w:tc>
      </w:tr>
    </w:tbl>
    <w:p w14:paraId="062B4A2D" w14:textId="391D6814" w:rsidR="00002DA2" w:rsidRPr="003272F9" w:rsidRDefault="00002DA2" w:rsidP="003272F9">
      <w:pPr>
        <w:widowControl w:val="0"/>
        <w:jc w:val="left"/>
        <w:rPr>
          <w:rFonts w:cs="Times New Roman"/>
          <w:b/>
          <w:bCs/>
          <w:color w:val="0D0D0D" w:themeColor="text1" w:themeTint="F2"/>
          <w:szCs w:val="28"/>
        </w:rPr>
      </w:pPr>
      <w:r w:rsidRPr="003272F9">
        <w:rPr>
          <w:rFonts w:cs="Times New Roman"/>
          <w:bCs/>
          <w:i/>
          <w:iCs/>
          <w:color w:val="0D0D0D" w:themeColor="text1" w:themeTint="F2"/>
          <w:szCs w:val="28"/>
          <w:vertAlign w:val="superscript"/>
          <w:lang w:val="en-US"/>
        </w:rPr>
        <w:t xml:space="preserve">a </w:t>
      </w:r>
      <w:r w:rsidRPr="003272F9">
        <w:rPr>
          <w:rFonts w:cs="Times New Roman"/>
          <w:bCs/>
          <w:i/>
          <w:iCs/>
          <w:color w:val="0D0D0D" w:themeColor="text1" w:themeTint="F2"/>
          <w:szCs w:val="28"/>
          <w:lang w:val="en-US"/>
        </w:rPr>
        <w:t>Kiểm định chi bình phương;</w:t>
      </w:r>
      <w:r w:rsidRPr="003272F9">
        <w:rPr>
          <w:rFonts w:cs="Times New Roman"/>
          <w:bCs/>
          <w:i/>
          <w:iCs/>
          <w:color w:val="0D0D0D" w:themeColor="text1" w:themeTint="F2"/>
          <w:szCs w:val="28"/>
        </w:rPr>
        <w:t xml:space="preserve"> </w:t>
      </w:r>
      <w:r w:rsidRPr="003272F9">
        <w:rPr>
          <w:rFonts w:cs="Times New Roman"/>
          <w:bCs/>
          <w:i/>
          <w:iCs/>
          <w:color w:val="0D0D0D" w:themeColor="text1" w:themeTint="F2"/>
          <w:szCs w:val="28"/>
          <w:vertAlign w:val="superscript"/>
          <w:lang w:val="en-US"/>
        </w:rPr>
        <w:t>b</w:t>
      </w:r>
      <w:r w:rsidRPr="003272F9">
        <w:rPr>
          <w:rFonts w:cs="Times New Roman"/>
          <w:bCs/>
          <w:i/>
          <w:iCs/>
          <w:color w:val="0D0D0D" w:themeColor="text1" w:themeTint="F2"/>
          <w:szCs w:val="28"/>
          <w:lang w:val="en-US"/>
        </w:rPr>
        <w:t>Fisher's exact</w:t>
      </w:r>
      <w:r w:rsidRPr="003272F9">
        <w:rPr>
          <w:rFonts w:cs="Times New Roman"/>
          <w:bCs/>
          <w:i/>
          <w:iCs/>
          <w:color w:val="0D0D0D" w:themeColor="text1" w:themeTint="F2"/>
          <w:szCs w:val="28"/>
        </w:rPr>
        <w:t>;</w:t>
      </w:r>
      <w:r w:rsidR="00C92FB3" w:rsidRPr="003272F9">
        <w:rPr>
          <w:rFonts w:cs="Times New Roman"/>
          <w:bCs/>
          <w:i/>
          <w:iCs/>
          <w:color w:val="0D0D0D" w:themeColor="text1" w:themeTint="F2"/>
          <w:szCs w:val="28"/>
        </w:rPr>
        <w:t xml:space="preserve"> </w:t>
      </w:r>
    </w:p>
    <w:p w14:paraId="28A4EA05" w14:textId="704632CC" w:rsidR="00DE288A" w:rsidRPr="003272F9" w:rsidRDefault="00556891" w:rsidP="003272F9">
      <w:pPr>
        <w:widowControl w:val="0"/>
        <w:rPr>
          <w:rFonts w:cs="Times New Roman"/>
          <w:color w:val="0D0D0D" w:themeColor="text1" w:themeTint="F2"/>
          <w:szCs w:val="28"/>
        </w:rPr>
      </w:pPr>
      <w:r w:rsidRPr="003272F9">
        <w:rPr>
          <w:rFonts w:cs="Times New Roman"/>
          <w:b/>
          <w:bCs/>
          <w:color w:val="0D0D0D" w:themeColor="text1" w:themeTint="F2"/>
          <w:szCs w:val="28"/>
        </w:rPr>
        <w:lastRenderedPageBreak/>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005519AF" w:rsidRPr="003272F9">
        <w:rPr>
          <w:rFonts w:cs="Times New Roman"/>
          <w:color w:val="0D0D0D" w:themeColor="text1" w:themeTint="F2"/>
          <w:szCs w:val="28"/>
        </w:rPr>
        <w:t xml:space="preserve">Nhóm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UTBMTBG </w:t>
      </w:r>
      <w:r w:rsidR="005519AF" w:rsidRPr="003272F9">
        <w:rPr>
          <w:rFonts w:cs="Times New Roman"/>
          <w:color w:val="0D0D0D" w:themeColor="text1" w:themeTint="F2"/>
          <w:szCs w:val="28"/>
        </w:rPr>
        <w:t>và xơ gan có tỷ lệ mang biến thể NTCP</w:t>
      </w:r>
      <w:r w:rsidR="00C45A67" w:rsidRPr="003272F9">
        <w:rPr>
          <w:rFonts w:cs="Times New Roman"/>
          <w:color w:val="0D0D0D" w:themeColor="text1" w:themeTint="F2"/>
          <w:szCs w:val="28"/>
        </w:rPr>
        <w:t xml:space="preserve"> </w:t>
      </w:r>
      <w:r w:rsidR="008D4155" w:rsidRPr="003272F9">
        <w:rPr>
          <w:rFonts w:cs="Times New Roman"/>
          <w:color w:val="0D0D0D" w:themeColor="text1" w:themeTint="F2"/>
          <w:szCs w:val="28"/>
        </w:rPr>
        <w:t xml:space="preserve">S267F tăng dần theo các nhóm tuổi ≤ 40, 41-59 và ≥ 60 tuổi, đồng thời không có đối tượng nào ≤ 40 tuổi mang biến thể này, sự khác biệt không có ý nghĩa thống kê, p&gt;0,05. Ngược lại, tỷ lệ này ở nhóm chứng </w:t>
      </w:r>
      <w:r w:rsidR="008D4155" w:rsidRPr="003272F9">
        <w:rPr>
          <w:color w:val="0D0D0D" w:themeColor="text1" w:themeTint="F2"/>
        </w:rPr>
        <w:t xml:space="preserve">≤ 40 tuổi </w:t>
      </w:r>
      <w:r w:rsidR="008D4155" w:rsidRPr="003272F9">
        <w:rPr>
          <w:rFonts w:cs="Times New Roman"/>
          <w:color w:val="0D0D0D" w:themeColor="text1" w:themeTint="F2"/>
          <w:szCs w:val="28"/>
        </w:rPr>
        <w:t xml:space="preserve">là 22,4%, ở nhóm 41-59 và ≥ 60 tuổi lần lượt là 17,3% và </w:t>
      </w:r>
      <w:r w:rsidR="008D4155" w:rsidRPr="003272F9">
        <w:rPr>
          <w:color w:val="0D0D0D" w:themeColor="text1" w:themeTint="F2"/>
        </w:rPr>
        <w:t>5,4%</w:t>
      </w:r>
      <w:r w:rsidR="008D4155" w:rsidRPr="003272F9">
        <w:rPr>
          <w:rFonts w:cs="Times New Roman"/>
          <w:color w:val="0D0D0D" w:themeColor="text1" w:themeTint="F2"/>
          <w:szCs w:val="28"/>
        </w:rPr>
        <w:t>, p=0,048</w:t>
      </w:r>
      <w:r w:rsidR="007406B4" w:rsidRPr="003272F9">
        <w:rPr>
          <w:color w:val="0D0D0D" w:themeColor="text1" w:themeTint="F2"/>
        </w:rPr>
        <w:t xml:space="preserve">. </w:t>
      </w:r>
    </w:p>
    <w:p w14:paraId="3651A3E2" w14:textId="541DF377" w:rsidR="00AD4212" w:rsidRPr="003272F9" w:rsidRDefault="00AD4212" w:rsidP="00AD4212">
      <w:pPr>
        <w:keepNext/>
        <w:jc w:val="center"/>
        <w:rPr>
          <w:rFonts w:cs="Times New Roman"/>
          <w:b/>
          <w:bCs/>
          <w:color w:val="0D0D0D" w:themeColor="text1" w:themeTint="F2"/>
          <w:szCs w:val="28"/>
        </w:rPr>
      </w:pPr>
      <w:bookmarkStart w:id="336" w:name="_Toc207715170"/>
      <w:bookmarkStart w:id="337" w:name="_Toc207715299"/>
      <w:bookmarkStart w:id="338" w:name="_Ref210993278"/>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14</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39" w:name="_Toc210992889"/>
      <w:r w:rsidRPr="003272F9">
        <w:rPr>
          <w:rFonts w:cs="Times New Roman"/>
          <w:b/>
          <w:bCs/>
          <w:color w:val="0D0D0D" w:themeColor="text1" w:themeTint="F2"/>
          <w:szCs w:val="28"/>
        </w:rPr>
        <w:t xml:space="preserve">Đặc điểm biến thể </w:t>
      </w:r>
      <w:r w:rsidR="00917423" w:rsidRPr="003272F9">
        <w:rPr>
          <w:rFonts w:cs="Times New Roman"/>
          <w:b/>
          <w:bCs/>
          <w:color w:val="0D0D0D" w:themeColor="text1" w:themeTint="F2"/>
          <w:szCs w:val="28"/>
        </w:rPr>
        <w:t xml:space="preserve">NTCP </w:t>
      </w:r>
      <w:r w:rsidRPr="003272F9">
        <w:rPr>
          <w:rFonts w:cs="Times New Roman"/>
          <w:b/>
          <w:bCs/>
          <w:color w:val="0D0D0D" w:themeColor="text1" w:themeTint="F2"/>
          <w:szCs w:val="28"/>
        </w:rPr>
        <w:t xml:space="preserve">S267F </w:t>
      </w:r>
      <w:r w:rsidRPr="003272F9">
        <w:rPr>
          <w:rFonts w:cs="Times New Roman"/>
          <w:b/>
          <w:bCs/>
          <w:color w:val="0D0D0D" w:themeColor="text1" w:themeTint="F2"/>
          <w:szCs w:val="28"/>
          <w:lang w:eastAsia="ko-KR"/>
        </w:rPr>
        <w:t>theo giới tính</w:t>
      </w:r>
      <w:bookmarkEnd w:id="336"/>
      <w:bookmarkEnd w:id="337"/>
      <w:bookmarkEnd w:id="338"/>
      <w:bookmarkEnd w:id="339"/>
    </w:p>
    <w:tbl>
      <w:tblPr>
        <w:tblW w:w="90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90"/>
        <w:gridCol w:w="1356"/>
        <w:gridCol w:w="1922"/>
        <w:gridCol w:w="2073"/>
        <w:gridCol w:w="1771"/>
      </w:tblGrid>
      <w:tr w:rsidR="003272F9" w:rsidRPr="003272F9" w14:paraId="1AD96B5C" w14:textId="77777777" w:rsidTr="003272F9">
        <w:trPr>
          <w:trHeight w:val="512"/>
          <w:jc w:val="center"/>
        </w:trPr>
        <w:tc>
          <w:tcPr>
            <w:tcW w:w="1890" w:type="dxa"/>
            <w:vMerge w:val="restart"/>
            <w:tcBorders>
              <w:right w:val="single" w:sz="4" w:space="0" w:color="auto"/>
            </w:tcBorders>
            <w:vAlign w:val="center"/>
          </w:tcPr>
          <w:p w14:paraId="7508DC21" w14:textId="3E5C94EA" w:rsidR="00336C9E" w:rsidRPr="003272F9" w:rsidRDefault="00336C9E" w:rsidP="008D42E5">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Nhóm</w:t>
            </w:r>
            <w:r w:rsidRPr="003272F9">
              <w:rPr>
                <w:rFonts w:eastAsia="Times New Roman" w:cs="Times New Roman"/>
                <w:b/>
                <w:color w:val="0D0D0D" w:themeColor="text1" w:themeTint="F2"/>
                <w:szCs w:val="28"/>
              </w:rPr>
              <w:t xml:space="preserve"> bệnh</w:t>
            </w:r>
          </w:p>
        </w:tc>
        <w:tc>
          <w:tcPr>
            <w:tcW w:w="1356" w:type="dxa"/>
            <w:vMerge w:val="restart"/>
            <w:tcBorders>
              <w:right w:val="single" w:sz="4" w:space="0" w:color="auto"/>
            </w:tcBorders>
            <w:vAlign w:val="center"/>
          </w:tcPr>
          <w:p w14:paraId="0672CEC6" w14:textId="34E4955E" w:rsidR="00336C9E" w:rsidRPr="003272F9" w:rsidRDefault="00336C9E"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Kiểu gen</w:t>
            </w:r>
          </w:p>
        </w:tc>
        <w:tc>
          <w:tcPr>
            <w:tcW w:w="3995" w:type="dxa"/>
            <w:gridSpan w:val="2"/>
            <w:tcBorders>
              <w:left w:val="single" w:sz="4" w:space="0" w:color="auto"/>
            </w:tcBorders>
            <w:vAlign w:val="center"/>
          </w:tcPr>
          <w:p w14:paraId="6FF1E5AE" w14:textId="1ADB32B9" w:rsidR="00336C9E" w:rsidRPr="003272F9" w:rsidRDefault="00336C9E"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 xml:space="preserve">Giới tính </w:t>
            </w:r>
          </w:p>
        </w:tc>
        <w:tc>
          <w:tcPr>
            <w:tcW w:w="1771" w:type="dxa"/>
            <w:vMerge w:val="restart"/>
            <w:vAlign w:val="center"/>
          </w:tcPr>
          <w:p w14:paraId="2E05429E" w14:textId="77777777" w:rsidR="00336C9E" w:rsidRPr="003272F9" w:rsidRDefault="00336C9E" w:rsidP="00D226C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337315CC" w14:textId="77777777" w:rsidTr="003272F9">
        <w:trPr>
          <w:trHeight w:val="803"/>
          <w:jc w:val="center"/>
        </w:trPr>
        <w:tc>
          <w:tcPr>
            <w:tcW w:w="1890" w:type="dxa"/>
            <w:vMerge/>
            <w:tcBorders>
              <w:top w:val="nil"/>
              <w:right w:val="single" w:sz="4" w:space="0" w:color="auto"/>
            </w:tcBorders>
            <w:vAlign w:val="center"/>
          </w:tcPr>
          <w:p w14:paraId="21F87899" w14:textId="77777777" w:rsidR="00336C9E" w:rsidRPr="003272F9" w:rsidRDefault="00336C9E" w:rsidP="00D226C2">
            <w:pPr>
              <w:spacing w:line="240" w:lineRule="auto"/>
              <w:jc w:val="center"/>
              <w:rPr>
                <w:rFonts w:cs="Times New Roman"/>
                <w:color w:val="0D0D0D" w:themeColor="text1" w:themeTint="F2"/>
                <w:szCs w:val="28"/>
                <w:lang w:val="en-US"/>
              </w:rPr>
            </w:pPr>
          </w:p>
        </w:tc>
        <w:tc>
          <w:tcPr>
            <w:tcW w:w="1356" w:type="dxa"/>
            <w:vMerge/>
            <w:tcBorders>
              <w:top w:val="nil"/>
              <w:right w:val="single" w:sz="4" w:space="0" w:color="auto"/>
            </w:tcBorders>
            <w:vAlign w:val="center"/>
          </w:tcPr>
          <w:p w14:paraId="1AB0A329" w14:textId="77777777" w:rsidR="00336C9E" w:rsidRPr="003272F9" w:rsidRDefault="00336C9E" w:rsidP="00D226C2">
            <w:pPr>
              <w:spacing w:line="240" w:lineRule="auto"/>
              <w:jc w:val="center"/>
              <w:rPr>
                <w:rFonts w:cs="Times New Roman"/>
                <w:color w:val="0D0D0D" w:themeColor="text1" w:themeTint="F2"/>
                <w:szCs w:val="28"/>
                <w:lang w:val="en-US"/>
              </w:rPr>
            </w:pPr>
          </w:p>
        </w:tc>
        <w:tc>
          <w:tcPr>
            <w:tcW w:w="1922" w:type="dxa"/>
            <w:tcBorders>
              <w:left w:val="single" w:sz="4" w:space="0" w:color="auto"/>
              <w:right w:val="single" w:sz="4" w:space="0" w:color="auto"/>
            </w:tcBorders>
            <w:vAlign w:val="center"/>
          </w:tcPr>
          <w:p w14:paraId="43207AE7" w14:textId="77777777" w:rsidR="00336C9E" w:rsidRPr="003272F9" w:rsidRDefault="00336C9E"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 xml:space="preserve">Nam </w:t>
            </w:r>
          </w:p>
          <w:p w14:paraId="543746B2" w14:textId="5017BB98" w:rsidR="000556FD" w:rsidRPr="003272F9" w:rsidRDefault="000556FD"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2073" w:type="dxa"/>
            <w:tcBorders>
              <w:left w:val="single" w:sz="4" w:space="0" w:color="auto"/>
            </w:tcBorders>
            <w:vAlign w:val="center"/>
          </w:tcPr>
          <w:p w14:paraId="303802DC" w14:textId="77777777" w:rsidR="00336C9E" w:rsidRPr="003272F9" w:rsidRDefault="00336C9E"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 xml:space="preserve">Nữ </w:t>
            </w:r>
          </w:p>
          <w:p w14:paraId="679FEE95" w14:textId="6FD28610" w:rsidR="000556FD" w:rsidRPr="003272F9" w:rsidRDefault="000556FD"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771" w:type="dxa"/>
            <w:vMerge/>
            <w:tcBorders>
              <w:top w:val="nil"/>
            </w:tcBorders>
            <w:vAlign w:val="center"/>
          </w:tcPr>
          <w:p w14:paraId="7D90B4C0" w14:textId="77777777" w:rsidR="00336C9E" w:rsidRPr="003272F9" w:rsidRDefault="00336C9E" w:rsidP="00D226C2">
            <w:pPr>
              <w:spacing w:line="240" w:lineRule="auto"/>
              <w:jc w:val="center"/>
              <w:rPr>
                <w:rFonts w:cs="Times New Roman"/>
                <w:color w:val="0D0D0D" w:themeColor="text1" w:themeTint="F2"/>
                <w:szCs w:val="28"/>
                <w:lang w:val="en-US"/>
              </w:rPr>
            </w:pPr>
          </w:p>
        </w:tc>
      </w:tr>
      <w:tr w:rsidR="003272F9" w:rsidRPr="003272F9" w14:paraId="4452069E" w14:textId="77777777" w:rsidTr="003272F9">
        <w:trPr>
          <w:trHeight w:val="390"/>
          <w:jc w:val="center"/>
        </w:trPr>
        <w:tc>
          <w:tcPr>
            <w:tcW w:w="1890" w:type="dxa"/>
            <w:vMerge w:val="restart"/>
            <w:tcBorders>
              <w:right w:val="single" w:sz="4" w:space="0" w:color="auto"/>
            </w:tcBorders>
            <w:vAlign w:val="center"/>
          </w:tcPr>
          <w:p w14:paraId="61180A40"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UTBMTBG</w:t>
            </w:r>
          </w:p>
          <w:p w14:paraId="724E1C9A"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(n=231)</w:t>
            </w:r>
          </w:p>
        </w:tc>
        <w:tc>
          <w:tcPr>
            <w:tcW w:w="1356" w:type="dxa"/>
            <w:tcBorders>
              <w:left w:val="single" w:sz="4" w:space="0" w:color="auto"/>
            </w:tcBorders>
            <w:vAlign w:val="center"/>
          </w:tcPr>
          <w:p w14:paraId="39AC3A9B"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CC</w:t>
            </w:r>
          </w:p>
        </w:tc>
        <w:tc>
          <w:tcPr>
            <w:tcW w:w="1922" w:type="dxa"/>
          </w:tcPr>
          <w:p w14:paraId="1F510D20" w14:textId="6E6488D2"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173 (82,4)</w:t>
            </w:r>
          </w:p>
        </w:tc>
        <w:tc>
          <w:tcPr>
            <w:tcW w:w="2073" w:type="dxa"/>
          </w:tcPr>
          <w:p w14:paraId="03713CAD" w14:textId="6D2F8FF1"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19 (90,5)</w:t>
            </w:r>
          </w:p>
        </w:tc>
        <w:tc>
          <w:tcPr>
            <w:tcW w:w="1771" w:type="dxa"/>
            <w:vMerge w:val="restart"/>
            <w:vAlign w:val="center"/>
          </w:tcPr>
          <w:p w14:paraId="2A31673B"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0,542</w:t>
            </w:r>
            <w:r w:rsidRPr="003272F9">
              <w:rPr>
                <w:rFonts w:eastAsia="Times New Roman" w:cs="Times New Roman"/>
                <w:color w:val="0D0D0D" w:themeColor="text1" w:themeTint="F2"/>
                <w:szCs w:val="28"/>
                <w:vertAlign w:val="superscript"/>
              </w:rPr>
              <w:t>b</w:t>
            </w:r>
          </w:p>
        </w:tc>
      </w:tr>
      <w:tr w:rsidR="003272F9" w:rsidRPr="003272F9" w14:paraId="14C1BE72" w14:textId="77777777" w:rsidTr="003272F9">
        <w:trPr>
          <w:trHeight w:val="390"/>
          <w:jc w:val="center"/>
        </w:trPr>
        <w:tc>
          <w:tcPr>
            <w:tcW w:w="1890" w:type="dxa"/>
            <w:vMerge/>
            <w:tcBorders>
              <w:right w:val="single" w:sz="4" w:space="0" w:color="auto"/>
            </w:tcBorders>
            <w:vAlign w:val="center"/>
          </w:tcPr>
          <w:p w14:paraId="19D4C07B"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1356" w:type="dxa"/>
            <w:tcBorders>
              <w:left w:val="single" w:sz="4" w:space="0" w:color="auto"/>
              <w:bottom w:val="single" w:sz="4" w:space="0" w:color="auto"/>
            </w:tcBorders>
            <w:vAlign w:val="center"/>
          </w:tcPr>
          <w:p w14:paraId="11E8E370"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CT</w:t>
            </w:r>
          </w:p>
        </w:tc>
        <w:tc>
          <w:tcPr>
            <w:tcW w:w="1922" w:type="dxa"/>
          </w:tcPr>
          <w:p w14:paraId="2E69EE5F" w14:textId="4CC6BE9E"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37 (17,6)</w:t>
            </w:r>
          </w:p>
        </w:tc>
        <w:tc>
          <w:tcPr>
            <w:tcW w:w="2073" w:type="dxa"/>
          </w:tcPr>
          <w:p w14:paraId="30EA6C35" w14:textId="28E9C0FF"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 (9,5)</w:t>
            </w:r>
          </w:p>
        </w:tc>
        <w:tc>
          <w:tcPr>
            <w:tcW w:w="1771" w:type="dxa"/>
            <w:vMerge/>
            <w:vAlign w:val="center"/>
          </w:tcPr>
          <w:p w14:paraId="2C4601D9"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154EF4E0" w14:textId="77777777" w:rsidTr="003272F9">
        <w:trPr>
          <w:trHeight w:val="390"/>
          <w:jc w:val="center"/>
        </w:trPr>
        <w:tc>
          <w:tcPr>
            <w:tcW w:w="1890" w:type="dxa"/>
            <w:vMerge w:val="restart"/>
            <w:tcBorders>
              <w:right w:val="single" w:sz="4" w:space="0" w:color="auto"/>
            </w:tcBorders>
            <w:vAlign w:val="center"/>
          </w:tcPr>
          <w:p w14:paraId="67B3E25E"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Xơ gan</w:t>
            </w:r>
          </w:p>
          <w:p w14:paraId="7B0030DF"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(n=96)</w:t>
            </w:r>
          </w:p>
        </w:tc>
        <w:tc>
          <w:tcPr>
            <w:tcW w:w="1356" w:type="dxa"/>
            <w:tcBorders>
              <w:top w:val="single" w:sz="4" w:space="0" w:color="auto"/>
              <w:left w:val="single" w:sz="4" w:space="0" w:color="auto"/>
            </w:tcBorders>
            <w:vAlign w:val="center"/>
          </w:tcPr>
          <w:p w14:paraId="515FDD76"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CC</w:t>
            </w:r>
          </w:p>
        </w:tc>
        <w:tc>
          <w:tcPr>
            <w:tcW w:w="1922" w:type="dxa"/>
          </w:tcPr>
          <w:p w14:paraId="65BFDAD8" w14:textId="006E0B5D"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72 (92,3)</w:t>
            </w:r>
          </w:p>
        </w:tc>
        <w:tc>
          <w:tcPr>
            <w:tcW w:w="2073" w:type="dxa"/>
          </w:tcPr>
          <w:p w14:paraId="0C3B8EA7" w14:textId="2FC6C9AC"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18 (100,0)</w:t>
            </w:r>
          </w:p>
        </w:tc>
        <w:tc>
          <w:tcPr>
            <w:tcW w:w="1771" w:type="dxa"/>
            <w:vMerge w:val="restart"/>
            <w:vAlign w:val="center"/>
          </w:tcPr>
          <w:p w14:paraId="63DC4BA5"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0,590</w:t>
            </w:r>
            <w:r w:rsidRPr="003272F9">
              <w:rPr>
                <w:rFonts w:eastAsia="Times New Roman" w:cs="Times New Roman"/>
                <w:color w:val="0D0D0D" w:themeColor="text1" w:themeTint="F2"/>
                <w:szCs w:val="28"/>
                <w:vertAlign w:val="superscript"/>
              </w:rPr>
              <w:t>b</w:t>
            </w:r>
          </w:p>
        </w:tc>
      </w:tr>
      <w:tr w:rsidR="003272F9" w:rsidRPr="003272F9" w14:paraId="5DD80DF2" w14:textId="77777777" w:rsidTr="003272F9">
        <w:trPr>
          <w:trHeight w:val="390"/>
          <w:jc w:val="center"/>
        </w:trPr>
        <w:tc>
          <w:tcPr>
            <w:tcW w:w="1890" w:type="dxa"/>
            <w:vMerge/>
            <w:tcBorders>
              <w:right w:val="single" w:sz="4" w:space="0" w:color="auto"/>
            </w:tcBorders>
            <w:vAlign w:val="center"/>
          </w:tcPr>
          <w:p w14:paraId="1114F97D"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1356" w:type="dxa"/>
            <w:tcBorders>
              <w:left w:val="single" w:sz="4" w:space="0" w:color="auto"/>
            </w:tcBorders>
            <w:vAlign w:val="center"/>
          </w:tcPr>
          <w:p w14:paraId="6CB3E828"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CT</w:t>
            </w:r>
          </w:p>
        </w:tc>
        <w:tc>
          <w:tcPr>
            <w:tcW w:w="1922" w:type="dxa"/>
          </w:tcPr>
          <w:p w14:paraId="4CDE25C4" w14:textId="6E255C3C"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 (7,7)</w:t>
            </w:r>
          </w:p>
        </w:tc>
        <w:tc>
          <w:tcPr>
            <w:tcW w:w="2073" w:type="dxa"/>
          </w:tcPr>
          <w:p w14:paraId="015BA4F4" w14:textId="67AF2E63"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0 (0,0)</w:t>
            </w:r>
          </w:p>
        </w:tc>
        <w:tc>
          <w:tcPr>
            <w:tcW w:w="1771" w:type="dxa"/>
            <w:vMerge/>
            <w:vAlign w:val="center"/>
          </w:tcPr>
          <w:p w14:paraId="33D3C277"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30EBA9FA" w14:textId="77777777" w:rsidTr="003272F9">
        <w:trPr>
          <w:trHeight w:val="390"/>
          <w:jc w:val="center"/>
        </w:trPr>
        <w:tc>
          <w:tcPr>
            <w:tcW w:w="1890" w:type="dxa"/>
            <w:vMerge w:val="restart"/>
            <w:tcBorders>
              <w:right w:val="single" w:sz="4" w:space="0" w:color="auto"/>
            </w:tcBorders>
            <w:vAlign w:val="center"/>
          </w:tcPr>
          <w:p w14:paraId="449BE387"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VGB mạn</w:t>
            </w:r>
          </w:p>
          <w:p w14:paraId="2B7495B3"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(n=102)</w:t>
            </w:r>
          </w:p>
        </w:tc>
        <w:tc>
          <w:tcPr>
            <w:tcW w:w="1356" w:type="dxa"/>
            <w:tcBorders>
              <w:left w:val="single" w:sz="4" w:space="0" w:color="auto"/>
            </w:tcBorders>
            <w:vAlign w:val="center"/>
          </w:tcPr>
          <w:p w14:paraId="329FBDD5"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CC</w:t>
            </w:r>
          </w:p>
        </w:tc>
        <w:tc>
          <w:tcPr>
            <w:tcW w:w="1922" w:type="dxa"/>
          </w:tcPr>
          <w:p w14:paraId="35426AFF" w14:textId="216D2DB9"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66 (91,7)</w:t>
            </w:r>
          </w:p>
        </w:tc>
        <w:tc>
          <w:tcPr>
            <w:tcW w:w="2073" w:type="dxa"/>
          </w:tcPr>
          <w:p w14:paraId="500F9193" w14:textId="67FD17A5"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30 (100,0)</w:t>
            </w:r>
          </w:p>
        </w:tc>
        <w:tc>
          <w:tcPr>
            <w:tcW w:w="1771" w:type="dxa"/>
            <w:vMerge w:val="restart"/>
            <w:vAlign w:val="center"/>
          </w:tcPr>
          <w:p w14:paraId="0050A58C" w14:textId="44BE0A8F"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w:t>
            </w:r>
            <w:r w:rsidR="00AE2A66" w:rsidRPr="003272F9">
              <w:rPr>
                <w:rFonts w:eastAsia="Times New Roman" w:cs="Times New Roman"/>
                <w:color w:val="0D0D0D" w:themeColor="text1" w:themeTint="F2"/>
                <w:szCs w:val="28"/>
              </w:rPr>
              <w:t>176</w:t>
            </w:r>
            <w:r w:rsidRPr="003272F9">
              <w:rPr>
                <w:rFonts w:eastAsia="Times New Roman" w:cs="Times New Roman"/>
                <w:color w:val="0D0D0D" w:themeColor="text1" w:themeTint="F2"/>
                <w:szCs w:val="28"/>
                <w:vertAlign w:val="superscript"/>
              </w:rPr>
              <w:t>b</w:t>
            </w:r>
          </w:p>
        </w:tc>
      </w:tr>
      <w:tr w:rsidR="003272F9" w:rsidRPr="003272F9" w14:paraId="4EAA6834" w14:textId="77777777" w:rsidTr="003272F9">
        <w:trPr>
          <w:trHeight w:val="390"/>
          <w:jc w:val="center"/>
        </w:trPr>
        <w:tc>
          <w:tcPr>
            <w:tcW w:w="1890" w:type="dxa"/>
            <w:vMerge/>
            <w:tcBorders>
              <w:right w:val="single" w:sz="4" w:space="0" w:color="auto"/>
            </w:tcBorders>
            <w:vAlign w:val="center"/>
          </w:tcPr>
          <w:p w14:paraId="5BE4A58D" w14:textId="77777777" w:rsidR="009A6043" w:rsidRPr="003272F9" w:rsidRDefault="009A6043" w:rsidP="009A6043">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1356" w:type="dxa"/>
            <w:tcBorders>
              <w:left w:val="single" w:sz="4" w:space="0" w:color="auto"/>
            </w:tcBorders>
            <w:vAlign w:val="center"/>
          </w:tcPr>
          <w:p w14:paraId="6DAFF041"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CT</w:t>
            </w:r>
          </w:p>
        </w:tc>
        <w:tc>
          <w:tcPr>
            <w:tcW w:w="1922" w:type="dxa"/>
          </w:tcPr>
          <w:p w14:paraId="11A0EC3F" w14:textId="37B95946"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 (8,3)</w:t>
            </w:r>
          </w:p>
        </w:tc>
        <w:tc>
          <w:tcPr>
            <w:tcW w:w="2073" w:type="dxa"/>
          </w:tcPr>
          <w:p w14:paraId="6593DF76" w14:textId="651CC2BD"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0 (0,0)</w:t>
            </w:r>
          </w:p>
        </w:tc>
        <w:tc>
          <w:tcPr>
            <w:tcW w:w="1771" w:type="dxa"/>
            <w:vMerge/>
            <w:vAlign w:val="center"/>
          </w:tcPr>
          <w:p w14:paraId="74F0A302" w14:textId="77777777" w:rsidR="009A6043" w:rsidRPr="003272F9" w:rsidRDefault="009A6043" w:rsidP="009A6043">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7CB9D43E" w14:textId="77777777" w:rsidTr="003272F9">
        <w:trPr>
          <w:trHeight w:val="390"/>
          <w:jc w:val="center"/>
        </w:trPr>
        <w:tc>
          <w:tcPr>
            <w:tcW w:w="1890" w:type="dxa"/>
            <w:vMerge w:val="restart"/>
            <w:tcBorders>
              <w:right w:val="single" w:sz="4" w:space="0" w:color="auto"/>
            </w:tcBorders>
            <w:vAlign w:val="center"/>
          </w:tcPr>
          <w:p w14:paraId="4B633E4D" w14:textId="77777777" w:rsidR="00AE2A66" w:rsidRPr="003272F9" w:rsidRDefault="00AE2A66" w:rsidP="00AE2A66">
            <w:pPr>
              <w:widowControl w:val="0"/>
              <w:autoSpaceDE w:val="0"/>
              <w:autoSpaceDN w:val="0"/>
              <w:spacing w:line="240" w:lineRule="auto"/>
              <w:ind w:left="142"/>
              <w:jc w:val="center"/>
              <w:rPr>
                <w:rFonts w:eastAsia="Times New Roman" w:cs="Times New Roman"/>
                <w:color w:val="0D0D0D" w:themeColor="text1" w:themeTint="F2"/>
                <w:szCs w:val="28"/>
              </w:rPr>
            </w:pPr>
            <w:bookmarkStart w:id="340" w:name="_Hlk209727989"/>
            <w:r w:rsidRPr="003272F9">
              <w:rPr>
                <w:rFonts w:eastAsia="Times New Roman" w:cs="Times New Roman"/>
                <w:color w:val="0D0D0D" w:themeColor="text1" w:themeTint="F2"/>
                <w:szCs w:val="28"/>
                <w:lang w:val="en-US"/>
              </w:rPr>
              <w:t>NC</w:t>
            </w:r>
          </w:p>
          <w:p w14:paraId="7A6C830E" w14:textId="5CB1D6B8" w:rsidR="00AE2A66" w:rsidRPr="003272F9" w:rsidRDefault="00AE2A66" w:rsidP="00AE2A66">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 xml:space="preserve"> (n=314)</w:t>
            </w:r>
          </w:p>
        </w:tc>
        <w:tc>
          <w:tcPr>
            <w:tcW w:w="1356" w:type="dxa"/>
            <w:tcBorders>
              <w:left w:val="single" w:sz="4" w:space="0" w:color="auto"/>
            </w:tcBorders>
            <w:vAlign w:val="center"/>
          </w:tcPr>
          <w:p w14:paraId="2FECAD11" w14:textId="77777777"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CC</w:t>
            </w:r>
          </w:p>
        </w:tc>
        <w:tc>
          <w:tcPr>
            <w:tcW w:w="1922" w:type="dxa"/>
          </w:tcPr>
          <w:p w14:paraId="25B83E1E" w14:textId="43B898DF"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188 (78,7)</w:t>
            </w:r>
          </w:p>
        </w:tc>
        <w:tc>
          <w:tcPr>
            <w:tcW w:w="2073" w:type="dxa"/>
          </w:tcPr>
          <w:p w14:paraId="2833CFAE" w14:textId="7A012E01"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66 (88</w:t>
            </w:r>
            <w:r w:rsidR="002B2F16" w:rsidRPr="003272F9">
              <w:rPr>
                <w:rFonts w:eastAsia="MS Mincho" w:cs="Times New Roman"/>
                <w:color w:val="0D0D0D" w:themeColor="text1" w:themeTint="F2"/>
                <w:szCs w:val="28"/>
              </w:rPr>
              <w:t>,0</w:t>
            </w:r>
            <w:r w:rsidRPr="003272F9">
              <w:rPr>
                <w:color w:val="0D0D0D" w:themeColor="text1" w:themeTint="F2"/>
              </w:rPr>
              <w:t>)</w:t>
            </w:r>
          </w:p>
        </w:tc>
        <w:tc>
          <w:tcPr>
            <w:tcW w:w="1771" w:type="dxa"/>
            <w:vMerge w:val="restart"/>
            <w:vAlign w:val="center"/>
          </w:tcPr>
          <w:p w14:paraId="66B30453" w14:textId="379A243B"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w:t>
            </w:r>
            <w:r w:rsidR="00336C9E" w:rsidRPr="003272F9">
              <w:rPr>
                <w:rFonts w:eastAsia="Times New Roman" w:cs="Times New Roman"/>
                <w:color w:val="0D0D0D" w:themeColor="text1" w:themeTint="F2"/>
                <w:szCs w:val="28"/>
              </w:rPr>
              <w:t>073</w:t>
            </w:r>
            <w:r w:rsidRPr="003272F9">
              <w:rPr>
                <w:rFonts w:eastAsia="Times New Roman" w:cs="Times New Roman"/>
                <w:color w:val="0D0D0D" w:themeColor="text1" w:themeTint="F2"/>
                <w:szCs w:val="28"/>
                <w:vertAlign w:val="superscript"/>
              </w:rPr>
              <w:t>a</w:t>
            </w:r>
          </w:p>
        </w:tc>
      </w:tr>
      <w:tr w:rsidR="003272F9" w:rsidRPr="003272F9" w14:paraId="349EE5E6" w14:textId="77777777" w:rsidTr="003272F9">
        <w:trPr>
          <w:trHeight w:val="390"/>
          <w:jc w:val="center"/>
        </w:trPr>
        <w:tc>
          <w:tcPr>
            <w:tcW w:w="1890" w:type="dxa"/>
            <w:vMerge/>
            <w:tcBorders>
              <w:right w:val="single" w:sz="4" w:space="0" w:color="auto"/>
            </w:tcBorders>
            <w:vAlign w:val="center"/>
          </w:tcPr>
          <w:p w14:paraId="0010448A" w14:textId="77777777" w:rsidR="00AE2A66" w:rsidRPr="003272F9" w:rsidRDefault="00AE2A66" w:rsidP="00AE2A66">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1356" w:type="dxa"/>
            <w:tcBorders>
              <w:left w:val="single" w:sz="4" w:space="0" w:color="auto"/>
            </w:tcBorders>
            <w:vAlign w:val="center"/>
          </w:tcPr>
          <w:p w14:paraId="0B2218E9" w14:textId="77777777"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CT</w:t>
            </w:r>
          </w:p>
        </w:tc>
        <w:tc>
          <w:tcPr>
            <w:tcW w:w="1922" w:type="dxa"/>
          </w:tcPr>
          <w:p w14:paraId="36224DA8" w14:textId="24F6B625"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51 (21,3)</w:t>
            </w:r>
          </w:p>
        </w:tc>
        <w:tc>
          <w:tcPr>
            <w:tcW w:w="2073" w:type="dxa"/>
          </w:tcPr>
          <w:p w14:paraId="5D09F134" w14:textId="14A5632B"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 (12</w:t>
            </w:r>
            <w:r w:rsidR="002B2F16" w:rsidRPr="003272F9">
              <w:rPr>
                <w:rFonts w:eastAsia="MS Mincho" w:cs="Times New Roman"/>
                <w:color w:val="0D0D0D" w:themeColor="text1" w:themeTint="F2"/>
                <w:szCs w:val="28"/>
              </w:rPr>
              <w:t>,0</w:t>
            </w:r>
            <w:r w:rsidRPr="003272F9">
              <w:rPr>
                <w:color w:val="0D0D0D" w:themeColor="text1" w:themeTint="F2"/>
              </w:rPr>
              <w:t>)</w:t>
            </w:r>
          </w:p>
        </w:tc>
        <w:tc>
          <w:tcPr>
            <w:tcW w:w="1771" w:type="dxa"/>
            <w:vMerge/>
            <w:vAlign w:val="center"/>
          </w:tcPr>
          <w:p w14:paraId="617730FB" w14:textId="77777777"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rPr>
            </w:pPr>
          </w:p>
        </w:tc>
      </w:tr>
      <w:bookmarkEnd w:id="340"/>
      <w:tr w:rsidR="003272F9" w:rsidRPr="003272F9" w14:paraId="7983DA21" w14:textId="77777777" w:rsidTr="003272F9">
        <w:trPr>
          <w:trHeight w:val="390"/>
          <w:jc w:val="center"/>
        </w:trPr>
        <w:tc>
          <w:tcPr>
            <w:tcW w:w="1890" w:type="dxa"/>
            <w:vMerge w:val="restart"/>
            <w:tcBorders>
              <w:right w:val="single" w:sz="4" w:space="0" w:color="auto"/>
            </w:tcBorders>
            <w:vAlign w:val="center"/>
          </w:tcPr>
          <w:p w14:paraId="1D58D9EF" w14:textId="77777777" w:rsidR="00AE2A66" w:rsidRPr="003272F9" w:rsidRDefault="00AE2A66" w:rsidP="00AE2A66">
            <w:pPr>
              <w:widowControl w:val="0"/>
              <w:autoSpaceDE w:val="0"/>
              <w:autoSpaceDN w:val="0"/>
              <w:spacing w:line="240" w:lineRule="auto"/>
              <w:ind w:left="142"/>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Tổng</w:t>
            </w:r>
          </w:p>
          <w:p w14:paraId="00C56C40" w14:textId="44FBF2BA" w:rsidR="00AE2A66" w:rsidRPr="003272F9" w:rsidRDefault="00AE2A66" w:rsidP="00AE2A66">
            <w:pPr>
              <w:widowControl w:val="0"/>
              <w:autoSpaceDE w:val="0"/>
              <w:autoSpaceDN w:val="0"/>
              <w:spacing w:line="240" w:lineRule="auto"/>
              <w:ind w:left="142"/>
              <w:jc w:val="center"/>
              <w:rPr>
                <w:rFonts w:eastAsia="Times New Roman" w:cs="Times New Roman"/>
                <w:b/>
                <w:bCs/>
                <w:color w:val="0D0D0D" w:themeColor="text1" w:themeTint="F2"/>
                <w:szCs w:val="28"/>
              </w:rPr>
            </w:pPr>
            <w:r w:rsidRPr="003272F9">
              <w:rPr>
                <w:rFonts w:eastAsia="Times New Roman" w:cs="Times New Roman"/>
                <w:color w:val="0D0D0D" w:themeColor="text1" w:themeTint="F2"/>
                <w:szCs w:val="28"/>
                <w:lang w:val="en-US"/>
              </w:rPr>
              <w:t>(n=743)</w:t>
            </w:r>
          </w:p>
        </w:tc>
        <w:tc>
          <w:tcPr>
            <w:tcW w:w="1356" w:type="dxa"/>
            <w:tcBorders>
              <w:left w:val="single" w:sz="4" w:space="0" w:color="auto"/>
            </w:tcBorders>
            <w:vAlign w:val="center"/>
          </w:tcPr>
          <w:p w14:paraId="30D68F1E" w14:textId="77777777"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CC</w:t>
            </w:r>
          </w:p>
        </w:tc>
        <w:tc>
          <w:tcPr>
            <w:tcW w:w="1922" w:type="dxa"/>
          </w:tcPr>
          <w:p w14:paraId="323D50C3" w14:textId="1514C6D7"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499 (83,3)</w:t>
            </w:r>
          </w:p>
        </w:tc>
        <w:tc>
          <w:tcPr>
            <w:tcW w:w="2073" w:type="dxa"/>
          </w:tcPr>
          <w:p w14:paraId="7550062A" w14:textId="422332C1"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133 (92,4)</w:t>
            </w:r>
          </w:p>
        </w:tc>
        <w:tc>
          <w:tcPr>
            <w:tcW w:w="1771" w:type="dxa"/>
            <w:vMerge w:val="restart"/>
            <w:vAlign w:val="center"/>
          </w:tcPr>
          <w:p w14:paraId="1A098018" w14:textId="13B87245" w:rsidR="00AE2A66" w:rsidRPr="003272F9" w:rsidRDefault="00AE2A66" w:rsidP="00AE2A66">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0,</w:t>
            </w:r>
            <w:r w:rsidR="00336C9E" w:rsidRPr="003272F9">
              <w:rPr>
                <w:rFonts w:eastAsia="Times New Roman" w:cs="Times New Roman"/>
                <w:b/>
                <w:bCs/>
                <w:color w:val="0D0D0D" w:themeColor="text1" w:themeTint="F2"/>
                <w:szCs w:val="28"/>
              </w:rPr>
              <w:t>006</w:t>
            </w:r>
            <w:r w:rsidRPr="003272F9">
              <w:rPr>
                <w:rFonts w:eastAsia="Times New Roman" w:cs="Times New Roman"/>
                <w:b/>
                <w:bCs/>
                <w:color w:val="0D0D0D" w:themeColor="text1" w:themeTint="F2"/>
                <w:szCs w:val="28"/>
                <w:vertAlign w:val="superscript"/>
              </w:rPr>
              <w:t>a</w:t>
            </w:r>
          </w:p>
        </w:tc>
      </w:tr>
      <w:tr w:rsidR="003272F9" w:rsidRPr="003272F9" w14:paraId="573509CA" w14:textId="77777777" w:rsidTr="003272F9">
        <w:trPr>
          <w:trHeight w:val="390"/>
          <w:jc w:val="center"/>
        </w:trPr>
        <w:tc>
          <w:tcPr>
            <w:tcW w:w="1890" w:type="dxa"/>
            <w:vMerge/>
            <w:tcBorders>
              <w:right w:val="single" w:sz="4" w:space="0" w:color="auto"/>
            </w:tcBorders>
            <w:vAlign w:val="center"/>
          </w:tcPr>
          <w:p w14:paraId="525413C8" w14:textId="77777777" w:rsidR="00AE2A66" w:rsidRPr="003272F9" w:rsidRDefault="00AE2A66" w:rsidP="00AE2A66">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1356" w:type="dxa"/>
            <w:tcBorders>
              <w:left w:val="single" w:sz="4" w:space="0" w:color="auto"/>
            </w:tcBorders>
            <w:vAlign w:val="center"/>
          </w:tcPr>
          <w:p w14:paraId="7E87B9CB" w14:textId="77777777"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CT</w:t>
            </w:r>
          </w:p>
        </w:tc>
        <w:tc>
          <w:tcPr>
            <w:tcW w:w="1922" w:type="dxa"/>
          </w:tcPr>
          <w:p w14:paraId="37EF8E4B" w14:textId="64B50EF9"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100 (16,7)</w:t>
            </w:r>
          </w:p>
        </w:tc>
        <w:tc>
          <w:tcPr>
            <w:tcW w:w="2073" w:type="dxa"/>
          </w:tcPr>
          <w:p w14:paraId="7C329C4C" w14:textId="2235E54E"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11 (7,6)</w:t>
            </w:r>
          </w:p>
        </w:tc>
        <w:tc>
          <w:tcPr>
            <w:tcW w:w="1771" w:type="dxa"/>
            <w:vMerge/>
            <w:vAlign w:val="center"/>
          </w:tcPr>
          <w:p w14:paraId="3CA313A2" w14:textId="77777777" w:rsidR="00AE2A66" w:rsidRPr="003272F9" w:rsidRDefault="00AE2A66" w:rsidP="00AE2A66">
            <w:pPr>
              <w:widowControl w:val="0"/>
              <w:autoSpaceDE w:val="0"/>
              <w:autoSpaceDN w:val="0"/>
              <w:spacing w:line="240" w:lineRule="auto"/>
              <w:jc w:val="center"/>
              <w:rPr>
                <w:rFonts w:eastAsia="Times New Roman" w:cs="Times New Roman"/>
                <w:color w:val="0D0D0D" w:themeColor="text1" w:themeTint="F2"/>
                <w:szCs w:val="28"/>
              </w:rPr>
            </w:pPr>
          </w:p>
        </w:tc>
      </w:tr>
    </w:tbl>
    <w:p w14:paraId="446F080C" w14:textId="4E3B4CE0" w:rsidR="009A6043" w:rsidRPr="003272F9" w:rsidRDefault="009A6043" w:rsidP="009A6043">
      <w:pPr>
        <w:jc w:val="left"/>
        <w:rPr>
          <w:rFonts w:cs="Times New Roman"/>
          <w:bCs/>
          <w:color w:val="0D0D0D" w:themeColor="text1" w:themeTint="F2"/>
          <w:szCs w:val="28"/>
        </w:rPr>
      </w:pPr>
      <w:r w:rsidRPr="003272F9">
        <w:rPr>
          <w:rFonts w:cs="Times New Roman"/>
          <w:bCs/>
          <w:i/>
          <w:iCs/>
          <w:color w:val="0D0D0D" w:themeColor="text1" w:themeTint="F2"/>
          <w:szCs w:val="28"/>
          <w:vertAlign w:val="superscript"/>
          <w:lang w:val="en-US"/>
        </w:rPr>
        <w:t xml:space="preserve">a </w:t>
      </w:r>
      <w:r w:rsidRPr="003272F9">
        <w:rPr>
          <w:rFonts w:cs="Times New Roman"/>
          <w:bCs/>
          <w:i/>
          <w:iCs/>
          <w:color w:val="0D0D0D" w:themeColor="text1" w:themeTint="F2"/>
          <w:szCs w:val="28"/>
          <w:lang w:val="en-US"/>
        </w:rPr>
        <w:t>Kiểm định chi bình phương;</w:t>
      </w:r>
      <w:r w:rsidRPr="003272F9">
        <w:rPr>
          <w:rFonts w:cs="Times New Roman"/>
          <w:bCs/>
          <w:i/>
          <w:iCs/>
          <w:color w:val="0D0D0D" w:themeColor="text1" w:themeTint="F2"/>
          <w:szCs w:val="28"/>
        </w:rPr>
        <w:t xml:space="preserve"> </w:t>
      </w:r>
      <w:r w:rsidRPr="003272F9">
        <w:rPr>
          <w:rFonts w:cs="Times New Roman"/>
          <w:bCs/>
          <w:i/>
          <w:iCs/>
          <w:color w:val="0D0D0D" w:themeColor="text1" w:themeTint="F2"/>
          <w:szCs w:val="28"/>
          <w:vertAlign w:val="superscript"/>
          <w:lang w:val="en-US"/>
        </w:rPr>
        <w:t>b</w:t>
      </w:r>
      <w:r w:rsidRPr="003272F9">
        <w:rPr>
          <w:rFonts w:cs="Times New Roman"/>
          <w:bCs/>
          <w:i/>
          <w:iCs/>
          <w:color w:val="0D0D0D" w:themeColor="text1" w:themeTint="F2"/>
          <w:szCs w:val="28"/>
          <w:lang w:val="en-US"/>
        </w:rPr>
        <w:t>Fisher's exact</w:t>
      </w:r>
      <w:r w:rsidRPr="003272F9">
        <w:rPr>
          <w:rFonts w:cs="Times New Roman"/>
          <w:bCs/>
          <w:i/>
          <w:iCs/>
          <w:color w:val="0D0D0D" w:themeColor="text1" w:themeTint="F2"/>
          <w:szCs w:val="28"/>
        </w:rPr>
        <w:t>;</w:t>
      </w:r>
      <w:r w:rsidR="00C92FB3" w:rsidRPr="003272F9">
        <w:rPr>
          <w:rFonts w:cs="Times New Roman"/>
          <w:bCs/>
          <w:i/>
          <w:iCs/>
          <w:color w:val="0D0D0D" w:themeColor="text1" w:themeTint="F2"/>
          <w:szCs w:val="28"/>
        </w:rPr>
        <w:t xml:space="preserve"> </w:t>
      </w:r>
      <w:r w:rsidR="00475486" w:rsidRPr="003272F9">
        <w:rPr>
          <w:rFonts w:eastAsia="MS Mincho" w:cs="Times New Roman"/>
          <w:bCs/>
          <w:i/>
          <w:iCs/>
          <w:color w:val="0D0D0D" w:themeColor="text1" w:themeTint="F2"/>
          <w:szCs w:val="28"/>
        </w:rPr>
        <w:t>NC: nhóm chứng</w:t>
      </w:r>
    </w:p>
    <w:p w14:paraId="0E9D3455" w14:textId="5017A96E" w:rsidR="003272F9" w:rsidRDefault="009A6043" w:rsidP="003272F9">
      <w:pPr>
        <w:rPr>
          <w:rFonts w:eastAsia="Times New Roman" w:cs="Times New Roman"/>
          <w:color w:val="0D0D0D" w:themeColor="text1" w:themeTint="F2"/>
          <w:szCs w:val="28"/>
        </w:rPr>
      </w:pPr>
      <w:r w:rsidRPr="003272F9">
        <w:rPr>
          <w:rFonts w:cs="Times New Roman"/>
          <w:bCs/>
          <w:color w:val="0D0D0D" w:themeColor="text1" w:themeTint="F2"/>
          <w:szCs w:val="28"/>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Pr="003272F9">
        <w:rPr>
          <w:rFonts w:cs="Times New Roman"/>
          <w:bCs/>
          <w:color w:val="0D0D0D" w:themeColor="text1" w:themeTint="F2"/>
          <w:szCs w:val="28"/>
        </w:rPr>
        <w:t xml:space="preserve">Tỷ lệ </w:t>
      </w:r>
      <w:r w:rsidR="00394AD0" w:rsidRPr="003272F9">
        <w:rPr>
          <w:rFonts w:cs="Times New Roman"/>
          <w:bCs/>
          <w:color w:val="0D0D0D" w:themeColor="text1" w:themeTint="F2"/>
          <w:szCs w:val="28"/>
        </w:rPr>
        <w:t>đối tượng</w:t>
      </w:r>
      <w:r w:rsidRPr="003272F9">
        <w:rPr>
          <w:rFonts w:cs="Times New Roman"/>
          <w:bCs/>
          <w:color w:val="0D0D0D" w:themeColor="text1" w:themeTint="F2"/>
          <w:szCs w:val="28"/>
        </w:rPr>
        <w:t xml:space="preserve"> mang kiểu gen CT </w:t>
      </w:r>
      <w:r w:rsidR="009141A4" w:rsidRPr="003272F9">
        <w:rPr>
          <w:rFonts w:cs="Times New Roman"/>
          <w:bCs/>
          <w:color w:val="0D0D0D" w:themeColor="text1" w:themeTint="F2"/>
          <w:szCs w:val="28"/>
        </w:rPr>
        <w:t>ở nam (</w:t>
      </w:r>
      <w:r w:rsidRPr="003272F9">
        <w:rPr>
          <w:rFonts w:cs="Times New Roman"/>
          <w:bCs/>
          <w:color w:val="0D0D0D" w:themeColor="text1" w:themeTint="F2"/>
          <w:szCs w:val="28"/>
        </w:rPr>
        <w:t>16,</w:t>
      </w:r>
      <w:r w:rsidR="00336C9E" w:rsidRPr="003272F9">
        <w:rPr>
          <w:rFonts w:cs="Times New Roman"/>
          <w:bCs/>
          <w:color w:val="0D0D0D" w:themeColor="text1" w:themeTint="F2"/>
          <w:szCs w:val="28"/>
        </w:rPr>
        <w:t>7</w:t>
      </w:r>
      <w:r w:rsidRPr="003272F9">
        <w:rPr>
          <w:rFonts w:cs="Times New Roman"/>
          <w:bCs/>
          <w:color w:val="0D0D0D" w:themeColor="text1" w:themeTint="F2"/>
          <w:szCs w:val="28"/>
        </w:rPr>
        <w:t>%</w:t>
      </w:r>
      <w:r w:rsidR="009141A4" w:rsidRPr="003272F9">
        <w:rPr>
          <w:rFonts w:cs="Times New Roman"/>
          <w:bCs/>
          <w:color w:val="0D0D0D" w:themeColor="text1" w:themeTint="F2"/>
          <w:szCs w:val="28"/>
        </w:rPr>
        <w:t>)</w:t>
      </w:r>
      <w:r w:rsidRPr="003272F9">
        <w:rPr>
          <w:rFonts w:cs="Times New Roman"/>
          <w:bCs/>
          <w:color w:val="0D0D0D" w:themeColor="text1" w:themeTint="F2"/>
          <w:szCs w:val="28"/>
        </w:rPr>
        <w:t xml:space="preserve"> cao hơn có ý nghĩa thống kê so với nhóm nữ (</w:t>
      </w:r>
      <w:r w:rsidR="00336C9E" w:rsidRPr="003272F9">
        <w:rPr>
          <w:rFonts w:cs="Times New Roman"/>
          <w:bCs/>
          <w:color w:val="0D0D0D" w:themeColor="text1" w:themeTint="F2"/>
          <w:szCs w:val="28"/>
        </w:rPr>
        <w:t>7,6</w:t>
      </w:r>
      <w:r w:rsidRPr="003272F9">
        <w:rPr>
          <w:rFonts w:cs="Times New Roman"/>
          <w:bCs/>
          <w:color w:val="0D0D0D" w:themeColor="text1" w:themeTint="F2"/>
          <w:szCs w:val="28"/>
        </w:rPr>
        <w:t>%), p=</w:t>
      </w:r>
      <w:r w:rsidRPr="003272F9">
        <w:rPr>
          <w:rFonts w:eastAsia="Times New Roman" w:cs="Times New Roman"/>
          <w:bCs/>
          <w:color w:val="0D0D0D" w:themeColor="text1" w:themeTint="F2"/>
          <w:szCs w:val="28"/>
        </w:rPr>
        <w:t>0,00</w:t>
      </w:r>
      <w:r w:rsidR="003745FD" w:rsidRPr="003272F9">
        <w:rPr>
          <w:rFonts w:eastAsia="Times New Roman" w:cs="Times New Roman"/>
          <w:bCs/>
          <w:color w:val="0D0D0D" w:themeColor="text1" w:themeTint="F2"/>
          <w:szCs w:val="28"/>
        </w:rPr>
        <w:t>6</w:t>
      </w:r>
      <w:r w:rsidRPr="003272F9">
        <w:rPr>
          <w:rFonts w:eastAsia="Times New Roman" w:cs="Times New Roman"/>
          <w:b/>
          <w:bCs/>
          <w:color w:val="0D0D0D" w:themeColor="text1" w:themeTint="F2"/>
          <w:szCs w:val="28"/>
        </w:rPr>
        <w:t>.</w:t>
      </w:r>
      <w:r w:rsidR="00394AD0" w:rsidRPr="003272F9">
        <w:rPr>
          <w:rFonts w:eastAsia="Times New Roman" w:cs="Times New Roman"/>
          <w:b/>
          <w:bCs/>
          <w:color w:val="0D0D0D" w:themeColor="text1" w:themeTint="F2"/>
          <w:szCs w:val="28"/>
        </w:rPr>
        <w:t xml:space="preserve"> </w:t>
      </w:r>
      <w:r w:rsidR="00336C9E" w:rsidRPr="003272F9">
        <w:rPr>
          <w:rFonts w:eastAsia="Times New Roman" w:cs="Times New Roman"/>
          <w:color w:val="0D0D0D" w:themeColor="text1" w:themeTint="F2"/>
          <w:szCs w:val="28"/>
        </w:rPr>
        <w:t xml:space="preserve">Trong từng nhóm bệnh và nhóm chứng </w:t>
      </w:r>
      <w:r w:rsidR="00EB3FB0" w:rsidRPr="003272F9">
        <w:rPr>
          <w:rFonts w:eastAsia="Times New Roman" w:cs="Times New Roman"/>
          <w:color w:val="0D0D0D" w:themeColor="text1" w:themeTint="F2"/>
          <w:szCs w:val="28"/>
        </w:rPr>
        <w:t xml:space="preserve">không có sự khác biệt </w:t>
      </w:r>
      <w:r w:rsidR="004B2DFE" w:rsidRPr="003272F9">
        <w:rPr>
          <w:rFonts w:eastAsia="Times New Roman" w:cs="Times New Roman"/>
          <w:color w:val="0D0D0D" w:themeColor="text1" w:themeTint="F2"/>
          <w:szCs w:val="28"/>
        </w:rPr>
        <w:t xml:space="preserve">có ý nghĩa </w:t>
      </w:r>
      <w:r w:rsidR="00EB3FB0" w:rsidRPr="003272F9">
        <w:rPr>
          <w:rFonts w:eastAsia="Times New Roman" w:cs="Times New Roman"/>
          <w:color w:val="0D0D0D" w:themeColor="text1" w:themeTint="F2"/>
          <w:szCs w:val="28"/>
        </w:rPr>
        <w:t>thống kê</w:t>
      </w:r>
      <w:r w:rsidR="00336C9E" w:rsidRPr="003272F9">
        <w:rPr>
          <w:rFonts w:eastAsia="Times New Roman" w:cs="Times New Roman"/>
          <w:color w:val="0D0D0D" w:themeColor="text1" w:themeTint="F2"/>
          <w:szCs w:val="28"/>
        </w:rPr>
        <w:t xml:space="preserve"> về tỷ lệ kiểu gen NTCP </w:t>
      </w:r>
      <w:r w:rsidR="009141A4" w:rsidRPr="003272F9">
        <w:rPr>
          <w:rFonts w:eastAsia="Times New Roman" w:cs="Times New Roman"/>
          <w:color w:val="0D0D0D" w:themeColor="text1" w:themeTint="F2"/>
          <w:szCs w:val="28"/>
        </w:rPr>
        <w:t>giữa</w:t>
      </w:r>
      <w:r w:rsidR="00336C9E" w:rsidRPr="003272F9">
        <w:rPr>
          <w:rFonts w:eastAsia="Times New Roman" w:cs="Times New Roman"/>
          <w:color w:val="0D0D0D" w:themeColor="text1" w:themeTint="F2"/>
          <w:szCs w:val="28"/>
        </w:rPr>
        <w:t xml:space="preserve"> nam và nữ</w:t>
      </w:r>
      <w:r w:rsidR="00EB3FB0" w:rsidRPr="003272F9">
        <w:rPr>
          <w:rFonts w:eastAsia="Times New Roman" w:cs="Times New Roman"/>
          <w:color w:val="0D0D0D" w:themeColor="text1" w:themeTint="F2"/>
          <w:szCs w:val="28"/>
        </w:rPr>
        <w:t>, p&gt;0,05</w:t>
      </w:r>
      <w:r w:rsidR="00394AD0" w:rsidRPr="003272F9">
        <w:rPr>
          <w:rFonts w:eastAsia="Times New Roman" w:cs="Times New Roman"/>
          <w:color w:val="0D0D0D" w:themeColor="text1" w:themeTint="F2"/>
          <w:szCs w:val="28"/>
        </w:rPr>
        <w:t>.</w:t>
      </w:r>
      <w:bookmarkStart w:id="341" w:name="_Toc209906424"/>
    </w:p>
    <w:p w14:paraId="0FE1802B" w14:textId="4ED9C97F" w:rsidR="00002DA2" w:rsidRDefault="00002DA2" w:rsidP="001F4333">
      <w:pPr>
        <w:pStyle w:val="a10"/>
      </w:pPr>
      <w:bookmarkStart w:id="342" w:name="_Toc222883043"/>
      <w:r w:rsidRPr="003272F9">
        <w:t xml:space="preserve">3.3. Mối liên quan giữa đột biến gen </w:t>
      </w:r>
      <w:r w:rsidR="00321A2D" w:rsidRPr="00321A2D">
        <w:rPr>
          <w:i/>
          <w:iCs/>
        </w:rPr>
        <w:t>preS/S</w:t>
      </w:r>
      <w:r w:rsidR="006006E4" w:rsidRPr="003272F9">
        <w:t xml:space="preserve">, </w:t>
      </w:r>
      <w:r w:rsidRPr="003272F9">
        <w:t xml:space="preserve">gen </w:t>
      </w:r>
      <w:r w:rsidR="00321A2D" w:rsidRPr="00321A2D">
        <w:rPr>
          <w:i/>
          <w:iCs/>
        </w:rPr>
        <w:t>SLC10A1</w:t>
      </w:r>
      <w:r w:rsidRPr="003272F9">
        <w:t xml:space="preserve"> với một số đặc điểm </w:t>
      </w:r>
      <w:r w:rsidR="00196626" w:rsidRPr="003272F9">
        <w:t>của</w:t>
      </w:r>
      <w:r w:rsidR="006006E4" w:rsidRPr="003272F9">
        <w:t xml:space="preserve"> </w:t>
      </w:r>
      <w:r w:rsidR="00FD2B38">
        <w:t>người bệnh</w:t>
      </w:r>
      <w:r w:rsidR="006006E4" w:rsidRPr="003272F9">
        <w:t xml:space="preserve"> </w:t>
      </w:r>
      <w:r w:rsidRPr="003272F9">
        <w:t xml:space="preserve">ung thư biểu mô tế bào gan có </w:t>
      </w:r>
      <w:r w:rsidR="004D1109">
        <w:t>HBsAg</w:t>
      </w:r>
      <w:r w:rsidR="008F6496">
        <w:t xml:space="preserve"> (+)</w:t>
      </w:r>
      <w:r w:rsidRPr="003272F9">
        <w:t>.</w:t>
      </w:r>
      <w:bookmarkEnd w:id="341"/>
      <w:bookmarkEnd w:id="342"/>
    </w:p>
    <w:p w14:paraId="778CB9BF" w14:textId="55AC19A2" w:rsidR="003272F9" w:rsidRPr="003272F9" w:rsidRDefault="003272F9" w:rsidP="003272F9">
      <w:pPr>
        <w:keepNext/>
        <w:keepLines/>
        <w:tabs>
          <w:tab w:val="left" w:pos="8647"/>
        </w:tabs>
        <w:outlineLvl w:val="1"/>
        <w:rPr>
          <w:rFonts w:eastAsiaTheme="majorEastAsia" w:cs="Times New Roman"/>
          <w:b/>
          <w:i/>
          <w:iCs/>
          <w:color w:val="0D0D0D" w:themeColor="text1" w:themeTint="F2"/>
          <w:szCs w:val="28"/>
        </w:rPr>
      </w:pPr>
      <w:bookmarkStart w:id="343" w:name="_Toc209906425"/>
      <w:bookmarkStart w:id="344" w:name="_Toc222883044"/>
      <w:r w:rsidRPr="003272F9">
        <w:rPr>
          <w:rFonts w:eastAsiaTheme="majorEastAsia" w:cs="Times New Roman"/>
          <w:b/>
          <w:i/>
          <w:iCs/>
          <w:color w:val="0D0D0D" w:themeColor="text1" w:themeTint="F2"/>
          <w:szCs w:val="28"/>
        </w:rPr>
        <w:t xml:space="preserve">3.3.1. Mối liên quan giữa đột biến gen </w:t>
      </w:r>
      <w:r w:rsidR="00321A2D" w:rsidRPr="00321A2D">
        <w:rPr>
          <w:rFonts w:eastAsiaTheme="majorEastAsia" w:cs="Times New Roman"/>
          <w:b/>
          <w:i/>
          <w:iCs/>
          <w:color w:val="0D0D0D" w:themeColor="text1" w:themeTint="F2"/>
          <w:szCs w:val="28"/>
        </w:rPr>
        <w:t>preS/S</w:t>
      </w:r>
      <w:r w:rsidRPr="003272F9">
        <w:rPr>
          <w:rFonts w:eastAsiaTheme="majorEastAsia" w:cs="Times New Roman"/>
          <w:b/>
          <w:i/>
          <w:iCs/>
          <w:color w:val="0D0D0D" w:themeColor="text1" w:themeTint="F2"/>
          <w:szCs w:val="28"/>
        </w:rPr>
        <w:t xml:space="preserve"> của HBV, biến thể NTCP S267F </w:t>
      </w:r>
      <w:bookmarkEnd w:id="343"/>
      <w:r w:rsidRPr="003272F9">
        <w:rPr>
          <w:rFonts w:eastAsiaTheme="majorEastAsia" w:cs="Times New Roman"/>
          <w:b/>
          <w:i/>
          <w:iCs/>
          <w:color w:val="0D0D0D" w:themeColor="text1" w:themeTint="F2"/>
          <w:szCs w:val="28"/>
        </w:rPr>
        <w:t xml:space="preserve">ở </w:t>
      </w:r>
      <w:r w:rsidR="00453B1C">
        <w:rPr>
          <w:rFonts w:eastAsiaTheme="majorEastAsia" w:cs="Times New Roman"/>
          <w:b/>
          <w:i/>
          <w:iCs/>
          <w:color w:val="0D0D0D" w:themeColor="text1" w:themeTint="F2"/>
          <w:szCs w:val="28"/>
        </w:rPr>
        <w:t xml:space="preserve">bệnh nhân </w:t>
      </w:r>
      <w:r w:rsidRPr="003272F9">
        <w:rPr>
          <w:rFonts w:eastAsiaTheme="majorEastAsia" w:cs="Times New Roman"/>
          <w:b/>
          <w:i/>
          <w:iCs/>
          <w:color w:val="0D0D0D" w:themeColor="text1" w:themeTint="F2"/>
          <w:szCs w:val="28"/>
        </w:rPr>
        <w:t>ung thư biểu mô tế bào gan</w:t>
      </w:r>
      <w:bookmarkEnd w:id="344"/>
    </w:p>
    <w:p w14:paraId="0BFA7E66" w14:textId="217E2284" w:rsidR="003272F9" w:rsidRPr="001F4333" w:rsidRDefault="003272F9" w:rsidP="003272F9">
      <w:pPr>
        <w:rPr>
          <w:i/>
          <w:iCs/>
        </w:rPr>
      </w:pPr>
      <w:r w:rsidRPr="001F4333">
        <w:rPr>
          <w:i/>
          <w:iCs/>
        </w:rPr>
        <w:t xml:space="preserve">3.3.1.1. Mối liên quan giữa đột biến gen </w:t>
      </w:r>
      <w:r w:rsidR="00321A2D" w:rsidRPr="00321A2D">
        <w:rPr>
          <w:i/>
          <w:iCs/>
        </w:rPr>
        <w:t>preS/S</w:t>
      </w:r>
      <w:r w:rsidRPr="001F4333">
        <w:rPr>
          <w:i/>
          <w:iCs/>
        </w:rPr>
        <w:t xml:space="preserve"> của HBV và biến thể NTCP</w:t>
      </w:r>
      <w:r w:rsidRPr="001F4333">
        <w:rPr>
          <w:rFonts w:cs="Times New Roman"/>
          <w:b/>
          <w:i/>
          <w:iCs/>
          <w:szCs w:val="28"/>
        </w:rPr>
        <w:t xml:space="preserve"> </w:t>
      </w:r>
      <w:r w:rsidRPr="001F4333">
        <w:rPr>
          <w:rFonts w:cs="Times New Roman"/>
          <w:i/>
          <w:iCs/>
          <w:szCs w:val="28"/>
        </w:rPr>
        <w:t>S267F</w:t>
      </w:r>
      <w:r w:rsidRPr="001F4333">
        <w:rPr>
          <w:i/>
          <w:iCs/>
        </w:rPr>
        <w:t xml:space="preserve"> ở </w:t>
      </w:r>
      <w:r w:rsidR="0055106E">
        <w:rPr>
          <w:i/>
          <w:iCs/>
        </w:rPr>
        <w:t>đối tượng nghiên cứu</w:t>
      </w:r>
    </w:p>
    <w:p w14:paraId="7D17CD46" w14:textId="690A7E56" w:rsidR="009141A4" w:rsidRPr="003272F9" w:rsidRDefault="009141A4" w:rsidP="009141A4">
      <w:pPr>
        <w:keepNext/>
        <w:jc w:val="center"/>
        <w:rPr>
          <w:rFonts w:cs="Times New Roman"/>
          <w:b/>
          <w:bCs/>
          <w:color w:val="0D0D0D" w:themeColor="text1" w:themeTint="F2"/>
          <w:szCs w:val="28"/>
        </w:rPr>
      </w:pPr>
      <w:bookmarkStart w:id="345" w:name="_Toc207715172"/>
      <w:bookmarkStart w:id="346" w:name="_Toc207715301"/>
      <w:bookmarkStart w:id="347" w:name="_Ref210993288"/>
      <w:bookmarkStart w:id="348" w:name="_Ref210993299"/>
      <w:bookmarkStart w:id="349" w:name="_Ref210993335"/>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15</w:t>
      </w:r>
      <w:r w:rsidRPr="003272F9">
        <w:rPr>
          <w:rFonts w:cs="Times New Roman"/>
          <w:b/>
          <w:bCs/>
          <w:color w:val="0D0D0D" w:themeColor="text1" w:themeTint="F2"/>
          <w:szCs w:val="28"/>
          <w:lang w:val="en-US"/>
        </w:rPr>
        <w:fldChar w:fldCharType="end"/>
      </w:r>
      <w:bookmarkStart w:id="350" w:name="_Toc210992890"/>
      <w:r w:rsidRPr="003272F9">
        <w:rPr>
          <w:rFonts w:cs="Times New Roman"/>
          <w:b/>
          <w:bCs/>
          <w:color w:val="0D0D0D" w:themeColor="text1" w:themeTint="F2"/>
          <w:szCs w:val="28"/>
        </w:rPr>
        <w:t>. Mối liên quan giữa biến thể NTCP S267F</w:t>
      </w:r>
      <w:r w:rsidRPr="003272F9">
        <w:rPr>
          <w:rFonts w:cs="Times New Roman"/>
          <w:b/>
          <w:bCs/>
          <w:color w:val="0D0D0D" w:themeColor="text1" w:themeTint="F2"/>
          <w:szCs w:val="28"/>
          <w:lang w:eastAsia="ko-KR"/>
        </w:rPr>
        <w:t xml:space="preserve"> và kiểu gen HBV</w:t>
      </w:r>
      <w:bookmarkEnd w:id="345"/>
      <w:bookmarkEnd w:id="346"/>
      <w:bookmarkEnd w:id="347"/>
      <w:bookmarkEnd w:id="348"/>
      <w:bookmarkEnd w:id="349"/>
      <w:bookmarkEnd w:id="350"/>
      <w:r w:rsidR="00196626" w:rsidRPr="003272F9">
        <w:rPr>
          <w:rFonts w:cs="Times New Roman"/>
          <w:b/>
          <w:bCs/>
          <w:color w:val="0D0D0D" w:themeColor="text1" w:themeTint="F2"/>
          <w:szCs w:val="28"/>
          <w:lang w:eastAsia="ko-KR"/>
        </w:rPr>
        <w:t xml:space="preserve"> </w:t>
      </w:r>
      <w:r w:rsidR="00917461" w:rsidRPr="003272F9">
        <w:rPr>
          <w:rFonts w:cs="Times New Roman"/>
          <w:b/>
          <w:bCs/>
          <w:color w:val="0D0D0D" w:themeColor="text1" w:themeTint="F2"/>
          <w:szCs w:val="28"/>
          <w:lang w:eastAsia="ko-KR"/>
        </w:rPr>
        <w:t>ở đối tượng nghiên cứu</w:t>
      </w:r>
    </w:p>
    <w:tbl>
      <w:tblPr>
        <w:tblW w:w="88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6"/>
        <w:gridCol w:w="2051"/>
        <w:gridCol w:w="1746"/>
        <w:gridCol w:w="1753"/>
        <w:gridCol w:w="1450"/>
      </w:tblGrid>
      <w:tr w:rsidR="003272F9" w:rsidRPr="003272F9" w14:paraId="422640FA" w14:textId="77777777" w:rsidTr="003272F9">
        <w:trPr>
          <w:trHeight w:val="506"/>
          <w:jc w:val="center"/>
        </w:trPr>
        <w:tc>
          <w:tcPr>
            <w:tcW w:w="3937" w:type="dxa"/>
            <w:gridSpan w:val="2"/>
            <w:vMerge w:val="restart"/>
            <w:tcBorders>
              <w:right w:val="single" w:sz="4" w:space="0" w:color="auto"/>
            </w:tcBorders>
            <w:vAlign w:val="center"/>
          </w:tcPr>
          <w:p w14:paraId="152AF489"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Nhóm</w:t>
            </w:r>
            <w:r w:rsidRPr="003272F9">
              <w:rPr>
                <w:rFonts w:eastAsia="Times New Roman" w:cs="Times New Roman"/>
                <w:b/>
                <w:color w:val="0D0D0D" w:themeColor="text1" w:themeTint="F2"/>
                <w:szCs w:val="28"/>
              </w:rPr>
              <w:t xml:space="preserve"> bệnh</w:t>
            </w:r>
          </w:p>
        </w:tc>
        <w:tc>
          <w:tcPr>
            <w:tcW w:w="3499" w:type="dxa"/>
            <w:gridSpan w:val="2"/>
            <w:tcBorders>
              <w:left w:val="single" w:sz="4" w:space="0" w:color="auto"/>
            </w:tcBorders>
            <w:vAlign w:val="center"/>
          </w:tcPr>
          <w:p w14:paraId="2BF3FA39" w14:textId="2767559D" w:rsidR="009141A4" w:rsidRPr="003272F9" w:rsidRDefault="009141A4" w:rsidP="001D6CF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NTCP S267F</w:t>
            </w:r>
            <w:r w:rsidR="00C45A67" w:rsidRPr="003272F9">
              <w:rPr>
                <w:rFonts w:eastAsia="Times New Roman" w:cs="Times New Roman"/>
                <w:b/>
                <w:bCs/>
                <w:color w:val="0D0D0D" w:themeColor="text1" w:themeTint="F2"/>
                <w:szCs w:val="28"/>
              </w:rPr>
              <w:t xml:space="preserve"> </w:t>
            </w:r>
          </w:p>
        </w:tc>
        <w:tc>
          <w:tcPr>
            <w:tcW w:w="1450" w:type="dxa"/>
            <w:vMerge w:val="restart"/>
            <w:vAlign w:val="center"/>
          </w:tcPr>
          <w:p w14:paraId="49D31700"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7B611AE3" w14:textId="77777777" w:rsidTr="00340A74">
        <w:trPr>
          <w:trHeight w:val="967"/>
          <w:jc w:val="center"/>
        </w:trPr>
        <w:tc>
          <w:tcPr>
            <w:tcW w:w="3937" w:type="dxa"/>
            <w:gridSpan w:val="2"/>
            <w:vMerge/>
            <w:tcBorders>
              <w:top w:val="nil"/>
              <w:right w:val="single" w:sz="4" w:space="0" w:color="auto"/>
            </w:tcBorders>
            <w:vAlign w:val="center"/>
          </w:tcPr>
          <w:p w14:paraId="509798D3" w14:textId="77777777" w:rsidR="000A6505" w:rsidRPr="003272F9" w:rsidRDefault="000A6505" w:rsidP="000A6505">
            <w:pPr>
              <w:spacing w:line="240" w:lineRule="auto"/>
              <w:jc w:val="center"/>
              <w:rPr>
                <w:rFonts w:cs="Times New Roman"/>
                <w:color w:val="0D0D0D" w:themeColor="text1" w:themeTint="F2"/>
                <w:szCs w:val="28"/>
                <w:lang w:val="en-US"/>
              </w:rPr>
            </w:pPr>
          </w:p>
        </w:tc>
        <w:tc>
          <w:tcPr>
            <w:tcW w:w="1746" w:type="dxa"/>
            <w:tcBorders>
              <w:left w:val="single" w:sz="4" w:space="0" w:color="auto"/>
              <w:right w:val="single" w:sz="4" w:space="0" w:color="auto"/>
            </w:tcBorders>
            <w:vAlign w:val="center"/>
          </w:tcPr>
          <w:p w14:paraId="6BE8D070" w14:textId="77777777" w:rsidR="000A6505" w:rsidRPr="003272F9" w:rsidRDefault="000A6505" w:rsidP="00251C18">
            <w:pPr>
              <w:widowControl w:val="0"/>
              <w:autoSpaceDE w:val="0"/>
              <w:autoSpaceDN w:val="0"/>
              <w:spacing w:line="276"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Có</w:t>
            </w:r>
            <w:r w:rsidRPr="003272F9">
              <w:rPr>
                <w:rFonts w:eastAsia="Times New Roman" w:cs="Times New Roman"/>
                <w:b/>
                <w:color w:val="0D0D0D" w:themeColor="text1" w:themeTint="F2"/>
                <w:szCs w:val="28"/>
              </w:rPr>
              <w:t xml:space="preserve"> (CT)</w:t>
            </w:r>
          </w:p>
          <w:p w14:paraId="62CEC6F8" w14:textId="5D913ED0" w:rsidR="000556FD" w:rsidRPr="003272F9" w:rsidRDefault="000556FD" w:rsidP="00251C18">
            <w:pPr>
              <w:widowControl w:val="0"/>
              <w:autoSpaceDE w:val="0"/>
              <w:autoSpaceDN w:val="0"/>
              <w:spacing w:line="276"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753" w:type="dxa"/>
            <w:tcBorders>
              <w:left w:val="single" w:sz="4" w:space="0" w:color="auto"/>
            </w:tcBorders>
            <w:vAlign w:val="center"/>
          </w:tcPr>
          <w:p w14:paraId="79FA99CE" w14:textId="77777777" w:rsidR="000A6505" w:rsidRPr="003272F9" w:rsidRDefault="000A6505" w:rsidP="00251C18">
            <w:pPr>
              <w:widowControl w:val="0"/>
              <w:autoSpaceDE w:val="0"/>
              <w:autoSpaceDN w:val="0"/>
              <w:spacing w:line="276"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Không</w:t>
            </w:r>
            <w:r w:rsidRPr="003272F9">
              <w:rPr>
                <w:rFonts w:eastAsia="Times New Roman" w:cs="Times New Roman"/>
                <w:b/>
                <w:color w:val="0D0D0D" w:themeColor="text1" w:themeTint="F2"/>
                <w:szCs w:val="28"/>
              </w:rPr>
              <w:t xml:space="preserve"> (</w:t>
            </w:r>
            <w:r w:rsidRPr="003272F9">
              <w:rPr>
                <w:rFonts w:eastAsia="Times New Roman" w:cs="Times New Roman"/>
                <w:b/>
                <w:color w:val="0D0D0D" w:themeColor="text1" w:themeTint="F2"/>
                <w:szCs w:val="28"/>
                <w:lang w:val="en-US"/>
              </w:rPr>
              <w:t>CC</w:t>
            </w:r>
            <w:r w:rsidRPr="003272F9">
              <w:rPr>
                <w:rFonts w:eastAsia="Times New Roman" w:cs="Times New Roman"/>
                <w:b/>
                <w:color w:val="0D0D0D" w:themeColor="text1" w:themeTint="F2"/>
                <w:szCs w:val="28"/>
              </w:rPr>
              <w:t>)</w:t>
            </w:r>
          </w:p>
          <w:p w14:paraId="31B3FCA6" w14:textId="1DEB7B62" w:rsidR="000556FD" w:rsidRPr="003272F9" w:rsidRDefault="000556FD" w:rsidP="00251C18">
            <w:pPr>
              <w:widowControl w:val="0"/>
              <w:autoSpaceDE w:val="0"/>
              <w:autoSpaceDN w:val="0"/>
              <w:spacing w:line="276"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450" w:type="dxa"/>
            <w:vMerge/>
            <w:tcBorders>
              <w:top w:val="nil"/>
            </w:tcBorders>
            <w:vAlign w:val="center"/>
          </w:tcPr>
          <w:p w14:paraId="60F03D00" w14:textId="77777777" w:rsidR="000A6505" w:rsidRPr="003272F9" w:rsidRDefault="000A6505" w:rsidP="000A6505">
            <w:pPr>
              <w:spacing w:line="240" w:lineRule="auto"/>
              <w:jc w:val="center"/>
              <w:rPr>
                <w:rFonts w:cs="Times New Roman"/>
                <w:color w:val="0D0D0D" w:themeColor="text1" w:themeTint="F2"/>
                <w:szCs w:val="28"/>
                <w:lang w:val="en-US"/>
              </w:rPr>
            </w:pPr>
          </w:p>
        </w:tc>
      </w:tr>
      <w:tr w:rsidR="00340A74" w:rsidRPr="003272F9" w14:paraId="30EC79AC" w14:textId="77777777" w:rsidTr="008E5B6A">
        <w:trPr>
          <w:trHeight w:val="508"/>
          <w:jc w:val="center"/>
        </w:trPr>
        <w:tc>
          <w:tcPr>
            <w:tcW w:w="1886" w:type="dxa"/>
            <w:vMerge w:val="restart"/>
            <w:tcBorders>
              <w:right w:val="single" w:sz="4" w:space="0" w:color="auto"/>
            </w:tcBorders>
            <w:vAlign w:val="center"/>
          </w:tcPr>
          <w:p w14:paraId="57517A43"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UTBMTBG</w:t>
            </w:r>
          </w:p>
          <w:p w14:paraId="6BCC49A8"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(n=90)</w:t>
            </w:r>
          </w:p>
        </w:tc>
        <w:tc>
          <w:tcPr>
            <w:tcW w:w="2051" w:type="dxa"/>
            <w:tcBorders>
              <w:left w:val="single" w:sz="4" w:space="0" w:color="auto"/>
            </w:tcBorders>
            <w:vAlign w:val="center"/>
          </w:tcPr>
          <w:p w14:paraId="1732B2C3"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 gen B</w:t>
            </w:r>
          </w:p>
        </w:tc>
        <w:tc>
          <w:tcPr>
            <w:tcW w:w="1746" w:type="dxa"/>
            <w:vAlign w:val="center"/>
          </w:tcPr>
          <w:p w14:paraId="0F0098B7" w14:textId="47787FB9"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CC50B6">
              <w:t>9 (64,3)</w:t>
            </w:r>
          </w:p>
        </w:tc>
        <w:tc>
          <w:tcPr>
            <w:tcW w:w="1753" w:type="dxa"/>
            <w:vAlign w:val="center"/>
          </w:tcPr>
          <w:p w14:paraId="24EF6EF6" w14:textId="50703963"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CC50B6">
              <w:t>54 (71,1)</w:t>
            </w:r>
          </w:p>
        </w:tc>
        <w:tc>
          <w:tcPr>
            <w:tcW w:w="1450" w:type="dxa"/>
            <w:vMerge w:val="restart"/>
            <w:vAlign w:val="center"/>
          </w:tcPr>
          <w:p w14:paraId="10809BFA" w14:textId="0E7C98F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0,664</w:t>
            </w:r>
          </w:p>
        </w:tc>
      </w:tr>
      <w:tr w:rsidR="00340A74" w:rsidRPr="003272F9" w14:paraId="063B6BBD" w14:textId="77777777" w:rsidTr="008E5B6A">
        <w:trPr>
          <w:trHeight w:val="508"/>
          <w:jc w:val="center"/>
        </w:trPr>
        <w:tc>
          <w:tcPr>
            <w:tcW w:w="1886" w:type="dxa"/>
            <w:vMerge/>
            <w:tcBorders>
              <w:right w:val="single" w:sz="4" w:space="0" w:color="auto"/>
            </w:tcBorders>
            <w:vAlign w:val="center"/>
          </w:tcPr>
          <w:p w14:paraId="7B0489A2"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2051" w:type="dxa"/>
            <w:tcBorders>
              <w:left w:val="single" w:sz="4" w:space="0" w:color="auto"/>
            </w:tcBorders>
            <w:vAlign w:val="center"/>
          </w:tcPr>
          <w:p w14:paraId="7820F6FF"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 gen C</w:t>
            </w:r>
          </w:p>
        </w:tc>
        <w:tc>
          <w:tcPr>
            <w:tcW w:w="1746" w:type="dxa"/>
            <w:vAlign w:val="center"/>
          </w:tcPr>
          <w:p w14:paraId="23B08B40" w14:textId="1B8DEBAE"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CC50B6">
              <w:t>5 (35,7)</w:t>
            </w:r>
          </w:p>
        </w:tc>
        <w:tc>
          <w:tcPr>
            <w:tcW w:w="1753" w:type="dxa"/>
            <w:vAlign w:val="center"/>
          </w:tcPr>
          <w:p w14:paraId="46DADE68" w14:textId="79AA0A4B"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CC50B6">
              <w:t>20 (26,3)</w:t>
            </w:r>
          </w:p>
        </w:tc>
        <w:tc>
          <w:tcPr>
            <w:tcW w:w="1450" w:type="dxa"/>
            <w:vMerge/>
            <w:vAlign w:val="center"/>
          </w:tcPr>
          <w:p w14:paraId="5593128C" w14:textId="77777777" w:rsidR="00340A74" w:rsidRPr="003272F9" w:rsidRDefault="00340A74" w:rsidP="00340A74">
            <w:pPr>
              <w:widowControl w:val="0"/>
              <w:autoSpaceDE w:val="0"/>
              <w:autoSpaceDN w:val="0"/>
              <w:spacing w:line="240" w:lineRule="auto"/>
              <w:jc w:val="center"/>
              <w:rPr>
                <w:rFonts w:eastAsia="Times New Roman" w:cs="Times New Roman"/>
                <w:b/>
                <w:bCs/>
                <w:color w:val="0D0D0D" w:themeColor="text1" w:themeTint="F2"/>
                <w:szCs w:val="28"/>
              </w:rPr>
            </w:pPr>
          </w:p>
        </w:tc>
      </w:tr>
      <w:tr w:rsidR="00340A74" w:rsidRPr="003272F9" w14:paraId="03AA529B" w14:textId="77777777" w:rsidTr="008E5B6A">
        <w:trPr>
          <w:trHeight w:val="508"/>
          <w:jc w:val="center"/>
        </w:trPr>
        <w:tc>
          <w:tcPr>
            <w:tcW w:w="1886" w:type="dxa"/>
            <w:vMerge/>
            <w:tcBorders>
              <w:right w:val="single" w:sz="4" w:space="0" w:color="auto"/>
            </w:tcBorders>
            <w:vAlign w:val="center"/>
          </w:tcPr>
          <w:p w14:paraId="30A0F433"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2051" w:type="dxa"/>
            <w:tcBorders>
              <w:left w:val="single" w:sz="4" w:space="0" w:color="auto"/>
              <w:bottom w:val="single" w:sz="4" w:space="0" w:color="auto"/>
            </w:tcBorders>
            <w:vAlign w:val="center"/>
          </w:tcPr>
          <w:p w14:paraId="29C50765" w14:textId="561CA0AD"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 gen I</w:t>
            </w:r>
          </w:p>
        </w:tc>
        <w:tc>
          <w:tcPr>
            <w:tcW w:w="1746" w:type="dxa"/>
            <w:vAlign w:val="center"/>
          </w:tcPr>
          <w:p w14:paraId="06B97062" w14:textId="10AD5E3C"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rPr>
            </w:pPr>
            <w:r w:rsidRPr="00CC50B6">
              <w:t>0 (0,0)</w:t>
            </w:r>
          </w:p>
        </w:tc>
        <w:tc>
          <w:tcPr>
            <w:tcW w:w="1753" w:type="dxa"/>
            <w:vAlign w:val="center"/>
          </w:tcPr>
          <w:p w14:paraId="1319060B" w14:textId="65F6A53E"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rPr>
            </w:pPr>
            <w:r w:rsidRPr="00CC50B6">
              <w:t>2 (2,6)</w:t>
            </w:r>
          </w:p>
        </w:tc>
        <w:tc>
          <w:tcPr>
            <w:tcW w:w="1450" w:type="dxa"/>
            <w:vMerge/>
            <w:vAlign w:val="center"/>
          </w:tcPr>
          <w:p w14:paraId="42098E71"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p>
        </w:tc>
      </w:tr>
      <w:tr w:rsidR="00340A74" w:rsidRPr="003272F9" w14:paraId="1A278AB9" w14:textId="77777777" w:rsidTr="008E5B6A">
        <w:trPr>
          <w:trHeight w:val="508"/>
          <w:jc w:val="center"/>
        </w:trPr>
        <w:tc>
          <w:tcPr>
            <w:tcW w:w="1886" w:type="dxa"/>
            <w:vMerge w:val="restart"/>
            <w:tcBorders>
              <w:right w:val="single" w:sz="4" w:space="0" w:color="auto"/>
            </w:tcBorders>
            <w:vAlign w:val="center"/>
          </w:tcPr>
          <w:p w14:paraId="382FB7B6"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Xơ gan</w:t>
            </w:r>
          </w:p>
          <w:p w14:paraId="19A78BD3"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(n=85)</w:t>
            </w:r>
          </w:p>
        </w:tc>
        <w:tc>
          <w:tcPr>
            <w:tcW w:w="2051" w:type="dxa"/>
            <w:tcBorders>
              <w:top w:val="single" w:sz="4" w:space="0" w:color="auto"/>
              <w:left w:val="single" w:sz="4" w:space="0" w:color="auto"/>
            </w:tcBorders>
            <w:vAlign w:val="center"/>
          </w:tcPr>
          <w:p w14:paraId="4BABD4CD"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 gen B</w:t>
            </w:r>
          </w:p>
        </w:tc>
        <w:tc>
          <w:tcPr>
            <w:tcW w:w="1746" w:type="dxa"/>
            <w:vAlign w:val="center"/>
          </w:tcPr>
          <w:p w14:paraId="1A0F8A53" w14:textId="7C3DF2E8"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085D38">
              <w:t>5 (83,3)</w:t>
            </w:r>
          </w:p>
        </w:tc>
        <w:tc>
          <w:tcPr>
            <w:tcW w:w="1753" w:type="dxa"/>
            <w:vAlign w:val="center"/>
          </w:tcPr>
          <w:p w14:paraId="613A616D" w14:textId="691DD9F2"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085D38">
              <w:t>48 (60,8)</w:t>
            </w:r>
          </w:p>
        </w:tc>
        <w:tc>
          <w:tcPr>
            <w:tcW w:w="1450" w:type="dxa"/>
            <w:vMerge w:val="restart"/>
            <w:vAlign w:val="center"/>
          </w:tcPr>
          <w:p w14:paraId="17B8732F" w14:textId="5D05059C"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0,448</w:t>
            </w:r>
          </w:p>
        </w:tc>
      </w:tr>
      <w:tr w:rsidR="00340A74" w:rsidRPr="003272F9" w14:paraId="47A30E14" w14:textId="77777777" w:rsidTr="008E5B6A">
        <w:trPr>
          <w:trHeight w:val="508"/>
          <w:jc w:val="center"/>
        </w:trPr>
        <w:tc>
          <w:tcPr>
            <w:tcW w:w="1886" w:type="dxa"/>
            <w:vMerge/>
            <w:tcBorders>
              <w:right w:val="single" w:sz="4" w:space="0" w:color="auto"/>
            </w:tcBorders>
            <w:vAlign w:val="center"/>
          </w:tcPr>
          <w:p w14:paraId="7A019AF8"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2051" w:type="dxa"/>
            <w:tcBorders>
              <w:top w:val="single" w:sz="4" w:space="0" w:color="auto"/>
              <w:left w:val="single" w:sz="4" w:space="0" w:color="auto"/>
            </w:tcBorders>
            <w:vAlign w:val="center"/>
          </w:tcPr>
          <w:p w14:paraId="2AA30C0A"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 gen C</w:t>
            </w:r>
          </w:p>
        </w:tc>
        <w:tc>
          <w:tcPr>
            <w:tcW w:w="1746" w:type="dxa"/>
            <w:vAlign w:val="center"/>
          </w:tcPr>
          <w:p w14:paraId="4C119D7F" w14:textId="4399B23F"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085D38">
              <w:t>1 (16,7)</w:t>
            </w:r>
          </w:p>
        </w:tc>
        <w:tc>
          <w:tcPr>
            <w:tcW w:w="1753" w:type="dxa"/>
            <w:vAlign w:val="center"/>
          </w:tcPr>
          <w:p w14:paraId="5AD3DE03" w14:textId="188B7551"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085D38">
              <w:t>30 (38,0)</w:t>
            </w:r>
          </w:p>
        </w:tc>
        <w:tc>
          <w:tcPr>
            <w:tcW w:w="1450" w:type="dxa"/>
            <w:vMerge/>
            <w:vAlign w:val="center"/>
          </w:tcPr>
          <w:p w14:paraId="0CF900DE"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p>
        </w:tc>
      </w:tr>
      <w:tr w:rsidR="00340A74" w:rsidRPr="003272F9" w14:paraId="5BB730A0" w14:textId="77777777" w:rsidTr="008E5B6A">
        <w:trPr>
          <w:trHeight w:val="508"/>
          <w:jc w:val="center"/>
        </w:trPr>
        <w:tc>
          <w:tcPr>
            <w:tcW w:w="1886" w:type="dxa"/>
            <w:vMerge/>
            <w:tcBorders>
              <w:right w:val="single" w:sz="4" w:space="0" w:color="auto"/>
            </w:tcBorders>
            <w:vAlign w:val="center"/>
          </w:tcPr>
          <w:p w14:paraId="555FEF67" w14:textId="77777777" w:rsidR="00340A74" w:rsidRPr="003272F9" w:rsidRDefault="00340A74" w:rsidP="00340A74">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2051" w:type="dxa"/>
            <w:tcBorders>
              <w:left w:val="single" w:sz="4" w:space="0" w:color="auto"/>
            </w:tcBorders>
            <w:vAlign w:val="center"/>
          </w:tcPr>
          <w:p w14:paraId="5C702FF6"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Kiểu gen I</w:t>
            </w:r>
          </w:p>
        </w:tc>
        <w:tc>
          <w:tcPr>
            <w:tcW w:w="1746" w:type="dxa"/>
            <w:vAlign w:val="center"/>
          </w:tcPr>
          <w:p w14:paraId="56ECDFA2" w14:textId="2C7C60B1"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085D38">
              <w:t>0 (0,0)</w:t>
            </w:r>
          </w:p>
        </w:tc>
        <w:tc>
          <w:tcPr>
            <w:tcW w:w="1753" w:type="dxa"/>
            <w:vAlign w:val="center"/>
          </w:tcPr>
          <w:p w14:paraId="584C3FF0" w14:textId="770E8770" w:rsidR="00340A74" w:rsidRPr="003272F9" w:rsidRDefault="00340A74"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085D38">
              <w:t>1 (1,</w:t>
            </w:r>
            <w:r>
              <w:t>2</w:t>
            </w:r>
            <w:r w:rsidRPr="00085D38">
              <w:t>)</w:t>
            </w:r>
          </w:p>
        </w:tc>
        <w:tc>
          <w:tcPr>
            <w:tcW w:w="1450" w:type="dxa"/>
            <w:vMerge/>
            <w:vAlign w:val="center"/>
          </w:tcPr>
          <w:p w14:paraId="003DBE39" w14:textId="77777777" w:rsidR="00340A74" w:rsidRPr="003272F9" w:rsidRDefault="00340A74" w:rsidP="00340A74">
            <w:pPr>
              <w:widowControl w:val="0"/>
              <w:autoSpaceDE w:val="0"/>
              <w:autoSpaceDN w:val="0"/>
              <w:spacing w:line="240" w:lineRule="auto"/>
              <w:jc w:val="center"/>
              <w:rPr>
                <w:rFonts w:eastAsia="Times New Roman" w:cs="Times New Roman"/>
                <w:color w:val="0D0D0D" w:themeColor="text1" w:themeTint="F2"/>
                <w:szCs w:val="28"/>
              </w:rPr>
            </w:pPr>
          </w:p>
        </w:tc>
      </w:tr>
      <w:tr w:rsidR="008E5B6A" w:rsidRPr="003272F9" w14:paraId="10AB23CE" w14:textId="77777777" w:rsidTr="008E5B6A">
        <w:trPr>
          <w:trHeight w:val="508"/>
          <w:jc w:val="center"/>
        </w:trPr>
        <w:tc>
          <w:tcPr>
            <w:tcW w:w="1886" w:type="dxa"/>
            <w:vMerge w:val="restart"/>
            <w:tcBorders>
              <w:right w:val="single" w:sz="4" w:space="0" w:color="auto"/>
            </w:tcBorders>
            <w:vAlign w:val="center"/>
          </w:tcPr>
          <w:p w14:paraId="1DD15281" w14:textId="77777777" w:rsidR="008E5B6A" w:rsidRPr="003272F9" w:rsidRDefault="008E5B6A" w:rsidP="008E5B6A">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VGB mạn</w:t>
            </w:r>
          </w:p>
          <w:p w14:paraId="0256E1B4" w14:textId="77777777" w:rsidR="008E5B6A" w:rsidRPr="003272F9" w:rsidRDefault="008E5B6A" w:rsidP="008E5B6A">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(n=98)</w:t>
            </w:r>
          </w:p>
        </w:tc>
        <w:tc>
          <w:tcPr>
            <w:tcW w:w="2051" w:type="dxa"/>
            <w:tcBorders>
              <w:left w:val="single" w:sz="4" w:space="0" w:color="auto"/>
            </w:tcBorders>
            <w:vAlign w:val="center"/>
          </w:tcPr>
          <w:p w14:paraId="5A1D6AC4"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Kiểu gen B</w:t>
            </w:r>
          </w:p>
        </w:tc>
        <w:tc>
          <w:tcPr>
            <w:tcW w:w="1746" w:type="dxa"/>
            <w:vAlign w:val="center"/>
          </w:tcPr>
          <w:p w14:paraId="3595B9C6" w14:textId="72F5EEFF"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64B91">
              <w:t>6 (100,0)</w:t>
            </w:r>
          </w:p>
        </w:tc>
        <w:tc>
          <w:tcPr>
            <w:tcW w:w="1753" w:type="dxa"/>
            <w:vAlign w:val="center"/>
          </w:tcPr>
          <w:p w14:paraId="4C049FDE" w14:textId="7B603405"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64B91">
              <w:t>69 (75,0)</w:t>
            </w:r>
          </w:p>
        </w:tc>
        <w:tc>
          <w:tcPr>
            <w:tcW w:w="1450" w:type="dxa"/>
            <w:vMerge w:val="restart"/>
            <w:vAlign w:val="center"/>
          </w:tcPr>
          <w:p w14:paraId="6875F7AA" w14:textId="24B50F42"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0,413</w:t>
            </w:r>
          </w:p>
        </w:tc>
      </w:tr>
      <w:tr w:rsidR="008E5B6A" w:rsidRPr="003272F9" w14:paraId="48179ACA" w14:textId="77777777" w:rsidTr="008E5B6A">
        <w:trPr>
          <w:trHeight w:val="508"/>
          <w:jc w:val="center"/>
        </w:trPr>
        <w:tc>
          <w:tcPr>
            <w:tcW w:w="1886" w:type="dxa"/>
            <w:vMerge/>
            <w:tcBorders>
              <w:right w:val="single" w:sz="4" w:space="0" w:color="auto"/>
            </w:tcBorders>
            <w:vAlign w:val="center"/>
          </w:tcPr>
          <w:p w14:paraId="108950A8" w14:textId="77777777" w:rsidR="008E5B6A" w:rsidRPr="003272F9" w:rsidRDefault="008E5B6A" w:rsidP="008E5B6A">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2051" w:type="dxa"/>
            <w:tcBorders>
              <w:left w:val="single" w:sz="4" w:space="0" w:color="auto"/>
            </w:tcBorders>
            <w:vAlign w:val="center"/>
          </w:tcPr>
          <w:p w14:paraId="7EE8070F"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 gen C</w:t>
            </w:r>
          </w:p>
        </w:tc>
        <w:tc>
          <w:tcPr>
            <w:tcW w:w="1746" w:type="dxa"/>
            <w:vAlign w:val="center"/>
          </w:tcPr>
          <w:p w14:paraId="2663B5F9" w14:textId="2AD241A1"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64B91">
              <w:t>0 (0,0)</w:t>
            </w:r>
          </w:p>
        </w:tc>
        <w:tc>
          <w:tcPr>
            <w:tcW w:w="1753" w:type="dxa"/>
            <w:vAlign w:val="center"/>
          </w:tcPr>
          <w:p w14:paraId="5A48DE1B" w14:textId="4CD5E1C4"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64B91">
              <w:t>21 (22,8)</w:t>
            </w:r>
          </w:p>
        </w:tc>
        <w:tc>
          <w:tcPr>
            <w:tcW w:w="1450" w:type="dxa"/>
            <w:vMerge/>
            <w:vAlign w:val="center"/>
          </w:tcPr>
          <w:p w14:paraId="387DAB0B"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p>
        </w:tc>
      </w:tr>
      <w:tr w:rsidR="008E5B6A" w:rsidRPr="003272F9" w14:paraId="7DFFC2BF" w14:textId="77777777" w:rsidTr="008E5B6A">
        <w:trPr>
          <w:trHeight w:val="494"/>
          <w:jc w:val="center"/>
        </w:trPr>
        <w:tc>
          <w:tcPr>
            <w:tcW w:w="1886" w:type="dxa"/>
            <w:vMerge/>
            <w:tcBorders>
              <w:bottom w:val="single" w:sz="4" w:space="0" w:color="auto"/>
              <w:right w:val="single" w:sz="4" w:space="0" w:color="auto"/>
            </w:tcBorders>
            <w:vAlign w:val="center"/>
          </w:tcPr>
          <w:p w14:paraId="4C9A1066" w14:textId="77777777" w:rsidR="008E5B6A" w:rsidRPr="003272F9" w:rsidRDefault="008E5B6A" w:rsidP="008E5B6A">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2051" w:type="dxa"/>
            <w:tcBorders>
              <w:left w:val="single" w:sz="4" w:space="0" w:color="auto"/>
              <w:bottom w:val="single" w:sz="4" w:space="0" w:color="auto"/>
            </w:tcBorders>
            <w:vAlign w:val="center"/>
          </w:tcPr>
          <w:p w14:paraId="4D73EACD" w14:textId="5818E9AA"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Kiểu gen D</w:t>
            </w:r>
          </w:p>
        </w:tc>
        <w:tc>
          <w:tcPr>
            <w:tcW w:w="1746" w:type="dxa"/>
            <w:tcBorders>
              <w:bottom w:val="single" w:sz="4" w:space="0" w:color="auto"/>
            </w:tcBorders>
            <w:vAlign w:val="center"/>
          </w:tcPr>
          <w:p w14:paraId="73039AD4" w14:textId="56C94278"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64B91">
              <w:t>0 (0,0)</w:t>
            </w:r>
          </w:p>
        </w:tc>
        <w:tc>
          <w:tcPr>
            <w:tcW w:w="1753" w:type="dxa"/>
            <w:tcBorders>
              <w:bottom w:val="single" w:sz="4" w:space="0" w:color="auto"/>
            </w:tcBorders>
            <w:vAlign w:val="center"/>
          </w:tcPr>
          <w:p w14:paraId="6C57A77B" w14:textId="04429DBF"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64B91">
              <w:t>2 (2,2)</w:t>
            </w:r>
          </w:p>
        </w:tc>
        <w:tc>
          <w:tcPr>
            <w:tcW w:w="1450" w:type="dxa"/>
            <w:vMerge/>
            <w:tcBorders>
              <w:bottom w:val="single" w:sz="4" w:space="0" w:color="auto"/>
            </w:tcBorders>
            <w:vAlign w:val="center"/>
          </w:tcPr>
          <w:p w14:paraId="79C10C3F"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p>
        </w:tc>
      </w:tr>
      <w:tr w:rsidR="008E5B6A" w:rsidRPr="003272F9" w14:paraId="27BDE4F8" w14:textId="77777777" w:rsidTr="008E5B6A">
        <w:trPr>
          <w:trHeight w:val="508"/>
          <w:jc w:val="center"/>
        </w:trPr>
        <w:tc>
          <w:tcPr>
            <w:tcW w:w="1886" w:type="dxa"/>
            <w:vMerge w:val="restart"/>
            <w:tcBorders>
              <w:right w:val="single" w:sz="4" w:space="0" w:color="auto"/>
            </w:tcBorders>
            <w:vAlign w:val="center"/>
          </w:tcPr>
          <w:p w14:paraId="57DF0EF3" w14:textId="77777777" w:rsidR="008E5B6A" w:rsidRPr="003272F9" w:rsidRDefault="008E5B6A" w:rsidP="008E5B6A">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Tổng</w:t>
            </w:r>
          </w:p>
          <w:p w14:paraId="234D59F8" w14:textId="42AA3216" w:rsidR="008E5B6A" w:rsidRPr="003272F9" w:rsidRDefault="008E5B6A" w:rsidP="008E5B6A">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(n=273)</w:t>
            </w:r>
          </w:p>
        </w:tc>
        <w:tc>
          <w:tcPr>
            <w:tcW w:w="2051" w:type="dxa"/>
            <w:tcBorders>
              <w:left w:val="single" w:sz="4" w:space="0" w:color="auto"/>
            </w:tcBorders>
            <w:vAlign w:val="center"/>
          </w:tcPr>
          <w:p w14:paraId="698142D4"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Kiểu gen B</w:t>
            </w:r>
          </w:p>
        </w:tc>
        <w:tc>
          <w:tcPr>
            <w:tcW w:w="1746" w:type="dxa"/>
            <w:vAlign w:val="center"/>
          </w:tcPr>
          <w:p w14:paraId="1EEDA0A6" w14:textId="7089989E"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20 (76,9)</w:t>
            </w:r>
          </w:p>
        </w:tc>
        <w:tc>
          <w:tcPr>
            <w:tcW w:w="1753" w:type="dxa"/>
            <w:vAlign w:val="center"/>
          </w:tcPr>
          <w:p w14:paraId="1D38CDC8" w14:textId="41E69C62"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171 (69,2)</w:t>
            </w:r>
          </w:p>
        </w:tc>
        <w:tc>
          <w:tcPr>
            <w:tcW w:w="1450" w:type="dxa"/>
            <w:vMerge w:val="restart"/>
            <w:vAlign w:val="center"/>
          </w:tcPr>
          <w:p w14:paraId="273B4474" w14:textId="51172BCB"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0,788</w:t>
            </w:r>
          </w:p>
        </w:tc>
      </w:tr>
      <w:tr w:rsidR="008E5B6A" w:rsidRPr="003272F9" w14:paraId="64D8110D" w14:textId="77777777" w:rsidTr="008E5B6A">
        <w:trPr>
          <w:trHeight w:val="508"/>
          <w:jc w:val="center"/>
        </w:trPr>
        <w:tc>
          <w:tcPr>
            <w:tcW w:w="1886" w:type="dxa"/>
            <w:vMerge/>
            <w:tcBorders>
              <w:right w:val="single" w:sz="4" w:space="0" w:color="auto"/>
            </w:tcBorders>
            <w:vAlign w:val="center"/>
          </w:tcPr>
          <w:p w14:paraId="3B05B4DE" w14:textId="77777777" w:rsidR="008E5B6A" w:rsidRPr="003272F9" w:rsidRDefault="008E5B6A" w:rsidP="008E5B6A">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2051" w:type="dxa"/>
            <w:tcBorders>
              <w:left w:val="single" w:sz="4" w:space="0" w:color="auto"/>
            </w:tcBorders>
            <w:vAlign w:val="center"/>
          </w:tcPr>
          <w:p w14:paraId="64F87A05"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 gen C</w:t>
            </w:r>
          </w:p>
        </w:tc>
        <w:tc>
          <w:tcPr>
            <w:tcW w:w="1746" w:type="dxa"/>
            <w:vAlign w:val="center"/>
          </w:tcPr>
          <w:p w14:paraId="2B6DF5B3" w14:textId="6D18A893"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6 (23,1)</w:t>
            </w:r>
          </w:p>
        </w:tc>
        <w:tc>
          <w:tcPr>
            <w:tcW w:w="1753" w:type="dxa"/>
            <w:vAlign w:val="center"/>
          </w:tcPr>
          <w:p w14:paraId="34778C60" w14:textId="5C76F40F"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71 (28,7)</w:t>
            </w:r>
          </w:p>
        </w:tc>
        <w:tc>
          <w:tcPr>
            <w:tcW w:w="1450" w:type="dxa"/>
            <w:vMerge/>
            <w:vAlign w:val="center"/>
          </w:tcPr>
          <w:p w14:paraId="69510920"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p>
        </w:tc>
      </w:tr>
      <w:tr w:rsidR="008E5B6A" w:rsidRPr="003272F9" w14:paraId="3200ED28" w14:textId="77777777" w:rsidTr="008E5B6A">
        <w:trPr>
          <w:trHeight w:val="508"/>
          <w:jc w:val="center"/>
        </w:trPr>
        <w:tc>
          <w:tcPr>
            <w:tcW w:w="1886" w:type="dxa"/>
            <w:vMerge/>
            <w:tcBorders>
              <w:right w:val="single" w:sz="4" w:space="0" w:color="auto"/>
            </w:tcBorders>
            <w:vAlign w:val="center"/>
          </w:tcPr>
          <w:p w14:paraId="5013064D" w14:textId="77777777" w:rsidR="008E5B6A" w:rsidRPr="003272F9" w:rsidRDefault="008E5B6A" w:rsidP="008E5B6A">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2051" w:type="dxa"/>
            <w:tcBorders>
              <w:left w:val="single" w:sz="4" w:space="0" w:color="auto"/>
            </w:tcBorders>
            <w:vAlign w:val="center"/>
          </w:tcPr>
          <w:p w14:paraId="04E58501" w14:textId="147D9FB5"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Kiểu gen D</w:t>
            </w:r>
          </w:p>
        </w:tc>
        <w:tc>
          <w:tcPr>
            <w:tcW w:w="1746" w:type="dxa"/>
            <w:vAlign w:val="center"/>
          </w:tcPr>
          <w:p w14:paraId="742C2059" w14:textId="27B09094"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0 (0,0)</w:t>
            </w:r>
          </w:p>
        </w:tc>
        <w:tc>
          <w:tcPr>
            <w:tcW w:w="1753" w:type="dxa"/>
            <w:vAlign w:val="center"/>
          </w:tcPr>
          <w:p w14:paraId="5BE1DDE2" w14:textId="1B85A1C1"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2 (0,8)</w:t>
            </w:r>
          </w:p>
        </w:tc>
        <w:tc>
          <w:tcPr>
            <w:tcW w:w="1450" w:type="dxa"/>
            <w:vMerge/>
            <w:vAlign w:val="center"/>
          </w:tcPr>
          <w:p w14:paraId="030A0225"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p>
        </w:tc>
      </w:tr>
      <w:tr w:rsidR="008E5B6A" w:rsidRPr="003272F9" w14:paraId="41F68902" w14:textId="77777777" w:rsidTr="008E5B6A">
        <w:trPr>
          <w:trHeight w:val="512"/>
          <w:jc w:val="center"/>
        </w:trPr>
        <w:tc>
          <w:tcPr>
            <w:tcW w:w="1886" w:type="dxa"/>
            <w:vMerge/>
            <w:tcBorders>
              <w:bottom w:val="single" w:sz="4" w:space="0" w:color="auto"/>
              <w:right w:val="single" w:sz="4" w:space="0" w:color="auto"/>
            </w:tcBorders>
            <w:vAlign w:val="center"/>
          </w:tcPr>
          <w:p w14:paraId="6896D559" w14:textId="77777777" w:rsidR="008E5B6A" w:rsidRPr="003272F9" w:rsidRDefault="008E5B6A" w:rsidP="008E5B6A">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2051" w:type="dxa"/>
            <w:tcBorders>
              <w:left w:val="single" w:sz="4" w:space="0" w:color="auto"/>
              <w:bottom w:val="single" w:sz="4" w:space="0" w:color="auto"/>
            </w:tcBorders>
            <w:vAlign w:val="center"/>
          </w:tcPr>
          <w:p w14:paraId="7D83A28D" w14:textId="33FD7D26"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Kiểu</w:t>
            </w:r>
            <w:r w:rsidRPr="003272F9">
              <w:rPr>
                <w:rFonts w:eastAsia="Times New Roman" w:cs="Times New Roman"/>
                <w:color w:val="0D0D0D" w:themeColor="text1" w:themeTint="F2"/>
                <w:szCs w:val="28"/>
              </w:rPr>
              <w:t xml:space="preserve"> gen I</w:t>
            </w:r>
          </w:p>
        </w:tc>
        <w:tc>
          <w:tcPr>
            <w:tcW w:w="1746" w:type="dxa"/>
            <w:tcBorders>
              <w:bottom w:val="single" w:sz="4" w:space="0" w:color="auto"/>
            </w:tcBorders>
            <w:vAlign w:val="center"/>
          </w:tcPr>
          <w:p w14:paraId="3DFFF8A7" w14:textId="0AEF2FA9"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0 (0,0)</w:t>
            </w:r>
          </w:p>
        </w:tc>
        <w:tc>
          <w:tcPr>
            <w:tcW w:w="1753" w:type="dxa"/>
            <w:tcBorders>
              <w:bottom w:val="single" w:sz="4" w:space="0" w:color="auto"/>
            </w:tcBorders>
            <w:vAlign w:val="center"/>
          </w:tcPr>
          <w:p w14:paraId="1FF2FB35" w14:textId="574AA9BD"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lang w:val="en-US"/>
              </w:rPr>
            </w:pPr>
            <w:r w:rsidRPr="002E4174">
              <w:t>3 (1,2)</w:t>
            </w:r>
          </w:p>
        </w:tc>
        <w:tc>
          <w:tcPr>
            <w:tcW w:w="1450" w:type="dxa"/>
            <w:vMerge/>
            <w:tcBorders>
              <w:bottom w:val="single" w:sz="4" w:space="0" w:color="auto"/>
            </w:tcBorders>
            <w:vAlign w:val="center"/>
          </w:tcPr>
          <w:p w14:paraId="479BE03E" w14:textId="77777777" w:rsidR="008E5B6A" w:rsidRPr="003272F9" w:rsidRDefault="008E5B6A" w:rsidP="008E5B6A">
            <w:pPr>
              <w:widowControl w:val="0"/>
              <w:autoSpaceDE w:val="0"/>
              <w:autoSpaceDN w:val="0"/>
              <w:spacing w:line="240" w:lineRule="auto"/>
              <w:jc w:val="center"/>
              <w:rPr>
                <w:rFonts w:eastAsia="Times New Roman" w:cs="Times New Roman"/>
                <w:color w:val="0D0D0D" w:themeColor="text1" w:themeTint="F2"/>
                <w:szCs w:val="28"/>
              </w:rPr>
            </w:pPr>
          </w:p>
        </w:tc>
      </w:tr>
    </w:tbl>
    <w:p w14:paraId="29F2ED71" w14:textId="00F7FC44" w:rsidR="009141A4" w:rsidRPr="003272F9" w:rsidRDefault="009141A4" w:rsidP="00A354B5">
      <w:pPr>
        <w:widowControl w:val="0"/>
        <w:jc w:val="left"/>
        <w:rPr>
          <w:rFonts w:cs="Times New Roman"/>
          <w:b/>
          <w:bCs/>
          <w:color w:val="0D0D0D" w:themeColor="text1" w:themeTint="F2"/>
          <w:szCs w:val="28"/>
        </w:rPr>
      </w:pPr>
      <w:r w:rsidRPr="003272F9">
        <w:rPr>
          <w:rFonts w:cs="Times New Roman"/>
          <w:bCs/>
          <w:i/>
          <w:iCs/>
          <w:color w:val="0D0D0D" w:themeColor="text1" w:themeTint="F2"/>
          <w:szCs w:val="28"/>
          <w:lang w:val="en-US"/>
        </w:rPr>
        <w:t>Kiểm định</w:t>
      </w:r>
      <w:r w:rsidRPr="003272F9">
        <w:rPr>
          <w:rFonts w:cs="Times New Roman"/>
          <w:bCs/>
          <w:i/>
          <w:iCs/>
          <w:color w:val="0D0D0D" w:themeColor="text1" w:themeTint="F2"/>
          <w:szCs w:val="28"/>
        </w:rPr>
        <w:t xml:space="preserve"> </w:t>
      </w:r>
      <w:r w:rsidRPr="003272F9">
        <w:rPr>
          <w:rFonts w:cs="Times New Roman"/>
          <w:bCs/>
          <w:i/>
          <w:iCs/>
          <w:color w:val="0D0D0D" w:themeColor="text1" w:themeTint="F2"/>
          <w:szCs w:val="28"/>
          <w:lang w:val="en-US"/>
        </w:rPr>
        <w:t>Fisher's exact</w:t>
      </w:r>
      <w:r w:rsidRPr="003272F9">
        <w:rPr>
          <w:rFonts w:cs="Times New Roman"/>
          <w:bCs/>
          <w:i/>
          <w:iCs/>
          <w:color w:val="0D0D0D" w:themeColor="text1" w:themeTint="F2"/>
          <w:szCs w:val="28"/>
        </w:rPr>
        <w:t xml:space="preserve">; </w:t>
      </w:r>
    </w:p>
    <w:p w14:paraId="678BC81D" w14:textId="36CBBB66" w:rsidR="009141A4" w:rsidRPr="003272F9" w:rsidRDefault="009141A4" w:rsidP="00A354B5">
      <w:pPr>
        <w:widowControl w:val="0"/>
        <w:rPr>
          <w:rFonts w:cs="Times New Roman"/>
          <w:color w:val="0D0D0D" w:themeColor="text1" w:themeTint="F2"/>
          <w:szCs w:val="28"/>
        </w:rPr>
      </w:pPr>
      <w:r w:rsidRPr="003272F9">
        <w:rPr>
          <w:rFonts w:cs="Times New Roman"/>
          <w:color w:val="0D0D0D" w:themeColor="text1" w:themeTint="F2"/>
          <w:szCs w:val="28"/>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UTBMTBG mang kiểu gen CT có </w:t>
      </w:r>
      <w:r w:rsidR="008E5B6A">
        <w:rPr>
          <w:rFonts w:cs="Times New Roman"/>
          <w:color w:val="0D0D0D" w:themeColor="text1" w:themeTint="F2"/>
          <w:szCs w:val="28"/>
        </w:rPr>
        <w:t xml:space="preserve">xu hướng </w:t>
      </w:r>
      <w:r w:rsidRPr="003272F9">
        <w:rPr>
          <w:rFonts w:cs="Times New Roman"/>
          <w:color w:val="0D0D0D" w:themeColor="text1" w:themeTint="F2"/>
          <w:szCs w:val="28"/>
        </w:rPr>
        <w:t>mắc HBV kiểu gen C (</w:t>
      </w:r>
      <w:r w:rsidR="008E5B6A">
        <w:rPr>
          <w:rFonts w:cs="Times New Roman"/>
          <w:color w:val="0D0D0D" w:themeColor="text1" w:themeTint="F2"/>
          <w:szCs w:val="28"/>
        </w:rPr>
        <w:t>35</w:t>
      </w:r>
      <w:r w:rsidRPr="003272F9">
        <w:rPr>
          <w:rFonts w:cs="Times New Roman"/>
          <w:color w:val="0D0D0D" w:themeColor="text1" w:themeTint="F2"/>
          <w:szCs w:val="28"/>
        </w:rPr>
        <w:t>,</w:t>
      </w:r>
      <w:r w:rsidR="008E5B6A">
        <w:rPr>
          <w:rFonts w:cs="Times New Roman"/>
          <w:color w:val="0D0D0D" w:themeColor="text1" w:themeTint="F2"/>
          <w:szCs w:val="28"/>
        </w:rPr>
        <w:t>7</w:t>
      </w:r>
      <w:r w:rsidRPr="003272F9">
        <w:rPr>
          <w:rFonts w:cs="Times New Roman"/>
          <w:color w:val="0D0D0D" w:themeColor="text1" w:themeTint="F2"/>
          <w:szCs w:val="28"/>
        </w:rPr>
        <w:t xml:space="preserve">%) cao hơn </w:t>
      </w:r>
      <w:r w:rsidR="008E5B6A">
        <w:rPr>
          <w:rFonts w:cs="Times New Roman"/>
          <w:color w:val="0D0D0D" w:themeColor="text1" w:themeTint="F2"/>
          <w:szCs w:val="28"/>
        </w:rPr>
        <w:t>so với tỷ lệ này ở nhóm xơ gan (16,7%) và VGB mạn (0%). Tuy nhiên, trong từng nhóm bệnh, p</w:t>
      </w:r>
      <w:r w:rsidRPr="003272F9">
        <w:rPr>
          <w:rFonts w:cs="Times New Roman"/>
          <w:color w:val="0D0D0D" w:themeColor="text1" w:themeTint="F2"/>
          <w:szCs w:val="28"/>
        </w:rPr>
        <w:t xml:space="preserve">hân bố kiểu gen HBV </w:t>
      </w:r>
      <w:r w:rsidR="008E5B6A">
        <w:rPr>
          <w:rFonts w:cs="Times New Roman"/>
          <w:color w:val="0D0D0D" w:themeColor="text1" w:themeTint="F2"/>
          <w:szCs w:val="28"/>
        </w:rPr>
        <w:t xml:space="preserve">không có sự khác biệt có ý nghĩa </w:t>
      </w:r>
      <w:r w:rsidR="00034F14">
        <w:rPr>
          <w:rFonts w:cs="Times New Roman"/>
          <w:color w:val="0D0D0D" w:themeColor="text1" w:themeTint="F2"/>
          <w:szCs w:val="28"/>
        </w:rPr>
        <w:t>thố</w:t>
      </w:r>
      <w:r w:rsidR="008E5B6A">
        <w:rPr>
          <w:rFonts w:cs="Times New Roman"/>
          <w:color w:val="0D0D0D" w:themeColor="text1" w:themeTint="F2"/>
          <w:szCs w:val="28"/>
        </w:rPr>
        <w:t>ng kê giữa các</w:t>
      </w:r>
      <w:r w:rsidRPr="003272F9">
        <w:rPr>
          <w:rFonts w:cs="Times New Roman"/>
          <w:color w:val="0D0D0D" w:themeColor="text1" w:themeTint="F2"/>
          <w:szCs w:val="28"/>
        </w:rPr>
        <w:t xml:space="preserve"> nhóm kiểu gen NTCP, p&gt;0,05.</w:t>
      </w:r>
    </w:p>
    <w:p w14:paraId="69BFA681" w14:textId="77777777" w:rsidR="003272F9" w:rsidRDefault="003272F9" w:rsidP="009141A4">
      <w:pPr>
        <w:keepNext/>
        <w:jc w:val="center"/>
        <w:rPr>
          <w:rFonts w:cs="Times New Roman"/>
          <w:b/>
          <w:bCs/>
          <w:color w:val="0D0D0D" w:themeColor="text1" w:themeTint="F2"/>
          <w:szCs w:val="28"/>
        </w:rPr>
      </w:pPr>
    </w:p>
    <w:p w14:paraId="204B822C" w14:textId="77777777" w:rsidR="003272F9" w:rsidRDefault="003272F9" w:rsidP="009141A4">
      <w:pPr>
        <w:keepNext/>
        <w:jc w:val="center"/>
        <w:rPr>
          <w:rFonts w:cs="Times New Roman"/>
          <w:b/>
          <w:bCs/>
          <w:color w:val="0D0D0D" w:themeColor="text1" w:themeTint="F2"/>
          <w:szCs w:val="28"/>
        </w:rPr>
      </w:pPr>
    </w:p>
    <w:p w14:paraId="66D64DEA" w14:textId="77777777" w:rsidR="003272F9" w:rsidRDefault="003272F9">
      <w:pPr>
        <w:rPr>
          <w:rFonts w:cs="Times New Roman"/>
          <w:b/>
          <w:bCs/>
          <w:color w:val="0D0D0D" w:themeColor="text1" w:themeTint="F2"/>
          <w:szCs w:val="28"/>
        </w:rPr>
      </w:pPr>
      <w:r>
        <w:rPr>
          <w:rFonts w:cs="Times New Roman"/>
          <w:b/>
          <w:bCs/>
          <w:color w:val="0D0D0D" w:themeColor="text1" w:themeTint="F2"/>
          <w:szCs w:val="28"/>
        </w:rPr>
        <w:br w:type="page"/>
      </w:r>
    </w:p>
    <w:p w14:paraId="74E9D9B0" w14:textId="16852643" w:rsidR="009141A4" w:rsidRPr="003272F9" w:rsidRDefault="009141A4" w:rsidP="009141A4">
      <w:pPr>
        <w:keepNext/>
        <w:jc w:val="center"/>
        <w:rPr>
          <w:rFonts w:cs="Times New Roman"/>
          <w:b/>
          <w:bCs/>
          <w:color w:val="0D0D0D" w:themeColor="text1" w:themeTint="F2"/>
          <w:szCs w:val="28"/>
        </w:rPr>
      </w:pPr>
      <w:bookmarkStart w:id="351" w:name="_Hlk218953068"/>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16</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52" w:name="_Toc210992897"/>
      <w:r w:rsidRPr="003272F9">
        <w:rPr>
          <w:rFonts w:cs="Times New Roman"/>
          <w:b/>
          <w:bCs/>
          <w:color w:val="0D0D0D" w:themeColor="text1" w:themeTint="F2"/>
          <w:szCs w:val="28"/>
        </w:rPr>
        <w:t xml:space="preserve">Mối liên quan giữa đột biến </w:t>
      </w:r>
      <w:r w:rsidR="00321A2D" w:rsidRPr="00321A2D">
        <w:rPr>
          <w:rFonts w:cs="Times New Roman"/>
          <w:b/>
          <w:bCs/>
          <w:i/>
          <w:iCs/>
          <w:color w:val="0D0D0D" w:themeColor="text1" w:themeTint="F2"/>
          <w:szCs w:val="28"/>
        </w:rPr>
        <w:t>preS/S</w:t>
      </w:r>
      <w:r w:rsidRPr="003272F9">
        <w:rPr>
          <w:rFonts w:cs="Times New Roman"/>
          <w:b/>
          <w:bCs/>
          <w:color w:val="0D0D0D" w:themeColor="text1" w:themeTint="F2"/>
          <w:szCs w:val="28"/>
        </w:rPr>
        <w:t xml:space="preserve"> (</w:t>
      </w:r>
      <w:r w:rsidR="006319F8" w:rsidRPr="003272F9">
        <w:rPr>
          <w:rFonts w:cs="Times New Roman"/>
          <w:b/>
          <w:bCs/>
          <w:color w:val="0D0D0D" w:themeColor="text1" w:themeTint="F2"/>
          <w:szCs w:val="28"/>
        </w:rPr>
        <w:t xml:space="preserve">codon </w:t>
      </w:r>
      <w:r w:rsidRPr="003272F9">
        <w:rPr>
          <w:rFonts w:cs="Times New Roman"/>
          <w:b/>
          <w:bCs/>
          <w:color w:val="0D0D0D" w:themeColor="text1" w:themeTint="F2"/>
          <w:szCs w:val="28"/>
        </w:rPr>
        <w:t>20-174) và biến thể NTCP S267F</w:t>
      </w:r>
      <w:bookmarkEnd w:id="352"/>
    </w:p>
    <w:tbl>
      <w:tblPr>
        <w:tblW w:w="88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7"/>
        <w:gridCol w:w="1020"/>
        <w:gridCol w:w="1161"/>
        <w:gridCol w:w="1601"/>
        <w:gridCol w:w="1451"/>
        <w:gridCol w:w="712"/>
      </w:tblGrid>
      <w:tr w:rsidR="003272F9" w:rsidRPr="003272F9" w14:paraId="2F4928DA" w14:textId="77777777" w:rsidTr="00251C18">
        <w:trPr>
          <w:trHeight w:val="597"/>
          <w:jc w:val="center"/>
        </w:trPr>
        <w:tc>
          <w:tcPr>
            <w:tcW w:w="3927" w:type="dxa"/>
            <w:gridSpan w:val="2"/>
            <w:vMerge w:val="restart"/>
            <w:tcBorders>
              <w:right w:val="single" w:sz="4" w:space="0" w:color="auto"/>
            </w:tcBorders>
            <w:vAlign w:val="center"/>
          </w:tcPr>
          <w:p w14:paraId="4A512D6C"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lang w:val="en-US"/>
              </w:rPr>
              <w:t>Đột biến</w:t>
            </w:r>
          </w:p>
          <w:p w14:paraId="27486513"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w:t>
            </w:r>
            <w:r w:rsidRPr="003272F9">
              <w:rPr>
                <w:rFonts w:eastAsia="Times New Roman" w:cs="Times New Roman"/>
                <w:b/>
                <w:color w:val="0D0D0D" w:themeColor="text1" w:themeTint="F2"/>
                <w:szCs w:val="28"/>
                <w:lang w:val="en-US"/>
              </w:rPr>
              <w:t>n=273</w:t>
            </w:r>
            <w:r w:rsidRPr="003272F9">
              <w:rPr>
                <w:rFonts w:eastAsia="Times New Roman" w:cs="Times New Roman"/>
                <w:b/>
                <w:color w:val="0D0D0D" w:themeColor="text1" w:themeTint="F2"/>
                <w:szCs w:val="28"/>
              </w:rPr>
              <w:t>)</w:t>
            </w:r>
          </w:p>
        </w:tc>
        <w:tc>
          <w:tcPr>
            <w:tcW w:w="2762" w:type="dxa"/>
            <w:gridSpan w:val="2"/>
            <w:tcBorders>
              <w:left w:val="single" w:sz="4" w:space="0" w:color="auto"/>
            </w:tcBorders>
            <w:vAlign w:val="center"/>
          </w:tcPr>
          <w:p w14:paraId="1F5A3F67" w14:textId="6CA7B8DF"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rPr>
              <w:t xml:space="preserve">NTCP S267F </w:t>
            </w:r>
            <w:r w:rsidR="00126CFD" w:rsidRPr="003272F9">
              <w:rPr>
                <w:rFonts w:eastAsia="Times New Roman" w:cs="Times New Roman"/>
                <w:bCs/>
                <w:color w:val="0D0D0D" w:themeColor="text1" w:themeTint="F2"/>
                <w:szCs w:val="28"/>
              </w:rPr>
              <w:t>n (%)</w:t>
            </w:r>
          </w:p>
        </w:tc>
        <w:tc>
          <w:tcPr>
            <w:tcW w:w="1451" w:type="dxa"/>
            <w:vMerge w:val="restart"/>
            <w:vAlign w:val="center"/>
          </w:tcPr>
          <w:p w14:paraId="643F206B" w14:textId="20BFAAC9" w:rsidR="009141A4" w:rsidRPr="003272F9" w:rsidRDefault="009141A4" w:rsidP="001D6CF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OR</w:t>
            </w:r>
            <w:r w:rsidRPr="003272F9">
              <w:rPr>
                <w:rFonts w:eastAsia="Times New Roman" w:cs="Times New Roman"/>
                <w:b/>
                <w:bCs/>
                <w:color w:val="0D0D0D" w:themeColor="text1" w:themeTint="F2"/>
                <w:szCs w:val="28"/>
                <w:vertAlign w:val="superscript"/>
                <w:lang w:val="en-US"/>
              </w:rPr>
              <w:t>*</w:t>
            </w:r>
          </w:p>
          <w:p w14:paraId="64CB8614"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bCs/>
                <w:color w:val="0D0D0D" w:themeColor="text1" w:themeTint="F2"/>
                <w:szCs w:val="28"/>
                <w:lang w:val="en-US"/>
              </w:rPr>
              <w:t>(95% CI)</w:t>
            </w:r>
          </w:p>
        </w:tc>
        <w:tc>
          <w:tcPr>
            <w:tcW w:w="712" w:type="dxa"/>
            <w:vMerge w:val="restart"/>
            <w:vAlign w:val="center"/>
          </w:tcPr>
          <w:p w14:paraId="6EE3ABF8"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5CB873AD" w14:textId="77777777" w:rsidTr="00251C18">
        <w:trPr>
          <w:trHeight w:val="738"/>
          <w:jc w:val="center"/>
        </w:trPr>
        <w:tc>
          <w:tcPr>
            <w:tcW w:w="3927" w:type="dxa"/>
            <w:gridSpan w:val="2"/>
            <w:vMerge/>
            <w:tcBorders>
              <w:top w:val="nil"/>
              <w:right w:val="single" w:sz="4" w:space="0" w:color="auto"/>
            </w:tcBorders>
            <w:vAlign w:val="center"/>
          </w:tcPr>
          <w:p w14:paraId="24B1126E" w14:textId="77777777" w:rsidR="009141A4" w:rsidRPr="003272F9" w:rsidRDefault="009141A4" w:rsidP="001D6CF1">
            <w:pPr>
              <w:spacing w:line="240" w:lineRule="auto"/>
              <w:jc w:val="center"/>
              <w:rPr>
                <w:rFonts w:cs="Times New Roman"/>
                <w:color w:val="0D0D0D" w:themeColor="text1" w:themeTint="F2"/>
                <w:szCs w:val="28"/>
                <w:lang w:val="en-US"/>
              </w:rPr>
            </w:pPr>
          </w:p>
        </w:tc>
        <w:tc>
          <w:tcPr>
            <w:tcW w:w="1161" w:type="dxa"/>
            <w:tcBorders>
              <w:left w:val="single" w:sz="4" w:space="0" w:color="auto"/>
              <w:right w:val="single" w:sz="4" w:space="0" w:color="auto"/>
            </w:tcBorders>
            <w:vAlign w:val="center"/>
          </w:tcPr>
          <w:p w14:paraId="20202E77"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Có</w:t>
            </w:r>
            <w:r w:rsidRPr="003272F9">
              <w:rPr>
                <w:rFonts w:eastAsia="Times New Roman" w:cs="Times New Roman"/>
                <w:b/>
                <w:color w:val="0D0D0D" w:themeColor="text1" w:themeTint="F2"/>
                <w:szCs w:val="28"/>
              </w:rPr>
              <w:t xml:space="preserve"> (CT)</w:t>
            </w:r>
          </w:p>
          <w:p w14:paraId="381CDAA1" w14:textId="391DBC12" w:rsidR="000556FD" w:rsidRPr="003272F9" w:rsidRDefault="000556FD"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 xml:space="preserve"> (</w:t>
            </w:r>
            <w:r w:rsidR="00126CFD" w:rsidRPr="003272F9">
              <w:rPr>
                <w:rFonts w:eastAsia="Times New Roman" w:cs="Times New Roman"/>
                <w:bCs/>
                <w:color w:val="0D0D0D" w:themeColor="text1" w:themeTint="F2"/>
                <w:szCs w:val="28"/>
              </w:rPr>
              <w:t>n=26</w:t>
            </w:r>
            <w:r w:rsidRPr="003272F9">
              <w:rPr>
                <w:rFonts w:eastAsia="Times New Roman" w:cs="Times New Roman"/>
                <w:bCs/>
                <w:color w:val="0D0D0D" w:themeColor="text1" w:themeTint="F2"/>
                <w:szCs w:val="28"/>
              </w:rPr>
              <w:t>)</w:t>
            </w:r>
          </w:p>
        </w:tc>
        <w:tc>
          <w:tcPr>
            <w:tcW w:w="1601" w:type="dxa"/>
            <w:tcBorders>
              <w:left w:val="single" w:sz="4" w:space="0" w:color="auto"/>
            </w:tcBorders>
            <w:vAlign w:val="center"/>
          </w:tcPr>
          <w:p w14:paraId="1520D3D4" w14:textId="77777777" w:rsidR="009141A4" w:rsidRPr="003272F9" w:rsidRDefault="009141A4"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Không</w:t>
            </w:r>
            <w:r w:rsidRPr="003272F9">
              <w:rPr>
                <w:rFonts w:eastAsia="Times New Roman" w:cs="Times New Roman"/>
                <w:b/>
                <w:color w:val="0D0D0D" w:themeColor="text1" w:themeTint="F2"/>
                <w:szCs w:val="28"/>
              </w:rPr>
              <w:t xml:space="preserve"> (</w:t>
            </w:r>
            <w:r w:rsidRPr="003272F9">
              <w:rPr>
                <w:rFonts w:eastAsia="Times New Roman" w:cs="Times New Roman"/>
                <w:b/>
                <w:color w:val="0D0D0D" w:themeColor="text1" w:themeTint="F2"/>
                <w:szCs w:val="28"/>
                <w:lang w:val="en-US"/>
              </w:rPr>
              <w:t>CC</w:t>
            </w:r>
            <w:r w:rsidRPr="003272F9">
              <w:rPr>
                <w:rFonts w:eastAsia="Times New Roman" w:cs="Times New Roman"/>
                <w:b/>
                <w:color w:val="0D0D0D" w:themeColor="text1" w:themeTint="F2"/>
                <w:szCs w:val="28"/>
              </w:rPr>
              <w:t>)</w:t>
            </w:r>
          </w:p>
          <w:p w14:paraId="45FC3611" w14:textId="16015E51" w:rsidR="000556FD" w:rsidRPr="003272F9" w:rsidRDefault="000556FD"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w:t>
            </w:r>
            <w:r w:rsidR="00126CFD" w:rsidRPr="003272F9">
              <w:rPr>
                <w:rFonts w:eastAsia="Times New Roman" w:cs="Times New Roman"/>
                <w:bCs/>
                <w:color w:val="0D0D0D" w:themeColor="text1" w:themeTint="F2"/>
                <w:szCs w:val="28"/>
              </w:rPr>
              <w:t>n=</w:t>
            </w:r>
            <w:r w:rsidR="009445AE">
              <w:rPr>
                <w:rFonts w:eastAsia="Times New Roman" w:cs="Times New Roman"/>
                <w:bCs/>
                <w:color w:val="0D0D0D" w:themeColor="text1" w:themeTint="F2"/>
                <w:szCs w:val="28"/>
              </w:rPr>
              <w:t>24</w:t>
            </w:r>
            <w:r w:rsidR="00637209" w:rsidRPr="003272F9">
              <w:rPr>
                <w:rFonts w:eastAsia="Times New Roman" w:cs="Times New Roman"/>
                <w:bCs/>
                <w:color w:val="0D0D0D" w:themeColor="text1" w:themeTint="F2"/>
                <w:szCs w:val="28"/>
              </w:rPr>
              <w:t>7</w:t>
            </w:r>
            <w:r w:rsidRPr="003272F9">
              <w:rPr>
                <w:rFonts w:eastAsia="Times New Roman" w:cs="Times New Roman"/>
                <w:bCs/>
                <w:color w:val="0D0D0D" w:themeColor="text1" w:themeTint="F2"/>
                <w:szCs w:val="28"/>
              </w:rPr>
              <w:t>)</w:t>
            </w:r>
          </w:p>
        </w:tc>
        <w:tc>
          <w:tcPr>
            <w:tcW w:w="1451" w:type="dxa"/>
            <w:vMerge/>
            <w:vAlign w:val="center"/>
          </w:tcPr>
          <w:p w14:paraId="77B3135F" w14:textId="77777777" w:rsidR="009141A4" w:rsidRPr="003272F9" w:rsidRDefault="009141A4" w:rsidP="001D6CF1">
            <w:pPr>
              <w:spacing w:line="240" w:lineRule="auto"/>
              <w:jc w:val="center"/>
              <w:rPr>
                <w:rFonts w:cs="Times New Roman"/>
                <w:color w:val="0D0D0D" w:themeColor="text1" w:themeTint="F2"/>
                <w:szCs w:val="28"/>
                <w:lang w:val="en-US"/>
              </w:rPr>
            </w:pPr>
          </w:p>
        </w:tc>
        <w:tc>
          <w:tcPr>
            <w:tcW w:w="712" w:type="dxa"/>
            <w:vMerge/>
            <w:tcBorders>
              <w:top w:val="nil"/>
            </w:tcBorders>
            <w:vAlign w:val="center"/>
          </w:tcPr>
          <w:p w14:paraId="2BFB249D" w14:textId="77777777" w:rsidR="009141A4" w:rsidRPr="003272F9" w:rsidRDefault="009141A4" w:rsidP="001D6CF1">
            <w:pPr>
              <w:spacing w:line="240" w:lineRule="auto"/>
              <w:jc w:val="center"/>
              <w:rPr>
                <w:rFonts w:cs="Times New Roman"/>
                <w:color w:val="0D0D0D" w:themeColor="text1" w:themeTint="F2"/>
                <w:szCs w:val="28"/>
                <w:lang w:val="en-US"/>
              </w:rPr>
            </w:pPr>
          </w:p>
        </w:tc>
      </w:tr>
      <w:tr w:rsidR="003272F9" w:rsidRPr="003272F9" w14:paraId="00281517" w14:textId="77777777" w:rsidTr="00251C18">
        <w:trPr>
          <w:trHeight w:val="566"/>
          <w:jc w:val="center"/>
        </w:trPr>
        <w:tc>
          <w:tcPr>
            <w:tcW w:w="2907" w:type="dxa"/>
            <w:vMerge w:val="restart"/>
            <w:tcBorders>
              <w:right w:val="single" w:sz="4" w:space="0" w:color="auto"/>
            </w:tcBorders>
            <w:vAlign w:val="center"/>
          </w:tcPr>
          <w:p w14:paraId="2B3A891E" w14:textId="77777777"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T125P/A/I/N/S</w:t>
            </w:r>
          </w:p>
        </w:tc>
        <w:tc>
          <w:tcPr>
            <w:tcW w:w="1020" w:type="dxa"/>
            <w:tcBorders>
              <w:left w:val="single" w:sz="4" w:space="0" w:color="auto"/>
            </w:tcBorders>
            <w:vAlign w:val="center"/>
          </w:tcPr>
          <w:p w14:paraId="7FAB127F"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161" w:type="dxa"/>
          </w:tcPr>
          <w:p w14:paraId="60F180BB"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 (7,7)</w:t>
            </w:r>
          </w:p>
        </w:tc>
        <w:tc>
          <w:tcPr>
            <w:tcW w:w="1601" w:type="dxa"/>
          </w:tcPr>
          <w:p w14:paraId="2BE463AC"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71 (28,7)</w:t>
            </w:r>
          </w:p>
        </w:tc>
        <w:tc>
          <w:tcPr>
            <w:tcW w:w="1451" w:type="dxa"/>
            <w:vMerge w:val="restart"/>
            <w:vAlign w:val="center"/>
          </w:tcPr>
          <w:p w14:paraId="73D079E0" w14:textId="55ED4CB1"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0,2 (0</w:t>
            </w:r>
            <w:r w:rsidRPr="003272F9">
              <w:rPr>
                <w:rFonts w:eastAsia="Times New Roman" w:cs="Times New Roman"/>
                <w:color w:val="0D0D0D" w:themeColor="text1" w:themeTint="F2"/>
                <w:szCs w:val="28"/>
              </w:rPr>
              <w:t>,</w:t>
            </w:r>
            <w:r w:rsidR="006B0B46" w:rsidRPr="003272F9">
              <w:rPr>
                <w:rFonts w:eastAsia="Times New Roman" w:cs="Times New Roman"/>
                <w:color w:val="0D0D0D" w:themeColor="text1" w:themeTint="F2"/>
                <w:szCs w:val="28"/>
              </w:rPr>
              <w:t>1</w:t>
            </w:r>
            <w:r w:rsidRPr="003272F9">
              <w:rPr>
                <w:rFonts w:eastAsia="Times New Roman" w:cs="Times New Roman"/>
                <w:color w:val="0D0D0D" w:themeColor="text1" w:themeTint="F2"/>
                <w:szCs w:val="28"/>
                <w:lang w:val="en-US"/>
              </w:rPr>
              <w:t>-0,</w:t>
            </w:r>
            <w:r w:rsidR="006B0B46" w:rsidRPr="003272F9">
              <w:rPr>
                <w:rFonts w:eastAsia="Times New Roman" w:cs="Times New Roman"/>
                <w:color w:val="0D0D0D" w:themeColor="text1" w:themeTint="F2"/>
                <w:szCs w:val="28"/>
                <w:lang w:val="en-US"/>
              </w:rPr>
              <w:t>9</w:t>
            </w:r>
            <w:r w:rsidRPr="003272F9">
              <w:rPr>
                <w:rFonts w:eastAsia="Times New Roman" w:cs="Times New Roman"/>
                <w:color w:val="0D0D0D" w:themeColor="text1" w:themeTint="F2"/>
                <w:szCs w:val="28"/>
                <w:lang w:val="en-US"/>
              </w:rPr>
              <w:t>)</w:t>
            </w:r>
          </w:p>
        </w:tc>
        <w:tc>
          <w:tcPr>
            <w:tcW w:w="712" w:type="dxa"/>
            <w:vMerge w:val="restart"/>
            <w:vAlign w:val="center"/>
          </w:tcPr>
          <w:p w14:paraId="1FE06FA7" w14:textId="53B09235" w:rsidR="009141A4" w:rsidRPr="003272F9" w:rsidRDefault="009141A4" w:rsidP="001D6CF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006B0B46" w:rsidRPr="003272F9">
              <w:rPr>
                <w:rFonts w:eastAsia="Times New Roman" w:cs="Times New Roman"/>
                <w:b/>
                <w:bCs/>
                <w:color w:val="0D0D0D" w:themeColor="text1" w:themeTint="F2"/>
                <w:szCs w:val="28"/>
                <w:lang w:val="en-US"/>
              </w:rPr>
              <w:t>035</w:t>
            </w:r>
          </w:p>
        </w:tc>
      </w:tr>
      <w:tr w:rsidR="003272F9" w:rsidRPr="003272F9" w14:paraId="45E6CD36" w14:textId="77777777" w:rsidTr="00251C18">
        <w:trPr>
          <w:trHeight w:val="566"/>
          <w:jc w:val="center"/>
        </w:trPr>
        <w:tc>
          <w:tcPr>
            <w:tcW w:w="2907" w:type="dxa"/>
            <w:vMerge/>
            <w:tcBorders>
              <w:right w:val="single" w:sz="4" w:space="0" w:color="auto"/>
            </w:tcBorders>
            <w:vAlign w:val="center"/>
          </w:tcPr>
          <w:p w14:paraId="1CBDC868" w14:textId="77777777"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lang w:val="en-US"/>
              </w:rPr>
            </w:pPr>
          </w:p>
        </w:tc>
        <w:tc>
          <w:tcPr>
            <w:tcW w:w="1020" w:type="dxa"/>
            <w:tcBorders>
              <w:left w:val="single" w:sz="4" w:space="0" w:color="auto"/>
            </w:tcBorders>
            <w:vAlign w:val="center"/>
          </w:tcPr>
          <w:p w14:paraId="37BE0856"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161" w:type="dxa"/>
          </w:tcPr>
          <w:p w14:paraId="1052A935"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24 (92,3)</w:t>
            </w:r>
          </w:p>
        </w:tc>
        <w:tc>
          <w:tcPr>
            <w:tcW w:w="1601" w:type="dxa"/>
          </w:tcPr>
          <w:p w14:paraId="4E320130"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176 (71,3)</w:t>
            </w:r>
          </w:p>
        </w:tc>
        <w:tc>
          <w:tcPr>
            <w:tcW w:w="1451" w:type="dxa"/>
            <w:vMerge/>
            <w:vAlign w:val="center"/>
          </w:tcPr>
          <w:p w14:paraId="6F646B59"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p>
        </w:tc>
        <w:tc>
          <w:tcPr>
            <w:tcW w:w="712" w:type="dxa"/>
            <w:vMerge/>
            <w:vAlign w:val="center"/>
          </w:tcPr>
          <w:p w14:paraId="7A771829" w14:textId="77777777" w:rsidR="009141A4" w:rsidRPr="003272F9" w:rsidRDefault="009141A4" w:rsidP="001D6CF1">
            <w:pPr>
              <w:widowControl w:val="0"/>
              <w:autoSpaceDE w:val="0"/>
              <w:autoSpaceDN w:val="0"/>
              <w:spacing w:line="240" w:lineRule="auto"/>
              <w:jc w:val="center"/>
              <w:rPr>
                <w:rFonts w:eastAsia="Times New Roman" w:cs="Times New Roman"/>
                <w:b/>
                <w:bCs/>
                <w:color w:val="0D0D0D" w:themeColor="text1" w:themeTint="F2"/>
                <w:szCs w:val="28"/>
                <w:lang w:val="en-US"/>
              </w:rPr>
            </w:pPr>
          </w:p>
        </w:tc>
      </w:tr>
      <w:tr w:rsidR="003272F9" w:rsidRPr="003272F9" w14:paraId="33B493EA" w14:textId="77777777" w:rsidTr="00251C18">
        <w:trPr>
          <w:trHeight w:val="566"/>
          <w:jc w:val="center"/>
        </w:trPr>
        <w:tc>
          <w:tcPr>
            <w:tcW w:w="2907" w:type="dxa"/>
            <w:vMerge w:val="restart"/>
            <w:tcBorders>
              <w:right w:val="single" w:sz="4" w:space="0" w:color="auto"/>
            </w:tcBorders>
            <w:vAlign w:val="center"/>
          </w:tcPr>
          <w:p w14:paraId="425B753F" w14:textId="77777777"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T167K/M/R</w:t>
            </w:r>
          </w:p>
        </w:tc>
        <w:tc>
          <w:tcPr>
            <w:tcW w:w="1020" w:type="dxa"/>
            <w:tcBorders>
              <w:left w:val="single" w:sz="4" w:space="0" w:color="auto"/>
            </w:tcBorders>
            <w:vAlign w:val="center"/>
          </w:tcPr>
          <w:p w14:paraId="49ADC98D"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p>
        </w:tc>
        <w:tc>
          <w:tcPr>
            <w:tcW w:w="1161" w:type="dxa"/>
          </w:tcPr>
          <w:p w14:paraId="2B1A13FF"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20 (76,9)</w:t>
            </w:r>
          </w:p>
        </w:tc>
        <w:tc>
          <w:tcPr>
            <w:tcW w:w="1601" w:type="dxa"/>
          </w:tcPr>
          <w:p w14:paraId="227DD516"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139 (56,3)</w:t>
            </w:r>
          </w:p>
        </w:tc>
        <w:tc>
          <w:tcPr>
            <w:tcW w:w="1451" w:type="dxa"/>
            <w:vMerge w:val="restart"/>
            <w:vAlign w:val="center"/>
          </w:tcPr>
          <w:p w14:paraId="5064705A" w14:textId="3091444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2,</w:t>
            </w:r>
            <w:r w:rsidR="006B0B46" w:rsidRPr="003272F9">
              <w:rPr>
                <w:rFonts w:eastAsia="Times New Roman" w:cs="Times New Roman"/>
                <w:color w:val="0D0D0D" w:themeColor="text1" w:themeTint="F2"/>
                <w:szCs w:val="28"/>
                <w:lang w:val="en-US"/>
              </w:rPr>
              <w:t>8</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(1</w:t>
            </w:r>
            <w:r w:rsidRPr="003272F9">
              <w:rPr>
                <w:rFonts w:eastAsia="Times New Roman" w:cs="Times New Roman"/>
                <w:color w:val="0D0D0D" w:themeColor="text1" w:themeTint="F2"/>
                <w:szCs w:val="28"/>
              </w:rPr>
              <w:t>,1</w:t>
            </w:r>
            <w:r w:rsidRPr="003272F9">
              <w:rPr>
                <w:rFonts w:eastAsia="Times New Roman" w:cs="Times New Roman"/>
                <w:color w:val="0D0D0D" w:themeColor="text1" w:themeTint="F2"/>
                <w:szCs w:val="28"/>
                <w:lang w:val="en-US"/>
              </w:rPr>
              <w:t>-7</w:t>
            </w:r>
            <w:r w:rsidRPr="003272F9">
              <w:rPr>
                <w:rFonts w:eastAsia="Times New Roman" w:cs="Times New Roman"/>
                <w:color w:val="0D0D0D" w:themeColor="text1" w:themeTint="F2"/>
                <w:szCs w:val="28"/>
              </w:rPr>
              <w:t>,</w:t>
            </w:r>
            <w:r w:rsidR="006B0B46" w:rsidRPr="003272F9">
              <w:rPr>
                <w:rFonts w:eastAsia="Times New Roman" w:cs="Times New Roman"/>
                <w:color w:val="0D0D0D" w:themeColor="text1" w:themeTint="F2"/>
                <w:szCs w:val="28"/>
              </w:rPr>
              <w:t>2</w:t>
            </w:r>
            <w:r w:rsidRPr="003272F9">
              <w:rPr>
                <w:rFonts w:eastAsia="Times New Roman" w:cs="Times New Roman"/>
                <w:color w:val="0D0D0D" w:themeColor="text1" w:themeTint="F2"/>
                <w:szCs w:val="28"/>
                <w:lang w:val="en-US"/>
              </w:rPr>
              <w:t>)</w:t>
            </w:r>
          </w:p>
        </w:tc>
        <w:tc>
          <w:tcPr>
            <w:tcW w:w="712" w:type="dxa"/>
            <w:vMerge w:val="restart"/>
            <w:vAlign w:val="center"/>
          </w:tcPr>
          <w:p w14:paraId="383711D9" w14:textId="6FF2E30F" w:rsidR="009141A4" w:rsidRPr="003272F9" w:rsidRDefault="009141A4" w:rsidP="001D6CF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006B0B46" w:rsidRPr="003272F9">
              <w:rPr>
                <w:rFonts w:eastAsia="Times New Roman" w:cs="Times New Roman"/>
                <w:b/>
                <w:bCs/>
                <w:color w:val="0D0D0D" w:themeColor="text1" w:themeTint="F2"/>
                <w:szCs w:val="28"/>
                <w:lang w:val="en-US"/>
              </w:rPr>
              <w:t>038</w:t>
            </w:r>
          </w:p>
        </w:tc>
      </w:tr>
      <w:tr w:rsidR="003272F9" w:rsidRPr="003272F9" w14:paraId="5FDC6DF2" w14:textId="77777777" w:rsidTr="00251C18">
        <w:trPr>
          <w:trHeight w:val="566"/>
          <w:jc w:val="center"/>
        </w:trPr>
        <w:tc>
          <w:tcPr>
            <w:tcW w:w="2907" w:type="dxa"/>
            <w:vMerge/>
            <w:tcBorders>
              <w:right w:val="single" w:sz="4" w:space="0" w:color="auto"/>
            </w:tcBorders>
            <w:vAlign w:val="center"/>
          </w:tcPr>
          <w:p w14:paraId="319B48EE" w14:textId="77777777"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lang w:val="en-US"/>
              </w:rPr>
            </w:pPr>
          </w:p>
        </w:tc>
        <w:tc>
          <w:tcPr>
            <w:tcW w:w="1020" w:type="dxa"/>
            <w:tcBorders>
              <w:left w:val="single" w:sz="4" w:space="0" w:color="auto"/>
            </w:tcBorders>
            <w:vAlign w:val="center"/>
          </w:tcPr>
          <w:p w14:paraId="2D49B2E5"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161" w:type="dxa"/>
          </w:tcPr>
          <w:p w14:paraId="7F60CC43"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 (23,1)</w:t>
            </w:r>
          </w:p>
        </w:tc>
        <w:tc>
          <w:tcPr>
            <w:tcW w:w="1601" w:type="dxa"/>
          </w:tcPr>
          <w:p w14:paraId="3F8914B6"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108 (43,7)</w:t>
            </w:r>
          </w:p>
        </w:tc>
        <w:tc>
          <w:tcPr>
            <w:tcW w:w="1451" w:type="dxa"/>
            <w:vMerge/>
            <w:vAlign w:val="center"/>
          </w:tcPr>
          <w:p w14:paraId="08EC5307"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p>
        </w:tc>
        <w:tc>
          <w:tcPr>
            <w:tcW w:w="712" w:type="dxa"/>
            <w:vMerge/>
            <w:vAlign w:val="center"/>
          </w:tcPr>
          <w:p w14:paraId="6D39DCE7" w14:textId="77777777" w:rsidR="009141A4" w:rsidRPr="003272F9" w:rsidRDefault="009141A4" w:rsidP="001D6CF1">
            <w:pPr>
              <w:widowControl w:val="0"/>
              <w:autoSpaceDE w:val="0"/>
              <w:autoSpaceDN w:val="0"/>
              <w:spacing w:line="240" w:lineRule="auto"/>
              <w:jc w:val="center"/>
              <w:rPr>
                <w:rFonts w:eastAsia="Times New Roman" w:cs="Times New Roman"/>
                <w:b/>
                <w:bCs/>
                <w:color w:val="0D0D0D" w:themeColor="text1" w:themeTint="F2"/>
                <w:szCs w:val="28"/>
                <w:lang w:val="en-US"/>
              </w:rPr>
            </w:pPr>
          </w:p>
        </w:tc>
      </w:tr>
      <w:tr w:rsidR="003272F9" w:rsidRPr="003272F9" w14:paraId="0835D806" w14:textId="77777777" w:rsidTr="00251C18">
        <w:trPr>
          <w:trHeight w:val="566"/>
          <w:jc w:val="center"/>
        </w:trPr>
        <w:tc>
          <w:tcPr>
            <w:tcW w:w="2907" w:type="dxa"/>
            <w:vMerge w:val="restart"/>
            <w:tcBorders>
              <w:right w:val="single" w:sz="4" w:space="0" w:color="auto"/>
            </w:tcBorders>
            <w:vAlign w:val="center"/>
          </w:tcPr>
          <w:p w14:paraId="2672C9A3" w14:textId="77777777"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D27G/S/Q</w:t>
            </w:r>
          </w:p>
        </w:tc>
        <w:tc>
          <w:tcPr>
            <w:tcW w:w="1020" w:type="dxa"/>
            <w:tcBorders>
              <w:left w:val="single" w:sz="4" w:space="0" w:color="auto"/>
            </w:tcBorders>
            <w:vAlign w:val="center"/>
          </w:tcPr>
          <w:p w14:paraId="1CAE3B33"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161" w:type="dxa"/>
          </w:tcPr>
          <w:p w14:paraId="6321C3DB" w14:textId="77777777" w:rsidR="009141A4" w:rsidRPr="003272F9" w:rsidRDefault="009141A4" w:rsidP="001D6CF1">
            <w:pPr>
              <w:widowControl w:val="0"/>
              <w:autoSpaceDE w:val="0"/>
              <w:autoSpaceDN w:val="0"/>
              <w:spacing w:line="240" w:lineRule="auto"/>
              <w:jc w:val="center"/>
              <w:rPr>
                <w:color w:val="0D0D0D" w:themeColor="text1" w:themeTint="F2"/>
              </w:rPr>
            </w:pPr>
            <w:r w:rsidRPr="003272F9">
              <w:rPr>
                <w:color w:val="0D0D0D" w:themeColor="text1" w:themeTint="F2"/>
              </w:rPr>
              <w:t>2 (7,7)</w:t>
            </w:r>
          </w:p>
        </w:tc>
        <w:tc>
          <w:tcPr>
            <w:tcW w:w="1601" w:type="dxa"/>
          </w:tcPr>
          <w:p w14:paraId="21638878" w14:textId="77777777" w:rsidR="009141A4" w:rsidRPr="003272F9" w:rsidRDefault="009141A4" w:rsidP="001D6CF1">
            <w:pPr>
              <w:widowControl w:val="0"/>
              <w:autoSpaceDE w:val="0"/>
              <w:autoSpaceDN w:val="0"/>
              <w:spacing w:line="240" w:lineRule="auto"/>
              <w:jc w:val="center"/>
              <w:rPr>
                <w:color w:val="0D0D0D" w:themeColor="text1" w:themeTint="F2"/>
              </w:rPr>
            </w:pPr>
            <w:r w:rsidRPr="003272F9">
              <w:rPr>
                <w:color w:val="0D0D0D" w:themeColor="text1" w:themeTint="F2"/>
              </w:rPr>
              <w:t>27 (10,9)</w:t>
            </w:r>
          </w:p>
        </w:tc>
        <w:tc>
          <w:tcPr>
            <w:tcW w:w="1451" w:type="dxa"/>
            <w:vMerge w:val="restart"/>
            <w:vAlign w:val="center"/>
          </w:tcPr>
          <w:p w14:paraId="02772A41" w14:textId="41758189"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w:t>
            </w:r>
            <w:r w:rsidR="006B0B46" w:rsidRPr="003272F9">
              <w:rPr>
                <w:rFonts w:eastAsia="Times New Roman" w:cs="Times New Roman"/>
                <w:color w:val="0D0D0D" w:themeColor="text1" w:themeTint="F2"/>
                <w:szCs w:val="28"/>
              </w:rPr>
              <w:t>7</w:t>
            </w:r>
            <w:r w:rsidRPr="003272F9">
              <w:rPr>
                <w:rFonts w:eastAsia="Times New Roman" w:cs="Times New Roman"/>
                <w:color w:val="0D0D0D" w:themeColor="text1" w:themeTint="F2"/>
                <w:szCs w:val="28"/>
              </w:rPr>
              <w:t xml:space="preserve"> (0,</w:t>
            </w:r>
            <w:r w:rsidR="006B0B46" w:rsidRPr="003272F9">
              <w:rPr>
                <w:rFonts w:eastAsia="Times New Roman" w:cs="Times New Roman"/>
                <w:color w:val="0D0D0D" w:themeColor="text1" w:themeTint="F2"/>
                <w:szCs w:val="28"/>
              </w:rPr>
              <w:t>2</w:t>
            </w:r>
            <w:r w:rsidRPr="003272F9">
              <w:rPr>
                <w:rFonts w:eastAsia="Times New Roman" w:cs="Times New Roman"/>
                <w:color w:val="0D0D0D" w:themeColor="text1" w:themeTint="F2"/>
                <w:szCs w:val="28"/>
              </w:rPr>
              <w:t>-</w:t>
            </w:r>
            <w:r w:rsidR="006B0B46" w:rsidRPr="003272F9">
              <w:rPr>
                <w:rFonts w:eastAsia="Times New Roman" w:cs="Times New Roman"/>
                <w:color w:val="0D0D0D" w:themeColor="text1" w:themeTint="F2"/>
                <w:szCs w:val="28"/>
              </w:rPr>
              <w:t>3</w:t>
            </w:r>
            <w:r w:rsidRPr="003272F9">
              <w:rPr>
                <w:rFonts w:eastAsia="Times New Roman" w:cs="Times New Roman"/>
                <w:color w:val="0D0D0D" w:themeColor="text1" w:themeTint="F2"/>
                <w:szCs w:val="28"/>
              </w:rPr>
              <w:t>,</w:t>
            </w:r>
            <w:r w:rsidR="006B0B46" w:rsidRPr="003272F9">
              <w:rPr>
                <w:rFonts w:eastAsia="Times New Roman" w:cs="Times New Roman"/>
                <w:color w:val="0D0D0D" w:themeColor="text1" w:themeTint="F2"/>
                <w:szCs w:val="28"/>
              </w:rPr>
              <w:t>1</w:t>
            </w:r>
            <w:r w:rsidRPr="003272F9">
              <w:rPr>
                <w:rFonts w:eastAsia="Times New Roman" w:cs="Times New Roman"/>
                <w:color w:val="0D0D0D" w:themeColor="text1" w:themeTint="F2"/>
                <w:szCs w:val="28"/>
              </w:rPr>
              <w:t>)</w:t>
            </w:r>
          </w:p>
        </w:tc>
        <w:tc>
          <w:tcPr>
            <w:tcW w:w="712" w:type="dxa"/>
            <w:vMerge w:val="restart"/>
            <w:vAlign w:val="center"/>
          </w:tcPr>
          <w:p w14:paraId="309CBE1B" w14:textId="12A501C0"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w:t>
            </w:r>
            <w:r w:rsidR="006B0B46" w:rsidRPr="003272F9">
              <w:rPr>
                <w:rFonts w:eastAsia="Times New Roman" w:cs="Times New Roman"/>
                <w:color w:val="0D0D0D" w:themeColor="text1" w:themeTint="F2"/>
                <w:szCs w:val="28"/>
              </w:rPr>
              <w:t>617</w:t>
            </w:r>
          </w:p>
        </w:tc>
      </w:tr>
      <w:tr w:rsidR="003272F9" w:rsidRPr="003272F9" w14:paraId="5AEC3196" w14:textId="77777777" w:rsidTr="00251C18">
        <w:trPr>
          <w:trHeight w:val="566"/>
          <w:jc w:val="center"/>
        </w:trPr>
        <w:tc>
          <w:tcPr>
            <w:tcW w:w="2907" w:type="dxa"/>
            <w:vMerge/>
            <w:tcBorders>
              <w:right w:val="single" w:sz="4" w:space="0" w:color="auto"/>
            </w:tcBorders>
            <w:vAlign w:val="center"/>
          </w:tcPr>
          <w:p w14:paraId="14AD09DE" w14:textId="77777777"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lang w:val="en-US"/>
              </w:rPr>
            </w:pPr>
          </w:p>
        </w:tc>
        <w:tc>
          <w:tcPr>
            <w:tcW w:w="1020" w:type="dxa"/>
            <w:tcBorders>
              <w:left w:val="single" w:sz="4" w:space="0" w:color="auto"/>
            </w:tcBorders>
            <w:vAlign w:val="center"/>
          </w:tcPr>
          <w:p w14:paraId="4D603927"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161" w:type="dxa"/>
          </w:tcPr>
          <w:p w14:paraId="7F7D6D26" w14:textId="77777777" w:rsidR="009141A4" w:rsidRPr="003272F9" w:rsidRDefault="009141A4" w:rsidP="001D6CF1">
            <w:pPr>
              <w:widowControl w:val="0"/>
              <w:autoSpaceDE w:val="0"/>
              <w:autoSpaceDN w:val="0"/>
              <w:spacing w:line="240" w:lineRule="auto"/>
              <w:jc w:val="center"/>
              <w:rPr>
                <w:color w:val="0D0D0D" w:themeColor="text1" w:themeTint="F2"/>
              </w:rPr>
            </w:pPr>
            <w:r w:rsidRPr="003272F9">
              <w:rPr>
                <w:color w:val="0D0D0D" w:themeColor="text1" w:themeTint="F2"/>
              </w:rPr>
              <w:t>24 (92,3)</w:t>
            </w:r>
          </w:p>
        </w:tc>
        <w:tc>
          <w:tcPr>
            <w:tcW w:w="1601" w:type="dxa"/>
          </w:tcPr>
          <w:p w14:paraId="09D13ECC" w14:textId="77777777" w:rsidR="009141A4" w:rsidRPr="003272F9" w:rsidRDefault="009141A4" w:rsidP="001D6CF1">
            <w:pPr>
              <w:widowControl w:val="0"/>
              <w:autoSpaceDE w:val="0"/>
              <w:autoSpaceDN w:val="0"/>
              <w:spacing w:line="240" w:lineRule="auto"/>
              <w:jc w:val="center"/>
              <w:rPr>
                <w:color w:val="0D0D0D" w:themeColor="text1" w:themeTint="F2"/>
              </w:rPr>
            </w:pPr>
            <w:r w:rsidRPr="003272F9">
              <w:rPr>
                <w:color w:val="0D0D0D" w:themeColor="text1" w:themeTint="F2"/>
              </w:rPr>
              <w:t>220 (89,1)</w:t>
            </w:r>
          </w:p>
        </w:tc>
        <w:tc>
          <w:tcPr>
            <w:tcW w:w="1451" w:type="dxa"/>
            <w:vMerge/>
            <w:vAlign w:val="center"/>
          </w:tcPr>
          <w:p w14:paraId="3B62D27B"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p>
        </w:tc>
        <w:tc>
          <w:tcPr>
            <w:tcW w:w="712" w:type="dxa"/>
            <w:vMerge/>
            <w:vAlign w:val="center"/>
          </w:tcPr>
          <w:p w14:paraId="59317F44" w14:textId="77777777" w:rsidR="009141A4" w:rsidRPr="003272F9" w:rsidRDefault="009141A4" w:rsidP="001D6CF1">
            <w:pPr>
              <w:widowControl w:val="0"/>
              <w:autoSpaceDE w:val="0"/>
              <w:autoSpaceDN w:val="0"/>
              <w:spacing w:line="240" w:lineRule="auto"/>
              <w:jc w:val="center"/>
              <w:rPr>
                <w:rFonts w:eastAsia="Times New Roman" w:cs="Times New Roman"/>
                <w:b/>
                <w:bCs/>
                <w:color w:val="0D0D0D" w:themeColor="text1" w:themeTint="F2"/>
                <w:szCs w:val="28"/>
                <w:lang w:val="en-US"/>
              </w:rPr>
            </w:pPr>
          </w:p>
        </w:tc>
      </w:tr>
      <w:tr w:rsidR="003272F9" w:rsidRPr="003272F9" w14:paraId="0F2C48A9" w14:textId="77777777" w:rsidTr="00251C18">
        <w:trPr>
          <w:trHeight w:val="566"/>
          <w:jc w:val="center"/>
        </w:trPr>
        <w:tc>
          <w:tcPr>
            <w:tcW w:w="2907" w:type="dxa"/>
            <w:vMerge w:val="restart"/>
            <w:tcBorders>
              <w:right w:val="single" w:sz="4" w:space="0" w:color="auto"/>
            </w:tcBorders>
            <w:vAlign w:val="center"/>
          </w:tcPr>
          <w:p w14:paraId="3237382F" w14:textId="287F5450"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Vùng phối tử liên kết với NTCP </w:t>
            </w:r>
            <w:r w:rsidRPr="003272F9">
              <w:rPr>
                <w:color w:val="0D0D0D" w:themeColor="text1" w:themeTint="F2"/>
                <w:szCs w:val="24"/>
              </w:rPr>
              <w:t>(</w:t>
            </w:r>
            <w:r w:rsidR="006319F8" w:rsidRPr="003272F9">
              <w:rPr>
                <w:color w:val="0D0D0D" w:themeColor="text1" w:themeTint="F2"/>
                <w:szCs w:val="24"/>
              </w:rPr>
              <w:t xml:space="preserve">codon </w:t>
            </w:r>
            <w:r w:rsidRPr="003272F9">
              <w:rPr>
                <w:color w:val="0D0D0D" w:themeColor="text1" w:themeTint="F2"/>
                <w:szCs w:val="24"/>
              </w:rPr>
              <w:t>20-29)</w:t>
            </w:r>
          </w:p>
        </w:tc>
        <w:tc>
          <w:tcPr>
            <w:tcW w:w="1020" w:type="dxa"/>
            <w:tcBorders>
              <w:left w:val="single" w:sz="4" w:space="0" w:color="auto"/>
            </w:tcBorders>
            <w:vAlign w:val="center"/>
          </w:tcPr>
          <w:p w14:paraId="0B73441C"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p>
        </w:tc>
        <w:tc>
          <w:tcPr>
            <w:tcW w:w="1161" w:type="dxa"/>
          </w:tcPr>
          <w:p w14:paraId="6008A243"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 (26,9)</w:t>
            </w:r>
          </w:p>
        </w:tc>
        <w:tc>
          <w:tcPr>
            <w:tcW w:w="1601" w:type="dxa"/>
          </w:tcPr>
          <w:p w14:paraId="4645D81B"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35 (14,2)</w:t>
            </w:r>
          </w:p>
        </w:tc>
        <w:tc>
          <w:tcPr>
            <w:tcW w:w="1451" w:type="dxa"/>
            <w:vMerge w:val="restart"/>
            <w:vAlign w:val="center"/>
          </w:tcPr>
          <w:p w14:paraId="00804FA4" w14:textId="393E7EC8"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olor w:val="0D0D0D" w:themeColor="text1" w:themeTint="F2"/>
                <w:szCs w:val="24"/>
              </w:rPr>
              <w:t>2,</w:t>
            </w:r>
            <w:r w:rsidR="006B0B46" w:rsidRPr="003272F9">
              <w:rPr>
                <w:rFonts w:eastAsia="Times New Roman"/>
                <w:color w:val="0D0D0D" w:themeColor="text1" w:themeTint="F2"/>
                <w:szCs w:val="24"/>
              </w:rPr>
              <w:t>1</w:t>
            </w:r>
            <w:r w:rsidRPr="003272F9">
              <w:rPr>
                <w:rFonts w:eastAsia="Times New Roman"/>
                <w:color w:val="0D0D0D" w:themeColor="text1" w:themeTint="F2"/>
                <w:szCs w:val="24"/>
              </w:rPr>
              <w:t xml:space="preserve"> (0,8-5,</w:t>
            </w:r>
            <w:r w:rsidR="006B0B46" w:rsidRPr="003272F9">
              <w:rPr>
                <w:rFonts w:eastAsia="Times New Roman"/>
                <w:color w:val="0D0D0D" w:themeColor="text1" w:themeTint="F2"/>
                <w:szCs w:val="24"/>
              </w:rPr>
              <w:t>5</w:t>
            </w:r>
            <w:r w:rsidRPr="003272F9">
              <w:rPr>
                <w:rFonts w:eastAsia="Times New Roman"/>
                <w:color w:val="0D0D0D" w:themeColor="text1" w:themeTint="F2"/>
                <w:szCs w:val="24"/>
              </w:rPr>
              <w:t>)</w:t>
            </w:r>
          </w:p>
        </w:tc>
        <w:tc>
          <w:tcPr>
            <w:tcW w:w="712" w:type="dxa"/>
            <w:vMerge w:val="restart"/>
            <w:vAlign w:val="center"/>
          </w:tcPr>
          <w:p w14:paraId="557BF329" w14:textId="2B99BD1E"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olor w:val="0D0D0D" w:themeColor="text1" w:themeTint="F2"/>
                <w:szCs w:val="24"/>
              </w:rPr>
              <w:t>0,</w:t>
            </w:r>
            <w:r w:rsidR="006B0B46" w:rsidRPr="003272F9">
              <w:rPr>
                <w:rFonts w:eastAsia="Times New Roman"/>
                <w:color w:val="0D0D0D" w:themeColor="text1" w:themeTint="F2"/>
                <w:szCs w:val="24"/>
              </w:rPr>
              <w:t>130</w:t>
            </w:r>
          </w:p>
        </w:tc>
      </w:tr>
      <w:tr w:rsidR="003272F9" w:rsidRPr="003272F9" w14:paraId="2927835A" w14:textId="77777777" w:rsidTr="00251C18">
        <w:trPr>
          <w:trHeight w:val="566"/>
          <w:jc w:val="center"/>
        </w:trPr>
        <w:tc>
          <w:tcPr>
            <w:tcW w:w="2907" w:type="dxa"/>
            <w:vMerge/>
            <w:tcBorders>
              <w:bottom w:val="single" w:sz="4" w:space="0" w:color="auto"/>
              <w:right w:val="single" w:sz="4" w:space="0" w:color="auto"/>
            </w:tcBorders>
            <w:vAlign w:val="center"/>
          </w:tcPr>
          <w:p w14:paraId="30EC3564" w14:textId="77777777"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lang w:val="en-US"/>
              </w:rPr>
            </w:pPr>
          </w:p>
        </w:tc>
        <w:tc>
          <w:tcPr>
            <w:tcW w:w="1020" w:type="dxa"/>
            <w:tcBorders>
              <w:left w:val="single" w:sz="4" w:space="0" w:color="auto"/>
              <w:bottom w:val="single" w:sz="4" w:space="0" w:color="auto"/>
            </w:tcBorders>
            <w:vAlign w:val="center"/>
          </w:tcPr>
          <w:p w14:paraId="70C9076E"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161" w:type="dxa"/>
            <w:tcBorders>
              <w:bottom w:val="single" w:sz="4" w:space="0" w:color="auto"/>
            </w:tcBorders>
          </w:tcPr>
          <w:p w14:paraId="6B2EF973"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19 (73,1)</w:t>
            </w:r>
          </w:p>
        </w:tc>
        <w:tc>
          <w:tcPr>
            <w:tcW w:w="1601" w:type="dxa"/>
            <w:tcBorders>
              <w:bottom w:val="single" w:sz="4" w:space="0" w:color="auto"/>
            </w:tcBorders>
          </w:tcPr>
          <w:p w14:paraId="04249F9A"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212 (85,8)</w:t>
            </w:r>
          </w:p>
        </w:tc>
        <w:tc>
          <w:tcPr>
            <w:tcW w:w="1451" w:type="dxa"/>
            <w:vMerge/>
            <w:tcBorders>
              <w:bottom w:val="single" w:sz="4" w:space="0" w:color="auto"/>
            </w:tcBorders>
            <w:vAlign w:val="center"/>
          </w:tcPr>
          <w:p w14:paraId="0C0B7CF0"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p>
        </w:tc>
        <w:tc>
          <w:tcPr>
            <w:tcW w:w="712" w:type="dxa"/>
            <w:vMerge/>
            <w:tcBorders>
              <w:bottom w:val="single" w:sz="4" w:space="0" w:color="auto"/>
            </w:tcBorders>
            <w:vAlign w:val="center"/>
          </w:tcPr>
          <w:p w14:paraId="2FC4BA30"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p>
        </w:tc>
      </w:tr>
      <w:tr w:rsidR="003272F9" w:rsidRPr="003272F9" w14:paraId="09AA1D35" w14:textId="77777777" w:rsidTr="00251C18">
        <w:trPr>
          <w:trHeight w:val="566"/>
          <w:jc w:val="center"/>
        </w:trPr>
        <w:tc>
          <w:tcPr>
            <w:tcW w:w="2907" w:type="dxa"/>
            <w:vMerge w:val="restart"/>
            <w:tcBorders>
              <w:top w:val="single" w:sz="4" w:space="0" w:color="auto"/>
              <w:left w:val="single" w:sz="4" w:space="0" w:color="auto"/>
              <w:bottom w:val="single" w:sz="4" w:space="0" w:color="auto"/>
              <w:right w:val="single" w:sz="4" w:space="0" w:color="auto"/>
            </w:tcBorders>
            <w:vAlign w:val="center"/>
          </w:tcPr>
          <w:p w14:paraId="6BE6EB36" w14:textId="31F6D5AA" w:rsidR="009141A4" w:rsidRPr="003272F9" w:rsidRDefault="009141A4" w:rsidP="001D6CF1">
            <w:pPr>
              <w:widowControl w:val="0"/>
              <w:autoSpaceDE w:val="0"/>
              <w:autoSpaceDN w:val="0"/>
              <w:spacing w:line="240" w:lineRule="auto"/>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Mất</w:t>
            </w:r>
            <w:r w:rsidRPr="003272F9">
              <w:rPr>
                <w:rFonts w:eastAsia="Times New Roman" w:cs="Times New Roman"/>
                <w:color w:val="0D0D0D" w:themeColor="text1" w:themeTint="F2"/>
                <w:szCs w:val="28"/>
              </w:rPr>
              <w:t xml:space="preserve"> đoạn </w:t>
            </w:r>
            <w:r w:rsidR="006C5009" w:rsidRPr="003272F9">
              <w:rPr>
                <w:rFonts w:eastAsia="Times New Roman" w:cs="Times New Roman"/>
                <w:i/>
                <w:color w:val="0D0D0D" w:themeColor="text1" w:themeTint="F2"/>
                <w:szCs w:val="28"/>
              </w:rPr>
              <w:t>preS2</w:t>
            </w:r>
          </w:p>
        </w:tc>
        <w:tc>
          <w:tcPr>
            <w:tcW w:w="1020" w:type="dxa"/>
            <w:tcBorders>
              <w:top w:val="single" w:sz="4" w:space="0" w:color="auto"/>
              <w:left w:val="single" w:sz="4" w:space="0" w:color="auto"/>
              <w:bottom w:val="single" w:sz="4" w:space="0" w:color="auto"/>
              <w:right w:val="single" w:sz="4" w:space="0" w:color="auto"/>
            </w:tcBorders>
            <w:vAlign w:val="center"/>
          </w:tcPr>
          <w:p w14:paraId="14DA5674"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Có</w:t>
            </w:r>
          </w:p>
        </w:tc>
        <w:tc>
          <w:tcPr>
            <w:tcW w:w="1161" w:type="dxa"/>
            <w:tcBorders>
              <w:top w:val="single" w:sz="4" w:space="0" w:color="auto"/>
              <w:left w:val="single" w:sz="4" w:space="0" w:color="auto"/>
              <w:bottom w:val="single" w:sz="4" w:space="0" w:color="auto"/>
              <w:right w:val="single" w:sz="4" w:space="0" w:color="auto"/>
            </w:tcBorders>
          </w:tcPr>
          <w:p w14:paraId="17335FE8"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 (19,2)</w:t>
            </w:r>
          </w:p>
        </w:tc>
        <w:tc>
          <w:tcPr>
            <w:tcW w:w="1601" w:type="dxa"/>
            <w:tcBorders>
              <w:top w:val="single" w:sz="4" w:space="0" w:color="auto"/>
              <w:left w:val="single" w:sz="4" w:space="0" w:color="auto"/>
              <w:bottom w:val="single" w:sz="4" w:space="0" w:color="auto"/>
              <w:right w:val="single" w:sz="4" w:space="0" w:color="auto"/>
            </w:tcBorders>
          </w:tcPr>
          <w:p w14:paraId="28F310DD"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35 (14,2)</w:t>
            </w:r>
          </w:p>
        </w:tc>
        <w:tc>
          <w:tcPr>
            <w:tcW w:w="1451" w:type="dxa"/>
            <w:vMerge w:val="restart"/>
            <w:tcBorders>
              <w:top w:val="single" w:sz="4" w:space="0" w:color="auto"/>
              <w:left w:val="single" w:sz="4" w:space="0" w:color="auto"/>
              <w:bottom w:val="single" w:sz="4" w:space="0" w:color="auto"/>
              <w:right w:val="single" w:sz="4" w:space="0" w:color="auto"/>
            </w:tcBorders>
            <w:vAlign w:val="center"/>
          </w:tcPr>
          <w:p w14:paraId="0FDAB000"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1</w:t>
            </w:r>
            <w:r w:rsidRPr="003272F9">
              <w:rPr>
                <w:rFonts w:eastAsia="Times New Roman" w:cs="Times New Roman"/>
                <w:color w:val="0D0D0D" w:themeColor="text1" w:themeTint="F2"/>
                <w:szCs w:val="28"/>
              </w:rPr>
              <w:t>,3 (0,5-3,7)</w:t>
            </w:r>
          </w:p>
        </w:tc>
        <w:tc>
          <w:tcPr>
            <w:tcW w:w="712" w:type="dxa"/>
            <w:vMerge w:val="restart"/>
            <w:tcBorders>
              <w:top w:val="single" w:sz="4" w:space="0" w:color="auto"/>
              <w:left w:val="single" w:sz="4" w:space="0" w:color="auto"/>
              <w:bottom w:val="single" w:sz="4" w:space="0" w:color="auto"/>
              <w:right w:val="single" w:sz="4" w:space="0" w:color="auto"/>
            </w:tcBorders>
            <w:vAlign w:val="center"/>
          </w:tcPr>
          <w:p w14:paraId="539EAEF0" w14:textId="288E50E1"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w:t>
            </w:r>
            <w:r w:rsidR="006B0B46" w:rsidRPr="003272F9">
              <w:rPr>
                <w:rFonts w:eastAsia="Times New Roman" w:cs="Times New Roman"/>
                <w:color w:val="0D0D0D" w:themeColor="text1" w:themeTint="F2"/>
                <w:szCs w:val="28"/>
              </w:rPr>
              <w:t>628</w:t>
            </w:r>
          </w:p>
        </w:tc>
      </w:tr>
      <w:tr w:rsidR="003272F9" w:rsidRPr="003272F9" w14:paraId="09ADDB4C" w14:textId="77777777" w:rsidTr="00251C18">
        <w:trPr>
          <w:trHeight w:val="566"/>
          <w:jc w:val="center"/>
        </w:trPr>
        <w:tc>
          <w:tcPr>
            <w:tcW w:w="2907" w:type="dxa"/>
            <w:vMerge/>
            <w:tcBorders>
              <w:top w:val="single" w:sz="4" w:space="0" w:color="auto"/>
              <w:left w:val="single" w:sz="4" w:space="0" w:color="auto"/>
              <w:bottom w:val="single" w:sz="4" w:space="0" w:color="auto"/>
              <w:right w:val="single" w:sz="4" w:space="0" w:color="auto"/>
            </w:tcBorders>
            <w:vAlign w:val="center"/>
          </w:tcPr>
          <w:p w14:paraId="5E2F42EF" w14:textId="77777777" w:rsidR="009141A4" w:rsidRPr="003272F9" w:rsidRDefault="009141A4" w:rsidP="001D6CF1">
            <w:pPr>
              <w:widowControl w:val="0"/>
              <w:autoSpaceDE w:val="0"/>
              <w:autoSpaceDN w:val="0"/>
              <w:spacing w:line="240" w:lineRule="auto"/>
              <w:ind w:left="142"/>
              <w:jc w:val="left"/>
              <w:rPr>
                <w:rFonts w:eastAsia="Times New Roman" w:cs="Times New Roman"/>
                <w:color w:val="0D0D0D" w:themeColor="text1" w:themeTint="F2"/>
                <w:szCs w:val="28"/>
                <w:lang w:val="en-US"/>
              </w:rPr>
            </w:pPr>
          </w:p>
        </w:tc>
        <w:tc>
          <w:tcPr>
            <w:tcW w:w="1020" w:type="dxa"/>
            <w:tcBorders>
              <w:top w:val="single" w:sz="4" w:space="0" w:color="auto"/>
              <w:left w:val="single" w:sz="4" w:space="0" w:color="auto"/>
              <w:bottom w:val="single" w:sz="4" w:space="0" w:color="auto"/>
              <w:right w:val="single" w:sz="4" w:space="0" w:color="auto"/>
            </w:tcBorders>
            <w:vAlign w:val="center"/>
          </w:tcPr>
          <w:p w14:paraId="5627AC01" w14:textId="77777777" w:rsidR="009141A4" w:rsidRPr="003272F9" w:rsidRDefault="009141A4" w:rsidP="001D6CF1">
            <w:pPr>
              <w:widowControl w:val="0"/>
              <w:autoSpaceDE w:val="0"/>
              <w:autoSpaceDN w:val="0"/>
              <w:spacing w:line="240" w:lineRule="auto"/>
              <w:ind w:left="103"/>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Không</w:t>
            </w:r>
          </w:p>
        </w:tc>
        <w:tc>
          <w:tcPr>
            <w:tcW w:w="1161" w:type="dxa"/>
            <w:tcBorders>
              <w:top w:val="single" w:sz="4" w:space="0" w:color="auto"/>
              <w:left w:val="single" w:sz="4" w:space="0" w:color="auto"/>
              <w:bottom w:val="single" w:sz="4" w:space="0" w:color="auto"/>
              <w:right w:val="single" w:sz="4" w:space="0" w:color="auto"/>
            </w:tcBorders>
          </w:tcPr>
          <w:p w14:paraId="4AFE92C1"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21 (80,8)</w:t>
            </w:r>
          </w:p>
        </w:tc>
        <w:tc>
          <w:tcPr>
            <w:tcW w:w="1601" w:type="dxa"/>
            <w:tcBorders>
              <w:top w:val="single" w:sz="4" w:space="0" w:color="auto"/>
              <w:left w:val="single" w:sz="4" w:space="0" w:color="auto"/>
              <w:bottom w:val="single" w:sz="4" w:space="0" w:color="auto"/>
              <w:right w:val="single" w:sz="4" w:space="0" w:color="auto"/>
            </w:tcBorders>
          </w:tcPr>
          <w:p w14:paraId="2350E1A3"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212 (85,8)</w:t>
            </w:r>
          </w:p>
        </w:tc>
        <w:tc>
          <w:tcPr>
            <w:tcW w:w="1451" w:type="dxa"/>
            <w:vMerge/>
            <w:tcBorders>
              <w:top w:val="single" w:sz="4" w:space="0" w:color="auto"/>
              <w:left w:val="single" w:sz="4" w:space="0" w:color="auto"/>
              <w:bottom w:val="single" w:sz="4" w:space="0" w:color="auto"/>
              <w:right w:val="single" w:sz="4" w:space="0" w:color="auto"/>
            </w:tcBorders>
            <w:vAlign w:val="center"/>
          </w:tcPr>
          <w:p w14:paraId="70ECF6CA"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p>
        </w:tc>
        <w:tc>
          <w:tcPr>
            <w:tcW w:w="712" w:type="dxa"/>
            <w:vMerge/>
            <w:tcBorders>
              <w:top w:val="single" w:sz="4" w:space="0" w:color="auto"/>
              <w:left w:val="single" w:sz="4" w:space="0" w:color="auto"/>
              <w:bottom w:val="single" w:sz="4" w:space="0" w:color="auto"/>
              <w:right w:val="single" w:sz="4" w:space="0" w:color="auto"/>
            </w:tcBorders>
            <w:vAlign w:val="center"/>
          </w:tcPr>
          <w:p w14:paraId="4DC495A6" w14:textId="77777777" w:rsidR="009141A4" w:rsidRPr="003272F9" w:rsidRDefault="009141A4" w:rsidP="001D6CF1">
            <w:pPr>
              <w:widowControl w:val="0"/>
              <w:autoSpaceDE w:val="0"/>
              <w:autoSpaceDN w:val="0"/>
              <w:spacing w:line="240" w:lineRule="auto"/>
              <w:jc w:val="center"/>
              <w:rPr>
                <w:rFonts w:eastAsia="Times New Roman" w:cs="Times New Roman"/>
                <w:color w:val="0D0D0D" w:themeColor="text1" w:themeTint="F2"/>
                <w:szCs w:val="28"/>
                <w:lang w:val="en-US"/>
              </w:rPr>
            </w:pPr>
          </w:p>
        </w:tc>
      </w:tr>
    </w:tbl>
    <w:p w14:paraId="6DC2ABDA" w14:textId="3981E687" w:rsidR="009141A4" w:rsidRPr="003272F9" w:rsidRDefault="009141A4" w:rsidP="009141A4">
      <w:pPr>
        <w:spacing w:after="160" w:line="259" w:lineRule="auto"/>
        <w:jc w:val="left"/>
        <w:rPr>
          <w:rFonts w:eastAsia="Aptos" w:cs="Times New Roman"/>
          <w:i/>
          <w:iCs/>
          <w:color w:val="0D0D0D" w:themeColor="text1" w:themeTint="F2"/>
          <w:szCs w:val="28"/>
        </w:rPr>
      </w:pPr>
      <w:r w:rsidRPr="003272F9">
        <w:rPr>
          <w:rFonts w:eastAsia="Aptos" w:cs="Times New Roman"/>
          <w:i/>
          <w:iCs/>
          <w:color w:val="0D0D0D" w:themeColor="text1" w:themeTint="F2"/>
          <w:szCs w:val="28"/>
        </w:rPr>
        <w:t>OR</w:t>
      </w:r>
      <w:r w:rsidRPr="003272F9">
        <w:rPr>
          <w:rFonts w:eastAsia="Aptos" w:cs="Times New Roman"/>
          <w:i/>
          <w:iCs/>
          <w:color w:val="0D0D0D" w:themeColor="text1" w:themeTint="F2"/>
          <w:szCs w:val="28"/>
          <w:vertAlign w:val="superscript"/>
        </w:rPr>
        <w:t>*</w:t>
      </w:r>
      <w:r w:rsidRPr="003272F9">
        <w:rPr>
          <w:rFonts w:eastAsia="Aptos" w:cs="Times New Roman"/>
          <w:i/>
          <w:iCs/>
          <w:color w:val="0D0D0D" w:themeColor="text1" w:themeTint="F2"/>
          <w:szCs w:val="28"/>
        </w:rPr>
        <w:t xml:space="preserve"> hiệu chỉnh theo giới và tuổi; biến phụ thuộc là đột </w:t>
      </w:r>
      <w:r w:rsidR="00FB5D9F" w:rsidRPr="003272F9">
        <w:rPr>
          <w:rFonts w:eastAsia="Aptos" w:cs="Times New Roman"/>
          <w:i/>
          <w:iCs/>
          <w:color w:val="0D0D0D" w:themeColor="text1" w:themeTint="F2"/>
          <w:szCs w:val="28"/>
        </w:rPr>
        <w:t xml:space="preserve">biến </w:t>
      </w:r>
      <w:r w:rsidR="00321A2D" w:rsidRPr="00321A2D">
        <w:rPr>
          <w:rFonts w:eastAsia="Aptos" w:cs="Times New Roman"/>
          <w:i/>
          <w:iCs/>
          <w:color w:val="0D0D0D" w:themeColor="text1" w:themeTint="F2"/>
          <w:szCs w:val="28"/>
        </w:rPr>
        <w:t>preS/S</w:t>
      </w:r>
      <w:r w:rsidRPr="003272F9">
        <w:rPr>
          <w:rFonts w:eastAsia="Aptos" w:cs="Times New Roman"/>
          <w:i/>
          <w:iCs/>
          <w:color w:val="0D0D0D" w:themeColor="text1" w:themeTint="F2"/>
          <w:szCs w:val="28"/>
        </w:rPr>
        <w:t xml:space="preserve"> </w:t>
      </w:r>
    </w:p>
    <w:p w14:paraId="6047C1B4" w14:textId="40E11B1C" w:rsidR="009141A4" w:rsidRPr="003272F9" w:rsidRDefault="00681BF1" w:rsidP="009141A4">
      <w:pPr>
        <w:ind w:firstLine="720"/>
        <w:rPr>
          <w:color w:val="0D0D0D" w:themeColor="text1" w:themeTint="F2"/>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9141A4" w:rsidRPr="003272F9">
        <w:rPr>
          <w:color w:val="0D0D0D" w:themeColor="text1" w:themeTint="F2"/>
        </w:rPr>
        <w:t xml:space="preserve">Tỷ lệ HBV có đột biến </w:t>
      </w:r>
      <w:r w:rsidR="009141A4" w:rsidRPr="003272F9">
        <w:rPr>
          <w:rFonts w:eastAsia="Times New Roman" w:cs="Times New Roman"/>
          <w:color w:val="0D0D0D" w:themeColor="text1" w:themeTint="F2"/>
          <w:szCs w:val="28"/>
        </w:rPr>
        <w:t>T125P/A/I/N/S</w:t>
      </w:r>
      <w:r w:rsidR="009141A4" w:rsidRPr="003272F9">
        <w:rPr>
          <w:color w:val="0D0D0D" w:themeColor="text1" w:themeTint="F2"/>
        </w:rPr>
        <w:t xml:space="preserve"> ở nhóm kiểu gen CT (7,7%) thấp hơn so với nhóm kiểu gen CC (28,7%), ngược lại tỷ lệ xuất hiện đột biến </w:t>
      </w:r>
      <w:r w:rsidR="009141A4" w:rsidRPr="003272F9">
        <w:rPr>
          <w:rFonts w:eastAsia="Times New Roman" w:cs="Times New Roman"/>
          <w:color w:val="0D0D0D" w:themeColor="text1" w:themeTint="F2"/>
          <w:szCs w:val="28"/>
        </w:rPr>
        <w:t>T167K/M/R ở nhóm CT (</w:t>
      </w:r>
      <w:r w:rsidR="009141A4" w:rsidRPr="003272F9">
        <w:rPr>
          <w:color w:val="0D0D0D" w:themeColor="text1" w:themeTint="F2"/>
        </w:rPr>
        <w:t>76,9%) cao hơn nhóm CC (</w:t>
      </w:r>
      <w:r w:rsidR="00804278" w:rsidRPr="003272F9">
        <w:rPr>
          <w:color w:val="0D0D0D" w:themeColor="text1" w:themeTint="F2"/>
        </w:rPr>
        <w:t>56,3</w:t>
      </w:r>
      <w:r w:rsidR="009141A4" w:rsidRPr="003272F9">
        <w:rPr>
          <w:color w:val="0D0D0D" w:themeColor="text1" w:themeTint="F2"/>
        </w:rPr>
        <w:t xml:space="preserve">%), có mối liên quan có ý nghĩa thống kê giữa 2 đột biến </w:t>
      </w:r>
      <w:r w:rsidR="009141A4" w:rsidRPr="003272F9">
        <w:rPr>
          <w:rFonts w:eastAsia="Times New Roman" w:cs="Times New Roman"/>
          <w:color w:val="0D0D0D" w:themeColor="text1" w:themeTint="F2"/>
          <w:szCs w:val="28"/>
        </w:rPr>
        <w:t>này và biến thể NTCP S267F</w:t>
      </w:r>
      <w:r w:rsidR="009141A4" w:rsidRPr="003272F9">
        <w:rPr>
          <w:color w:val="0D0D0D" w:themeColor="text1" w:themeTint="F2"/>
        </w:rPr>
        <w:t>, p&lt;0,05.</w:t>
      </w:r>
    </w:p>
    <w:p w14:paraId="2F23E480" w14:textId="3DB4D834" w:rsidR="00FB755E" w:rsidRPr="003272F9" w:rsidRDefault="009141A4" w:rsidP="00A354B5">
      <w:pPr>
        <w:ind w:firstLine="720"/>
        <w:rPr>
          <w:rFonts w:eastAsia="Times New Roman"/>
          <w:color w:val="0D0D0D" w:themeColor="text1" w:themeTint="F2"/>
          <w:szCs w:val="24"/>
        </w:rPr>
      </w:pPr>
      <w:r w:rsidRPr="003272F9">
        <w:rPr>
          <w:color w:val="0D0D0D" w:themeColor="text1" w:themeTint="F2"/>
        </w:rPr>
        <w:t>Tỷ lệ đột biến ở vùng chứa phối tử liên kết với NTCP (</w:t>
      </w:r>
      <w:r w:rsidR="006319F8" w:rsidRPr="003272F9">
        <w:rPr>
          <w:color w:val="0D0D0D" w:themeColor="text1" w:themeTint="F2"/>
        </w:rPr>
        <w:t xml:space="preserve">codon </w:t>
      </w:r>
      <w:r w:rsidRPr="003272F9">
        <w:rPr>
          <w:color w:val="0D0D0D" w:themeColor="text1" w:themeTint="F2"/>
        </w:rPr>
        <w:t>20-29) ở kiểu gen CT cao hơn so với kiểu gen CC (26,9% so với 14,2%), tuy nhiên mối liên quan không có ý nghĩa thống kê, p=</w:t>
      </w:r>
      <w:r w:rsidRPr="003272F9">
        <w:rPr>
          <w:rFonts w:eastAsia="Times New Roman"/>
          <w:color w:val="0D0D0D" w:themeColor="text1" w:themeTint="F2"/>
          <w:szCs w:val="24"/>
        </w:rPr>
        <w:t>0,</w:t>
      </w:r>
      <w:r w:rsidR="006679A5" w:rsidRPr="003272F9">
        <w:rPr>
          <w:rFonts w:eastAsia="Times New Roman"/>
          <w:color w:val="0D0D0D" w:themeColor="text1" w:themeTint="F2"/>
          <w:szCs w:val="24"/>
        </w:rPr>
        <w:t>130</w:t>
      </w:r>
      <w:r w:rsidRPr="003272F9">
        <w:rPr>
          <w:rFonts w:eastAsia="Times New Roman"/>
          <w:color w:val="0D0D0D" w:themeColor="text1" w:themeTint="F2"/>
          <w:szCs w:val="24"/>
        </w:rPr>
        <w:t xml:space="preserve">. Đặc biệt, có 2 đối tượng có kiểu gen CT và </w:t>
      </w:r>
      <w:r w:rsidR="006B0B46" w:rsidRPr="003272F9">
        <w:rPr>
          <w:rFonts w:eastAsia="Times New Roman"/>
          <w:color w:val="0D0D0D" w:themeColor="text1" w:themeTint="F2"/>
          <w:szCs w:val="24"/>
        </w:rPr>
        <w:t xml:space="preserve">mang </w:t>
      </w:r>
      <w:r w:rsidR="00F937CB" w:rsidRPr="003272F9">
        <w:rPr>
          <w:rFonts w:eastAsia="Times New Roman"/>
          <w:color w:val="0D0D0D" w:themeColor="text1" w:themeTint="F2"/>
          <w:szCs w:val="24"/>
        </w:rPr>
        <w:t>HBV</w:t>
      </w:r>
      <w:r w:rsidRPr="003272F9">
        <w:rPr>
          <w:rFonts w:eastAsia="Times New Roman"/>
          <w:color w:val="0D0D0D" w:themeColor="text1" w:themeTint="F2"/>
          <w:szCs w:val="24"/>
        </w:rPr>
        <w:t xml:space="preserve"> đột biến </w:t>
      </w:r>
      <w:r w:rsidRPr="003272F9">
        <w:rPr>
          <w:rFonts w:eastAsia="Times New Roman" w:cs="Times New Roman"/>
          <w:color w:val="0D0D0D" w:themeColor="text1" w:themeTint="F2"/>
          <w:szCs w:val="28"/>
        </w:rPr>
        <w:t xml:space="preserve">D27G/S/Q, cả 2 đối tượng này đều thuộc nhóm UTBMTBG. </w:t>
      </w:r>
    </w:p>
    <w:bookmarkEnd w:id="351"/>
    <w:p w14:paraId="61F45A79" w14:textId="0597D98E" w:rsidR="006679A5" w:rsidRPr="003272F9" w:rsidRDefault="006679A5" w:rsidP="0043172D">
      <w:pPr>
        <w:keepNext/>
        <w:keepLines/>
        <w:outlineLvl w:val="3"/>
        <w:rPr>
          <w:rFonts w:eastAsiaTheme="majorEastAsia" w:cstheme="majorBidi"/>
          <w:bCs/>
          <w:i/>
          <w:iCs/>
          <w:color w:val="0D0D0D" w:themeColor="text1" w:themeTint="F2"/>
        </w:rPr>
      </w:pPr>
      <w:r w:rsidRPr="003272F9">
        <w:rPr>
          <w:rFonts w:eastAsiaTheme="majorEastAsia" w:cstheme="majorBidi"/>
          <w:i/>
          <w:iCs/>
          <w:color w:val="0D0D0D" w:themeColor="text1" w:themeTint="F2"/>
        </w:rPr>
        <w:lastRenderedPageBreak/>
        <w:t xml:space="preserve">3.3.1.2. Mối liên quan giữa đột biến gen </w:t>
      </w:r>
      <w:r w:rsidR="00321A2D" w:rsidRPr="00321A2D">
        <w:rPr>
          <w:rFonts w:eastAsiaTheme="majorEastAsia" w:cstheme="majorBidi"/>
          <w:i/>
          <w:iCs/>
          <w:color w:val="0D0D0D" w:themeColor="text1" w:themeTint="F2"/>
        </w:rPr>
        <w:t>preS/S</w:t>
      </w:r>
      <w:r w:rsidRPr="003272F9">
        <w:rPr>
          <w:rFonts w:eastAsiaTheme="majorEastAsia" w:cstheme="majorBidi"/>
          <w:i/>
          <w:iCs/>
          <w:color w:val="0D0D0D" w:themeColor="text1" w:themeTint="F2"/>
        </w:rPr>
        <w:t xml:space="preserve"> của HBV và ung thư biểu mô tế bào gan</w:t>
      </w:r>
    </w:p>
    <w:p w14:paraId="0122F840" w14:textId="76F02BC3" w:rsidR="00002DA2" w:rsidRPr="003272F9" w:rsidRDefault="00002DA2" w:rsidP="00002DA2">
      <w:pPr>
        <w:keepNext/>
        <w:jc w:val="center"/>
        <w:rPr>
          <w:rFonts w:cs="Times New Roman"/>
          <w:b/>
          <w:bCs/>
          <w:color w:val="0D0D0D" w:themeColor="text1" w:themeTint="F2"/>
          <w:szCs w:val="28"/>
        </w:rPr>
      </w:pPr>
      <w:bookmarkStart w:id="353" w:name="_Toc207715174"/>
      <w:bookmarkStart w:id="354" w:name="_Toc207715303"/>
      <w:bookmarkStart w:id="355" w:name="_Ref210993339"/>
      <w:bookmarkStart w:id="356" w:name="_Hlk218953102"/>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17</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57" w:name="_Toc210992891"/>
      <w:r w:rsidRPr="003272F9">
        <w:rPr>
          <w:rFonts w:cs="Times New Roman"/>
          <w:b/>
          <w:bCs/>
          <w:color w:val="0D0D0D" w:themeColor="text1" w:themeTint="F2"/>
          <w:szCs w:val="28"/>
        </w:rPr>
        <w:t>Mối liên quan giữa kiểu gen HBV</w:t>
      </w:r>
      <w:bookmarkEnd w:id="353"/>
      <w:bookmarkEnd w:id="354"/>
      <w:bookmarkEnd w:id="355"/>
      <w:bookmarkEnd w:id="357"/>
      <w:r w:rsidR="006679A5" w:rsidRPr="003272F9">
        <w:rPr>
          <w:rFonts w:cs="Times New Roman"/>
          <w:b/>
          <w:bCs/>
          <w:color w:val="0D0D0D" w:themeColor="text1" w:themeTint="F2"/>
          <w:szCs w:val="28"/>
        </w:rPr>
        <w:t xml:space="preserve"> và</w:t>
      </w:r>
      <w:r w:rsidR="00E17BBE" w:rsidRPr="003272F9">
        <w:rPr>
          <w:rFonts w:cs="Times New Roman"/>
          <w:b/>
          <w:bCs/>
          <w:color w:val="0D0D0D" w:themeColor="text1" w:themeTint="F2"/>
          <w:szCs w:val="28"/>
        </w:rPr>
        <w:t xml:space="preserve"> </w:t>
      </w:r>
      <w:r w:rsidR="00577E71" w:rsidRPr="003272F9">
        <w:rPr>
          <w:rFonts w:cs="Times New Roman"/>
          <w:b/>
          <w:bCs/>
          <w:color w:val="0D0D0D" w:themeColor="text1" w:themeTint="F2"/>
          <w:szCs w:val="28"/>
        </w:rPr>
        <w:t xml:space="preserve">các </w:t>
      </w:r>
      <w:r w:rsidR="00E17BBE" w:rsidRPr="003272F9">
        <w:rPr>
          <w:rFonts w:cs="Times New Roman"/>
          <w:b/>
          <w:bCs/>
          <w:color w:val="0D0D0D" w:themeColor="text1" w:themeTint="F2"/>
          <w:szCs w:val="28"/>
        </w:rPr>
        <w:t xml:space="preserve">nhóm </w:t>
      </w:r>
      <w:r w:rsidR="00577E71" w:rsidRPr="003272F9">
        <w:rPr>
          <w:rFonts w:cs="Times New Roman"/>
          <w:b/>
          <w:bCs/>
          <w:color w:val="0D0D0D" w:themeColor="text1" w:themeTint="F2"/>
          <w:szCs w:val="28"/>
        </w:rPr>
        <w:t>bệnh</w:t>
      </w:r>
    </w:p>
    <w:tbl>
      <w:tblPr>
        <w:tblStyle w:val="TableGrid4"/>
        <w:tblW w:w="8830" w:type="dxa"/>
        <w:tblLayout w:type="fixed"/>
        <w:tblLook w:val="04A0" w:firstRow="1" w:lastRow="0" w:firstColumn="1" w:lastColumn="0" w:noHBand="0" w:noVBand="1"/>
      </w:tblPr>
      <w:tblGrid>
        <w:gridCol w:w="1704"/>
        <w:gridCol w:w="1423"/>
        <w:gridCol w:w="857"/>
        <w:gridCol w:w="1568"/>
        <w:gridCol w:w="855"/>
        <w:gridCol w:w="1388"/>
        <w:gridCol w:w="1035"/>
      </w:tblGrid>
      <w:tr w:rsidR="003272F9" w:rsidRPr="003272F9" w14:paraId="0C74EF17" w14:textId="7890C5B4" w:rsidTr="00624BEA">
        <w:trPr>
          <w:trHeight w:val="800"/>
        </w:trPr>
        <w:tc>
          <w:tcPr>
            <w:tcW w:w="1704" w:type="dxa"/>
            <w:vMerge w:val="restart"/>
            <w:vAlign w:val="center"/>
          </w:tcPr>
          <w:p w14:paraId="57AF236B" w14:textId="77777777" w:rsidR="00BD1F6E" w:rsidRPr="003272F9" w:rsidRDefault="00BD1F6E" w:rsidP="00624BEA">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lang w:val="en-US"/>
              </w:rPr>
              <w:t>Kiểu</w:t>
            </w:r>
            <w:r w:rsidRPr="003272F9">
              <w:rPr>
                <w:rFonts w:eastAsia="Aptos" w:cs="Times New Roman"/>
                <w:b/>
                <w:bCs/>
                <w:color w:val="0D0D0D" w:themeColor="text1" w:themeTint="F2"/>
                <w:szCs w:val="28"/>
              </w:rPr>
              <w:t xml:space="preserve"> gen HBV</w:t>
            </w:r>
          </w:p>
          <w:p w14:paraId="22BBADDC" w14:textId="01477BA7" w:rsidR="00BD1F6E" w:rsidRPr="003272F9" w:rsidRDefault="00BD1F6E" w:rsidP="00624BEA">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(n=273)</w:t>
            </w:r>
          </w:p>
        </w:tc>
        <w:tc>
          <w:tcPr>
            <w:tcW w:w="2280" w:type="dxa"/>
            <w:gridSpan w:val="2"/>
            <w:vAlign w:val="center"/>
          </w:tcPr>
          <w:p w14:paraId="15098E4B" w14:textId="24D5A5DF" w:rsidR="00BD1F6E" w:rsidRPr="003272F9" w:rsidRDefault="00BD1F6E" w:rsidP="00624BEA">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lang w:val="en-US"/>
              </w:rPr>
              <w:t>UTBMTBG</w:t>
            </w:r>
            <w:r w:rsidRPr="003272F9">
              <w:rPr>
                <w:rFonts w:eastAsia="Aptos" w:cs="Times New Roman"/>
                <w:b/>
                <w:bCs/>
                <w:color w:val="0D0D0D" w:themeColor="text1" w:themeTint="F2"/>
                <w:szCs w:val="28"/>
              </w:rPr>
              <w:t xml:space="preserve"> và</w:t>
            </w:r>
          </w:p>
          <w:p w14:paraId="2AA47DA8" w14:textId="7152C1CF" w:rsidR="00BD1F6E" w:rsidRPr="003272F9" w:rsidRDefault="00BD1F6E" w:rsidP="00624BEA">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Xơ gan</w:t>
            </w:r>
            <w:r w:rsidRPr="003272F9">
              <w:rPr>
                <w:rFonts w:eastAsia="Aptos" w:cs="Times New Roman"/>
                <w:b/>
                <w:bCs/>
                <w:color w:val="0D0D0D" w:themeColor="text1" w:themeTint="F2"/>
                <w:szCs w:val="28"/>
                <w:vertAlign w:val="superscript"/>
              </w:rPr>
              <w:t>0</w:t>
            </w:r>
          </w:p>
        </w:tc>
        <w:tc>
          <w:tcPr>
            <w:tcW w:w="2423" w:type="dxa"/>
            <w:gridSpan w:val="2"/>
            <w:vAlign w:val="center"/>
          </w:tcPr>
          <w:p w14:paraId="5725AAF6" w14:textId="22E566C7" w:rsidR="00BD1F6E" w:rsidRPr="003272F9" w:rsidRDefault="00BD1F6E" w:rsidP="00624BEA">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lang w:val="en-US"/>
              </w:rPr>
              <w:t>UTBMTBG</w:t>
            </w:r>
            <w:r w:rsidRPr="003272F9">
              <w:rPr>
                <w:rFonts w:eastAsia="Aptos" w:cs="Times New Roman"/>
                <w:b/>
                <w:bCs/>
                <w:color w:val="0D0D0D" w:themeColor="text1" w:themeTint="F2"/>
                <w:szCs w:val="28"/>
              </w:rPr>
              <w:t xml:space="preserve"> và</w:t>
            </w:r>
          </w:p>
          <w:p w14:paraId="03756888" w14:textId="14403BE4" w:rsidR="00BD1F6E" w:rsidRPr="003272F9" w:rsidRDefault="00BD1F6E" w:rsidP="00624BEA">
            <w:pPr>
              <w:spacing w:line="276" w:lineRule="auto"/>
              <w:jc w:val="center"/>
              <w:rPr>
                <w:rFonts w:eastAsia="Aptos" w:cs="Times New Roman"/>
                <w:b/>
                <w:bCs/>
                <w:color w:val="0D0D0D" w:themeColor="text1" w:themeTint="F2"/>
                <w:szCs w:val="28"/>
                <w:lang w:val="en-US"/>
              </w:rPr>
            </w:pPr>
            <w:r w:rsidRPr="003272F9">
              <w:rPr>
                <w:rFonts w:eastAsia="Aptos" w:cs="Times New Roman"/>
                <w:b/>
                <w:bCs/>
                <w:color w:val="0D0D0D" w:themeColor="text1" w:themeTint="F2"/>
                <w:szCs w:val="28"/>
              </w:rPr>
              <w:t>VGB mạn</w:t>
            </w:r>
            <w:r w:rsidRPr="003272F9">
              <w:rPr>
                <w:rFonts w:eastAsia="Aptos" w:cs="Times New Roman"/>
                <w:b/>
                <w:bCs/>
                <w:color w:val="0D0D0D" w:themeColor="text1" w:themeTint="F2"/>
                <w:szCs w:val="28"/>
                <w:vertAlign w:val="superscript"/>
              </w:rPr>
              <w:t>0</w:t>
            </w:r>
          </w:p>
        </w:tc>
        <w:tc>
          <w:tcPr>
            <w:tcW w:w="2423" w:type="dxa"/>
            <w:gridSpan w:val="2"/>
            <w:vAlign w:val="center"/>
          </w:tcPr>
          <w:p w14:paraId="0CCFEE94" w14:textId="77777777" w:rsidR="00BD1F6E" w:rsidRPr="003272F9" w:rsidRDefault="00BD1F6E" w:rsidP="00624BEA">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lang w:val="en-US"/>
              </w:rPr>
              <w:t>UTBMTBG</w:t>
            </w:r>
            <w:r w:rsidRPr="003272F9">
              <w:rPr>
                <w:rFonts w:eastAsia="Aptos" w:cs="Times New Roman"/>
                <w:b/>
                <w:bCs/>
                <w:color w:val="0D0D0D" w:themeColor="text1" w:themeTint="F2"/>
                <w:szCs w:val="28"/>
              </w:rPr>
              <w:t xml:space="preserve"> và</w:t>
            </w:r>
          </w:p>
          <w:p w14:paraId="64FD7C81" w14:textId="7F464908" w:rsidR="00BD1F6E" w:rsidRPr="003272F9" w:rsidRDefault="00BD1F6E" w:rsidP="00624BEA">
            <w:pPr>
              <w:spacing w:line="276" w:lineRule="auto"/>
              <w:jc w:val="center"/>
              <w:rPr>
                <w:rFonts w:eastAsia="Aptos" w:cs="Times New Roman"/>
                <w:b/>
                <w:bCs/>
                <w:color w:val="0D0D0D" w:themeColor="text1" w:themeTint="F2"/>
                <w:szCs w:val="28"/>
                <w:lang w:val="en-US"/>
              </w:rPr>
            </w:pPr>
            <w:r w:rsidRPr="003272F9">
              <w:rPr>
                <w:rFonts w:eastAsia="Aptos" w:cs="Times New Roman"/>
                <w:b/>
                <w:bCs/>
                <w:color w:val="0D0D0D" w:themeColor="text1" w:themeTint="F2"/>
                <w:szCs w:val="28"/>
              </w:rPr>
              <w:t>bệnh gan mạn</w:t>
            </w:r>
            <w:r w:rsidRPr="003272F9">
              <w:rPr>
                <w:rFonts w:eastAsia="Aptos" w:cs="Times New Roman"/>
                <w:b/>
                <w:bCs/>
                <w:color w:val="0D0D0D" w:themeColor="text1" w:themeTint="F2"/>
                <w:szCs w:val="28"/>
                <w:vertAlign w:val="superscript"/>
              </w:rPr>
              <w:t>0</w:t>
            </w:r>
          </w:p>
        </w:tc>
      </w:tr>
      <w:tr w:rsidR="00624BEA" w:rsidRPr="003272F9" w14:paraId="453E59FA" w14:textId="06B9702D" w:rsidTr="00624BEA">
        <w:trPr>
          <w:trHeight w:val="890"/>
        </w:trPr>
        <w:tc>
          <w:tcPr>
            <w:tcW w:w="1704" w:type="dxa"/>
            <w:vMerge/>
            <w:vAlign w:val="center"/>
          </w:tcPr>
          <w:p w14:paraId="7D04EA97" w14:textId="77777777" w:rsidR="00BD1F6E" w:rsidRPr="003272F9" w:rsidRDefault="00BD1F6E" w:rsidP="00624BEA">
            <w:pPr>
              <w:spacing w:line="276" w:lineRule="auto"/>
              <w:jc w:val="center"/>
              <w:rPr>
                <w:rFonts w:eastAsia="Aptos" w:cs="Times New Roman"/>
                <w:b/>
                <w:bCs/>
                <w:color w:val="0D0D0D" w:themeColor="text1" w:themeTint="F2"/>
                <w:szCs w:val="28"/>
                <w:lang w:val="en-US"/>
              </w:rPr>
            </w:pPr>
          </w:p>
        </w:tc>
        <w:tc>
          <w:tcPr>
            <w:tcW w:w="1423" w:type="dxa"/>
            <w:vAlign w:val="center"/>
          </w:tcPr>
          <w:p w14:paraId="40A8AD9F" w14:textId="77777777" w:rsidR="00BD1F6E" w:rsidRPr="003272F9" w:rsidRDefault="00BD1F6E"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vertAlign w:val="superscript"/>
              </w:rPr>
              <w:t>*</w:t>
            </w:r>
          </w:p>
          <w:p w14:paraId="221995E3" w14:textId="77777777" w:rsidR="00BD1F6E" w:rsidRPr="003272F9" w:rsidRDefault="00BD1F6E"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(95% CI)</w:t>
            </w:r>
          </w:p>
        </w:tc>
        <w:tc>
          <w:tcPr>
            <w:tcW w:w="857" w:type="dxa"/>
            <w:vAlign w:val="center"/>
          </w:tcPr>
          <w:p w14:paraId="4A97F93C" w14:textId="77777777" w:rsidR="00BD1F6E" w:rsidRPr="003272F9" w:rsidRDefault="00BD1F6E" w:rsidP="00624BEA">
            <w:pPr>
              <w:spacing w:line="276" w:lineRule="auto"/>
              <w:jc w:val="center"/>
              <w:rPr>
                <w:rFonts w:eastAsia="Aptos" w:cs="Times New Roman"/>
                <w:color w:val="0D0D0D" w:themeColor="text1" w:themeTint="F2"/>
                <w:szCs w:val="28"/>
                <w:lang w:val="en-US"/>
              </w:rPr>
            </w:pPr>
            <w:r w:rsidRPr="003272F9">
              <w:rPr>
                <w:rFonts w:eastAsia="Aptos" w:cs="Times New Roman"/>
                <w:i/>
                <w:iCs/>
                <w:color w:val="0D0D0D" w:themeColor="text1" w:themeTint="F2"/>
                <w:szCs w:val="28"/>
                <w:lang w:val="en-US"/>
              </w:rPr>
              <w:t>p</w:t>
            </w:r>
          </w:p>
        </w:tc>
        <w:tc>
          <w:tcPr>
            <w:tcW w:w="1568" w:type="dxa"/>
            <w:vAlign w:val="center"/>
          </w:tcPr>
          <w:p w14:paraId="43414F7C" w14:textId="77777777" w:rsidR="00BD1F6E" w:rsidRPr="003272F9" w:rsidRDefault="00BD1F6E" w:rsidP="00624BEA">
            <w:pPr>
              <w:spacing w:line="276" w:lineRule="auto"/>
              <w:jc w:val="center"/>
              <w:rPr>
                <w:rFonts w:eastAsia="Aptos" w:cs="Times New Roman"/>
                <w:color w:val="0D0D0D" w:themeColor="text1" w:themeTint="F2"/>
                <w:szCs w:val="28"/>
              </w:rPr>
            </w:pPr>
            <w:bookmarkStart w:id="358" w:name="_Hlk207230893"/>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rPr>
              <w:t>*</w:t>
            </w:r>
          </w:p>
          <w:bookmarkEnd w:id="358"/>
          <w:p w14:paraId="3B9315F9" w14:textId="77777777" w:rsidR="00BD1F6E" w:rsidRPr="003272F9" w:rsidRDefault="00BD1F6E"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(95% CI)</w:t>
            </w:r>
          </w:p>
        </w:tc>
        <w:tc>
          <w:tcPr>
            <w:tcW w:w="855" w:type="dxa"/>
            <w:vAlign w:val="center"/>
          </w:tcPr>
          <w:p w14:paraId="14BEC7B4" w14:textId="77777777" w:rsidR="00BD1F6E" w:rsidRPr="003272F9" w:rsidRDefault="00BD1F6E" w:rsidP="00624BEA">
            <w:pPr>
              <w:spacing w:line="276" w:lineRule="auto"/>
              <w:jc w:val="center"/>
              <w:rPr>
                <w:rFonts w:eastAsia="Aptos" w:cs="Times New Roman"/>
                <w:color w:val="0D0D0D" w:themeColor="text1" w:themeTint="F2"/>
                <w:szCs w:val="28"/>
              </w:rPr>
            </w:pPr>
            <w:r w:rsidRPr="003272F9">
              <w:rPr>
                <w:rFonts w:eastAsia="Aptos" w:cs="Times New Roman"/>
                <w:i/>
                <w:iCs/>
                <w:color w:val="0D0D0D" w:themeColor="text1" w:themeTint="F2"/>
                <w:szCs w:val="28"/>
                <w:lang w:val="en-US"/>
              </w:rPr>
              <w:t>p</w:t>
            </w:r>
          </w:p>
        </w:tc>
        <w:tc>
          <w:tcPr>
            <w:tcW w:w="1388" w:type="dxa"/>
            <w:vAlign w:val="center"/>
          </w:tcPr>
          <w:p w14:paraId="2828AC7F" w14:textId="77777777" w:rsidR="00BD1F6E" w:rsidRPr="003272F9" w:rsidRDefault="00BD1F6E"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rPr>
              <w:t>*</w:t>
            </w:r>
          </w:p>
          <w:p w14:paraId="1A49835E" w14:textId="3B6E5E0D" w:rsidR="00BD1F6E" w:rsidRPr="003272F9" w:rsidRDefault="00BD1F6E" w:rsidP="00624BEA">
            <w:pPr>
              <w:spacing w:line="276" w:lineRule="auto"/>
              <w:jc w:val="center"/>
              <w:rPr>
                <w:rFonts w:eastAsia="Aptos" w:cs="Times New Roman"/>
                <w:i/>
                <w:iCs/>
                <w:color w:val="0D0D0D" w:themeColor="text1" w:themeTint="F2"/>
                <w:szCs w:val="28"/>
                <w:lang w:val="en-US"/>
              </w:rPr>
            </w:pPr>
            <w:r w:rsidRPr="003272F9">
              <w:rPr>
                <w:rFonts w:eastAsia="Aptos" w:cs="Times New Roman"/>
                <w:color w:val="0D0D0D" w:themeColor="text1" w:themeTint="F2"/>
                <w:szCs w:val="28"/>
                <w:lang w:val="en-US"/>
              </w:rPr>
              <w:t>(95% CI)</w:t>
            </w:r>
          </w:p>
        </w:tc>
        <w:tc>
          <w:tcPr>
            <w:tcW w:w="1035" w:type="dxa"/>
            <w:vAlign w:val="center"/>
          </w:tcPr>
          <w:p w14:paraId="13111B75" w14:textId="141AF15E" w:rsidR="00BD1F6E" w:rsidRPr="003272F9" w:rsidRDefault="00BD1F6E" w:rsidP="00624BEA">
            <w:pPr>
              <w:spacing w:line="276" w:lineRule="auto"/>
              <w:jc w:val="center"/>
              <w:rPr>
                <w:rFonts w:eastAsia="Aptos" w:cs="Times New Roman"/>
                <w:i/>
                <w:iCs/>
                <w:color w:val="0D0D0D" w:themeColor="text1" w:themeTint="F2"/>
                <w:szCs w:val="28"/>
                <w:lang w:val="en-US"/>
              </w:rPr>
            </w:pPr>
            <w:r w:rsidRPr="003272F9">
              <w:rPr>
                <w:rFonts w:eastAsia="Aptos" w:cs="Times New Roman"/>
                <w:i/>
                <w:iCs/>
                <w:color w:val="0D0D0D" w:themeColor="text1" w:themeTint="F2"/>
                <w:szCs w:val="28"/>
                <w:lang w:val="en-US"/>
              </w:rPr>
              <w:t>p</w:t>
            </w:r>
          </w:p>
        </w:tc>
      </w:tr>
      <w:tr w:rsidR="00624BEA" w:rsidRPr="003272F9" w14:paraId="5D943F30" w14:textId="120BC3AA" w:rsidTr="00624BEA">
        <w:trPr>
          <w:trHeight w:val="890"/>
        </w:trPr>
        <w:tc>
          <w:tcPr>
            <w:tcW w:w="1704" w:type="dxa"/>
            <w:vAlign w:val="center"/>
          </w:tcPr>
          <w:p w14:paraId="040EB89F" w14:textId="77777777"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C</w:t>
            </w:r>
          </w:p>
        </w:tc>
        <w:tc>
          <w:tcPr>
            <w:tcW w:w="1423" w:type="dxa"/>
            <w:vAlign w:val="center"/>
          </w:tcPr>
          <w:p w14:paraId="43CD5559" w14:textId="77777777" w:rsidR="00D57F00" w:rsidRPr="003272F9" w:rsidRDefault="00D57F00"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0</w:t>
            </w:r>
            <w:r w:rsidRPr="003272F9">
              <w:rPr>
                <w:rFonts w:eastAsia="Aptos" w:cs="Times New Roman"/>
                <w:color w:val="0D0D0D" w:themeColor="text1" w:themeTint="F2"/>
                <w:szCs w:val="28"/>
              </w:rPr>
              <w:t>,85</w:t>
            </w:r>
          </w:p>
          <w:p w14:paraId="375009E7" w14:textId="77777777"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(0</w:t>
            </w:r>
            <w:r w:rsidRPr="003272F9">
              <w:rPr>
                <w:rFonts w:eastAsia="Aptos" w:cs="Times New Roman"/>
                <w:color w:val="0D0D0D" w:themeColor="text1" w:themeTint="F2"/>
                <w:szCs w:val="28"/>
              </w:rPr>
              <w:t>,4</w:t>
            </w:r>
            <w:r w:rsidRPr="003272F9">
              <w:rPr>
                <w:rFonts w:eastAsia="Aptos" w:cs="Times New Roman"/>
                <w:color w:val="0D0D0D" w:themeColor="text1" w:themeTint="F2"/>
                <w:szCs w:val="28"/>
                <w:lang w:val="en-US"/>
              </w:rPr>
              <w:t>-1</w:t>
            </w:r>
            <w:r w:rsidRPr="003272F9">
              <w:rPr>
                <w:rFonts w:eastAsia="Aptos" w:cs="Times New Roman"/>
                <w:color w:val="0D0D0D" w:themeColor="text1" w:themeTint="F2"/>
                <w:szCs w:val="28"/>
              </w:rPr>
              <w:t>,7</w:t>
            </w:r>
            <w:r w:rsidRPr="003272F9">
              <w:rPr>
                <w:rFonts w:eastAsia="Aptos" w:cs="Times New Roman"/>
                <w:color w:val="0D0D0D" w:themeColor="text1" w:themeTint="F2"/>
                <w:szCs w:val="28"/>
                <w:lang w:val="en-US"/>
              </w:rPr>
              <w:t>)</w:t>
            </w:r>
          </w:p>
        </w:tc>
        <w:tc>
          <w:tcPr>
            <w:tcW w:w="857" w:type="dxa"/>
            <w:vAlign w:val="center"/>
          </w:tcPr>
          <w:p w14:paraId="1498C334" w14:textId="77777777"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0,634</w:t>
            </w:r>
          </w:p>
        </w:tc>
        <w:tc>
          <w:tcPr>
            <w:tcW w:w="1568" w:type="dxa"/>
            <w:vAlign w:val="center"/>
          </w:tcPr>
          <w:p w14:paraId="43856507" w14:textId="77777777" w:rsidR="00D57F00" w:rsidRPr="003272F9" w:rsidRDefault="00D57F00"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2,5</w:t>
            </w:r>
          </w:p>
          <w:p w14:paraId="6F818DCA" w14:textId="77777777"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(1,0-5,8)</w:t>
            </w:r>
          </w:p>
        </w:tc>
        <w:tc>
          <w:tcPr>
            <w:tcW w:w="855" w:type="dxa"/>
            <w:vAlign w:val="center"/>
          </w:tcPr>
          <w:p w14:paraId="58296CD3" w14:textId="77777777" w:rsidR="00D57F00" w:rsidRPr="003272F9" w:rsidRDefault="00D57F00" w:rsidP="00624BEA">
            <w:pPr>
              <w:spacing w:line="276" w:lineRule="auto"/>
              <w:jc w:val="center"/>
              <w:rPr>
                <w:rFonts w:eastAsia="Aptos" w:cs="Times New Roman"/>
                <w:b/>
                <w:bCs/>
                <w:color w:val="0D0D0D" w:themeColor="text1" w:themeTint="F2"/>
                <w:szCs w:val="28"/>
                <w:lang w:val="en-US"/>
              </w:rPr>
            </w:pPr>
            <w:r w:rsidRPr="003272F9">
              <w:rPr>
                <w:rFonts w:eastAsia="Aptos" w:cs="Times New Roman"/>
                <w:b/>
                <w:bCs/>
                <w:color w:val="0D0D0D" w:themeColor="text1" w:themeTint="F2"/>
                <w:szCs w:val="28"/>
                <w:lang w:val="en-US"/>
              </w:rPr>
              <w:t>0,039</w:t>
            </w:r>
          </w:p>
        </w:tc>
        <w:tc>
          <w:tcPr>
            <w:tcW w:w="1388" w:type="dxa"/>
            <w:vAlign w:val="center"/>
          </w:tcPr>
          <w:p w14:paraId="0099A98F" w14:textId="19ED447A" w:rsidR="00D57F00" w:rsidRPr="003272F9" w:rsidRDefault="00D57F00" w:rsidP="00624BEA">
            <w:pPr>
              <w:spacing w:line="276" w:lineRule="auto"/>
              <w:jc w:val="center"/>
              <w:rPr>
                <w:color w:val="0D0D0D" w:themeColor="text1" w:themeTint="F2"/>
              </w:rPr>
            </w:pPr>
            <w:r w:rsidRPr="003272F9">
              <w:rPr>
                <w:color w:val="0D0D0D" w:themeColor="text1" w:themeTint="F2"/>
              </w:rPr>
              <w:t>1,3</w:t>
            </w:r>
          </w:p>
          <w:p w14:paraId="6CEA9EC3" w14:textId="363E6CE9" w:rsidR="00D57F00" w:rsidRPr="003272F9" w:rsidRDefault="00D57F00" w:rsidP="00624BEA">
            <w:pPr>
              <w:spacing w:line="276" w:lineRule="auto"/>
              <w:jc w:val="center"/>
              <w:rPr>
                <w:rFonts w:eastAsia="Aptos" w:cs="Times New Roman"/>
                <w:b/>
                <w:bCs/>
                <w:color w:val="0D0D0D" w:themeColor="text1" w:themeTint="F2"/>
                <w:szCs w:val="28"/>
                <w:lang w:val="en-US"/>
              </w:rPr>
            </w:pPr>
            <w:r w:rsidRPr="003272F9">
              <w:rPr>
                <w:color w:val="0D0D0D" w:themeColor="text1" w:themeTint="F2"/>
              </w:rPr>
              <w:t>(0,7-2,4)</w:t>
            </w:r>
          </w:p>
        </w:tc>
        <w:tc>
          <w:tcPr>
            <w:tcW w:w="1035" w:type="dxa"/>
            <w:vAlign w:val="center"/>
          </w:tcPr>
          <w:p w14:paraId="685E0581" w14:textId="468B5257" w:rsidR="00D57F00" w:rsidRPr="003272F9" w:rsidRDefault="00D57F00" w:rsidP="00624BEA">
            <w:pPr>
              <w:spacing w:line="276" w:lineRule="auto"/>
              <w:jc w:val="center"/>
              <w:rPr>
                <w:rFonts w:eastAsia="Aptos" w:cs="Times New Roman"/>
                <w:b/>
                <w:bCs/>
                <w:color w:val="0D0D0D" w:themeColor="text1" w:themeTint="F2"/>
                <w:szCs w:val="28"/>
                <w:lang w:val="en-US"/>
              </w:rPr>
            </w:pPr>
            <w:r w:rsidRPr="003272F9">
              <w:rPr>
                <w:color w:val="0D0D0D" w:themeColor="text1" w:themeTint="F2"/>
              </w:rPr>
              <w:t>0,427</w:t>
            </w:r>
          </w:p>
        </w:tc>
      </w:tr>
      <w:tr w:rsidR="00624BEA" w:rsidRPr="003272F9" w14:paraId="57D1DDCA" w14:textId="6792E636" w:rsidTr="00624BEA">
        <w:trPr>
          <w:trHeight w:val="791"/>
        </w:trPr>
        <w:tc>
          <w:tcPr>
            <w:tcW w:w="1704" w:type="dxa"/>
            <w:tcBorders>
              <w:bottom w:val="single" w:sz="4" w:space="0" w:color="auto"/>
            </w:tcBorders>
            <w:vAlign w:val="center"/>
          </w:tcPr>
          <w:p w14:paraId="1B48EBA8" w14:textId="578D82E0"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D</w:t>
            </w:r>
            <w:r w:rsidRPr="003272F9">
              <w:rPr>
                <w:rFonts w:eastAsia="Aptos" w:cs="Times New Roman"/>
                <w:color w:val="0D0D0D" w:themeColor="text1" w:themeTint="F2"/>
                <w:szCs w:val="28"/>
              </w:rPr>
              <w:t xml:space="preserve"> và I</w:t>
            </w:r>
          </w:p>
        </w:tc>
        <w:tc>
          <w:tcPr>
            <w:tcW w:w="1423" w:type="dxa"/>
            <w:tcBorders>
              <w:bottom w:val="single" w:sz="4" w:space="0" w:color="auto"/>
            </w:tcBorders>
            <w:vAlign w:val="center"/>
          </w:tcPr>
          <w:p w14:paraId="31F6EA00" w14:textId="02E65C02" w:rsidR="00D57F00" w:rsidRPr="003272F9" w:rsidRDefault="00311C80"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1</w:t>
            </w:r>
            <w:r w:rsidRPr="003272F9">
              <w:rPr>
                <w:rFonts w:eastAsia="Aptos" w:cs="Times New Roman"/>
                <w:color w:val="0D0D0D" w:themeColor="text1" w:themeTint="F2"/>
                <w:szCs w:val="28"/>
              </w:rPr>
              <w:t>,9</w:t>
            </w:r>
          </w:p>
          <w:p w14:paraId="57854FFD" w14:textId="5BB2928F"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(0</w:t>
            </w:r>
            <w:r w:rsidRPr="003272F9">
              <w:rPr>
                <w:rFonts w:eastAsia="Aptos" w:cs="Times New Roman"/>
                <w:color w:val="0D0D0D" w:themeColor="text1" w:themeTint="F2"/>
                <w:szCs w:val="28"/>
              </w:rPr>
              <w:t>,</w:t>
            </w:r>
            <w:r w:rsidR="00311C80" w:rsidRPr="003272F9">
              <w:rPr>
                <w:rFonts w:eastAsia="Aptos" w:cs="Times New Roman"/>
                <w:color w:val="0D0D0D" w:themeColor="text1" w:themeTint="F2"/>
                <w:szCs w:val="28"/>
              </w:rPr>
              <w:t>2</w:t>
            </w:r>
            <w:r w:rsidRPr="003272F9">
              <w:rPr>
                <w:rFonts w:eastAsia="Aptos" w:cs="Times New Roman"/>
                <w:color w:val="0D0D0D" w:themeColor="text1" w:themeTint="F2"/>
                <w:szCs w:val="28"/>
                <w:lang w:val="en-US"/>
              </w:rPr>
              <w:t>-</w:t>
            </w:r>
            <w:r w:rsidR="00311C80" w:rsidRPr="003272F9">
              <w:rPr>
                <w:rFonts w:eastAsia="Aptos" w:cs="Times New Roman"/>
                <w:color w:val="0D0D0D" w:themeColor="text1" w:themeTint="F2"/>
                <w:szCs w:val="28"/>
                <w:lang w:val="en-US"/>
              </w:rPr>
              <w:t>23</w:t>
            </w:r>
            <w:r w:rsidR="00311C80" w:rsidRPr="003272F9">
              <w:rPr>
                <w:rFonts w:eastAsia="Aptos" w:cs="Times New Roman"/>
                <w:color w:val="0D0D0D" w:themeColor="text1" w:themeTint="F2"/>
                <w:szCs w:val="28"/>
              </w:rPr>
              <w:t>,4</w:t>
            </w:r>
            <w:r w:rsidRPr="003272F9">
              <w:rPr>
                <w:rFonts w:eastAsia="Aptos" w:cs="Times New Roman"/>
                <w:color w:val="0D0D0D" w:themeColor="text1" w:themeTint="F2"/>
                <w:szCs w:val="28"/>
                <w:lang w:val="en-US"/>
              </w:rPr>
              <w:t>)</w:t>
            </w:r>
          </w:p>
        </w:tc>
        <w:tc>
          <w:tcPr>
            <w:tcW w:w="857" w:type="dxa"/>
            <w:tcBorders>
              <w:bottom w:val="single" w:sz="4" w:space="0" w:color="auto"/>
            </w:tcBorders>
            <w:vAlign w:val="center"/>
          </w:tcPr>
          <w:p w14:paraId="305A9373" w14:textId="477A1E3B" w:rsidR="00D57F00" w:rsidRPr="003272F9" w:rsidRDefault="00D57F00"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0,</w:t>
            </w:r>
            <w:r w:rsidR="00311C80" w:rsidRPr="003272F9">
              <w:rPr>
                <w:rFonts w:eastAsia="Aptos" w:cs="Times New Roman"/>
                <w:color w:val="0D0D0D" w:themeColor="text1" w:themeTint="F2"/>
                <w:szCs w:val="28"/>
                <w:lang w:val="en-US"/>
              </w:rPr>
              <w:t>630</w:t>
            </w:r>
          </w:p>
        </w:tc>
        <w:tc>
          <w:tcPr>
            <w:tcW w:w="1568" w:type="dxa"/>
            <w:tcBorders>
              <w:bottom w:val="single" w:sz="4" w:space="0" w:color="auto"/>
            </w:tcBorders>
            <w:vAlign w:val="center"/>
          </w:tcPr>
          <w:p w14:paraId="744232E2" w14:textId="77777777" w:rsidR="00D57F00" w:rsidRPr="003272F9" w:rsidRDefault="00D57F00"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16</w:t>
            </w:r>
            <w:r w:rsidRPr="003272F9">
              <w:rPr>
                <w:rFonts w:eastAsia="Aptos" w:cs="Times New Roman"/>
                <w:color w:val="0D0D0D" w:themeColor="text1" w:themeTint="F2"/>
                <w:szCs w:val="28"/>
              </w:rPr>
              <w:t>,5</w:t>
            </w:r>
          </w:p>
          <w:p w14:paraId="1DD763E4" w14:textId="504A8EB3" w:rsidR="00D57F00" w:rsidRPr="003272F9" w:rsidRDefault="00D57F00"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(0</w:t>
            </w:r>
            <w:r w:rsidRPr="003272F9">
              <w:rPr>
                <w:rFonts w:eastAsia="Aptos" w:cs="Times New Roman"/>
                <w:color w:val="0D0D0D" w:themeColor="text1" w:themeTint="F2"/>
                <w:szCs w:val="28"/>
              </w:rPr>
              <w:t>,8</w:t>
            </w:r>
            <w:r w:rsidRPr="003272F9">
              <w:rPr>
                <w:rFonts w:eastAsia="Aptos" w:cs="Times New Roman"/>
                <w:color w:val="0D0D0D" w:themeColor="text1" w:themeTint="F2"/>
                <w:szCs w:val="28"/>
                <w:lang w:val="en-US"/>
              </w:rPr>
              <w:t>-325</w:t>
            </w:r>
            <w:r w:rsidRPr="003272F9">
              <w:rPr>
                <w:rFonts w:eastAsia="Aptos" w:cs="Times New Roman"/>
                <w:color w:val="0D0D0D" w:themeColor="text1" w:themeTint="F2"/>
                <w:szCs w:val="28"/>
              </w:rPr>
              <w:t>,1</w:t>
            </w:r>
            <w:r w:rsidRPr="003272F9">
              <w:rPr>
                <w:rFonts w:eastAsia="Aptos" w:cs="Times New Roman"/>
                <w:color w:val="0D0D0D" w:themeColor="text1" w:themeTint="F2"/>
                <w:szCs w:val="28"/>
                <w:lang w:val="en-US"/>
              </w:rPr>
              <w:t>)</w:t>
            </w:r>
          </w:p>
        </w:tc>
        <w:tc>
          <w:tcPr>
            <w:tcW w:w="855" w:type="dxa"/>
            <w:tcBorders>
              <w:bottom w:val="single" w:sz="4" w:space="0" w:color="auto"/>
            </w:tcBorders>
            <w:vAlign w:val="center"/>
          </w:tcPr>
          <w:p w14:paraId="6B1FF5BF" w14:textId="1284E4AF" w:rsidR="00D57F00" w:rsidRPr="003272F9" w:rsidRDefault="00D57F00"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0</w:t>
            </w:r>
            <w:r w:rsidRPr="003272F9">
              <w:rPr>
                <w:rFonts w:eastAsia="Aptos" w:cs="Times New Roman"/>
                <w:color w:val="0D0D0D" w:themeColor="text1" w:themeTint="F2"/>
                <w:szCs w:val="28"/>
              </w:rPr>
              <w:t>,065</w:t>
            </w:r>
          </w:p>
        </w:tc>
        <w:tc>
          <w:tcPr>
            <w:tcW w:w="1388" w:type="dxa"/>
            <w:tcBorders>
              <w:bottom w:val="single" w:sz="4" w:space="0" w:color="auto"/>
            </w:tcBorders>
            <w:vAlign w:val="center"/>
          </w:tcPr>
          <w:p w14:paraId="2D3695F0" w14:textId="5CB67315" w:rsidR="00D57F00" w:rsidRPr="003272F9" w:rsidRDefault="00D57F00" w:rsidP="00624BEA">
            <w:pPr>
              <w:spacing w:line="276" w:lineRule="auto"/>
              <w:jc w:val="center"/>
              <w:rPr>
                <w:color w:val="0D0D0D" w:themeColor="text1" w:themeTint="F2"/>
              </w:rPr>
            </w:pPr>
            <w:r w:rsidRPr="003272F9">
              <w:rPr>
                <w:color w:val="0D0D0D" w:themeColor="text1" w:themeTint="F2"/>
              </w:rPr>
              <w:t>3,5</w:t>
            </w:r>
          </w:p>
          <w:p w14:paraId="29AD1E8D" w14:textId="753888B1"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color w:val="0D0D0D" w:themeColor="text1" w:themeTint="F2"/>
              </w:rPr>
              <w:t>(0,3-37,2)</w:t>
            </w:r>
          </w:p>
        </w:tc>
        <w:tc>
          <w:tcPr>
            <w:tcW w:w="1035" w:type="dxa"/>
            <w:tcBorders>
              <w:bottom w:val="single" w:sz="4" w:space="0" w:color="auto"/>
            </w:tcBorders>
            <w:vAlign w:val="center"/>
          </w:tcPr>
          <w:p w14:paraId="0996A2D3" w14:textId="0E1480D5" w:rsidR="00D57F00" w:rsidRPr="003272F9" w:rsidRDefault="00D57F00" w:rsidP="00624BEA">
            <w:pPr>
              <w:spacing w:line="276" w:lineRule="auto"/>
              <w:jc w:val="center"/>
              <w:rPr>
                <w:rFonts w:eastAsia="Aptos" w:cs="Times New Roman"/>
                <w:color w:val="0D0D0D" w:themeColor="text1" w:themeTint="F2"/>
                <w:szCs w:val="28"/>
                <w:lang w:val="en-US"/>
              </w:rPr>
            </w:pPr>
            <w:r w:rsidRPr="003272F9">
              <w:rPr>
                <w:color w:val="0D0D0D" w:themeColor="text1" w:themeTint="F2"/>
              </w:rPr>
              <w:t>0,308</w:t>
            </w:r>
          </w:p>
        </w:tc>
      </w:tr>
      <w:tr w:rsidR="003272F9" w:rsidRPr="003272F9" w14:paraId="756F2879" w14:textId="37353D30" w:rsidTr="00624BEA">
        <w:trPr>
          <w:trHeight w:val="589"/>
        </w:trPr>
        <w:tc>
          <w:tcPr>
            <w:tcW w:w="1704" w:type="dxa"/>
            <w:tcBorders>
              <w:bottom w:val="single" w:sz="4" w:space="0" w:color="auto"/>
            </w:tcBorders>
            <w:vAlign w:val="center"/>
          </w:tcPr>
          <w:p w14:paraId="2936860C" w14:textId="0EF42363" w:rsidR="00BD1F6E" w:rsidRPr="003272F9" w:rsidRDefault="00BD1F6E"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B</w:t>
            </w:r>
            <w:r w:rsidRPr="003272F9">
              <w:rPr>
                <w:rFonts w:eastAsia="Aptos" w:cs="Times New Roman"/>
                <w:color w:val="0D0D0D" w:themeColor="text1" w:themeTint="F2"/>
                <w:szCs w:val="28"/>
                <w:vertAlign w:val="superscript"/>
                <w:lang w:val="en-US"/>
              </w:rPr>
              <w:t>0</w:t>
            </w:r>
          </w:p>
        </w:tc>
        <w:tc>
          <w:tcPr>
            <w:tcW w:w="2280" w:type="dxa"/>
            <w:gridSpan w:val="2"/>
            <w:tcBorders>
              <w:bottom w:val="single" w:sz="4" w:space="0" w:color="auto"/>
            </w:tcBorders>
            <w:vAlign w:val="center"/>
          </w:tcPr>
          <w:p w14:paraId="2D7E171D" w14:textId="5F0131E9" w:rsidR="00BD1F6E" w:rsidRPr="003272F9" w:rsidRDefault="00917461" w:rsidP="00624BEA">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Tham chiếu</w:t>
            </w:r>
          </w:p>
        </w:tc>
        <w:tc>
          <w:tcPr>
            <w:tcW w:w="2423" w:type="dxa"/>
            <w:gridSpan w:val="2"/>
            <w:tcBorders>
              <w:bottom w:val="single" w:sz="4" w:space="0" w:color="auto"/>
            </w:tcBorders>
            <w:vAlign w:val="center"/>
          </w:tcPr>
          <w:p w14:paraId="735D2917" w14:textId="37D7D129" w:rsidR="00BD1F6E" w:rsidRPr="003272F9" w:rsidRDefault="00917461"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Tham chiếu</w:t>
            </w:r>
          </w:p>
        </w:tc>
        <w:tc>
          <w:tcPr>
            <w:tcW w:w="2423" w:type="dxa"/>
            <w:gridSpan w:val="2"/>
            <w:tcBorders>
              <w:bottom w:val="single" w:sz="4" w:space="0" w:color="auto"/>
            </w:tcBorders>
            <w:vAlign w:val="center"/>
          </w:tcPr>
          <w:p w14:paraId="10792286" w14:textId="650C578F" w:rsidR="00BD1F6E" w:rsidRPr="003272F9" w:rsidRDefault="00917461" w:rsidP="00624BEA">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Tham chiếu</w:t>
            </w:r>
          </w:p>
        </w:tc>
      </w:tr>
    </w:tbl>
    <w:p w14:paraId="3023C39A" w14:textId="64664579" w:rsidR="00187BDA" w:rsidRPr="003272F9" w:rsidRDefault="00002DA2" w:rsidP="00CF7CB8">
      <w:pPr>
        <w:jc w:val="left"/>
        <w:rPr>
          <w:rFonts w:eastAsia="Aptos" w:cs="Times New Roman"/>
          <w:i/>
          <w:iCs/>
          <w:color w:val="0D0D0D" w:themeColor="text1" w:themeTint="F2"/>
          <w:szCs w:val="28"/>
        </w:rPr>
      </w:pPr>
      <w:r w:rsidRPr="003272F9">
        <w:rPr>
          <w:rFonts w:eastAsia="Aptos" w:cs="Times New Roman"/>
          <w:i/>
          <w:iCs/>
          <w:color w:val="0D0D0D" w:themeColor="text1" w:themeTint="F2"/>
          <w:szCs w:val="28"/>
        </w:rPr>
        <w:t xml:space="preserve">OR* hiệu chỉnh theo tuổi và giới </w:t>
      </w:r>
      <w:r w:rsidR="00187BDA" w:rsidRPr="003272F9">
        <w:rPr>
          <w:rFonts w:eastAsia="Aptos" w:cs="Times New Roman"/>
          <w:i/>
          <w:iCs/>
          <w:color w:val="0D0D0D" w:themeColor="text1" w:themeTint="F2"/>
          <w:szCs w:val="28"/>
        </w:rPr>
        <w:t xml:space="preserve">tính; </w:t>
      </w:r>
      <w:r w:rsidR="00187BDA" w:rsidRPr="003272F9">
        <w:rPr>
          <w:rFonts w:eastAsia="Aptos" w:cs="Times New Roman"/>
          <w:i/>
          <w:iCs/>
          <w:color w:val="0D0D0D" w:themeColor="text1" w:themeTint="F2"/>
          <w:szCs w:val="28"/>
          <w:vertAlign w:val="superscript"/>
        </w:rPr>
        <w:t>0</w:t>
      </w:r>
      <w:r w:rsidR="00187BDA" w:rsidRPr="003272F9">
        <w:rPr>
          <w:rFonts w:eastAsia="Aptos" w:cs="Times New Roman"/>
          <w:i/>
          <w:iCs/>
          <w:color w:val="0D0D0D" w:themeColor="text1" w:themeTint="F2"/>
          <w:szCs w:val="28"/>
        </w:rPr>
        <w:t xml:space="preserve">Nhóm tham </w:t>
      </w:r>
      <w:r w:rsidR="00577E71" w:rsidRPr="003272F9">
        <w:rPr>
          <w:rFonts w:eastAsia="Aptos" w:cs="Times New Roman"/>
          <w:i/>
          <w:iCs/>
          <w:color w:val="0D0D0D" w:themeColor="text1" w:themeTint="F2"/>
          <w:szCs w:val="28"/>
        </w:rPr>
        <w:t xml:space="preserve">chiếu; </w:t>
      </w:r>
      <w:r w:rsidR="00BD1F6E" w:rsidRPr="003272F9">
        <w:rPr>
          <w:rFonts w:eastAsia="Aptos" w:cs="Times New Roman"/>
          <w:i/>
          <w:iCs/>
          <w:color w:val="0D0D0D" w:themeColor="text1" w:themeTint="F2"/>
          <w:szCs w:val="28"/>
        </w:rPr>
        <w:t>Nhóm bệnh gan mạn bao gồm xơ gan và VGB mạn</w:t>
      </w:r>
    </w:p>
    <w:p w14:paraId="34C71F6C" w14:textId="7EBBFB6E" w:rsidR="00804278" w:rsidRPr="003272F9" w:rsidRDefault="00D00704">
      <w:pPr>
        <w:rPr>
          <w:rFonts w:cs="Times New Roman"/>
          <w:b/>
          <w:bCs/>
          <w:color w:val="0D0D0D" w:themeColor="text1" w:themeTint="F2"/>
          <w:szCs w:val="28"/>
        </w:rPr>
      </w:pPr>
      <w:r w:rsidRPr="003272F9">
        <w:rPr>
          <w:rFonts w:cs="Times New Roman"/>
          <w:color w:val="0D0D0D" w:themeColor="text1" w:themeTint="F2"/>
          <w:szCs w:val="28"/>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00804278" w:rsidRPr="003272F9">
        <w:rPr>
          <w:rFonts w:cs="Times New Roman"/>
          <w:color w:val="0D0D0D" w:themeColor="text1" w:themeTint="F2"/>
          <w:szCs w:val="28"/>
        </w:rPr>
        <w:t xml:space="preserve">Khi so sánh với nhóm </w:t>
      </w:r>
      <w:r w:rsidR="00FD2B38">
        <w:rPr>
          <w:rFonts w:cs="Times New Roman"/>
          <w:color w:val="0D0D0D" w:themeColor="text1" w:themeTint="F2"/>
          <w:szCs w:val="28"/>
        </w:rPr>
        <w:t>người bệnh</w:t>
      </w:r>
      <w:r w:rsidR="00804278" w:rsidRPr="003272F9">
        <w:rPr>
          <w:rFonts w:cs="Times New Roman"/>
          <w:color w:val="0D0D0D" w:themeColor="text1" w:themeTint="F2"/>
          <w:szCs w:val="28"/>
        </w:rPr>
        <w:t xml:space="preserve"> VGB mạn, nhiễm HBV kiểu gen C </w:t>
      </w:r>
      <w:r w:rsidR="00E67517">
        <w:rPr>
          <w:rFonts w:cs="Times New Roman"/>
          <w:color w:val="0D0D0D" w:themeColor="text1" w:themeTint="F2"/>
          <w:szCs w:val="28"/>
        </w:rPr>
        <w:t xml:space="preserve">có xu hướng </w:t>
      </w:r>
      <w:r w:rsidR="00804278" w:rsidRPr="003272F9">
        <w:rPr>
          <w:rFonts w:cs="Times New Roman"/>
          <w:color w:val="0D0D0D" w:themeColor="text1" w:themeTint="F2"/>
          <w:szCs w:val="28"/>
        </w:rPr>
        <w:t>làm tăng nguy cơ mắc UTBMTBG gấp 2,5 lần so với kiểu gen B (OR=2,5; 95% CI: 1,0-5,8; p=0,039)</w:t>
      </w:r>
      <w:r w:rsidR="002B19F5" w:rsidRPr="003272F9">
        <w:rPr>
          <w:rFonts w:cs="Times New Roman"/>
          <w:color w:val="0D0D0D" w:themeColor="text1" w:themeTint="F2"/>
          <w:szCs w:val="28"/>
        </w:rPr>
        <w:t>.</w:t>
      </w:r>
      <w:bookmarkStart w:id="359" w:name="_Toc207715176"/>
      <w:bookmarkStart w:id="360" w:name="_Toc207715305"/>
      <w:bookmarkStart w:id="361" w:name="_Ref210993344"/>
    </w:p>
    <w:p w14:paraId="39770D31" w14:textId="1F0E8B00" w:rsidR="00E63F51" w:rsidRPr="003272F9" w:rsidRDefault="00E63F51" w:rsidP="00E63F51">
      <w:pPr>
        <w:keepNext/>
        <w:jc w:val="center"/>
        <w:rPr>
          <w:rFonts w:cs="Times New Roman"/>
          <w:b/>
          <w:bCs/>
          <w:color w:val="0D0D0D" w:themeColor="text1" w:themeTint="F2"/>
          <w:szCs w:val="28"/>
        </w:rPr>
      </w:pPr>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18</w:t>
      </w:r>
      <w:r w:rsidRPr="003272F9">
        <w:rPr>
          <w:rFonts w:cs="Times New Roman"/>
          <w:b/>
          <w:bCs/>
          <w:color w:val="0D0D0D" w:themeColor="text1" w:themeTint="F2"/>
          <w:szCs w:val="28"/>
          <w:lang w:val="en-US"/>
        </w:rPr>
        <w:fldChar w:fldCharType="end"/>
      </w:r>
      <w:r w:rsidR="0055106E">
        <w:rPr>
          <w:rFonts w:cs="Times New Roman"/>
          <w:b/>
          <w:bCs/>
          <w:color w:val="0D0D0D" w:themeColor="text1" w:themeTint="F2"/>
          <w:szCs w:val="28"/>
        </w:rPr>
        <w:t>.</w:t>
      </w:r>
      <w:r w:rsidRPr="003272F9">
        <w:rPr>
          <w:rFonts w:cs="Times New Roman"/>
          <w:b/>
          <w:bCs/>
          <w:color w:val="0D0D0D" w:themeColor="text1" w:themeTint="F2"/>
          <w:szCs w:val="28"/>
        </w:rPr>
        <w:t xml:space="preserve"> </w:t>
      </w:r>
      <w:bookmarkStart w:id="362" w:name="_Toc210992892"/>
      <w:r w:rsidRPr="003272F9">
        <w:rPr>
          <w:rFonts w:cs="Times New Roman"/>
          <w:b/>
          <w:bCs/>
          <w:color w:val="0D0D0D" w:themeColor="text1" w:themeTint="F2"/>
          <w:szCs w:val="28"/>
        </w:rPr>
        <w:t xml:space="preserve">Mối liên quan giữa </w:t>
      </w:r>
      <w:r w:rsidRPr="003272F9">
        <w:rPr>
          <w:rFonts w:cs="Times New Roman"/>
          <w:b/>
          <w:bCs/>
          <w:color w:val="0D0D0D" w:themeColor="text1" w:themeTint="F2"/>
          <w:szCs w:val="28"/>
          <w:lang w:eastAsia="ko-KR"/>
        </w:rPr>
        <w:t xml:space="preserve">đột biến </w:t>
      </w:r>
      <w:r w:rsidR="00321A2D" w:rsidRPr="00321A2D">
        <w:rPr>
          <w:rFonts w:cs="Times New Roman"/>
          <w:b/>
          <w:bCs/>
          <w:i/>
          <w:iCs/>
          <w:color w:val="0D0D0D" w:themeColor="text1" w:themeTint="F2"/>
          <w:szCs w:val="28"/>
          <w:lang w:eastAsia="ko-KR"/>
        </w:rPr>
        <w:t>preS/S</w:t>
      </w:r>
      <w:r w:rsidRPr="003272F9">
        <w:rPr>
          <w:rFonts w:cs="Times New Roman"/>
          <w:b/>
          <w:bCs/>
          <w:color w:val="0D0D0D" w:themeColor="text1" w:themeTint="F2"/>
          <w:szCs w:val="28"/>
          <w:lang w:eastAsia="ko-KR"/>
        </w:rPr>
        <w:t xml:space="preserve"> </w:t>
      </w:r>
      <w:r w:rsidRPr="003272F9">
        <w:rPr>
          <w:rFonts w:cs="Times New Roman"/>
          <w:b/>
          <w:bCs/>
          <w:color w:val="0D0D0D" w:themeColor="text1" w:themeTint="F2"/>
          <w:szCs w:val="28"/>
        </w:rPr>
        <w:t>và UTBMTBG</w:t>
      </w:r>
      <w:bookmarkEnd w:id="359"/>
      <w:bookmarkEnd w:id="360"/>
      <w:bookmarkEnd w:id="361"/>
      <w:bookmarkEnd w:id="362"/>
    </w:p>
    <w:tbl>
      <w:tblPr>
        <w:tblW w:w="9114"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61"/>
        <w:gridCol w:w="1169"/>
        <w:gridCol w:w="1896"/>
        <w:gridCol w:w="1604"/>
        <w:gridCol w:w="1605"/>
        <w:gridCol w:w="1166"/>
        <w:gridCol w:w="713"/>
      </w:tblGrid>
      <w:tr w:rsidR="003272F9" w:rsidRPr="003272F9" w14:paraId="5AF2036A" w14:textId="77777777" w:rsidTr="00624BEA">
        <w:trPr>
          <w:trHeight w:val="809"/>
        </w:trPr>
        <w:tc>
          <w:tcPr>
            <w:tcW w:w="961" w:type="dxa"/>
            <w:vMerge w:val="restart"/>
            <w:tcBorders>
              <w:top w:val="single" w:sz="4" w:space="0" w:color="auto"/>
              <w:right w:val="single" w:sz="4" w:space="0" w:color="auto"/>
            </w:tcBorders>
            <w:vAlign w:val="center"/>
          </w:tcPr>
          <w:p w14:paraId="2741DE6E" w14:textId="77777777" w:rsidR="00E63F51" w:rsidRPr="003272F9" w:rsidRDefault="00E63F51" w:rsidP="00E63F5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Vị</w:t>
            </w:r>
            <w:r w:rsidRPr="003272F9">
              <w:rPr>
                <w:rFonts w:eastAsia="Times New Roman" w:cs="Times New Roman"/>
                <w:b/>
                <w:color w:val="0D0D0D" w:themeColor="text1" w:themeTint="F2"/>
                <w:szCs w:val="28"/>
              </w:rPr>
              <w:t xml:space="preserve"> trí</w:t>
            </w:r>
          </w:p>
          <w:p w14:paraId="24FEDC55" w14:textId="31FE685E" w:rsidR="00E63F51" w:rsidRPr="003272F9" w:rsidRDefault="002D2633" w:rsidP="00E63F5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codon</w:t>
            </w:r>
          </w:p>
        </w:tc>
        <w:tc>
          <w:tcPr>
            <w:tcW w:w="1169" w:type="dxa"/>
            <w:vMerge w:val="restart"/>
            <w:tcBorders>
              <w:top w:val="single" w:sz="4" w:space="0" w:color="auto"/>
              <w:right w:val="single" w:sz="4" w:space="0" w:color="auto"/>
            </w:tcBorders>
            <w:vAlign w:val="center"/>
          </w:tcPr>
          <w:p w14:paraId="60576F76" w14:textId="77777777" w:rsidR="00E63F51" w:rsidRPr="003272F9" w:rsidRDefault="00E63F51" w:rsidP="00E63F5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Kiểu gen</w:t>
            </w:r>
          </w:p>
        </w:tc>
        <w:tc>
          <w:tcPr>
            <w:tcW w:w="1896" w:type="dxa"/>
            <w:vMerge w:val="restart"/>
            <w:tcBorders>
              <w:top w:val="single" w:sz="4" w:space="0" w:color="auto"/>
              <w:right w:val="single" w:sz="4" w:space="0" w:color="auto"/>
            </w:tcBorders>
            <w:vAlign w:val="center"/>
          </w:tcPr>
          <w:p w14:paraId="155BDFC1" w14:textId="77777777" w:rsidR="00E63F51" w:rsidRPr="003272F9" w:rsidRDefault="00E63F51" w:rsidP="00E63F51">
            <w:pPr>
              <w:widowControl w:val="0"/>
              <w:autoSpaceDE w:val="0"/>
              <w:autoSpaceDN w:val="0"/>
              <w:spacing w:line="240" w:lineRule="auto"/>
              <w:ind w:left="69"/>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Đột biến</w:t>
            </w:r>
          </w:p>
        </w:tc>
        <w:tc>
          <w:tcPr>
            <w:tcW w:w="3209" w:type="dxa"/>
            <w:gridSpan w:val="2"/>
            <w:tcBorders>
              <w:left w:val="single" w:sz="4" w:space="0" w:color="auto"/>
            </w:tcBorders>
            <w:vAlign w:val="center"/>
          </w:tcPr>
          <w:p w14:paraId="00A3B972" w14:textId="77777777" w:rsidR="00E63F51" w:rsidRPr="003272F9" w:rsidRDefault="00E63F51" w:rsidP="00E63F5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Bệnh gan mạn tính</w:t>
            </w:r>
          </w:p>
          <w:p w14:paraId="240E0516" w14:textId="5A773E67" w:rsidR="00E63F51" w:rsidRPr="003272F9" w:rsidRDefault="00B62AE7" w:rsidP="00E63F5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HBsAg (+)</w:t>
            </w:r>
          </w:p>
        </w:tc>
        <w:tc>
          <w:tcPr>
            <w:tcW w:w="1166" w:type="dxa"/>
            <w:vMerge w:val="restart"/>
            <w:vAlign w:val="center"/>
          </w:tcPr>
          <w:p w14:paraId="48E5D916" w14:textId="77777777" w:rsidR="00E63F51" w:rsidRPr="003272F9" w:rsidRDefault="00E63F51" w:rsidP="00E63F51">
            <w:pPr>
              <w:spacing w:line="240" w:lineRule="auto"/>
              <w:jc w:val="center"/>
              <w:rPr>
                <w:rFonts w:cs="Times New Roman"/>
                <w:color w:val="0D0D0D" w:themeColor="text1" w:themeTint="F2"/>
                <w:szCs w:val="28"/>
              </w:rPr>
            </w:pPr>
            <w:r w:rsidRPr="003272F9">
              <w:rPr>
                <w:rFonts w:cs="Times New Roman"/>
                <w:color w:val="0D0D0D" w:themeColor="text1" w:themeTint="F2"/>
                <w:szCs w:val="28"/>
                <w:lang w:val="en-US"/>
              </w:rPr>
              <w:t>OR</w:t>
            </w:r>
            <w:r w:rsidRPr="003272F9">
              <w:rPr>
                <w:rFonts w:cs="Times New Roman"/>
                <w:color w:val="0D0D0D" w:themeColor="text1" w:themeTint="F2"/>
                <w:szCs w:val="28"/>
                <w:vertAlign w:val="superscript"/>
                <w:lang w:val="en-US"/>
              </w:rPr>
              <w:t>*</w:t>
            </w:r>
          </w:p>
          <w:p w14:paraId="34C5F9E5" w14:textId="77777777" w:rsidR="00E63F51" w:rsidRPr="003272F9" w:rsidRDefault="00E63F51" w:rsidP="00E63F51">
            <w:pPr>
              <w:spacing w:line="240" w:lineRule="auto"/>
              <w:jc w:val="center"/>
              <w:rPr>
                <w:rFonts w:cs="Times New Roman"/>
                <w:b/>
                <w:color w:val="0D0D0D" w:themeColor="text1" w:themeTint="F2"/>
                <w:position w:val="-8"/>
                <w:szCs w:val="28"/>
                <w:lang w:val="en-US"/>
              </w:rPr>
            </w:pPr>
            <w:r w:rsidRPr="003272F9">
              <w:rPr>
                <w:rFonts w:cs="Times New Roman"/>
                <w:color w:val="0D0D0D" w:themeColor="text1" w:themeTint="F2"/>
                <w:szCs w:val="28"/>
                <w:lang w:val="en-US"/>
              </w:rPr>
              <w:t>(95% CI)</w:t>
            </w:r>
          </w:p>
        </w:tc>
        <w:tc>
          <w:tcPr>
            <w:tcW w:w="713" w:type="dxa"/>
            <w:vMerge w:val="restart"/>
            <w:vAlign w:val="center"/>
          </w:tcPr>
          <w:p w14:paraId="2A10A0B5" w14:textId="77777777" w:rsidR="00E63F51" w:rsidRPr="003272F9" w:rsidRDefault="00E63F51" w:rsidP="00E63F5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085368DD" w14:textId="77777777" w:rsidTr="00624BEA">
        <w:trPr>
          <w:trHeight w:val="809"/>
        </w:trPr>
        <w:tc>
          <w:tcPr>
            <w:tcW w:w="961" w:type="dxa"/>
            <w:vMerge/>
            <w:tcBorders>
              <w:top w:val="nil"/>
              <w:right w:val="single" w:sz="4" w:space="0" w:color="auto"/>
            </w:tcBorders>
            <w:vAlign w:val="center"/>
          </w:tcPr>
          <w:p w14:paraId="1179D42D" w14:textId="77777777" w:rsidR="00E63F51" w:rsidRPr="003272F9" w:rsidRDefault="00E63F51" w:rsidP="00E63F51">
            <w:pPr>
              <w:spacing w:line="240" w:lineRule="auto"/>
              <w:jc w:val="center"/>
              <w:rPr>
                <w:rFonts w:cs="Times New Roman"/>
                <w:color w:val="0D0D0D" w:themeColor="text1" w:themeTint="F2"/>
                <w:szCs w:val="28"/>
                <w:lang w:val="en-US"/>
              </w:rPr>
            </w:pPr>
          </w:p>
        </w:tc>
        <w:tc>
          <w:tcPr>
            <w:tcW w:w="1169" w:type="dxa"/>
            <w:vMerge/>
            <w:tcBorders>
              <w:top w:val="nil"/>
              <w:right w:val="single" w:sz="4" w:space="0" w:color="auto"/>
            </w:tcBorders>
            <w:vAlign w:val="center"/>
          </w:tcPr>
          <w:p w14:paraId="09CD6D96" w14:textId="77777777" w:rsidR="00E63F51" w:rsidRPr="003272F9" w:rsidRDefault="00E63F51" w:rsidP="00E63F51">
            <w:pPr>
              <w:spacing w:line="240" w:lineRule="auto"/>
              <w:jc w:val="center"/>
              <w:rPr>
                <w:rFonts w:cs="Times New Roman"/>
                <w:color w:val="0D0D0D" w:themeColor="text1" w:themeTint="F2"/>
                <w:szCs w:val="28"/>
                <w:lang w:val="en-US"/>
              </w:rPr>
            </w:pPr>
          </w:p>
        </w:tc>
        <w:tc>
          <w:tcPr>
            <w:tcW w:w="1896" w:type="dxa"/>
            <w:vMerge/>
            <w:tcBorders>
              <w:top w:val="nil"/>
              <w:right w:val="single" w:sz="4" w:space="0" w:color="auto"/>
            </w:tcBorders>
            <w:vAlign w:val="center"/>
          </w:tcPr>
          <w:p w14:paraId="28F1BF8D" w14:textId="77777777" w:rsidR="00E63F51" w:rsidRPr="003272F9" w:rsidRDefault="00E63F51" w:rsidP="00E63F51">
            <w:pPr>
              <w:spacing w:line="240" w:lineRule="auto"/>
              <w:jc w:val="center"/>
              <w:rPr>
                <w:rFonts w:cs="Times New Roman"/>
                <w:color w:val="0D0D0D" w:themeColor="text1" w:themeTint="F2"/>
                <w:szCs w:val="28"/>
                <w:lang w:val="en-US"/>
              </w:rPr>
            </w:pPr>
          </w:p>
        </w:tc>
        <w:tc>
          <w:tcPr>
            <w:tcW w:w="1604" w:type="dxa"/>
            <w:tcBorders>
              <w:left w:val="single" w:sz="4" w:space="0" w:color="auto"/>
              <w:right w:val="single" w:sz="4" w:space="0" w:color="auto"/>
            </w:tcBorders>
            <w:vAlign w:val="center"/>
          </w:tcPr>
          <w:p w14:paraId="73D7B0E4" w14:textId="77777777" w:rsidR="00E63F51" w:rsidRPr="003272F9" w:rsidRDefault="00E63F51" w:rsidP="00E63F5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UTBMTBG</w:t>
            </w:r>
          </w:p>
          <w:p w14:paraId="5D4E5691" w14:textId="34AA1A0F" w:rsidR="000556FD" w:rsidRPr="003272F9" w:rsidRDefault="000556FD" w:rsidP="00E63F5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605" w:type="dxa"/>
            <w:tcBorders>
              <w:left w:val="single" w:sz="4" w:space="0" w:color="auto"/>
            </w:tcBorders>
            <w:vAlign w:val="center"/>
          </w:tcPr>
          <w:p w14:paraId="215BEA6B" w14:textId="7F7BE1A5" w:rsidR="00E63F51" w:rsidRPr="003272F9" w:rsidRDefault="00E63F51" w:rsidP="00A0241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Không</w:t>
            </w:r>
            <w:r w:rsidR="00A02412" w:rsidRPr="003272F9">
              <w:rPr>
                <w:rFonts w:eastAsia="Times New Roman" w:cs="Times New Roman"/>
                <w:b/>
                <w:color w:val="0D0D0D" w:themeColor="text1" w:themeTint="F2"/>
                <w:szCs w:val="28"/>
              </w:rPr>
              <w:t xml:space="preserve"> </w:t>
            </w:r>
            <w:r w:rsidRPr="003272F9">
              <w:rPr>
                <w:rFonts w:eastAsia="Times New Roman" w:cs="Times New Roman"/>
                <w:b/>
                <w:color w:val="0D0D0D" w:themeColor="text1" w:themeTint="F2"/>
                <w:szCs w:val="28"/>
              </w:rPr>
              <w:t>ung thư</w:t>
            </w:r>
            <w:r w:rsidR="000556FD" w:rsidRPr="003272F9">
              <w:rPr>
                <w:rFonts w:eastAsia="Times New Roman" w:cs="Times New Roman"/>
                <w:bCs/>
                <w:color w:val="0D0D0D" w:themeColor="text1" w:themeTint="F2"/>
                <w:szCs w:val="28"/>
              </w:rPr>
              <w:t xml:space="preserve"> n (%)</w:t>
            </w:r>
          </w:p>
        </w:tc>
        <w:tc>
          <w:tcPr>
            <w:tcW w:w="1166" w:type="dxa"/>
            <w:vMerge/>
            <w:vAlign w:val="center"/>
          </w:tcPr>
          <w:p w14:paraId="5E3CDA5E" w14:textId="77777777" w:rsidR="00E63F51" w:rsidRPr="003272F9" w:rsidRDefault="00E63F51" w:rsidP="00E63F51">
            <w:pPr>
              <w:spacing w:line="240" w:lineRule="auto"/>
              <w:jc w:val="center"/>
              <w:rPr>
                <w:rFonts w:cs="Times New Roman"/>
                <w:color w:val="0D0D0D" w:themeColor="text1" w:themeTint="F2"/>
                <w:szCs w:val="28"/>
                <w:lang w:val="en-US"/>
              </w:rPr>
            </w:pPr>
          </w:p>
        </w:tc>
        <w:tc>
          <w:tcPr>
            <w:tcW w:w="713" w:type="dxa"/>
            <w:vMerge/>
            <w:tcBorders>
              <w:top w:val="nil"/>
            </w:tcBorders>
            <w:vAlign w:val="center"/>
          </w:tcPr>
          <w:p w14:paraId="5F923DA2" w14:textId="77777777" w:rsidR="00E63F51" w:rsidRPr="003272F9" w:rsidRDefault="00E63F51" w:rsidP="00E63F51">
            <w:pPr>
              <w:spacing w:line="240" w:lineRule="auto"/>
              <w:jc w:val="center"/>
              <w:rPr>
                <w:rFonts w:cs="Times New Roman"/>
                <w:color w:val="0D0D0D" w:themeColor="text1" w:themeTint="F2"/>
                <w:szCs w:val="28"/>
                <w:lang w:val="en-US"/>
              </w:rPr>
            </w:pPr>
          </w:p>
        </w:tc>
      </w:tr>
      <w:tr w:rsidR="003272F9" w:rsidRPr="003272F9" w14:paraId="353E3CE0" w14:textId="77777777" w:rsidTr="006C709F">
        <w:trPr>
          <w:trHeight w:val="411"/>
        </w:trPr>
        <w:tc>
          <w:tcPr>
            <w:tcW w:w="961" w:type="dxa"/>
            <w:vMerge w:val="restart"/>
            <w:tcBorders>
              <w:right w:val="single" w:sz="4" w:space="0" w:color="auto"/>
            </w:tcBorders>
            <w:vAlign w:val="center"/>
          </w:tcPr>
          <w:p w14:paraId="54FEBE74" w14:textId="77777777" w:rsidR="00363AFC"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51</w:t>
            </w:r>
          </w:p>
          <w:p w14:paraId="02EAA72D" w14:textId="4BDD3E9C" w:rsidR="006C709F" w:rsidRPr="006C709F" w:rsidRDefault="006C709F"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(n=273)</w:t>
            </w:r>
          </w:p>
        </w:tc>
        <w:tc>
          <w:tcPr>
            <w:tcW w:w="1169" w:type="dxa"/>
            <w:vMerge w:val="restart"/>
            <w:tcBorders>
              <w:left w:val="single" w:sz="4" w:space="0" w:color="auto"/>
              <w:right w:val="single" w:sz="4" w:space="0" w:color="auto"/>
            </w:tcBorders>
            <w:vAlign w:val="center"/>
          </w:tcPr>
          <w:p w14:paraId="2831DE28" w14:textId="77777777" w:rsidR="00A354B5"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w:t>
            </w:r>
            <w:r w:rsidRPr="003272F9">
              <w:rPr>
                <w:rFonts w:eastAsia="Times New Roman" w:cs="Times New Roman"/>
                <w:color w:val="0D0D0D" w:themeColor="text1" w:themeTint="F2"/>
                <w:szCs w:val="28"/>
              </w:rPr>
              <w:t xml:space="preserve"> </w:t>
            </w:r>
          </w:p>
          <w:p w14:paraId="7F1C285C" w14:textId="5F4D0125"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(n=77)</w:t>
            </w:r>
          </w:p>
        </w:tc>
        <w:tc>
          <w:tcPr>
            <w:tcW w:w="1896" w:type="dxa"/>
            <w:tcBorders>
              <w:left w:val="single" w:sz="4" w:space="0" w:color="auto"/>
            </w:tcBorders>
            <w:vAlign w:val="center"/>
          </w:tcPr>
          <w:p w14:paraId="76454868"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H51Q/R/N/P</w:t>
            </w:r>
          </w:p>
        </w:tc>
        <w:tc>
          <w:tcPr>
            <w:tcW w:w="1604" w:type="dxa"/>
            <w:vAlign w:val="center"/>
          </w:tcPr>
          <w:p w14:paraId="5AF7BFC8"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23</w:t>
            </w:r>
            <w:r w:rsidRPr="003272F9">
              <w:rPr>
                <w:rFonts w:eastAsia="Times New Roman" w:cs="Times New Roman"/>
                <w:color w:val="0D0D0D" w:themeColor="text1" w:themeTint="F2"/>
                <w:szCs w:val="28"/>
              </w:rPr>
              <w:t xml:space="preserve"> (31,1)</w:t>
            </w:r>
          </w:p>
        </w:tc>
        <w:tc>
          <w:tcPr>
            <w:tcW w:w="1605" w:type="dxa"/>
            <w:vAlign w:val="center"/>
          </w:tcPr>
          <w:p w14:paraId="6D853B30"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51</w:t>
            </w:r>
            <w:r w:rsidRPr="003272F9">
              <w:rPr>
                <w:rFonts w:eastAsia="Times New Roman" w:cs="Times New Roman"/>
                <w:color w:val="0D0D0D" w:themeColor="text1" w:themeTint="F2"/>
                <w:szCs w:val="28"/>
              </w:rPr>
              <w:t xml:space="preserve"> (68,9)</w:t>
            </w:r>
          </w:p>
        </w:tc>
        <w:tc>
          <w:tcPr>
            <w:tcW w:w="1166" w:type="dxa"/>
            <w:vMerge w:val="restart"/>
            <w:vAlign w:val="center"/>
          </w:tcPr>
          <w:p w14:paraId="2B3C90FB"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0,3</w:t>
            </w:r>
          </w:p>
          <w:p w14:paraId="4D92C06E"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(0,02-3,5)</w:t>
            </w:r>
          </w:p>
        </w:tc>
        <w:tc>
          <w:tcPr>
            <w:tcW w:w="713" w:type="dxa"/>
            <w:vMerge w:val="restart"/>
            <w:vAlign w:val="center"/>
          </w:tcPr>
          <w:p w14:paraId="11ED0E3C"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p>
          <w:p w14:paraId="4E47D835"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0,324</w:t>
            </w:r>
          </w:p>
        </w:tc>
      </w:tr>
      <w:tr w:rsidR="003272F9" w:rsidRPr="003272F9" w14:paraId="4808B54C" w14:textId="77777777" w:rsidTr="006C709F">
        <w:trPr>
          <w:trHeight w:val="380"/>
        </w:trPr>
        <w:tc>
          <w:tcPr>
            <w:tcW w:w="961" w:type="dxa"/>
            <w:vMerge/>
            <w:tcBorders>
              <w:right w:val="single" w:sz="4" w:space="0" w:color="auto"/>
            </w:tcBorders>
            <w:vAlign w:val="center"/>
          </w:tcPr>
          <w:p w14:paraId="2FB22C20" w14:textId="77777777" w:rsidR="00363AFC" w:rsidRPr="003272F9" w:rsidRDefault="00363AFC" w:rsidP="00E63F51">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1169" w:type="dxa"/>
            <w:vMerge/>
            <w:tcBorders>
              <w:left w:val="single" w:sz="4" w:space="0" w:color="auto"/>
              <w:right w:val="single" w:sz="4" w:space="0" w:color="auto"/>
            </w:tcBorders>
            <w:vAlign w:val="center"/>
          </w:tcPr>
          <w:p w14:paraId="61539DCA"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lang w:val="en-US"/>
              </w:rPr>
            </w:pPr>
          </w:p>
        </w:tc>
        <w:tc>
          <w:tcPr>
            <w:tcW w:w="1896" w:type="dxa"/>
            <w:tcBorders>
              <w:left w:val="single" w:sz="4" w:space="0" w:color="auto"/>
            </w:tcBorders>
            <w:vAlign w:val="center"/>
          </w:tcPr>
          <w:p w14:paraId="5FD94A3D" w14:textId="408D52D9"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 đột biến</w:t>
            </w:r>
          </w:p>
        </w:tc>
        <w:tc>
          <w:tcPr>
            <w:tcW w:w="1604" w:type="dxa"/>
            <w:vAlign w:val="center"/>
          </w:tcPr>
          <w:p w14:paraId="2E01E9AB"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2</w:t>
            </w:r>
            <w:r w:rsidRPr="003272F9">
              <w:rPr>
                <w:rFonts w:eastAsia="Times New Roman" w:cs="Times New Roman"/>
                <w:color w:val="0D0D0D" w:themeColor="text1" w:themeTint="F2"/>
                <w:szCs w:val="28"/>
              </w:rPr>
              <w:t xml:space="preserve"> (66,7)</w:t>
            </w:r>
          </w:p>
        </w:tc>
        <w:tc>
          <w:tcPr>
            <w:tcW w:w="1605" w:type="dxa"/>
            <w:vAlign w:val="center"/>
          </w:tcPr>
          <w:p w14:paraId="1A6E00FE"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1</w:t>
            </w:r>
            <w:r w:rsidRPr="003272F9">
              <w:rPr>
                <w:rFonts w:eastAsia="Times New Roman" w:cs="Times New Roman"/>
                <w:color w:val="0D0D0D" w:themeColor="text1" w:themeTint="F2"/>
                <w:szCs w:val="28"/>
              </w:rPr>
              <w:t xml:space="preserve"> (33,3)</w:t>
            </w:r>
          </w:p>
        </w:tc>
        <w:tc>
          <w:tcPr>
            <w:tcW w:w="1166" w:type="dxa"/>
            <w:vMerge/>
            <w:vAlign w:val="center"/>
          </w:tcPr>
          <w:p w14:paraId="0928C8C6"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lang w:val="en-US"/>
              </w:rPr>
            </w:pPr>
          </w:p>
        </w:tc>
        <w:tc>
          <w:tcPr>
            <w:tcW w:w="713" w:type="dxa"/>
            <w:vMerge/>
            <w:tcBorders>
              <w:bottom w:val="single" w:sz="4" w:space="0" w:color="auto"/>
            </w:tcBorders>
            <w:vAlign w:val="center"/>
          </w:tcPr>
          <w:p w14:paraId="7CAB05C1"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p>
        </w:tc>
      </w:tr>
      <w:tr w:rsidR="003272F9" w:rsidRPr="003272F9" w14:paraId="272740CF" w14:textId="77777777" w:rsidTr="006C709F">
        <w:trPr>
          <w:trHeight w:val="561"/>
        </w:trPr>
        <w:tc>
          <w:tcPr>
            <w:tcW w:w="961" w:type="dxa"/>
            <w:vMerge/>
            <w:tcBorders>
              <w:right w:val="single" w:sz="4" w:space="0" w:color="auto"/>
            </w:tcBorders>
            <w:vAlign w:val="center"/>
          </w:tcPr>
          <w:p w14:paraId="11200BF0" w14:textId="77777777" w:rsidR="00363AFC" w:rsidRPr="003272F9" w:rsidRDefault="00363AFC" w:rsidP="00E63F51">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1169" w:type="dxa"/>
            <w:vMerge w:val="restart"/>
            <w:tcBorders>
              <w:left w:val="single" w:sz="4" w:space="0" w:color="auto"/>
              <w:right w:val="single" w:sz="4" w:space="0" w:color="auto"/>
            </w:tcBorders>
            <w:vAlign w:val="center"/>
          </w:tcPr>
          <w:p w14:paraId="1576BC2C"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B</w:t>
            </w:r>
            <w:r w:rsidRPr="003272F9">
              <w:rPr>
                <w:rFonts w:eastAsia="Times New Roman" w:cs="Times New Roman"/>
                <w:color w:val="0D0D0D" w:themeColor="text1" w:themeTint="F2"/>
                <w:szCs w:val="28"/>
              </w:rPr>
              <w:t xml:space="preserve"> (n=191)</w:t>
            </w:r>
          </w:p>
        </w:tc>
        <w:tc>
          <w:tcPr>
            <w:tcW w:w="1896" w:type="dxa"/>
            <w:tcBorders>
              <w:left w:val="single" w:sz="4" w:space="0" w:color="auto"/>
            </w:tcBorders>
            <w:vAlign w:val="center"/>
          </w:tcPr>
          <w:p w14:paraId="071DB07D"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N51M/Y/P/T/D/S/K/Q</w:t>
            </w:r>
          </w:p>
        </w:tc>
        <w:tc>
          <w:tcPr>
            <w:tcW w:w="1604" w:type="dxa"/>
            <w:vAlign w:val="center"/>
          </w:tcPr>
          <w:p w14:paraId="19087059"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8 (66,7)</w:t>
            </w:r>
          </w:p>
        </w:tc>
        <w:tc>
          <w:tcPr>
            <w:tcW w:w="1605" w:type="dxa"/>
            <w:vAlign w:val="center"/>
          </w:tcPr>
          <w:p w14:paraId="73CABE00" w14:textId="77777777" w:rsidR="00363AFC" w:rsidRPr="003272F9" w:rsidRDefault="00363AFC" w:rsidP="00E63F5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4</w:t>
            </w:r>
            <w:r w:rsidRPr="003272F9">
              <w:rPr>
                <w:rFonts w:eastAsia="Times New Roman" w:cs="Times New Roman"/>
                <w:color w:val="0D0D0D" w:themeColor="text1" w:themeTint="F2"/>
                <w:szCs w:val="28"/>
              </w:rPr>
              <w:t xml:space="preserve"> (33,3)</w:t>
            </w:r>
          </w:p>
        </w:tc>
        <w:tc>
          <w:tcPr>
            <w:tcW w:w="1166" w:type="dxa"/>
            <w:vMerge w:val="restart"/>
            <w:tcBorders>
              <w:right w:val="single" w:sz="4" w:space="0" w:color="auto"/>
            </w:tcBorders>
            <w:vAlign w:val="center"/>
          </w:tcPr>
          <w:p w14:paraId="43E804A1" w14:textId="77777777" w:rsidR="00363AFC" w:rsidRPr="003272F9" w:rsidRDefault="00363AFC" w:rsidP="00E63F5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5,0</w:t>
            </w:r>
          </w:p>
          <w:p w14:paraId="0CA0DFBE" w14:textId="51062E5E" w:rsidR="00363AFC" w:rsidRPr="003272F9" w:rsidRDefault="00363AFC" w:rsidP="00E63F5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(1,2-20,8)</w:t>
            </w:r>
          </w:p>
        </w:tc>
        <w:tc>
          <w:tcPr>
            <w:tcW w:w="713" w:type="dxa"/>
            <w:vMerge w:val="restart"/>
            <w:tcBorders>
              <w:top w:val="single" w:sz="4" w:space="0" w:color="auto"/>
              <w:left w:val="single" w:sz="4" w:space="0" w:color="auto"/>
            </w:tcBorders>
            <w:vAlign w:val="center"/>
          </w:tcPr>
          <w:p w14:paraId="12B43A24" w14:textId="77777777" w:rsidR="00363AFC" w:rsidRPr="003272F9" w:rsidRDefault="00363AFC" w:rsidP="00E63F5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0,028</w:t>
            </w:r>
          </w:p>
        </w:tc>
      </w:tr>
      <w:tr w:rsidR="003272F9" w:rsidRPr="003272F9" w14:paraId="20D94336" w14:textId="77777777" w:rsidTr="006C709F">
        <w:trPr>
          <w:trHeight w:val="348"/>
        </w:trPr>
        <w:tc>
          <w:tcPr>
            <w:tcW w:w="961" w:type="dxa"/>
            <w:vMerge/>
            <w:tcBorders>
              <w:right w:val="single" w:sz="4" w:space="0" w:color="auto"/>
            </w:tcBorders>
            <w:vAlign w:val="center"/>
          </w:tcPr>
          <w:p w14:paraId="64DD68B1" w14:textId="77777777" w:rsidR="00363AFC" w:rsidRPr="003272F9" w:rsidRDefault="00363AFC" w:rsidP="00575572">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1169" w:type="dxa"/>
            <w:vMerge/>
            <w:tcBorders>
              <w:left w:val="single" w:sz="4" w:space="0" w:color="auto"/>
              <w:bottom w:val="single" w:sz="4" w:space="0" w:color="auto"/>
              <w:right w:val="single" w:sz="4" w:space="0" w:color="auto"/>
            </w:tcBorders>
            <w:vAlign w:val="center"/>
          </w:tcPr>
          <w:p w14:paraId="1D062FA3" w14:textId="77777777" w:rsidR="00363AFC" w:rsidRPr="003272F9" w:rsidRDefault="00363AFC" w:rsidP="00575572">
            <w:pPr>
              <w:widowControl w:val="0"/>
              <w:autoSpaceDE w:val="0"/>
              <w:autoSpaceDN w:val="0"/>
              <w:spacing w:line="240" w:lineRule="auto"/>
              <w:jc w:val="center"/>
              <w:rPr>
                <w:rFonts w:eastAsia="Times New Roman" w:cs="Times New Roman"/>
                <w:color w:val="0D0D0D" w:themeColor="text1" w:themeTint="F2"/>
                <w:szCs w:val="28"/>
                <w:lang w:val="en-US"/>
              </w:rPr>
            </w:pPr>
          </w:p>
        </w:tc>
        <w:tc>
          <w:tcPr>
            <w:tcW w:w="1896" w:type="dxa"/>
            <w:tcBorders>
              <w:left w:val="single" w:sz="4" w:space="0" w:color="auto"/>
            </w:tcBorders>
            <w:vAlign w:val="center"/>
          </w:tcPr>
          <w:p w14:paraId="115E31D2" w14:textId="7C19F0EB" w:rsidR="00363AFC" w:rsidRPr="003272F9" w:rsidRDefault="00363AFC" w:rsidP="0057557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 đột biến</w:t>
            </w:r>
          </w:p>
        </w:tc>
        <w:tc>
          <w:tcPr>
            <w:tcW w:w="1604" w:type="dxa"/>
            <w:vAlign w:val="center"/>
          </w:tcPr>
          <w:p w14:paraId="65AA0234" w14:textId="3A172927" w:rsidR="00363AFC" w:rsidRPr="003272F9" w:rsidRDefault="00363AFC" w:rsidP="0057557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55</w:t>
            </w:r>
            <w:r w:rsidRPr="003272F9">
              <w:rPr>
                <w:rFonts w:eastAsia="Times New Roman" w:cs="Times New Roman"/>
                <w:color w:val="0D0D0D" w:themeColor="text1" w:themeTint="F2"/>
                <w:szCs w:val="28"/>
              </w:rPr>
              <w:t xml:space="preserve"> (30,7)</w:t>
            </w:r>
          </w:p>
        </w:tc>
        <w:tc>
          <w:tcPr>
            <w:tcW w:w="1605" w:type="dxa"/>
            <w:vAlign w:val="center"/>
          </w:tcPr>
          <w:p w14:paraId="46237894" w14:textId="25928B2C" w:rsidR="00363AFC" w:rsidRPr="003272F9" w:rsidRDefault="00363AFC" w:rsidP="0057557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124</w:t>
            </w:r>
            <w:r w:rsidRPr="003272F9">
              <w:rPr>
                <w:rFonts w:eastAsia="Times New Roman" w:cs="Times New Roman"/>
                <w:color w:val="0D0D0D" w:themeColor="text1" w:themeTint="F2"/>
                <w:szCs w:val="28"/>
              </w:rPr>
              <w:t xml:space="preserve"> (69,3)</w:t>
            </w:r>
          </w:p>
        </w:tc>
        <w:tc>
          <w:tcPr>
            <w:tcW w:w="1166" w:type="dxa"/>
            <w:vMerge/>
            <w:tcBorders>
              <w:bottom w:val="single" w:sz="4" w:space="0" w:color="auto"/>
              <w:right w:val="single" w:sz="4" w:space="0" w:color="auto"/>
            </w:tcBorders>
            <w:vAlign w:val="center"/>
          </w:tcPr>
          <w:p w14:paraId="59D5B0FD" w14:textId="77777777" w:rsidR="00363AFC" w:rsidRPr="003272F9" w:rsidRDefault="00363AFC" w:rsidP="00575572">
            <w:pPr>
              <w:widowControl w:val="0"/>
              <w:autoSpaceDE w:val="0"/>
              <w:autoSpaceDN w:val="0"/>
              <w:spacing w:line="240" w:lineRule="auto"/>
              <w:jc w:val="center"/>
              <w:rPr>
                <w:rFonts w:eastAsia="Times New Roman" w:cs="Times New Roman"/>
                <w:b/>
                <w:bCs/>
                <w:color w:val="0D0D0D" w:themeColor="text1" w:themeTint="F2"/>
                <w:szCs w:val="28"/>
              </w:rPr>
            </w:pPr>
          </w:p>
        </w:tc>
        <w:tc>
          <w:tcPr>
            <w:tcW w:w="713" w:type="dxa"/>
            <w:vMerge/>
            <w:tcBorders>
              <w:top w:val="single" w:sz="4" w:space="0" w:color="auto"/>
              <w:left w:val="single" w:sz="4" w:space="0" w:color="auto"/>
              <w:bottom w:val="single" w:sz="4" w:space="0" w:color="auto"/>
            </w:tcBorders>
            <w:vAlign w:val="center"/>
          </w:tcPr>
          <w:p w14:paraId="75F3B0F9" w14:textId="77777777" w:rsidR="00363AFC" w:rsidRPr="003272F9" w:rsidRDefault="00363AFC" w:rsidP="00575572">
            <w:pPr>
              <w:widowControl w:val="0"/>
              <w:autoSpaceDE w:val="0"/>
              <w:autoSpaceDN w:val="0"/>
              <w:spacing w:line="240" w:lineRule="auto"/>
              <w:jc w:val="center"/>
              <w:rPr>
                <w:rFonts w:eastAsia="Times New Roman" w:cs="Times New Roman"/>
                <w:b/>
                <w:bCs/>
                <w:color w:val="0D0D0D" w:themeColor="text1" w:themeTint="F2"/>
                <w:szCs w:val="28"/>
              </w:rPr>
            </w:pPr>
          </w:p>
        </w:tc>
      </w:tr>
      <w:tr w:rsidR="003272F9" w:rsidRPr="003272F9" w14:paraId="6159C90D" w14:textId="77777777" w:rsidTr="006C709F">
        <w:trPr>
          <w:trHeight w:val="248"/>
        </w:trPr>
        <w:tc>
          <w:tcPr>
            <w:tcW w:w="961" w:type="dxa"/>
            <w:vMerge/>
            <w:tcBorders>
              <w:right w:val="single" w:sz="4" w:space="0" w:color="auto"/>
            </w:tcBorders>
            <w:vAlign w:val="center"/>
          </w:tcPr>
          <w:p w14:paraId="27EE14DA" w14:textId="77777777" w:rsidR="00363AFC" w:rsidRPr="003272F9" w:rsidRDefault="00363AFC" w:rsidP="00D559A8">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1169" w:type="dxa"/>
            <w:vMerge w:val="restart"/>
            <w:tcBorders>
              <w:top w:val="single" w:sz="4" w:space="0" w:color="auto"/>
              <w:left w:val="single" w:sz="4" w:space="0" w:color="auto"/>
              <w:right w:val="single" w:sz="4" w:space="0" w:color="auto"/>
            </w:tcBorders>
            <w:vAlign w:val="center"/>
          </w:tcPr>
          <w:p w14:paraId="4D071340" w14:textId="77777777" w:rsidR="00363AFC" w:rsidRPr="003272F9" w:rsidRDefault="00363AFC" w:rsidP="00363AFC">
            <w:pPr>
              <w:widowControl w:val="0"/>
              <w:autoSpaceDE w:val="0"/>
              <w:autoSpaceDN w:val="0"/>
              <w:spacing w:line="240" w:lineRule="auto"/>
              <w:jc w:val="center"/>
              <w:rPr>
                <w:color w:val="0D0D0D" w:themeColor="text1" w:themeTint="F2"/>
              </w:rPr>
            </w:pPr>
            <w:r w:rsidRPr="003272F9">
              <w:rPr>
                <w:color w:val="0D0D0D" w:themeColor="text1" w:themeTint="F2"/>
              </w:rPr>
              <w:t>D và I</w:t>
            </w:r>
          </w:p>
          <w:p w14:paraId="73A2A5E4" w14:textId="7F5DC75E" w:rsidR="00363AFC" w:rsidRPr="003272F9" w:rsidRDefault="00363AFC" w:rsidP="00363AFC">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(n=5)</w:t>
            </w:r>
          </w:p>
        </w:tc>
        <w:tc>
          <w:tcPr>
            <w:tcW w:w="1896" w:type="dxa"/>
            <w:tcBorders>
              <w:left w:val="single" w:sz="4" w:space="0" w:color="auto"/>
            </w:tcBorders>
            <w:vAlign w:val="center"/>
          </w:tcPr>
          <w:p w14:paraId="41C30C98" w14:textId="2AFF5ACB" w:rsidR="00363AFC" w:rsidRPr="003272F9" w:rsidRDefault="009A5365" w:rsidP="00D559A8">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Có</w:t>
            </w:r>
          </w:p>
        </w:tc>
        <w:tc>
          <w:tcPr>
            <w:tcW w:w="1604" w:type="dxa"/>
            <w:vAlign w:val="center"/>
          </w:tcPr>
          <w:p w14:paraId="72C70B4B" w14:textId="7133438C" w:rsidR="00363AFC" w:rsidRPr="003272F9" w:rsidRDefault="00363AFC" w:rsidP="00D559A8">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 (0)</w:t>
            </w:r>
          </w:p>
        </w:tc>
        <w:tc>
          <w:tcPr>
            <w:tcW w:w="1605" w:type="dxa"/>
            <w:vAlign w:val="center"/>
          </w:tcPr>
          <w:p w14:paraId="5909218C" w14:textId="334F5955" w:rsidR="00363AFC" w:rsidRPr="003272F9" w:rsidRDefault="00363AFC" w:rsidP="00D559A8">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 (0)</w:t>
            </w:r>
          </w:p>
        </w:tc>
        <w:tc>
          <w:tcPr>
            <w:tcW w:w="1166" w:type="dxa"/>
            <w:vMerge w:val="restart"/>
            <w:tcBorders>
              <w:top w:val="single" w:sz="4" w:space="0" w:color="auto"/>
            </w:tcBorders>
            <w:vAlign w:val="center"/>
          </w:tcPr>
          <w:p w14:paraId="4E58E7E0" w14:textId="4D51E804" w:rsidR="00363AFC" w:rsidRPr="003272F9" w:rsidRDefault="008B657C" w:rsidP="00D559A8">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w:t>
            </w:r>
          </w:p>
        </w:tc>
        <w:tc>
          <w:tcPr>
            <w:tcW w:w="713" w:type="dxa"/>
            <w:vMerge w:val="restart"/>
            <w:tcBorders>
              <w:top w:val="single" w:sz="4" w:space="0" w:color="auto"/>
            </w:tcBorders>
            <w:vAlign w:val="center"/>
          </w:tcPr>
          <w:p w14:paraId="43C46B6B" w14:textId="18B33181" w:rsidR="00363AFC" w:rsidRPr="003272F9" w:rsidRDefault="00363AFC" w:rsidP="00D559A8">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w:t>
            </w:r>
          </w:p>
        </w:tc>
      </w:tr>
      <w:tr w:rsidR="003272F9" w:rsidRPr="003272F9" w14:paraId="3A4F2C81" w14:textId="77777777" w:rsidTr="006C709F">
        <w:trPr>
          <w:trHeight w:val="405"/>
        </w:trPr>
        <w:tc>
          <w:tcPr>
            <w:tcW w:w="961" w:type="dxa"/>
            <w:vMerge/>
            <w:tcBorders>
              <w:bottom w:val="single" w:sz="4" w:space="0" w:color="auto"/>
              <w:right w:val="single" w:sz="4" w:space="0" w:color="auto"/>
            </w:tcBorders>
            <w:vAlign w:val="center"/>
          </w:tcPr>
          <w:p w14:paraId="79D6E045" w14:textId="77777777" w:rsidR="00363AFC" w:rsidRPr="003272F9" w:rsidRDefault="00363AFC" w:rsidP="00363AFC">
            <w:pPr>
              <w:widowControl w:val="0"/>
              <w:autoSpaceDE w:val="0"/>
              <w:autoSpaceDN w:val="0"/>
              <w:spacing w:line="240" w:lineRule="auto"/>
              <w:ind w:left="426"/>
              <w:jc w:val="center"/>
              <w:rPr>
                <w:rFonts w:eastAsia="Times New Roman" w:cs="Times New Roman"/>
                <w:color w:val="0D0D0D" w:themeColor="text1" w:themeTint="F2"/>
                <w:szCs w:val="28"/>
                <w:lang w:val="en-US"/>
              </w:rPr>
            </w:pPr>
          </w:p>
        </w:tc>
        <w:tc>
          <w:tcPr>
            <w:tcW w:w="1169" w:type="dxa"/>
            <w:vMerge/>
            <w:tcBorders>
              <w:left w:val="single" w:sz="4" w:space="0" w:color="auto"/>
              <w:bottom w:val="single" w:sz="4" w:space="0" w:color="auto"/>
              <w:right w:val="single" w:sz="4" w:space="0" w:color="auto"/>
            </w:tcBorders>
          </w:tcPr>
          <w:p w14:paraId="4366AD61" w14:textId="77777777" w:rsidR="00363AFC" w:rsidRPr="003272F9" w:rsidRDefault="00363AFC" w:rsidP="00363AFC">
            <w:pPr>
              <w:widowControl w:val="0"/>
              <w:autoSpaceDE w:val="0"/>
              <w:autoSpaceDN w:val="0"/>
              <w:spacing w:line="240" w:lineRule="auto"/>
              <w:jc w:val="center"/>
              <w:rPr>
                <w:color w:val="0D0D0D" w:themeColor="text1" w:themeTint="F2"/>
              </w:rPr>
            </w:pPr>
          </w:p>
        </w:tc>
        <w:tc>
          <w:tcPr>
            <w:tcW w:w="1896" w:type="dxa"/>
            <w:tcBorders>
              <w:left w:val="single" w:sz="4" w:space="0" w:color="auto"/>
              <w:bottom w:val="single" w:sz="4" w:space="0" w:color="auto"/>
            </w:tcBorders>
            <w:vAlign w:val="center"/>
          </w:tcPr>
          <w:p w14:paraId="551634E2" w14:textId="78AB0BE6" w:rsidR="00363AFC" w:rsidRPr="003272F9" w:rsidRDefault="00363AFC" w:rsidP="00363AFC">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 đột biến</w:t>
            </w:r>
          </w:p>
        </w:tc>
        <w:tc>
          <w:tcPr>
            <w:tcW w:w="1604" w:type="dxa"/>
            <w:vAlign w:val="center"/>
          </w:tcPr>
          <w:p w14:paraId="4FF7A95A" w14:textId="6536F47D" w:rsidR="00363AFC" w:rsidRPr="003272F9" w:rsidRDefault="00363AFC" w:rsidP="00363AFC">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2 (100)</w:t>
            </w:r>
          </w:p>
        </w:tc>
        <w:tc>
          <w:tcPr>
            <w:tcW w:w="1605" w:type="dxa"/>
            <w:vAlign w:val="center"/>
          </w:tcPr>
          <w:p w14:paraId="6B28C712" w14:textId="2EFDFCE4" w:rsidR="00363AFC" w:rsidRPr="003272F9" w:rsidRDefault="00363AFC" w:rsidP="00363AFC">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3(100)</w:t>
            </w:r>
          </w:p>
        </w:tc>
        <w:tc>
          <w:tcPr>
            <w:tcW w:w="1166" w:type="dxa"/>
            <w:vMerge/>
            <w:vAlign w:val="center"/>
          </w:tcPr>
          <w:p w14:paraId="1669F487" w14:textId="77777777" w:rsidR="00363AFC" w:rsidRPr="003272F9" w:rsidRDefault="00363AFC" w:rsidP="00363AFC">
            <w:pPr>
              <w:widowControl w:val="0"/>
              <w:autoSpaceDE w:val="0"/>
              <w:autoSpaceDN w:val="0"/>
              <w:spacing w:line="240" w:lineRule="auto"/>
              <w:jc w:val="center"/>
              <w:rPr>
                <w:rFonts w:eastAsia="Times New Roman" w:cs="Times New Roman"/>
                <w:b/>
                <w:bCs/>
                <w:color w:val="0D0D0D" w:themeColor="text1" w:themeTint="F2"/>
                <w:szCs w:val="28"/>
              </w:rPr>
            </w:pPr>
          </w:p>
        </w:tc>
        <w:tc>
          <w:tcPr>
            <w:tcW w:w="713" w:type="dxa"/>
            <w:vMerge/>
            <w:tcBorders>
              <w:bottom w:val="single" w:sz="4" w:space="0" w:color="auto"/>
            </w:tcBorders>
            <w:vAlign w:val="center"/>
          </w:tcPr>
          <w:p w14:paraId="79D6A399" w14:textId="77777777" w:rsidR="00363AFC" w:rsidRPr="003272F9" w:rsidRDefault="00363AFC" w:rsidP="00363AFC">
            <w:pPr>
              <w:widowControl w:val="0"/>
              <w:autoSpaceDE w:val="0"/>
              <w:autoSpaceDN w:val="0"/>
              <w:spacing w:line="240" w:lineRule="auto"/>
              <w:jc w:val="center"/>
              <w:rPr>
                <w:rFonts w:eastAsia="Times New Roman" w:cs="Times New Roman"/>
                <w:b/>
                <w:bCs/>
                <w:color w:val="0D0D0D" w:themeColor="text1" w:themeTint="F2"/>
                <w:szCs w:val="28"/>
              </w:rPr>
            </w:pPr>
          </w:p>
        </w:tc>
      </w:tr>
    </w:tbl>
    <w:p w14:paraId="4C82E81D" w14:textId="3FFF9B56" w:rsidR="00E63F51" w:rsidRPr="003272F9" w:rsidRDefault="00E63F51" w:rsidP="00E63F51">
      <w:pPr>
        <w:spacing w:after="160" w:line="259" w:lineRule="auto"/>
        <w:jc w:val="left"/>
        <w:rPr>
          <w:rFonts w:eastAsia="Aptos" w:cs="Times New Roman"/>
          <w:i/>
          <w:iCs/>
          <w:color w:val="0D0D0D" w:themeColor="text1" w:themeTint="F2"/>
          <w:szCs w:val="28"/>
        </w:rPr>
      </w:pPr>
      <w:r w:rsidRPr="003272F9">
        <w:rPr>
          <w:rFonts w:eastAsia="Aptos" w:cs="Times New Roman"/>
          <w:i/>
          <w:iCs/>
          <w:color w:val="0D0D0D" w:themeColor="text1" w:themeTint="F2"/>
          <w:szCs w:val="28"/>
        </w:rPr>
        <w:t xml:space="preserve">OR* hiệu chỉnh theo tuổi và giới tính; Nhóm không ung thư gồm: xơ gan và VGB </w:t>
      </w:r>
      <w:r w:rsidR="00363AFC" w:rsidRPr="003272F9">
        <w:rPr>
          <w:rFonts w:eastAsia="Aptos" w:cs="Times New Roman"/>
          <w:i/>
          <w:iCs/>
          <w:color w:val="0D0D0D" w:themeColor="text1" w:themeTint="F2"/>
          <w:szCs w:val="28"/>
        </w:rPr>
        <w:t>mạn; (-): Không xác định</w:t>
      </w:r>
    </w:p>
    <w:p w14:paraId="1D5F0F27" w14:textId="3F34052F" w:rsidR="000E1B61" w:rsidRPr="003272F9" w:rsidRDefault="00681BF1" w:rsidP="00BE2C7C">
      <w:pPr>
        <w:widowControl w:val="0"/>
        <w:ind w:firstLine="720"/>
        <w:rPr>
          <w:color w:val="0D0D0D" w:themeColor="text1" w:themeTint="F2"/>
        </w:rPr>
      </w:pPr>
      <w:r w:rsidRPr="00681BF1">
        <w:rPr>
          <w:rFonts w:cs="Times New Roman"/>
          <w:b/>
          <w:bCs/>
          <w:i/>
          <w:iCs/>
          <w:color w:val="0D0D0D" w:themeColor="text1" w:themeTint="F2"/>
          <w:szCs w:val="28"/>
          <w:lang w:eastAsia="ko-KR"/>
        </w:rPr>
        <w:lastRenderedPageBreak/>
        <w:t>Nhận xét:</w:t>
      </w:r>
      <w:r>
        <w:rPr>
          <w:rFonts w:cs="Times New Roman"/>
          <w:b/>
          <w:bCs/>
          <w:color w:val="0D0D0D" w:themeColor="text1" w:themeTint="F2"/>
          <w:szCs w:val="28"/>
          <w:lang w:eastAsia="ko-KR"/>
        </w:rPr>
        <w:t xml:space="preserve"> </w:t>
      </w:r>
      <w:r w:rsidR="00E63F51" w:rsidRPr="003272F9">
        <w:rPr>
          <w:color w:val="0D0D0D" w:themeColor="text1" w:themeTint="F2"/>
        </w:rPr>
        <w:t>Trong nhóm</w:t>
      </w:r>
      <w:r w:rsidR="00DE07E3" w:rsidRPr="003272F9">
        <w:rPr>
          <w:color w:val="0D0D0D" w:themeColor="text1" w:themeTint="F2"/>
        </w:rPr>
        <w:t xml:space="preserve"> gồm</w:t>
      </w:r>
      <w:r w:rsidR="00E63F51" w:rsidRPr="003272F9">
        <w:rPr>
          <w:color w:val="0D0D0D" w:themeColor="text1" w:themeTint="F2"/>
        </w:rPr>
        <w:t xml:space="preserve"> </w:t>
      </w:r>
      <w:r w:rsidR="00DE07E3" w:rsidRPr="003272F9">
        <w:rPr>
          <w:color w:val="0D0D0D" w:themeColor="text1" w:themeTint="F2"/>
        </w:rPr>
        <w:t xml:space="preserve">03 </w:t>
      </w:r>
      <w:r w:rsidR="00E63F51" w:rsidRPr="003272F9">
        <w:rPr>
          <w:color w:val="0D0D0D" w:themeColor="text1" w:themeTint="F2"/>
        </w:rPr>
        <w:t xml:space="preserve">bệnh gan mạn tính </w:t>
      </w:r>
      <w:r w:rsidR="00B62AE7" w:rsidRPr="003272F9">
        <w:rPr>
          <w:color w:val="0D0D0D" w:themeColor="text1" w:themeTint="F2"/>
        </w:rPr>
        <w:t>HBsAg (+)</w:t>
      </w:r>
      <w:r w:rsidR="00E63F51" w:rsidRPr="003272F9">
        <w:rPr>
          <w:color w:val="0D0D0D" w:themeColor="text1" w:themeTint="F2"/>
        </w:rPr>
        <w:t xml:space="preserve">, đối tượng có nhiễm HBV kiểu gen B và có đột biến N51M/Y/P/T/D/S/K/Q </w:t>
      </w:r>
      <w:r w:rsidR="00E67517">
        <w:rPr>
          <w:color w:val="0D0D0D" w:themeColor="text1" w:themeTint="F2"/>
        </w:rPr>
        <w:t>liên quan đến</w:t>
      </w:r>
      <w:r w:rsidR="00E63F51" w:rsidRPr="003272F9">
        <w:rPr>
          <w:color w:val="0D0D0D" w:themeColor="text1" w:themeTint="F2"/>
        </w:rPr>
        <w:t xml:space="preserve"> nguy cơ </w:t>
      </w:r>
      <w:r w:rsidR="00E8158D" w:rsidRPr="003272F9">
        <w:rPr>
          <w:color w:val="0D0D0D" w:themeColor="text1" w:themeTint="F2"/>
        </w:rPr>
        <w:t xml:space="preserve">mắc </w:t>
      </w:r>
      <w:r w:rsidR="00E63F51" w:rsidRPr="003272F9">
        <w:rPr>
          <w:color w:val="0D0D0D" w:themeColor="text1" w:themeTint="F2"/>
        </w:rPr>
        <w:t xml:space="preserve">UTBMTBG cao hơn 5 lần (95%CI: 1,2-20,8) so với nhóm không đột biến. </w:t>
      </w:r>
    </w:p>
    <w:p w14:paraId="57A50124" w14:textId="6B29A26B" w:rsidR="00804278" w:rsidRPr="003272F9" w:rsidRDefault="003A1C4D" w:rsidP="002B19F5">
      <w:pPr>
        <w:widowControl w:val="0"/>
        <w:ind w:firstLine="720"/>
        <w:rPr>
          <w:rFonts w:cs="Times New Roman"/>
          <w:b/>
          <w:bCs/>
          <w:color w:val="0D0D0D" w:themeColor="text1" w:themeTint="F2"/>
          <w:szCs w:val="28"/>
        </w:rPr>
      </w:pPr>
      <w:r w:rsidRPr="003272F9">
        <w:rPr>
          <w:rFonts w:cs="Times New Roman"/>
          <w:color w:val="0D0D0D" w:themeColor="text1" w:themeTint="F2"/>
          <w:szCs w:val="28"/>
        </w:rPr>
        <w:t>Phân tích hồi quy logistic giữa nhóm bệnh (UTBMTBG) và nhóm chứng bệnh (</w:t>
      </w:r>
      <w:r w:rsidRPr="003272F9">
        <w:rPr>
          <w:rFonts w:eastAsia="Aptos" w:cs="Times New Roman"/>
          <w:color w:val="0D0D0D" w:themeColor="text1" w:themeTint="F2"/>
          <w:szCs w:val="28"/>
        </w:rPr>
        <w:t>xơ gan và VGB mạn)</w:t>
      </w:r>
      <w:r w:rsidRPr="003272F9">
        <w:rPr>
          <w:rFonts w:cs="Times New Roman"/>
          <w:color w:val="0D0D0D" w:themeColor="text1" w:themeTint="F2"/>
          <w:szCs w:val="28"/>
        </w:rPr>
        <w:t xml:space="preserve"> cho thấy, ở nhóm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nhiễm HBV kiểu gen B, sự hiện diện của đột biến thay thế tại codon 51 (N51M/Y/P/T/D/S/K/Q) </w:t>
      </w:r>
      <w:r w:rsidR="00DD42F7">
        <w:rPr>
          <w:rFonts w:cs="Times New Roman"/>
          <w:color w:val="0D0D0D" w:themeColor="text1" w:themeTint="F2"/>
          <w:szCs w:val="28"/>
        </w:rPr>
        <w:t>có xu hướng</w:t>
      </w:r>
      <w:r w:rsidRPr="003272F9">
        <w:rPr>
          <w:rFonts w:cs="Times New Roman"/>
          <w:color w:val="0D0D0D" w:themeColor="text1" w:themeTint="F2"/>
          <w:szCs w:val="28"/>
        </w:rPr>
        <w:t xml:space="preserve"> mắc UTBMTBG </w:t>
      </w:r>
      <w:r w:rsidR="00DD42F7">
        <w:rPr>
          <w:rFonts w:cs="Times New Roman"/>
          <w:color w:val="0D0D0D" w:themeColor="text1" w:themeTint="F2"/>
          <w:szCs w:val="28"/>
        </w:rPr>
        <w:t xml:space="preserve">cao hơn </w:t>
      </w:r>
      <w:r w:rsidRPr="003272F9">
        <w:rPr>
          <w:rFonts w:cs="Times New Roman"/>
          <w:color w:val="0D0D0D" w:themeColor="text1" w:themeTint="F2"/>
          <w:szCs w:val="28"/>
        </w:rPr>
        <w:t>gấp 5,0 lần so với nhóm không mang đột biến (OR=5,0; 95% CI: 1,2-20,8; p=0,028). Không ghi nhận mối liên quan tương tự ở nhóm kiểu gen C, p=0,324.</w:t>
      </w:r>
      <w:bookmarkStart w:id="363" w:name="_Toc207715175"/>
      <w:bookmarkStart w:id="364" w:name="_Toc207715304"/>
      <w:bookmarkStart w:id="365" w:name="_Ref210993347"/>
    </w:p>
    <w:bookmarkEnd w:id="356"/>
    <w:p w14:paraId="74F7E746" w14:textId="7E9A9511" w:rsidR="00002DA2" w:rsidRPr="003272F9" w:rsidRDefault="00002DA2" w:rsidP="00002DA2">
      <w:pPr>
        <w:keepNext/>
        <w:jc w:val="center"/>
        <w:rPr>
          <w:rFonts w:cs="Times New Roman"/>
          <w:b/>
          <w:bCs/>
          <w:color w:val="0D0D0D" w:themeColor="text1" w:themeTint="F2"/>
          <w:szCs w:val="28"/>
        </w:rPr>
      </w:pPr>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19</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66" w:name="_Toc210992893"/>
      <w:r w:rsidRPr="003272F9">
        <w:rPr>
          <w:rFonts w:cs="Times New Roman"/>
          <w:b/>
          <w:bCs/>
          <w:color w:val="0D0D0D" w:themeColor="text1" w:themeTint="F2"/>
          <w:szCs w:val="28"/>
        </w:rPr>
        <w:t xml:space="preserve">Mối liên quan giữa </w:t>
      </w:r>
      <w:r w:rsidRPr="003272F9">
        <w:rPr>
          <w:rFonts w:cs="Times New Roman"/>
          <w:b/>
          <w:bCs/>
          <w:color w:val="0D0D0D" w:themeColor="text1" w:themeTint="F2"/>
          <w:szCs w:val="28"/>
          <w:lang w:eastAsia="ko-KR"/>
        </w:rPr>
        <w:t xml:space="preserve">đột biến </w:t>
      </w:r>
      <w:r w:rsidR="00321A2D" w:rsidRPr="00321A2D">
        <w:rPr>
          <w:rFonts w:cs="Times New Roman"/>
          <w:b/>
          <w:bCs/>
          <w:i/>
          <w:iCs/>
          <w:color w:val="0D0D0D" w:themeColor="text1" w:themeTint="F2"/>
          <w:szCs w:val="28"/>
          <w:lang w:eastAsia="ko-KR"/>
        </w:rPr>
        <w:t>preS/S</w:t>
      </w:r>
      <w:r w:rsidRPr="003272F9">
        <w:rPr>
          <w:rFonts w:cs="Times New Roman"/>
          <w:b/>
          <w:bCs/>
          <w:color w:val="0D0D0D" w:themeColor="text1" w:themeTint="F2"/>
          <w:szCs w:val="28"/>
          <w:lang w:eastAsia="ko-KR"/>
        </w:rPr>
        <w:t xml:space="preserve"> </w:t>
      </w:r>
      <w:r w:rsidR="00917461" w:rsidRPr="003272F9">
        <w:rPr>
          <w:rFonts w:cs="Times New Roman"/>
          <w:b/>
          <w:bCs/>
          <w:color w:val="0D0D0D" w:themeColor="text1" w:themeTint="F2"/>
          <w:szCs w:val="28"/>
          <w:lang w:eastAsia="ko-KR"/>
        </w:rPr>
        <w:t xml:space="preserve">ở </w:t>
      </w:r>
      <w:r w:rsidR="00FD2B38">
        <w:rPr>
          <w:rFonts w:cs="Times New Roman"/>
          <w:b/>
          <w:bCs/>
          <w:color w:val="0D0D0D" w:themeColor="text1" w:themeTint="F2"/>
          <w:szCs w:val="28"/>
          <w:lang w:eastAsia="ko-KR"/>
        </w:rPr>
        <w:t>người bệnh</w:t>
      </w:r>
      <w:r w:rsidR="00917461" w:rsidRPr="003272F9">
        <w:rPr>
          <w:rFonts w:cs="Times New Roman"/>
          <w:b/>
          <w:bCs/>
          <w:color w:val="0D0D0D" w:themeColor="text1" w:themeTint="F2"/>
          <w:szCs w:val="28"/>
          <w:lang w:eastAsia="ko-KR"/>
        </w:rPr>
        <w:t xml:space="preserve"> UTBMTBG </w:t>
      </w:r>
      <w:r w:rsidR="00E3137E" w:rsidRPr="003272F9">
        <w:rPr>
          <w:rFonts w:cs="Times New Roman"/>
          <w:b/>
          <w:bCs/>
          <w:color w:val="0D0D0D" w:themeColor="text1" w:themeTint="F2"/>
          <w:szCs w:val="28"/>
          <w:lang w:eastAsia="ko-KR"/>
        </w:rPr>
        <w:t xml:space="preserve">với </w:t>
      </w:r>
      <w:r w:rsidRPr="003272F9">
        <w:rPr>
          <w:rFonts w:cs="Times New Roman"/>
          <w:b/>
          <w:bCs/>
          <w:color w:val="0D0D0D" w:themeColor="text1" w:themeTint="F2"/>
          <w:szCs w:val="28"/>
        </w:rPr>
        <w:t xml:space="preserve">nhóm </w:t>
      </w:r>
      <w:bookmarkEnd w:id="363"/>
      <w:bookmarkEnd w:id="364"/>
      <w:bookmarkEnd w:id="365"/>
      <w:bookmarkEnd w:id="366"/>
      <w:r w:rsidR="00E3137E" w:rsidRPr="003272F9">
        <w:rPr>
          <w:rFonts w:cs="Times New Roman"/>
          <w:b/>
          <w:bCs/>
          <w:color w:val="0D0D0D" w:themeColor="text1" w:themeTint="F2"/>
          <w:szCs w:val="28"/>
        </w:rPr>
        <w:t>VGB mạn</w:t>
      </w:r>
    </w:p>
    <w:tbl>
      <w:tblPr>
        <w:tblStyle w:val="TableGrid4"/>
        <w:tblW w:w="8931" w:type="dxa"/>
        <w:tblInd w:w="-5" w:type="dxa"/>
        <w:tblLayout w:type="fixed"/>
        <w:tblLook w:val="04A0" w:firstRow="1" w:lastRow="0" w:firstColumn="1" w:lastColumn="0" w:noHBand="0" w:noVBand="1"/>
      </w:tblPr>
      <w:tblGrid>
        <w:gridCol w:w="1146"/>
        <w:gridCol w:w="5031"/>
        <w:gridCol w:w="1865"/>
        <w:gridCol w:w="889"/>
      </w:tblGrid>
      <w:tr w:rsidR="003272F9" w:rsidRPr="003272F9" w14:paraId="739C71DF" w14:textId="77777777" w:rsidTr="000C1636">
        <w:trPr>
          <w:trHeight w:val="675"/>
        </w:trPr>
        <w:tc>
          <w:tcPr>
            <w:tcW w:w="1146" w:type="dxa"/>
            <w:vMerge w:val="restart"/>
            <w:vAlign w:val="center"/>
          </w:tcPr>
          <w:p w14:paraId="32E1FB92" w14:textId="77777777" w:rsidR="00D559A8" w:rsidRPr="003272F9" w:rsidRDefault="00D559A8" w:rsidP="006267DC">
            <w:pPr>
              <w:ind w:left="-102" w:right="-101"/>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Vị trí</w:t>
            </w:r>
          </w:p>
          <w:p w14:paraId="65704FAE" w14:textId="6A74B783" w:rsidR="00D559A8" w:rsidRPr="003272F9" w:rsidRDefault="00D559A8" w:rsidP="006267DC">
            <w:pPr>
              <w:ind w:left="-102" w:right="-101"/>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codon</w:t>
            </w:r>
          </w:p>
        </w:tc>
        <w:tc>
          <w:tcPr>
            <w:tcW w:w="5031" w:type="dxa"/>
            <w:vMerge w:val="restart"/>
            <w:vAlign w:val="center"/>
          </w:tcPr>
          <w:p w14:paraId="4E0BBF86" w14:textId="77777777" w:rsidR="00D559A8" w:rsidRPr="003272F9" w:rsidRDefault="00D559A8" w:rsidP="00D559A8">
            <w:pPr>
              <w:jc w:val="center"/>
              <w:rPr>
                <w:rFonts w:eastAsia="Aptos" w:cs="Times New Roman"/>
                <w:b/>
                <w:bCs/>
                <w:color w:val="0D0D0D" w:themeColor="text1" w:themeTint="F2"/>
                <w:szCs w:val="28"/>
              </w:rPr>
            </w:pPr>
            <w:r w:rsidRPr="003272F9">
              <w:rPr>
                <w:rFonts w:eastAsia="Aptos" w:cs="Times New Roman"/>
                <w:b/>
                <w:bCs/>
                <w:color w:val="0D0D0D" w:themeColor="text1" w:themeTint="F2"/>
                <w:szCs w:val="28"/>
                <w:lang w:val="en-US"/>
              </w:rPr>
              <w:t>Đột</w:t>
            </w:r>
            <w:r w:rsidRPr="003272F9">
              <w:rPr>
                <w:rFonts w:eastAsia="Aptos" w:cs="Times New Roman"/>
                <w:b/>
                <w:bCs/>
                <w:color w:val="0D0D0D" w:themeColor="text1" w:themeTint="F2"/>
                <w:szCs w:val="28"/>
              </w:rPr>
              <w:t xml:space="preserve"> biến</w:t>
            </w:r>
          </w:p>
        </w:tc>
        <w:tc>
          <w:tcPr>
            <w:tcW w:w="2754" w:type="dxa"/>
            <w:gridSpan w:val="2"/>
            <w:vAlign w:val="center"/>
          </w:tcPr>
          <w:p w14:paraId="41A25038" w14:textId="0973BE22" w:rsidR="00D559A8" w:rsidRPr="003272F9" w:rsidRDefault="00D559A8" w:rsidP="00EA5577">
            <w:pPr>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 xml:space="preserve">UTBMTBG </w:t>
            </w:r>
            <w:r w:rsidR="00EA5577" w:rsidRPr="003272F9">
              <w:rPr>
                <w:rFonts w:eastAsia="Aptos" w:cs="Times New Roman"/>
                <w:color w:val="0D0D0D" w:themeColor="text1" w:themeTint="F2"/>
                <w:szCs w:val="28"/>
              </w:rPr>
              <w:t>(n=</w:t>
            </w:r>
            <w:r w:rsidR="003A1C4D" w:rsidRPr="003272F9">
              <w:rPr>
                <w:rFonts w:eastAsia="Aptos" w:cs="Times New Roman"/>
                <w:color w:val="0D0D0D" w:themeColor="text1" w:themeTint="F2"/>
                <w:szCs w:val="28"/>
              </w:rPr>
              <w:t>90</w:t>
            </w:r>
            <w:r w:rsidR="00EA5577" w:rsidRPr="003272F9">
              <w:rPr>
                <w:rFonts w:eastAsia="Aptos" w:cs="Times New Roman"/>
                <w:color w:val="0D0D0D" w:themeColor="text1" w:themeTint="F2"/>
                <w:szCs w:val="28"/>
              </w:rPr>
              <w:t>)</w:t>
            </w:r>
            <w:r w:rsidR="00EA5577" w:rsidRPr="003272F9">
              <w:rPr>
                <w:rFonts w:eastAsia="Aptos" w:cs="Times New Roman"/>
                <w:b/>
                <w:bCs/>
                <w:color w:val="0D0D0D" w:themeColor="text1" w:themeTint="F2"/>
                <w:szCs w:val="28"/>
              </w:rPr>
              <w:t xml:space="preserve"> </w:t>
            </w:r>
            <w:r w:rsidRPr="003272F9">
              <w:rPr>
                <w:rFonts w:eastAsia="Aptos" w:cs="Times New Roman"/>
                <w:b/>
                <w:bCs/>
                <w:color w:val="0D0D0D" w:themeColor="text1" w:themeTint="F2"/>
                <w:szCs w:val="28"/>
              </w:rPr>
              <w:t>và</w:t>
            </w:r>
            <w:r w:rsidR="00EA5577" w:rsidRPr="003272F9">
              <w:rPr>
                <w:rFonts w:eastAsia="Aptos" w:cs="Times New Roman"/>
                <w:b/>
                <w:bCs/>
                <w:color w:val="0D0D0D" w:themeColor="text1" w:themeTint="F2"/>
                <w:szCs w:val="28"/>
              </w:rPr>
              <w:t xml:space="preserve"> </w:t>
            </w:r>
            <w:r w:rsidRPr="003272F9">
              <w:rPr>
                <w:rFonts w:eastAsia="Aptos" w:cs="Times New Roman"/>
                <w:b/>
                <w:bCs/>
                <w:color w:val="0D0D0D" w:themeColor="text1" w:themeTint="F2"/>
                <w:szCs w:val="28"/>
              </w:rPr>
              <w:t>VGB mạn</w:t>
            </w:r>
            <w:r w:rsidRPr="003272F9">
              <w:rPr>
                <w:rFonts w:eastAsia="Aptos" w:cs="Times New Roman"/>
                <w:b/>
                <w:bCs/>
                <w:color w:val="0D0D0D" w:themeColor="text1" w:themeTint="F2"/>
                <w:szCs w:val="28"/>
                <w:vertAlign w:val="superscript"/>
              </w:rPr>
              <w:t>0</w:t>
            </w:r>
            <w:r w:rsidRPr="003272F9">
              <w:rPr>
                <w:rFonts w:eastAsia="Aptos" w:cs="Times New Roman"/>
                <w:b/>
                <w:bCs/>
                <w:color w:val="0D0D0D" w:themeColor="text1" w:themeTint="F2"/>
                <w:szCs w:val="28"/>
              </w:rPr>
              <w:t xml:space="preserve"> </w:t>
            </w:r>
            <w:r w:rsidRPr="003272F9">
              <w:rPr>
                <w:rFonts w:eastAsia="Aptos" w:cs="Times New Roman"/>
                <w:color w:val="0D0D0D" w:themeColor="text1" w:themeTint="F2"/>
                <w:szCs w:val="28"/>
              </w:rPr>
              <w:t>(n=</w:t>
            </w:r>
            <w:r w:rsidR="003A1C4D" w:rsidRPr="003272F9">
              <w:rPr>
                <w:rFonts w:eastAsia="Aptos" w:cs="Times New Roman"/>
                <w:color w:val="0D0D0D" w:themeColor="text1" w:themeTint="F2"/>
                <w:szCs w:val="28"/>
              </w:rPr>
              <w:t>98</w:t>
            </w:r>
            <w:r w:rsidRPr="003272F9">
              <w:rPr>
                <w:rFonts w:eastAsia="Aptos" w:cs="Times New Roman"/>
                <w:color w:val="0D0D0D" w:themeColor="text1" w:themeTint="F2"/>
                <w:szCs w:val="28"/>
              </w:rPr>
              <w:t>)</w:t>
            </w:r>
          </w:p>
        </w:tc>
      </w:tr>
      <w:tr w:rsidR="003272F9" w:rsidRPr="003272F9" w14:paraId="3299E685" w14:textId="77777777" w:rsidTr="000C1636">
        <w:trPr>
          <w:trHeight w:val="369"/>
        </w:trPr>
        <w:tc>
          <w:tcPr>
            <w:tcW w:w="1146" w:type="dxa"/>
            <w:vMerge/>
            <w:vAlign w:val="center"/>
          </w:tcPr>
          <w:p w14:paraId="53C97272" w14:textId="77777777" w:rsidR="00D559A8" w:rsidRPr="003272F9" w:rsidRDefault="00D559A8" w:rsidP="00D559A8">
            <w:pPr>
              <w:jc w:val="center"/>
              <w:rPr>
                <w:rFonts w:eastAsia="Aptos" w:cs="Times New Roman"/>
                <w:b/>
                <w:bCs/>
                <w:color w:val="0D0D0D" w:themeColor="text1" w:themeTint="F2"/>
                <w:szCs w:val="28"/>
              </w:rPr>
            </w:pPr>
          </w:p>
        </w:tc>
        <w:tc>
          <w:tcPr>
            <w:tcW w:w="5031" w:type="dxa"/>
            <w:vMerge/>
            <w:vAlign w:val="center"/>
          </w:tcPr>
          <w:p w14:paraId="74400308" w14:textId="77777777" w:rsidR="00D559A8" w:rsidRPr="003272F9" w:rsidRDefault="00D559A8" w:rsidP="00D559A8">
            <w:pPr>
              <w:jc w:val="center"/>
              <w:rPr>
                <w:rFonts w:eastAsia="Aptos" w:cs="Times New Roman"/>
                <w:b/>
                <w:bCs/>
                <w:color w:val="0D0D0D" w:themeColor="text1" w:themeTint="F2"/>
                <w:szCs w:val="28"/>
              </w:rPr>
            </w:pPr>
          </w:p>
        </w:tc>
        <w:tc>
          <w:tcPr>
            <w:tcW w:w="1865" w:type="dxa"/>
            <w:vAlign w:val="center"/>
          </w:tcPr>
          <w:p w14:paraId="723851C2" w14:textId="39E3D3C5" w:rsidR="00D559A8" w:rsidRPr="003272F9" w:rsidRDefault="00D559A8" w:rsidP="00D559A8">
            <w:pPr>
              <w:ind w:left="-140" w:right="-112"/>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vertAlign w:val="superscript"/>
              </w:rPr>
              <w:t>*</w:t>
            </w:r>
            <w:r w:rsidRPr="003272F9">
              <w:rPr>
                <w:rFonts w:eastAsia="Aptos" w:cs="Times New Roman"/>
                <w:color w:val="0D0D0D" w:themeColor="text1" w:themeTint="F2"/>
                <w:szCs w:val="28"/>
              </w:rPr>
              <w:t xml:space="preserve"> </w:t>
            </w:r>
            <w:r w:rsidRPr="003272F9">
              <w:rPr>
                <w:rFonts w:eastAsia="Aptos" w:cs="Times New Roman"/>
                <w:color w:val="0D0D0D" w:themeColor="text1" w:themeTint="F2"/>
                <w:szCs w:val="28"/>
                <w:lang w:val="en-US"/>
              </w:rPr>
              <w:t>(95% CI)</w:t>
            </w:r>
          </w:p>
        </w:tc>
        <w:tc>
          <w:tcPr>
            <w:tcW w:w="888" w:type="dxa"/>
            <w:vAlign w:val="center"/>
          </w:tcPr>
          <w:p w14:paraId="75A57137" w14:textId="77777777" w:rsidR="00D559A8" w:rsidRPr="003272F9" w:rsidRDefault="00D559A8" w:rsidP="00D559A8">
            <w:pPr>
              <w:jc w:val="center"/>
              <w:rPr>
                <w:rFonts w:eastAsia="Aptos" w:cs="Times New Roman"/>
                <w:color w:val="0D0D0D" w:themeColor="text1" w:themeTint="F2"/>
                <w:szCs w:val="28"/>
              </w:rPr>
            </w:pPr>
            <w:r w:rsidRPr="003272F9">
              <w:rPr>
                <w:rFonts w:eastAsia="Aptos" w:cs="Times New Roman"/>
                <w:i/>
                <w:iCs/>
                <w:color w:val="0D0D0D" w:themeColor="text1" w:themeTint="F2"/>
                <w:szCs w:val="28"/>
                <w:lang w:val="en-US"/>
              </w:rPr>
              <w:t>p</w:t>
            </w:r>
          </w:p>
        </w:tc>
      </w:tr>
      <w:tr w:rsidR="003272F9" w:rsidRPr="003272F9" w14:paraId="53D10D37" w14:textId="77777777" w:rsidTr="000C1636">
        <w:trPr>
          <w:trHeight w:val="370"/>
        </w:trPr>
        <w:tc>
          <w:tcPr>
            <w:tcW w:w="1146" w:type="dxa"/>
            <w:vAlign w:val="center"/>
          </w:tcPr>
          <w:p w14:paraId="552D39D5" w14:textId="73FA8F29" w:rsidR="00DD5AB3" w:rsidRPr="003272F9" w:rsidRDefault="00DD5AB3" w:rsidP="00DD5AB3">
            <w:pPr>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39</w:t>
            </w:r>
          </w:p>
        </w:tc>
        <w:tc>
          <w:tcPr>
            <w:tcW w:w="5031" w:type="dxa"/>
            <w:vAlign w:val="center"/>
          </w:tcPr>
          <w:p w14:paraId="034CE2F6" w14:textId="65CE2694" w:rsidR="00DD5AB3" w:rsidRPr="003272F9" w:rsidRDefault="00DD5AB3" w:rsidP="00DD5AB3">
            <w:pPr>
              <w:ind w:left="-102" w:right="-111"/>
              <w:jc w:val="left"/>
              <w:rPr>
                <w:rFonts w:eastAsia="Aptos" w:cs="Times New Roman"/>
                <w:color w:val="0D0D0D" w:themeColor="text1" w:themeTint="F2"/>
                <w:szCs w:val="28"/>
                <w:lang w:val="en-US"/>
              </w:rPr>
            </w:pPr>
            <w:r w:rsidRPr="003272F9">
              <w:rPr>
                <w:rFonts w:cs="Times New Roman"/>
                <w:color w:val="0D0D0D" w:themeColor="text1" w:themeTint="F2"/>
                <w:szCs w:val="28"/>
              </w:rPr>
              <w:t>D39E/A/G/Q/K/N; N39E</w:t>
            </w:r>
          </w:p>
        </w:tc>
        <w:tc>
          <w:tcPr>
            <w:tcW w:w="1865" w:type="dxa"/>
          </w:tcPr>
          <w:p w14:paraId="43107F17" w14:textId="65BF7381" w:rsidR="00DD5AB3" w:rsidRPr="003272F9" w:rsidRDefault="00DD5AB3" w:rsidP="00DD5AB3">
            <w:pPr>
              <w:jc w:val="center"/>
              <w:rPr>
                <w:rFonts w:eastAsia="Aptos" w:cs="Times New Roman"/>
                <w:color w:val="0D0D0D" w:themeColor="text1" w:themeTint="F2"/>
                <w:szCs w:val="28"/>
                <w:lang w:val="en-US"/>
              </w:rPr>
            </w:pPr>
            <w:r w:rsidRPr="003272F9">
              <w:rPr>
                <w:color w:val="0D0D0D" w:themeColor="text1" w:themeTint="F2"/>
              </w:rPr>
              <w:t>0,4 (0,2-0,8)</w:t>
            </w:r>
          </w:p>
        </w:tc>
        <w:tc>
          <w:tcPr>
            <w:tcW w:w="888" w:type="dxa"/>
          </w:tcPr>
          <w:p w14:paraId="6AE85F9B" w14:textId="0D105544" w:rsidR="00DD5AB3" w:rsidRPr="003272F9" w:rsidRDefault="00DD5AB3" w:rsidP="00DD5AB3">
            <w:pPr>
              <w:jc w:val="center"/>
              <w:rPr>
                <w:rFonts w:eastAsia="Aptos" w:cs="Times New Roman"/>
                <w:b/>
                <w:bCs/>
                <w:color w:val="0D0D0D" w:themeColor="text1" w:themeTint="F2"/>
                <w:szCs w:val="28"/>
                <w:lang w:val="en-US"/>
              </w:rPr>
            </w:pPr>
            <w:r w:rsidRPr="003272F9">
              <w:rPr>
                <w:b/>
                <w:bCs/>
                <w:color w:val="0D0D0D" w:themeColor="text1" w:themeTint="F2"/>
              </w:rPr>
              <w:t>0,015</w:t>
            </w:r>
          </w:p>
        </w:tc>
      </w:tr>
      <w:tr w:rsidR="003272F9" w:rsidRPr="003272F9" w14:paraId="20E64735" w14:textId="77777777" w:rsidTr="000C1636">
        <w:trPr>
          <w:trHeight w:val="299"/>
        </w:trPr>
        <w:tc>
          <w:tcPr>
            <w:tcW w:w="1146" w:type="dxa"/>
            <w:vAlign w:val="center"/>
          </w:tcPr>
          <w:p w14:paraId="15F4EB6C" w14:textId="41280417"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51</w:t>
            </w:r>
          </w:p>
        </w:tc>
        <w:tc>
          <w:tcPr>
            <w:tcW w:w="5031" w:type="dxa"/>
            <w:vAlign w:val="center"/>
          </w:tcPr>
          <w:p w14:paraId="5434E49A" w14:textId="1573DD93" w:rsidR="00DD5AB3" w:rsidRPr="003272F9" w:rsidRDefault="00DD5AB3" w:rsidP="00DD5AB3">
            <w:pPr>
              <w:ind w:left="-102" w:right="-244"/>
              <w:jc w:val="left"/>
              <w:rPr>
                <w:rFonts w:cs="Times New Roman"/>
                <w:color w:val="0D0D0D" w:themeColor="text1" w:themeTint="F2"/>
                <w:szCs w:val="28"/>
                <w:lang w:val="en-US"/>
              </w:rPr>
            </w:pPr>
            <w:r w:rsidRPr="003272F9">
              <w:rPr>
                <w:rFonts w:cs="Times New Roman"/>
                <w:color w:val="0D0D0D" w:themeColor="text1" w:themeTint="F2"/>
                <w:szCs w:val="28"/>
              </w:rPr>
              <w:t>N51M/Y/P/T/D/S/K/Q; H51Q/R/N/P; P51H</w:t>
            </w:r>
          </w:p>
        </w:tc>
        <w:tc>
          <w:tcPr>
            <w:tcW w:w="1865" w:type="dxa"/>
          </w:tcPr>
          <w:p w14:paraId="6FF84C0C" w14:textId="48DB7E69"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2,4 (1-5,3)</w:t>
            </w:r>
          </w:p>
        </w:tc>
        <w:tc>
          <w:tcPr>
            <w:tcW w:w="888" w:type="dxa"/>
          </w:tcPr>
          <w:p w14:paraId="238A62F2" w14:textId="1676B73E"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0,04</w:t>
            </w:r>
          </w:p>
        </w:tc>
      </w:tr>
      <w:tr w:rsidR="003272F9" w:rsidRPr="003272F9" w14:paraId="77FA3E3C" w14:textId="77777777" w:rsidTr="000C1636">
        <w:trPr>
          <w:trHeight w:val="370"/>
        </w:trPr>
        <w:tc>
          <w:tcPr>
            <w:tcW w:w="1146" w:type="dxa"/>
            <w:vAlign w:val="center"/>
          </w:tcPr>
          <w:p w14:paraId="3D4683A9" w14:textId="58C2EBBC"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55</w:t>
            </w:r>
          </w:p>
        </w:tc>
        <w:tc>
          <w:tcPr>
            <w:tcW w:w="5031" w:type="dxa"/>
            <w:vAlign w:val="center"/>
          </w:tcPr>
          <w:p w14:paraId="06C37534" w14:textId="022CA71B"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S55A</w:t>
            </w:r>
          </w:p>
        </w:tc>
        <w:tc>
          <w:tcPr>
            <w:tcW w:w="1865" w:type="dxa"/>
          </w:tcPr>
          <w:p w14:paraId="5535C834" w14:textId="75761F8F"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0,4 (0,2-1)</w:t>
            </w:r>
          </w:p>
        </w:tc>
        <w:tc>
          <w:tcPr>
            <w:tcW w:w="888" w:type="dxa"/>
          </w:tcPr>
          <w:p w14:paraId="0B4E5C9E" w14:textId="07B57F2D"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0,045</w:t>
            </w:r>
          </w:p>
        </w:tc>
      </w:tr>
      <w:tr w:rsidR="003272F9" w:rsidRPr="003272F9" w14:paraId="186AFFE0" w14:textId="77777777" w:rsidTr="000C1636">
        <w:trPr>
          <w:trHeight w:val="370"/>
        </w:trPr>
        <w:tc>
          <w:tcPr>
            <w:tcW w:w="1146" w:type="dxa"/>
            <w:vAlign w:val="center"/>
          </w:tcPr>
          <w:p w14:paraId="5422DD26" w14:textId="44A13935"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57</w:t>
            </w:r>
          </w:p>
        </w:tc>
        <w:tc>
          <w:tcPr>
            <w:tcW w:w="5031" w:type="dxa"/>
            <w:vAlign w:val="center"/>
          </w:tcPr>
          <w:p w14:paraId="6BADBCED" w14:textId="31C1A59E"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K57A/Q</w:t>
            </w:r>
          </w:p>
        </w:tc>
        <w:tc>
          <w:tcPr>
            <w:tcW w:w="1865" w:type="dxa"/>
          </w:tcPr>
          <w:p w14:paraId="588AE188" w14:textId="68B6FFD2"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2,5 (1,1-5,8)</w:t>
            </w:r>
          </w:p>
        </w:tc>
        <w:tc>
          <w:tcPr>
            <w:tcW w:w="888" w:type="dxa"/>
          </w:tcPr>
          <w:p w14:paraId="62FAF95E" w14:textId="5BB32294"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0,033</w:t>
            </w:r>
          </w:p>
        </w:tc>
      </w:tr>
      <w:tr w:rsidR="003272F9" w:rsidRPr="003272F9" w14:paraId="00E4EE93" w14:textId="77777777" w:rsidTr="000C1636">
        <w:trPr>
          <w:trHeight w:val="370"/>
        </w:trPr>
        <w:tc>
          <w:tcPr>
            <w:tcW w:w="1146" w:type="dxa"/>
            <w:vAlign w:val="center"/>
          </w:tcPr>
          <w:p w14:paraId="5BE6F1AA" w14:textId="52F13154"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60</w:t>
            </w:r>
          </w:p>
        </w:tc>
        <w:tc>
          <w:tcPr>
            <w:tcW w:w="5031" w:type="dxa"/>
            <w:vAlign w:val="center"/>
          </w:tcPr>
          <w:p w14:paraId="45E2599F" w14:textId="6CFB6F62"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V60T/E; A60V/T</w:t>
            </w:r>
          </w:p>
        </w:tc>
        <w:tc>
          <w:tcPr>
            <w:tcW w:w="1865" w:type="dxa"/>
          </w:tcPr>
          <w:p w14:paraId="45D1F6ED" w14:textId="26C0A5AE"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2,4 (1-5,7)</w:t>
            </w:r>
          </w:p>
        </w:tc>
        <w:tc>
          <w:tcPr>
            <w:tcW w:w="888" w:type="dxa"/>
          </w:tcPr>
          <w:p w14:paraId="22FAB8B8" w14:textId="47BE47F2"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0,043</w:t>
            </w:r>
          </w:p>
        </w:tc>
      </w:tr>
      <w:tr w:rsidR="003272F9" w:rsidRPr="003272F9" w14:paraId="285A1A4A" w14:textId="77777777" w:rsidTr="000C1636">
        <w:trPr>
          <w:trHeight w:val="370"/>
        </w:trPr>
        <w:tc>
          <w:tcPr>
            <w:tcW w:w="1146" w:type="dxa"/>
            <w:vAlign w:val="center"/>
          </w:tcPr>
          <w:p w14:paraId="3CDFF478" w14:textId="4014E89E"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90</w:t>
            </w:r>
          </w:p>
        </w:tc>
        <w:tc>
          <w:tcPr>
            <w:tcW w:w="5031" w:type="dxa"/>
            <w:vAlign w:val="center"/>
          </w:tcPr>
          <w:p w14:paraId="49CBFE85" w14:textId="1350BD88"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T90A/V; A90V</w:t>
            </w:r>
          </w:p>
        </w:tc>
        <w:tc>
          <w:tcPr>
            <w:tcW w:w="1865" w:type="dxa"/>
          </w:tcPr>
          <w:p w14:paraId="76B26114" w14:textId="7F935FFD"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0,4 (0,2-1)</w:t>
            </w:r>
          </w:p>
        </w:tc>
        <w:tc>
          <w:tcPr>
            <w:tcW w:w="888" w:type="dxa"/>
          </w:tcPr>
          <w:p w14:paraId="34433307" w14:textId="0EDDD442"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0,039</w:t>
            </w:r>
          </w:p>
        </w:tc>
      </w:tr>
      <w:tr w:rsidR="003272F9" w:rsidRPr="003272F9" w14:paraId="3C305D2B" w14:textId="77777777" w:rsidTr="000C1636">
        <w:trPr>
          <w:trHeight w:val="370"/>
        </w:trPr>
        <w:tc>
          <w:tcPr>
            <w:tcW w:w="1146" w:type="dxa"/>
            <w:vAlign w:val="center"/>
          </w:tcPr>
          <w:p w14:paraId="23AF4461" w14:textId="00EB61DF"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95</w:t>
            </w:r>
          </w:p>
        </w:tc>
        <w:tc>
          <w:tcPr>
            <w:tcW w:w="5031" w:type="dxa"/>
            <w:vAlign w:val="center"/>
          </w:tcPr>
          <w:p w14:paraId="0EF137E4" w14:textId="1B83D7E2"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A95V; V95A</w:t>
            </w:r>
          </w:p>
        </w:tc>
        <w:tc>
          <w:tcPr>
            <w:tcW w:w="1865" w:type="dxa"/>
          </w:tcPr>
          <w:p w14:paraId="15DEF942" w14:textId="63BA6824"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2,8 (1,2-6,6)</w:t>
            </w:r>
          </w:p>
        </w:tc>
        <w:tc>
          <w:tcPr>
            <w:tcW w:w="888" w:type="dxa"/>
          </w:tcPr>
          <w:p w14:paraId="260D1F69" w14:textId="687B392F"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0,02</w:t>
            </w:r>
          </w:p>
        </w:tc>
      </w:tr>
      <w:tr w:rsidR="003272F9" w:rsidRPr="003272F9" w14:paraId="26175D99" w14:textId="77777777" w:rsidTr="000C1636">
        <w:trPr>
          <w:trHeight w:val="370"/>
        </w:trPr>
        <w:tc>
          <w:tcPr>
            <w:tcW w:w="1146" w:type="dxa"/>
            <w:vAlign w:val="center"/>
          </w:tcPr>
          <w:p w14:paraId="2672FDC2" w14:textId="35BE708B"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101</w:t>
            </w:r>
          </w:p>
        </w:tc>
        <w:tc>
          <w:tcPr>
            <w:tcW w:w="5031" w:type="dxa"/>
            <w:vAlign w:val="center"/>
          </w:tcPr>
          <w:p w14:paraId="572DE50B" w14:textId="2BFDCBE6"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L101S/T/A; S101A/T</w:t>
            </w:r>
          </w:p>
        </w:tc>
        <w:tc>
          <w:tcPr>
            <w:tcW w:w="1865" w:type="dxa"/>
          </w:tcPr>
          <w:p w14:paraId="247DCBBA" w14:textId="2C084172"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0,4 (0,2-1)</w:t>
            </w:r>
          </w:p>
        </w:tc>
        <w:tc>
          <w:tcPr>
            <w:tcW w:w="888" w:type="dxa"/>
          </w:tcPr>
          <w:p w14:paraId="08FD66A8" w14:textId="716391A8"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0,039</w:t>
            </w:r>
          </w:p>
        </w:tc>
      </w:tr>
      <w:tr w:rsidR="003272F9" w:rsidRPr="003272F9" w14:paraId="4295073E" w14:textId="77777777" w:rsidTr="000C1636">
        <w:trPr>
          <w:trHeight w:val="370"/>
        </w:trPr>
        <w:tc>
          <w:tcPr>
            <w:tcW w:w="1146" w:type="dxa"/>
            <w:vAlign w:val="center"/>
          </w:tcPr>
          <w:p w14:paraId="4CBC5937" w14:textId="508DFF29"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152</w:t>
            </w:r>
          </w:p>
        </w:tc>
        <w:tc>
          <w:tcPr>
            <w:tcW w:w="5031" w:type="dxa"/>
            <w:vAlign w:val="center"/>
          </w:tcPr>
          <w:p w14:paraId="0702220D" w14:textId="718C2F3F"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N152S</w:t>
            </w:r>
          </w:p>
        </w:tc>
        <w:tc>
          <w:tcPr>
            <w:tcW w:w="1865" w:type="dxa"/>
          </w:tcPr>
          <w:p w14:paraId="70B781CC" w14:textId="1030538F"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0,4 (0,2-0,9)</w:t>
            </w:r>
          </w:p>
        </w:tc>
        <w:tc>
          <w:tcPr>
            <w:tcW w:w="888" w:type="dxa"/>
          </w:tcPr>
          <w:p w14:paraId="4AFB61C0" w14:textId="577228DC"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0,029</w:t>
            </w:r>
          </w:p>
        </w:tc>
      </w:tr>
      <w:tr w:rsidR="003272F9" w:rsidRPr="003272F9" w14:paraId="4823AB44" w14:textId="77777777" w:rsidTr="000C1636">
        <w:trPr>
          <w:trHeight w:val="370"/>
        </w:trPr>
        <w:tc>
          <w:tcPr>
            <w:tcW w:w="1146" w:type="dxa"/>
            <w:vAlign w:val="center"/>
          </w:tcPr>
          <w:p w14:paraId="6A43B9B3" w14:textId="6A43328A"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154</w:t>
            </w:r>
          </w:p>
        </w:tc>
        <w:tc>
          <w:tcPr>
            <w:tcW w:w="5031" w:type="dxa"/>
            <w:vAlign w:val="center"/>
          </w:tcPr>
          <w:p w14:paraId="2AD5FB0B" w14:textId="29FD67C5"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V154A</w:t>
            </w:r>
          </w:p>
        </w:tc>
        <w:tc>
          <w:tcPr>
            <w:tcW w:w="1865" w:type="dxa"/>
          </w:tcPr>
          <w:p w14:paraId="4338029C" w14:textId="55D28417"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0,4 (0,2-0,9)</w:t>
            </w:r>
          </w:p>
        </w:tc>
        <w:tc>
          <w:tcPr>
            <w:tcW w:w="888" w:type="dxa"/>
          </w:tcPr>
          <w:p w14:paraId="56C8FACE" w14:textId="0EFE8B06"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0,028</w:t>
            </w:r>
          </w:p>
        </w:tc>
      </w:tr>
      <w:tr w:rsidR="003272F9" w:rsidRPr="003272F9" w14:paraId="4C876A5A" w14:textId="77777777" w:rsidTr="000C1636">
        <w:trPr>
          <w:trHeight w:val="370"/>
        </w:trPr>
        <w:tc>
          <w:tcPr>
            <w:tcW w:w="1146" w:type="dxa"/>
            <w:vAlign w:val="center"/>
          </w:tcPr>
          <w:p w14:paraId="004E7A5D" w14:textId="0EAD4DF6"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160</w:t>
            </w:r>
          </w:p>
        </w:tc>
        <w:tc>
          <w:tcPr>
            <w:tcW w:w="5031" w:type="dxa"/>
            <w:vAlign w:val="center"/>
          </w:tcPr>
          <w:p w14:paraId="5DB8F735" w14:textId="230EFA8D" w:rsidR="00DD5AB3" w:rsidRPr="003272F9" w:rsidRDefault="00DD5AB3" w:rsidP="00DD5AB3">
            <w:pPr>
              <w:ind w:left="-102" w:right="-111"/>
              <w:jc w:val="left"/>
              <w:rPr>
                <w:rFonts w:cs="Times New Roman"/>
                <w:color w:val="0D0D0D" w:themeColor="text1" w:themeTint="F2"/>
                <w:szCs w:val="28"/>
              </w:rPr>
            </w:pPr>
            <w:r w:rsidRPr="003272F9">
              <w:rPr>
                <w:rFonts w:cs="Times New Roman"/>
                <w:color w:val="0D0D0D" w:themeColor="text1" w:themeTint="F2"/>
                <w:szCs w:val="28"/>
              </w:rPr>
              <w:t>S160A/T/P/V; P160A; P160H</w:t>
            </w:r>
          </w:p>
        </w:tc>
        <w:tc>
          <w:tcPr>
            <w:tcW w:w="1865" w:type="dxa"/>
          </w:tcPr>
          <w:p w14:paraId="1BF099A7" w14:textId="08224B10" w:rsidR="00DD5AB3" w:rsidRPr="003272F9" w:rsidRDefault="00DD5AB3" w:rsidP="00DD5AB3">
            <w:pPr>
              <w:jc w:val="center"/>
              <w:rPr>
                <w:rFonts w:cs="Times New Roman"/>
                <w:color w:val="0D0D0D" w:themeColor="text1" w:themeTint="F2"/>
                <w:szCs w:val="28"/>
              </w:rPr>
            </w:pPr>
            <w:r w:rsidRPr="003272F9">
              <w:rPr>
                <w:color w:val="0D0D0D" w:themeColor="text1" w:themeTint="F2"/>
              </w:rPr>
              <w:t>0,4 (0,2-1)</w:t>
            </w:r>
          </w:p>
        </w:tc>
        <w:tc>
          <w:tcPr>
            <w:tcW w:w="888" w:type="dxa"/>
          </w:tcPr>
          <w:p w14:paraId="78436505" w14:textId="5E6E725C" w:rsidR="00DD5AB3" w:rsidRPr="003272F9" w:rsidRDefault="00DD5AB3" w:rsidP="00DD5AB3">
            <w:pPr>
              <w:jc w:val="center"/>
              <w:rPr>
                <w:rFonts w:cs="Times New Roman"/>
                <w:b/>
                <w:bCs/>
                <w:color w:val="0D0D0D" w:themeColor="text1" w:themeTint="F2"/>
                <w:szCs w:val="28"/>
              </w:rPr>
            </w:pPr>
            <w:r w:rsidRPr="003272F9">
              <w:rPr>
                <w:b/>
                <w:bCs/>
                <w:color w:val="0D0D0D" w:themeColor="text1" w:themeTint="F2"/>
              </w:rPr>
              <w:t>0,049</w:t>
            </w:r>
          </w:p>
        </w:tc>
      </w:tr>
      <w:tr w:rsidR="003272F9" w:rsidRPr="003272F9" w14:paraId="5523159D" w14:textId="77777777" w:rsidTr="000C1636">
        <w:trPr>
          <w:trHeight w:val="370"/>
        </w:trPr>
        <w:tc>
          <w:tcPr>
            <w:tcW w:w="1146" w:type="dxa"/>
            <w:vAlign w:val="center"/>
          </w:tcPr>
          <w:p w14:paraId="2A49F921" w14:textId="603F1ED0"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164</w:t>
            </w:r>
          </w:p>
        </w:tc>
        <w:tc>
          <w:tcPr>
            <w:tcW w:w="5031" w:type="dxa"/>
            <w:vAlign w:val="center"/>
          </w:tcPr>
          <w:p w14:paraId="2AA60DAC" w14:textId="2499C322"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I164T/N</w:t>
            </w:r>
          </w:p>
        </w:tc>
        <w:tc>
          <w:tcPr>
            <w:tcW w:w="1865" w:type="dxa"/>
          </w:tcPr>
          <w:p w14:paraId="72E7397B" w14:textId="574DD847"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0,4 (0,2-0,9)</w:t>
            </w:r>
          </w:p>
        </w:tc>
        <w:tc>
          <w:tcPr>
            <w:tcW w:w="888" w:type="dxa"/>
          </w:tcPr>
          <w:p w14:paraId="2B95235D" w14:textId="2974FFDC"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0,033</w:t>
            </w:r>
          </w:p>
        </w:tc>
      </w:tr>
      <w:tr w:rsidR="003272F9" w:rsidRPr="003272F9" w14:paraId="083E0B31" w14:textId="77777777" w:rsidTr="000C1636">
        <w:trPr>
          <w:trHeight w:val="370"/>
        </w:trPr>
        <w:tc>
          <w:tcPr>
            <w:tcW w:w="1146" w:type="dxa"/>
            <w:vAlign w:val="center"/>
          </w:tcPr>
          <w:p w14:paraId="3E010C71" w14:textId="211ED2B2"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lang w:val="en-US"/>
              </w:rPr>
              <w:t>165</w:t>
            </w:r>
          </w:p>
        </w:tc>
        <w:tc>
          <w:tcPr>
            <w:tcW w:w="5031" w:type="dxa"/>
            <w:vAlign w:val="center"/>
          </w:tcPr>
          <w:p w14:paraId="3493388B" w14:textId="39DFC54C"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L165F/S</w:t>
            </w:r>
          </w:p>
        </w:tc>
        <w:tc>
          <w:tcPr>
            <w:tcW w:w="1865" w:type="dxa"/>
          </w:tcPr>
          <w:p w14:paraId="49470DD0" w14:textId="1C78D206" w:rsidR="00DD5AB3" w:rsidRPr="003272F9" w:rsidRDefault="00DD5AB3" w:rsidP="00DD5AB3">
            <w:pPr>
              <w:jc w:val="center"/>
              <w:rPr>
                <w:rFonts w:cs="Times New Roman"/>
                <w:color w:val="0D0D0D" w:themeColor="text1" w:themeTint="F2"/>
                <w:szCs w:val="28"/>
                <w:lang w:val="en-US"/>
              </w:rPr>
            </w:pPr>
            <w:r w:rsidRPr="003272F9">
              <w:rPr>
                <w:color w:val="0D0D0D" w:themeColor="text1" w:themeTint="F2"/>
              </w:rPr>
              <w:t>0,4 (0,2-1)</w:t>
            </w:r>
          </w:p>
        </w:tc>
        <w:tc>
          <w:tcPr>
            <w:tcW w:w="888" w:type="dxa"/>
          </w:tcPr>
          <w:p w14:paraId="45E9B855" w14:textId="7505993E" w:rsidR="00DD5AB3" w:rsidRPr="003272F9" w:rsidRDefault="00DD5AB3" w:rsidP="00DD5AB3">
            <w:pPr>
              <w:jc w:val="center"/>
              <w:rPr>
                <w:rFonts w:cs="Times New Roman"/>
                <w:b/>
                <w:bCs/>
                <w:color w:val="0D0D0D" w:themeColor="text1" w:themeTint="F2"/>
                <w:szCs w:val="28"/>
                <w:lang w:val="en-US"/>
              </w:rPr>
            </w:pPr>
            <w:r w:rsidRPr="003272F9">
              <w:rPr>
                <w:b/>
                <w:bCs/>
                <w:color w:val="0D0D0D" w:themeColor="text1" w:themeTint="F2"/>
              </w:rPr>
              <w:t>0,045</w:t>
            </w:r>
          </w:p>
        </w:tc>
      </w:tr>
      <w:tr w:rsidR="003272F9" w:rsidRPr="003272F9" w14:paraId="74D5055D" w14:textId="77777777" w:rsidTr="000C1636">
        <w:trPr>
          <w:trHeight w:val="370"/>
        </w:trPr>
        <w:tc>
          <w:tcPr>
            <w:tcW w:w="1146" w:type="dxa"/>
            <w:vAlign w:val="center"/>
          </w:tcPr>
          <w:p w14:paraId="4F400CF9" w14:textId="6F3D1A99" w:rsidR="00DD5AB3" w:rsidRPr="003272F9" w:rsidRDefault="00DD5AB3" w:rsidP="00DD5AB3">
            <w:pPr>
              <w:ind w:right="-105"/>
              <w:jc w:val="center"/>
              <w:rPr>
                <w:rFonts w:cs="Times New Roman"/>
                <w:color w:val="0D0D0D" w:themeColor="text1" w:themeTint="F2"/>
                <w:szCs w:val="28"/>
                <w:lang w:val="en-US"/>
              </w:rPr>
            </w:pPr>
            <w:r w:rsidRPr="003272F9">
              <w:rPr>
                <w:rFonts w:cs="Times New Roman"/>
                <w:color w:val="0D0D0D" w:themeColor="text1" w:themeTint="F2"/>
                <w:szCs w:val="28"/>
                <w:lang w:val="vi" w:eastAsia="ko-KR"/>
              </w:rPr>
              <w:t>58-119</w:t>
            </w:r>
          </w:p>
        </w:tc>
        <w:tc>
          <w:tcPr>
            <w:tcW w:w="5031" w:type="dxa"/>
            <w:vAlign w:val="center"/>
          </w:tcPr>
          <w:p w14:paraId="416810C0" w14:textId="21666152"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rPr>
              <w:t xml:space="preserve">Mất đoạn </w:t>
            </w:r>
            <w:r w:rsidRPr="003272F9">
              <w:rPr>
                <w:rFonts w:cs="Times New Roman"/>
                <w:i/>
                <w:color w:val="0D0D0D" w:themeColor="text1" w:themeTint="F2"/>
                <w:szCs w:val="28"/>
              </w:rPr>
              <w:t>preS1</w:t>
            </w:r>
            <w:r w:rsidRPr="003272F9">
              <w:rPr>
                <w:rFonts w:cs="Times New Roman"/>
                <w:color w:val="0D0D0D" w:themeColor="text1" w:themeTint="F2"/>
                <w:szCs w:val="28"/>
              </w:rPr>
              <w:t xml:space="preserve"> C-half</w:t>
            </w:r>
          </w:p>
        </w:tc>
        <w:tc>
          <w:tcPr>
            <w:tcW w:w="1865" w:type="dxa"/>
          </w:tcPr>
          <w:p w14:paraId="673E92CF" w14:textId="458A2DF6"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rPr>
              <w:t>5,7 (0,7-44,4)</w:t>
            </w:r>
          </w:p>
        </w:tc>
        <w:tc>
          <w:tcPr>
            <w:tcW w:w="888" w:type="dxa"/>
          </w:tcPr>
          <w:p w14:paraId="6692EDAF" w14:textId="0F437910"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rPr>
              <w:t>0,098</w:t>
            </w:r>
          </w:p>
        </w:tc>
      </w:tr>
      <w:tr w:rsidR="003272F9" w:rsidRPr="003272F9" w14:paraId="39026B67" w14:textId="77777777" w:rsidTr="000C1636">
        <w:trPr>
          <w:trHeight w:val="370"/>
        </w:trPr>
        <w:tc>
          <w:tcPr>
            <w:tcW w:w="1146" w:type="dxa"/>
            <w:vAlign w:val="center"/>
          </w:tcPr>
          <w:p w14:paraId="2B3BBEBE" w14:textId="16324A5C" w:rsidR="00DD5AB3" w:rsidRPr="003272F9" w:rsidRDefault="00DD5AB3" w:rsidP="00DD5AB3">
            <w:pPr>
              <w:ind w:right="-105"/>
              <w:jc w:val="center"/>
              <w:rPr>
                <w:rFonts w:cs="Times New Roman"/>
                <w:color w:val="0D0D0D" w:themeColor="text1" w:themeTint="F2"/>
                <w:szCs w:val="28"/>
                <w:lang w:val="en-US"/>
              </w:rPr>
            </w:pPr>
            <w:r w:rsidRPr="003272F9">
              <w:rPr>
                <w:rFonts w:cs="Times New Roman"/>
                <w:color w:val="0D0D0D" w:themeColor="text1" w:themeTint="F2"/>
                <w:szCs w:val="28"/>
                <w:lang w:val="vi" w:eastAsia="ko-KR"/>
              </w:rPr>
              <w:t>120-174</w:t>
            </w:r>
          </w:p>
        </w:tc>
        <w:tc>
          <w:tcPr>
            <w:tcW w:w="5031" w:type="dxa"/>
            <w:vAlign w:val="center"/>
          </w:tcPr>
          <w:p w14:paraId="3B865AFA" w14:textId="08C96AC2" w:rsidR="00DD5AB3" w:rsidRPr="003272F9" w:rsidRDefault="00DD5AB3" w:rsidP="00DD5AB3">
            <w:pPr>
              <w:ind w:left="-102" w:right="-111"/>
              <w:jc w:val="left"/>
              <w:rPr>
                <w:rFonts w:cs="Times New Roman"/>
                <w:color w:val="0D0D0D" w:themeColor="text1" w:themeTint="F2"/>
                <w:szCs w:val="28"/>
                <w:lang w:val="en-US"/>
              </w:rPr>
            </w:pPr>
            <w:r w:rsidRPr="003272F9">
              <w:rPr>
                <w:rFonts w:cs="Times New Roman"/>
                <w:color w:val="0D0D0D" w:themeColor="text1" w:themeTint="F2"/>
                <w:szCs w:val="28"/>
                <w:lang w:val="en-US"/>
              </w:rPr>
              <w:t>Mất</w:t>
            </w:r>
            <w:r w:rsidRPr="003272F9">
              <w:rPr>
                <w:rFonts w:cs="Times New Roman"/>
                <w:color w:val="0D0D0D" w:themeColor="text1" w:themeTint="F2"/>
                <w:szCs w:val="28"/>
              </w:rPr>
              <w:t xml:space="preserve"> đoạn </w:t>
            </w:r>
            <w:r w:rsidRPr="003272F9">
              <w:rPr>
                <w:rFonts w:cs="Times New Roman"/>
                <w:i/>
                <w:color w:val="0D0D0D" w:themeColor="text1" w:themeTint="F2"/>
                <w:szCs w:val="28"/>
              </w:rPr>
              <w:t>preS2</w:t>
            </w:r>
          </w:p>
        </w:tc>
        <w:tc>
          <w:tcPr>
            <w:tcW w:w="1865" w:type="dxa"/>
          </w:tcPr>
          <w:p w14:paraId="2E113F8A" w14:textId="0018022A"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rPr>
              <w:t>1,6 (0,6-4,6)</w:t>
            </w:r>
          </w:p>
        </w:tc>
        <w:tc>
          <w:tcPr>
            <w:tcW w:w="888" w:type="dxa"/>
          </w:tcPr>
          <w:p w14:paraId="66BF53AB" w14:textId="0EC322B4" w:rsidR="00DD5AB3" w:rsidRPr="003272F9" w:rsidRDefault="00DD5AB3" w:rsidP="00DD5AB3">
            <w:pPr>
              <w:jc w:val="center"/>
              <w:rPr>
                <w:rFonts w:cs="Times New Roman"/>
                <w:color w:val="0D0D0D" w:themeColor="text1" w:themeTint="F2"/>
                <w:szCs w:val="28"/>
                <w:lang w:val="en-US"/>
              </w:rPr>
            </w:pPr>
            <w:r w:rsidRPr="003272F9">
              <w:rPr>
                <w:rFonts w:cs="Times New Roman"/>
                <w:color w:val="0D0D0D" w:themeColor="text1" w:themeTint="F2"/>
                <w:szCs w:val="28"/>
              </w:rPr>
              <w:t>0,377</w:t>
            </w:r>
          </w:p>
        </w:tc>
      </w:tr>
    </w:tbl>
    <w:p w14:paraId="1F6591FB" w14:textId="5D9A85FA" w:rsidR="00A16D22" w:rsidRPr="003272F9" w:rsidRDefault="00002DA2" w:rsidP="00CA7634">
      <w:pPr>
        <w:widowControl w:val="0"/>
        <w:rPr>
          <w:rFonts w:eastAsia="Aptos" w:cs="Times New Roman"/>
          <w:i/>
          <w:iCs/>
          <w:color w:val="0D0D0D" w:themeColor="text1" w:themeTint="F2"/>
          <w:szCs w:val="28"/>
        </w:rPr>
      </w:pPr>
      <w:r w:rsidRPr="003272F9">
        <w:rPr>
          <w:rFonts w:eastAsia="Aptos" w:cs="Times New Roman"/>
          <w:i/>
          <w:iCs/>
          <w:color w:val="0D0D0D" w:themeColor="text1" w:themeTint="F2"/>
          <w:szCs w:val="28"/>
        </w:rPr>
        <w:t xml:space="preserve">OR* hiệu chỉnh theo tuổi và giới </w:t>
      </w:r>
      <w:r w:rsidR="00AF735B" w:rsidRPr="003272F9">
        <w:rPr>
          <w:rFonts w:eastAsia="Aptos" w:cs="Times New Roman"/>
          <w:i/>
          <w:iCs/>
          <w:color w:val="0D0D0D" w:themeColor="text1" w:themeTint="F2"/>
          <w:szCs w:val="28"/>
        </w:rPr>
        <w:t>tính,</w:t>
      </w:r>
      <w:r w:rsidRPr="003272F9">
        <w:rPr>
          <w:rFonts w:eastAsia="Aptos" w:cs="Times New Roman"/>
          <w:i/>
          <w:iCs/>
          <w:color w:val="0D0D0D" w:themeColor="text1" w:themeTint="F2"/>
          <w:szCs w:val="28"/>
        </w:rPr>
        <w:t xml:space="preserve"> </w:t>
      </w:r>
      <w:r w:rsidR="00AF735B" w:rsidRPr="003272F9">
        <w:rPr>
          <w:rFonts w:eastAsia="Aptos" w:cs="Times New Roman"/>
          <w:i/>
          <w:iCs/>
          <w:color w:val="0D0D0D" w:themeColor="text1" w:themeTint="F2"/>
          <w:szCs w:val="28"/>
        </w:rPr>
        <w:t xml:space="preserve">phân tích </w:t>
      </w:r>
      <w:r w:rsidR="00D45FC1" w:rsidRPr="003272F9">
        <w:rPr>
          <w:rFonts w:eastAsia="Aptos" w:cs="Times New Roman"/>
          <w:i/>
          <w:iCs/>
          <w:color w:val="0D0D0D" w:themeColor="text1" w:themeTint="F2"/>
          <w:szCs w:val="28"/>
        </w:rPr>
        <w:t xml:space="preserve">độc lập </w:t>
      </w:r>
      <w:r w:rsidR="00AF735B" w:rsidRPr="003272F9">
        <w:rPr>
          <w:rFonts w:eastAsia="Aptos" w:cs="Times New Roman"/>
          <w:i/>
          <w:iCs/>
          <w:color w:val="0D0D0D" w:themeColor="text1" w:themeTint="F2"/>
          <w:szCs w:val="28"/>
        </w:rPr>
        <w:t>cho từng đột biến;</w:t>
      </w:r>
      <w:r w:rsidR="00C92FB3" w:rsidRPr="003272F9">
        <w:rPr>
          <w:rFonts w:eastAsia="Aptos" w:cs="Times New Roman"/>
          <w:i/>
          <w:iCs/>
          <w:color w:val="0D0D0D" w:themeColor="text1" w:themeTint="F2"/>
          <w:szCs w:val="28"/>
        </w:rPr>
        <w:t xml:space="preserve"> </w:t>
      </w:r>
    </w:p>
    <w:p w14:paraId="6510605E" w14:textId="77777777" w:rsidR="005639E1" w:rsidRDefault="00AF735B" w:rsidP="00CA7634">
      <w:pPr>
        <w:widowControl w:val="0"/>
        <w:rPr>
          <w:i/>
          <w:iCs/>
        </w:rPr>
      </w:pPr>
      <w:r w:rsidRPr="003272F9">
        <w:rPr>
          <w:rFonts w:eastAsia="Aptos" w:cs="Times New Roman"/>
          <w:i/>
          <w:iCs/>
          <w:color w:val="0D0D0D" w:themeColor="text1" w:themeTint="F2"/>
          <w:szCs w:val="28"/>
          <w:vertAlign w:val="superscript"/>
        </w:rPr>
        <w:t xml:space="preserve">0 </w:t>
      </w:r>
      <w:r w:rsidRPr="003272F9">
        <w:rPr>
          <w:rFonts w:eastAsia="Aptos" w:cs="Times New Roman"/>
          <w:i/>
          <w:iCs/>
          <w:color w:val="0D0D0D" w:themeColor="text1" w:themeTint="F2"/>
          <w:szCs w:val="28"/>
        </w:rPr>
        <w:t>Nhóm tham chiếu</w:t>
      </w:r>
      <w:r w:rsidRPr="00CA7634">
        <w:rPr>
          <w:rFonts w:eastAsia="Aptos" w:cs="Times New Roman"/>
          <w:i/>
          <w:iCs/>
          <w:color w:val="0D0D0D" w:themeColor="text1" w:themeTint="F2"/>
          <w:szCs w:val="28"/>
        </w:rPr>
        <w:t>;</w:t>
      </w:r>
      <w:r w:rsidR="00CA7634" w:rsidRPr="00CA7634">
        <w:rPr>
          <w:i/>
          <w:iCs/>
        </w:rPr>
        <w:t xml:space="preserve"> </w:t>
      </w:r>
    </w:p>
    <w:p w14:paraId="7B06CBE9" w14:textId="0A6115F4" w:rsidR="00BE2C7C" w:rsidRPr="003272F9" w:rsidRDefault="00CA7634" w:rsidP="005639E1">
      <w:pPr>
        <w:widowControl w:val="0"/>
        <w:ind w:firstLine="720"/>
        <w:rPr>
          <w:rFonts w:eastAsia="Aptos" w:cs="Times New Roman"/>
          <w:i/>
          <w:iCs/>
          <w:color w:val="0D0D0D" w:themeColor="text1" w:themeTint="F2"/>
          <w:szCs w:val="28"/>
        </w:rPr>
      </w:pPr>
      <w:r w:rsidRPr="005639E1">
        <w:rPr>
          <w:b/>
          <w:bCs/>
          <w:i/>
          <w:iCs/>
        </w:rPr>
        <w:lastRenderedPageBreak/>
        <w:t>Kết quả</w:t>
      </w:r>
      <w:r w:rsidR="005639E1" w:rsidRPr="005639E1">
        <w:rPr>
          <w:b/>
          <w:bCs/>
          <w:i/>
          <w:iCs/>
        </w:rPr>
        <w:t xml:space="preserve"> bổ sung:</w:t>
      </w:r>
      <w:r w:rsidRPr="00CA7634">
        <w:rPr>
          <w:i/>
          <w:iCs/>
        </w:rPr>
        <w:t xml:space="preserve"> p</w:t>
      </w:r>
      <w:r w:rsidRPr="00CA7634">
        <w:rPr>
          <w:rFonts w:eastAsia="Aptos" w:cs="Times New Roman"/>
          <w:i/>
          <w:iCs/>
          <w:color w:val="0D0D0D" w:themeColor="text1" w:themeTint="F2"/>
          <w:szCs w:val="28"/>
        </w:rPr>
        <w:t xml:space="preserve">hân tích tương tự giữa nhóm UTBMTBG và xơ gan, không phát hiện bất kỳ đột biến gen </w:t>
      </w:r>
      <w:r w:rsidR="00321A2D" w:rsidRPr="00321A2D">
        <w:rPr>
          <w:rFonts w:eastAsia="Aptos" w:cs="Times New Roman"/>
          <w:i/>
          <w:iCs/>
          <w:color w:val="0D0D0D" w:themeColor="text1" w:themeTint="F2"/>
          <w:szCs w:val="28"/>
        </w:rPr>
        <w:t>preS/S</w:t>
      </w:r>
      <w:r w:rsidRPr="00CA7634">
        <w:rPr>
          <w:rFonts w:eastAsia="Aptos" w:cs="Times New Roman"/>
          <w:i/>
          <w:iCs/>
          <w:color w:val="0D0D0D" w:themeColor="text1" w:themeTint="F2"/>
          <w:szCs w:val="28"/>
        </w:rPr>
        <w:t xml:space="preserve"> (codon 20-174) nào có mối liên quan có ý nghĩa thống kê với chẩn đoán bệnh.</w:t>
      </w:r>
    </w:p>
    <w:p w14:paraId="660537AE" w14:textId="790A73FD" w:rsidR="002259B2" w:rsidRPr="003272F9" w:rsidRDefault="00681BF1" w:rsidP="002259B2">
      <w:pPr>
        <w:ind w:firstLine="720"/>
        <w:rPr>
          <w:color w:val="0D0D0D" w:themeColor="text1" w:themeTint="F2"/>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BE2C7C" w:rsidRPr="003272F9">
        <w:rPr>
          <w:color w:val="0D0D0D" w:themeColor="text1" w:themeTint="F2"/>
        </w:rPr>
        <w:t>Phân tích hồi quy logistic</w:t>
      </w:r>
      <w:r w:rsidR="006B73E0" w:rsidRPr="003272F9">
        <w:rPr>
          <w:color w:val="0D0D0D" w:themeColor="text1" w:themeTint="F2"/>
        </w:rPr>
        <w:t xml:space="preserve"> </w:t>
      </w:r>
      <w:r w:rsidR="00BE2C7C" w:rsidRPr="003272F9">
        <w:rPr>
          <w:color w:val="0D0D0D" w:themeColor="text1" w:themeTint="F2"/>
        </w:rPr>
        <w:t xml:space="preserve">lần lượt từng </w:t>
      </w:r>
      <w:r w:rsidR="006B73E0" w:rsidRPr="003272F9">
        <w:rPr>
          <w:color w:val="0D0D0D" w:themeColor="text1" w:themeTint="F2"/>
        </w:rPr>
        <w:t xml:space="preserve">điểm nóng đột biến gen </w:t>
      </w:r>
      <w:r w:rsidR="00321A2D" w:rsidRPr="00321A2D">
        <w:rPr>
          <w:i/>
          <w:iCs/>
          <w:color w:val="0D0D0D" w:themeColor="text1" w:themeTint="F2"/>
        </w:rPr>
        <w:t>preS/S</w:t>
      </w:r>
      <w:r w:rsidR="006B73E0" w:rsidRPr="003272F9">
        <w:rPr>
          <w:color w:val="0D0D0D" w:themeColor="text1" w:themeTint="F2"/>
        </w:rPr>
        <w:t xml:space="preserve"> (</w:t>
      </w:r>
      <w:r w:rsidR="006319F8" w:rsidRPr="003272F9">
        <w:rPr>
          <w:color w:val="0D0D0D" w:themeColor="text1" w:themeTint="F2"/>
        </w:rPr>
        <w:t xml:space="preserve">codon </w:t>
      </w:r>
      <w:r w:rsidR="006B73E0" w:rsidRPr="003272F9">
        <w:rPr>
          <w:color w:val="0D0D0D" w:themeColor="text1" w:themeTint="F2"/>
        </w:rPr>
        <w:t xml:space="preserve">20-174) giữa nhóm </w:t>
      </w:r>
      <w:r w:rsidR="00E3137E" w:rsidRPr="003272F9">
        <w:rPr>
          <w:color w:val="0D0D0D" w:themeColor="text1" w:themeTint="F2"/>
        </w:rPr>
        <w:t xml:space="preserve">UTBMTBG và </w:t>
      </w:r>
      <w:r w:rsidR="00B659B2">
        <w:rPr>
          <w:color w:val="0D0D0D" w:themeColor="text1" w:themeTint="F2"/>
        </w:rPr>
        <w:t>nhóm tham chiếu (</w:t>
      </w:r>
      <w:r w:rsidR="00E3137E" w:rsidRPr="003272F9">
        <w:rPr>
          <w:color w:val="0D0D0D" w:themeColor="text1" w:themeTint="F2"/>
        </w:rPr>
        <w:t xml:space="preserve">VGB </w:t>
      </w:r>
      <w:r w:rsidR="00B659B2">
        <w:rPr>
          <w:color w:val="0D0D0D" w:themeColor="text1" w:themeTint="F2"/>
        </w:rPr>
        <w:t>mạn) kết quả</w:t>
      </w:r>
      <w:r w:rsidR="00C45A67" w:rsidRPr="003272F9">
        <w:rPr>
          <w:color w:val="0D0D0D" w:themeColor="text1" w:themeTint="F2"/>
        </w:rPr>
        <w:t xml:space="preserve"> </w:t>
      </w:r>
      <w:r w:rsidR="006B73E0" w:rsidRPr="003272F9">
        <w:rPr>
          <w:color w:val="0D0D0D" w:themeColor="text1" w:themeTint="F2"/>
        </w:rPr>
        <w:t>cho thấy,</w:t>
      </w:r>
      <w:r w:rsidR="00AF735B" w:rsidRPr="003272F9">
        <w:rPr>
          <w:color w:val="0D0D0D" w:themeColor="text1" w:themeTint="F2"/>
        </w:rPr>
        <w:t xml:space="preserve"> </w:t>
      </w:r>
      <w:r w:rsidR="0057210D" w:rsidRPr="0057210D">
        <w:rPr>
          <w:color w:val="0D0D0D" w:themeColor="text1" w:themeTint="F2"/>
        </w:rPr>
        <w:t xml:space="preserve">các đột biến thay thế axit amin tại các codon 51, 57, 60 và 95 có liên quan đến khả năng xuất hiện UTBMTBG cao hơn so với nhóm </w:t>
      </w:r>
      <w:r w:rsidR="00FD1BCE">
        <w:rPr>
          <w:color w:val="0D0D0D" w:themeColor="text1" w:themeTint="F2"/>
        </w:rPr>
        <w:t>không đột biến</w:t>
      </w:r>
      <w:r w:rsidR="0057210D" w:rsidRPr="0057210D">
        <w:rPr>
          <w:color w:val="0D0D0D" w:themeColor="text1" w:themeTint="F2"/>
        </w:rPr>
        <w:t>, với OR dao động từ 2,4 đến 2,8 (p &lt; 0,05)</w:t>
      </w:r>
      <w:r w:rsidR="00AF735B" w:rsidRPr="003272F9">
        <w:rPr>
          <w:color w:val="0D0D0D" w:themeColor="text1" w:themeTint="F2"/>
        </w:rPr>
        <w:t xml:space="preserve">. </w:t>
      </w:r>
      <w:r w:rsidR="00B659B2" w:rsidRPr="00B659B2">
        <w:rPr>
          <w:color w:val="0D0D0D" w:themeColor="text1" w:themeTint="F2"/>
        </w:rPr>
        <w:t xml:space="preserve">Ngược lại, các đột biến tại các vị trí 39, 55, 90, 101, 152, 154, 160, 164 và 165 có liên quan đến khả năng xuất hiện </w:t>
      </w:r>
      <w:r w:rsidR="00B659B2">
        <w:rPr>
          <w:color w:val="0D0D0D" w:themeColor="text1" w:themeTint="F2"/>
        </w:rPr>
        <w:t xml:space="preserve">UTBMTBG </w:t>
      </w:r>
      <w:r w:rsidR="00B659B2" w:rsidRPr="00B659B2">
        <w:rPr>
          <w:color w:val="0D0D0D" w:themeColor="text1" w:themeTint="F2"/>
        </w:rPr>
        <w:t>thấp hơn, với OR khoảng 0,4 (p &lt; 0,05)</w:t>
      </w:r>
      <w:r w:rsidR="00B659B2">
        <w:rPr>
          <w:color w:val="0D0D0D" w:themeColor="text1" w:themeTint="F2"/>
        </w:rPr>
        <w:t>.</w:t>
      </w:r>
    </w:p>
    <w:p w14:paraId="04AA2802" w14:textId="0BF738A0" w:rsidR="00002DA2" w:rsidRPr="003272F9" w:rsidRDefault="00002DA2" w:rsidP="008F369F">
      <w:pPr>
        <w:pStyle w:val="Heading4"/>
        <w:rPr>
          <w:color w:val="0D0D0D" w:themeColor="text1" w:themeTint="F2"/>
        </w:rPr>
      </w:pPr>
      <w:r w:rsidRPr="003272F9">
        <w:rPr>
          <w:color w:val="0D0D0D" w:themeColor="text1" w:themeTint="F2"/>
        </w:rPr>
        <w:t>3.3.1.</w:t>
      </w:r>
      <w:r w:rsidR="00A2120A" w:rsidRPr="003272F9">
        <w:rPr>
          <w:color w:val="0D0D0D" w:themeColor="text1" w:themeTint="F2"/>
        </w:rPr>
        <w:t>3</w:t>
      </w:r>
      <w:r w:rsidRPr="003272F9">
        <w:rPr>
          <w:color w:val="0D0D0D" w:themeColor="text1" w:themeTint="F2"/>
        </w:rPr>
        <w:t xml:space="preserve">. </w:t>
      </w:r>
      <w:r w:rsidR="00A2120A" w:rsidRPr="003272F9">
        <w:rPr>
          <w:color w:val="0D0D0D" w:themeColor="text1" w:themeTint="F2"/>
        </w:rPr>
        <w:t>Mối liên quan giữa b</w:t>
      </w:r>
      <w:r w:rsidRPr="003272F9">
        <w:rPr>
          <w:color w:val="0D0D0D" w:themeColor="text1" w:themeTint="F2"/>
        </w:rPr>
        <w:t xml:space="preserve">iến thể </w:t>
      </w:r>
      <w:r w:rsidR="00CA7634">
        <w:rPr>
          <w:color w:val="0D0D0D" w:themeColor="text1" w:themeTint="F2"/>
        </w:rPr>
        <w:t>NTCP S267F</w:t>
      </w:r>
      <w:r w:rsidRPr="003272F9">
        <w:rPr>
          <w:color w:val="0D0D0D" w:themeColor="text1" w:themeTint="F2"/>
        </w:rPr>
        <w:t xml:space="preserve"> </w:t>
      </w:r>
      <w:r w:rsidR="00847755" w:rsidRPr="003272F9">
        <w:rPr>
          <w:color w:val="0D0D0D" w:themeColor="text1" w:themeTint="F2"/>
        </w:rPr>
        <w:t xml:space="preserve">ở </w:t>
      </w:r>
      <w:r w:rsidR="00FD2B38">
        <w:rPr>
          <w:color w:val="0D0D0D" w:themeColor="text1" w:themeTint="F2"/>
        </w:rPr>
        <w:t>người bệnh</w:t>
      </w:r>
      <w:r w:rsidR="00C45A67" w:rsidRPr="003272F9">
        <w:rPr>
          <w:color w:val="0D0D0D" w:themeColor="text1" w:themeTint="F2"/>
        </w:rPr>
        <w:t xml:space="preserve"> </w:t>
      </w:r>
      <w:r w:rsidR="00CA7634" w:rsidRPr="00CA7634">
        <w:rPr>
          <w:color w:val="0D0D0D" w:themeColor="text1" w:themeTint="F2"/>
        </w:rPr>
        <w:t>ung thư biểu mô tế bào gan</w:t>
      </w:r>
      <w:r w:rsidR="00847755" w:rsidRPr="003272F9">
        <w:rPr>
          <w:color w:val="0D0D0D" w:themeColor="text1" w:themeTint="F2"/>
        </w:rPr>
        <w:t xml:space="preserve"> có HBsAg</w:t>
      </w:r>
      <w:r w:rsidR="0055106E">
        <w:rPr>
          <w:color w:val="0D0D0D" w:themeColor="text1" w:themeTint="F2"/>
        </w:rPr>
        <w:t xml:space="preserve"> </w:t>
      </w:r>
      <w:r w:rsidR="00847755" w:rsidRPr="003272F9">
        <w:rPr>
          <w:color w:val="0D0D0D" w:themeColor="text1" w:themeTint="F2"/>
        </w:rPr>
        <w:t>(+)</w:t>
      </w:r>
    </w:p>
    <w:p w14:paraId="0ECD7865" w14:textId="21FA909F" w:rsidR="00002DA2" w:rsidRPr="003272F9" w:rsidRDefault="00002DA2" w:rsidP="00002DA2">
      <w:pPr>
        <w:keepNext/>
        <w:jc w:val="center"/>
        <w:rPr>
          <w:rFonts w:cs="Times New Roman"/>
          <w:b/>
          <w:bCs/>
          <w:color w:val="0D0D0D" w:themeColor="text1" w:themeTint="F2"/>
          <w:szCs w:val="28"/>
        </w:rPr>
      </w:pPr>
      <w:bookmarkStart w:id="367" w:name="_Toc207715177"/>
      <w:bookmarkStart w:id="368" w:name="_Toc207715306"/>
      <w:bookmarkStart w:id="369" w:name="_Ref210993349"/>
      <w:bookmarkStart w:id="370" w:name="_Hlk218953134"/>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20</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71" w:name="_Toc210992894"/>
      <w:r w:rsidRPr="003272F9">
        <w:rPr>
          <w:rFonts w:cs="Times New Roman"/>
          <w:b/>
          <w:bCs/>
          <w:color w:val="0D0D0D" w:themeColor="text1" w:themeTint="F2"/>
          <w:szCs w:val="28"/>
        </w:rPr>
        <w:t xml:space="preserve">Mối liên quan giữa biến thể </w:t>
      </w:r>
      <w:r w:rsidR="00917423" w:rsidRPr="003272F9">
        <w:rPr>
          <w:rFonts w:cs="Times New Roman"/>
          <w:b/>
          <w:bCs/>
          <w:color w:val="0D0D0D" w:themeColor="text1" w:themeTint="F2"/>
          <w:szCs w:val="28"/>
        </w:rPr>
        <w:t xml:space="preserve">NTCP </w:t>
      </w:r>
      <w:r w:rsidRPr="003272F9">
        <w:rPr>
          <w:rFonts w:cs="Times New Roman"/>
          <w:b/>
          <w:bCs/>
          <w:color w:val="0D0D0D" w:themeColor="text1" w:themeTint="F2"/>
          <w:szCs w:val="28"/>
        </w:rPr>
        <w:t xml:space="preserve">S267F </w:t>
      </w:r>
      <w:r w:rsidR="00847755" w:rsidRPr="003272F9">
        <w:rPr>
          <w:rFonts w:cs="Times New Roman"/>
          <w:b/>
          <w:bCs/>
          <w:color w:val="0D0D0D" w:themeColor="text1" w:themeTint="F2"/>
          <w:szCs w:val="28"/>
        </w:rPr>
        <w:t xml:space="preserve">ở </w:t>
      </w:r>
      <w:r w:rsidR="00FD2B38">
        <w:rPr>
          <w:rFonts w:cs="Times New Roman"/>
          <w:b/>
          <w:bCs/>
          <w:color w:val="0D0D0D" w:themeColor="text1" w:themeTint="F2"/>
          <w:szCs w:val="28"/>
        </w:rPr>
        <w:t>người bệnh</w:t>
      </w:r>
      <w:r w:rsidR="00847755" w:rsidRPr="003272F9">
        <w:rPr>
          <w:rFonts w:cs="Times New Roman"/>
          <w:b/>
          <w:bCs/>
          <w:color w:val="0D0D0D" w:themeColor="text1" w:themeTint="F2"/>
          <w:szCs w:val="28"/>
        </w:rPr>
        <w:t xml:space="preserve"> </w:t>
      </w:r>
      <w:r w:rsidRPr="003272F9">
        <w:rPr>
          <w:rFonts w:cs="Times New Roman"/>
          <w:b/>
          <w:bCs/>
          <w:color w:val="0D0D0D" w:themeColor="text1" w:themeTint="F2"/>
          <w:szCs w:val="28"/>
        </w:rPr>
        <w:t xml:space="preserve">gan </w:t>
      </w:r>
      <w:r w:rsidR="00C47F73" w:rsidRPr="003272F9">
        <w:rPr>
          <w:rFonts w:cs="Times New Roman"/>
          <w:b/>
          <w:bCs/>
          <w:color w:val="0D0D0D" w:themeColor="text1" w:themeTint="F2"/>
          <w:szCs w:val="28"/>
        </w:rPr>
        <w:t xml:space="preserve">mạn tính </w:t>
      </w:r>
      <w:r w:rsidR="00847755" w:rsidRPr="003272F9">
        <w:rPr>
          <w:rFonts w:cs="Times New Roman"/>
          <w:b/>
          <w:bCs/>
          <w:color w:val="0D0D0D" w:themeColor="text1" w:themeTint="F2"/>
          <w:szCs w:val="28"/>
        </w:rPr>
        <w:t xml:space="preserve">có </w:t>
      </w:r>
      <w:r w:rsidR="00B62AE7" w:rsidRPr="003272F9">
        <w:rPr>
          <w:rFonts w:cs="Times New Roman"/>
          <w:b/>
          <w:bCs/>
          <w:color w:val="0D0D0D" w:themeColor="text1" w:themeTint="F2"/>
          <w:szCs w:val="28"/>
        </w:rPr>
        <w:t>HBsAg (+)</w:t>
      </w:r>
      <w:bookmarkEnd w:id="367"/>
      <w:bookmarkEnd w:id="368"/>
      <w:bookmarkEnd w:id="369"/>
      <w:bookmarkEnd w:id="371"/>
      <w:r w:rsidR="00847755" w:rsidRPr="003272F9">
        <w:rPr>
          <w:rFonts w:cs="Times New Roman"/>
          <w:b/>
          <w:bCs/>
          <w:color w:val="0D0D0D" w:themeColor="text1" w:themeTint="F2"/>
          <w:szCs w:val="28"/>
        </w:rPr>
        <w:t xml:space="preserve"> và NC</w:t>
      </w:r>
    </w:p>
    <w:tbl>
      <w:tblPr>
        <w:tblW w:w="8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86"/>
        <w:gridCol w:w="2527"/>
        <w:gridCol w:w="1937"/>
        <w:gridCol w:w="1782"/>
        <w:gridCol w:w="891"/>
      </w:tblGrid>
      <w:tr w:rsidR="003272F9" w:rsidRPr="003272F9" w14:paraId="1E7C9DA8" w14:textId="77777777" w:rsidTr="002B10E4">
        <w:trPr>
          <w:trHeight w:val="536"/>
          <w:jc w:val="center"/>
        </w:trPr>
        <w:tc>
          <w:tcPr>
            <w:tcW w:w="1786" w:type="dxa"/>
            <w:vMerge w:val="restart"/>
            <w:tcBorders>
              <w:right w:val="single" w:sz="4" w:space="0" w:color="auto"/>
            </w:tcBorders>
            <w:vAlign w:val="center"/>
          </w:tcPr>
          <w:p w14:paraId="71859AC5" w14:textId="57B6C3A6" w:rsidR="00002DA2" w:rsidRPr="003272F9" w:rsidRDefault="00917423" w:rsidP="003019D6">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Aptos" w:cs="Times New Roman"/>
                <w:b/>
                <w:bCs/>
                <w:color w:val="0D0D0D" w:themeColor="text1" w:themeTint="F2"/>
                <w:szCs w:val="28"/>
              </w:rPr>
              <w:t xml:space="preserve">NTCP </w:t>
            </w:r>
            <w:r w:rsidR="00002DA2" w:rsidRPr="003272F9">
              <w:rPr>
                <w:rFonts w:eastAsia="Aptos" w:cs="Times New Roman"/>
                <w:b/>
                <w:bCs/>
                <w:color w:val="0D0D0D" w:themeColor="text1" w:themeTint="F2"/>
                <w:szCs w:val="28"/>
              </w:rPr>
              <w:t>S267F</w:t>
            </w:r>
          </w:p>
        </w:tc>
        <w:tc>
          <w:tcPr>
            <w:tcW w:w="4464" w:type="dxa"/>
            <w:gridSpan w:val="2"/>
            <w:tcBorders>
              <w:left w:val="single" w:sz="4" w:space="0" w:color="auto"/>
            </w:tcBorders>
            <w:vAlign w:val="center"/>
          </w:tcPr>
          <w:p w14:paraId="2D8F69FC" w14:textId="588DACE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 xml:space="preserve">Bệnh gan </w:t>
            </w:r>
            <w:r w:rsidR="001C176A" w:rsidRPr="003272F9">
              <w:rPr>
                <w:rFonts w:eastAsia="Times New Roman" w:cs="Times New Roman"/>
                <w:b/>
                <w:color w:val="0D0D0D" w:themeColor="text1" w:themeTint="F2"/>
                <w:szCs w:val="28"/>
              </w:rPr>
              <w:t>mạn</w:t>
            </w:r>
            <w:r w:rsidRPr="003272F9">
              <w:rPr>
                <w:rFonts w:eastAsia="Times New Roman" w:cs="Times New Roman"/>
                <w:b/>
                <w:color w:val="0D0D0D" w:themeColor="text1" w:themeTint="F2"/>
                <w:szCs w:val="28"/>
              </w:rPr>
              <w:t xml:space="preserve"> </w:t>
            </w:r>
            <w:r w:rsidR="001C176A" w:rsidRPr="003272F9">
              <w:rPr>
                <w:rFonts w:eastAsia="Times New Roman" w:cs="Times New Roman"/>
                <w:b/>
                <w:color w:val="0D0D0D" w:themeColor="text1" w:themeTint="F2"/>
                <w:szCs w:val="28"/>
              </w:rPr>
              <w:t xml:space="preserve">tính </w:t>
            </w:r>
            <w:r w:rsidR="003019D6" w:rsidRPr="003272F9">
              <w:rPr>
                <w:rFonts w:eastAsia="Times New Roman" w:cs="Times New Roman"/>
                <w:b/>
                <w:color w:val="0D0D0D" w:themeColor="text1" w:themeTint="F2"/>
                <w:szCs w:val="28"/>
              </w:rPr>
              <w:t>(n=743)</w:t>
            </w:r>
          </w:p>
        </w:tc>
        <w:tc>
          <w:tcPr>
            <w:tcW w:w="1782" w:type="dxa"/>
            <w:vMerge w:val="restart"/>
            <w:vAlign w:val="center"/>
          </w:tcPr>
          <w:p w14:paraId="71E1AA1B" w14:textId="7CF26A01" w:rsidR="00002DA2" w:rsidRPr="003272F9" w:rsidRDefault="00002DA2" w:rsidP="00002DA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OR</w:t>
            </w:r>
            <w:r w:rsidRPr="003272F9">
              <w:rPr>
                <w:rFonts w:eastAsia="Times New Roman" w:cs="Times New Roman"/>
                <w:b/>
                <w:bCs/>
                <w:color w:val="0D0D0D" w:themeColor="text1" w:themeTint="F2"/>
                <w:szCs w:val="28"/>
                <w:vertAlign w:val="superscript"/>
                <w:lang w:val="en-US"/>
              </w:rPr>
              <w:t>*</w:t>
            </w:r>
          </w:p>
          <w:p w14:paraId="7947CB89"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bCs/>
                <w:color w:val="0D0D0D" w:themeColor="text1" w:themeTint="F2"/>
                <w:szCs w:val="28"/>
                <w:lang w:val="en-US"/>
              </w:rPr>
              <w:t>(95% CI)</w:t>
            </w:r>
          </w:p>
        </w:tc>
        <w:tc>
          <w:tcPr>
            <w:tcW w:w="891" w:type="dxa"/>
            <w:vMerge w:val="restart"/>
            <w:vAlign w:val="center"/>
          </w:tcPr>
          <w:p w14:paraId="52583F2E"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334B56FC" w14:textId="77777777" w:rsidTr="002B10E4">
        <w:trPr>
          <w:trHeight w:val="924"/>
          <w:jc w:val="center"/>
        </w:trPr>
        <w:tc>
          <w:tcPr>
            <w:tcW w:w="1786" w:type="dxa"/>
            <w:vMerge/>
            <w:tcBorders>
              <w:top w:val="nil"/>
              <w:bottom w:val="single" w:sz="4" w:space="0" w:color="000000"/>
              <w:right w:val="single" w:sz="4" w:space="0" w:color="auto"/>
            </w:tcBorders>
            <w:vAlign w:val="center"/>
          </w:tcPr>
          <w:p w14:paraId="2DB8F69F" w14:textId="77777777" w:rsidR="00002DA2" w:rsidRPr="003272F9" w:rsidRDefault="00002DA2" w:rsidP="00002DA2">
            <w:pPr>
              <w:spacing w:line="240" w:lineRule="auto"/>
              <w:jc w:val="center"/>
              <w:rPr>
                <w:rFonts w:cs="Times New Roman"/>
                <w:color w:val="0D0D0D" w:themeColor="text1" w:themeTint="F2"/>
                <w:szCs w:val="28"/>
                <w:lang w:val="en-US"/>
              </w:rPr>
            </w:pPr>
          </w:p>
        </w:tc>
        <w:tc>
          <w:tcPr>
            <w:tcW w:w="2527" w:type="dxa"/>
            <w:tcBorders>
              <w:left w:val="single" w:sz="4" w:space="0" w:color="auto"/>
              <w:bottom w:val="single" w:sz="4" w:space="0" w:color="000000"/>
              <w:right w:val="single" w:sz="4" w:space="0" w:color="auto"/>
            </w:tcBorders>
            <w:vAlign w:val="center"/>
          </w:tcPr>
          <w:p w14:paraId="5D9C2A4C" w14:textId="0914EADC" w:rsidR="003019D6" w:rsidRPr="003272F9" w:rsidRDefault="00002DA2" w:rsidP="002B10E4">
            <w:pPr>
              <w:widowControl w:val="0"/>
              <w:autoSpaceDE w:val="0"/>
              <w:autoSpaceDN w:val="0"/>
              <w:spacing w:line="276"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lang w:val="en-US"/>
              </w:rPr>
              <w:t>Có</w:t>
            </w:r>
            <w:r w:rsidR="00C92FB3" w:rsidRPr="003272F9">
              <w:rPr>
                <w:rFonts w:eastAsia="Times New Roman" w:cs="Times New Roman"/>
                <w:b/>
                <w:color w:val="0D0D0D" w:themeColor="text1" w:themeTint="F2"/>
                <w:szCs w:val="28"/>
              </w:rPr>
              <w:t xml:space="preserve"> </w:t>
            </w:r>
            <w:r w:rsidR="003019D6" w:rsidRPr="003272F9">
              <w:rPr>
                <w:rFonts w:eastAsia="Times New Roman" w:cs="Times New Roman"/>
                <w:b/>
                <w:color w:val="0D0D0D" w:themeColor="text1" w:themeTint="F2"/>
                <w:szCs w:val="28"/>
              </w:rPr>
              <w:t>(n=</w:t>
            </w:r>
            <w:r w:rsidR="003019D6" w:rsidRPr="003272F9">
              <w:rPr>
                <w:rFonts w:eastAsia="Times New Roman" w:cs="Times New Roman"/>
                <w:b/>
                <w:color w:val="0D0D0D" w:themeColor="text1" w:themeTint="F2"/>
                <w:szCs w:val="28"/>
                <w:lang w:val="en-US"/>
              </w:rPr>
              <w:t>429</w:t>
            </w:r>
            <w:r w:rsidR="003019D6" w:rsidRPr="003272F9">
              <w:rPr>
                <w:rFonts w:eastAsia="Times New Roman" w:cs="Times New Roman"/>
                <w:b/>
                <w:color w:val="0D0D0D" w:themeColor="text1" w:themeTint="F2"/>
                <w:szCs w:val="28"/>
              </w:rPr>
              <w:t>)</w:t>
            </w:r>
          </w:p>
          <w:p w14:paraId="2BD9FB45" w14:textId="197CA394" w:rsidR="00002DA2" w:rsidRPr="003272F9" w:rsidRDefault="000556FD" w:rsidP="002B10E4">
            <w:pPr>
              <w:widowControl w:val="0"/>
              <w:autoSpaceDE w:val="0"/>
              <w:autoSpaceDN w:val="0"/>
              <w:spacing w:line="276"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936" w:type="dxa"/>
            <w:tcBorders>
              <w:left w:val="single" w:sz="4" w:space="0" w:color="auto"/>
              <w:bottom w:val="single" w:sz="4" w:space="0" w:color="000000"/>
            </w:tcBorders>
            <w:vAlign w:val="center"/>
          </w:tcPr>
          <w:p w14:paraId="69FB16F5" w14:textId="098543FB" w:rsidR="003019D6" w:rsidRPr="003272F9" w:rsidRDefault="00002DA2" w:rsidP="002B10E4">
            <w:pPr>
              <w:widowControl w:val="0"/>
              <w:autoSpaceDE w:val="0"/>
              <w:autoSpaceDN w:val="0"/>
              <w:spacing w:line="276"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lang w:val="en-US"/>
              </w:rPr>
              <w:t>Không</w:t>
            </w:r>
            <w:r w:rsidR="003019D6" w:rsidRPr="003272F9">
              <w:rPr>
                <w:rFonts w:eastAsia="Times New Roman" w:cs="Times New Roman"/>
                <w:b/>
                <w:color w:val="0D0D0D" w:themeColor="text1" w:themeTint="F2"/>
                <w:szCs w:val="28"/>
                <w:lang w:val="en-US"/>
              </w:rPr>
              <w:t xml:space="preserve"> </w:t>
            </w:r>
            <w:r w:rsidR="003019D6" w:rsidRPr="003272F9">
              <w:rPr>
                <w:rFonts w:eastAsia="Times New Roman" w:cs="Times New Roman"/>
                <w:b/>
                <w:color w:val="0D0D0D" w:themeColor="text1" w:themeTint="F2"/>
                <w:szCs w:val="28"/>
              </w:rPr>
              <w:t>(n=</w:t>
            </w:r>
            <w:r w:rsidR="003019D6" w:rsidRPr="003272F9">
              <w:rPr>
                <w:rFonts w:eastAsia="Times New Roman" w:cs="Times New Roman"/>
                <w:b/>
                <w:color w:val="0D0D0D" w:themeColor="text1" w:themeTint="F2"/>
                <w:szCs w:val="28"/>
                <w:lang w:val="en-US"/>
              </w:rPr>
              <w:t>314</w:t>
            </w:r>
            <w:r w:rsidR="003019D6" w:rsidRPr="003272F9">
              <w:rPr>
                <w:rFonts w:eastAsia="Times New Roman" w:cs="Times New Roman"/>
                <w:b/>
                <w:color w:val="0D0D0D" w:themeColor="text1" w:themeTint="F2"/>
                <w:szCs w:val="28"/>
              </w:rPr>
              <w:t>)</w:t>
            </w:r>
          </w:p>
          <w:p w14:paraId="648940CF" w14:textId="0282AB87" w:rsidR="00002DA2" w:rsidRPr="003272F9" w:rsidRDefault="00C92FB3" w:rsidP="002B10E4">
            <w:pPr>
              <w:widowControl w:val="0"/>
              <w:autoSpaceDE w:val="0"/>
              <w:autoSpaceDN w:val="0"/>
              <w:spacing w:line="276" w:lineRule="auto"/>
              <w:jc w:val="center"/>
              <w:rPr>
                <w:rFonts w:eastAsia="Times New Roman" w:cs="Times New Roman"/>
                <w:bCs/>
                <w:color w:val="0D0D0D" w:themeColor="text1" w:themeTint="F2"/>
                <w:szCs w:val="28"/>
              </w:rPr>
            </w:pPr>
            <w:r w:rsidRPr="003272F9">
              <w:rPr>
                <w:rFonts w:eastAsia="Times New Roman" w:cs="Times New Roman"/>
                <w:b/>
                <w:color w:val="0D0D0D" w:themeColor="text1" w:themeTint="F2"/>
                <w:szCs w:val="28"/>
              </w:rPr>
              <w:t xml:space="preserve"> </w:t>
            </w:r>
            <w:r w:rsidR="000556FD" w:rsidRPr="003272F9">
              <w:rPr>
                <w:rFonts w:eastAsia="Times New Roman" w:cs="Times New Roman"/>
                <w:bCs/>
                <w:color w:val="0D0D0D" w:themeColor="text1" w:themeTint="F2"/>
                <w:szCs w:val="28"/>
              </w:rPr>
              <w:t>n (%)</w:t>
            </w:r>
          </w:p>
        </w:tc>
        <w:tc>
          <w:tcPr>
            <w:tcW w:w="1782" w:type="dxa"/>
            <w:vMerge/>
            <w:tcBorders>
              <w:bottom w:val="single" w:sz="4" w:space="0" w:color="000000"/>
            </w:tcBorders>
            <w:vAlign w:val="center"/>
          </w:tcPr>
          <w:p w14:paraId="00882EA1" w14:textId="77777777" w:rsidR="00002DA2" w:rsidRPr="003272F9" w:rsidRDefault="00002DA2" w:rsidP="00002DA2">
            <w:pPr>
              <w:spacing w:line="240" w:lineRule="auto"/>
              <w:jc w:val="center"/>
              <w:rPr>
                <w:rFonts w:cs="Times New Roman"/>
                <w:color w:val="0D0D0D" w:themeColor="text1" w:themeTint="F2"/>
                <w:szCs w:val="28"/>
                <w:lang w:val="en-US"/>
              </w:rPr>
            </w:pPr>
          </w:p>
        </w:tc>
        <w:tc>
          <w:tcPr>
            <w:tcW w:w="891" w:type="dxa"/>
            <w:vMerge/>
            <w:tcBorders>
              <w:top w:val="nil"/>
              <w:bottom w:val="single" w:sz="4" w:space="0" w:color="000000"/>
            </w:tcBorders>
            <w:vAlign w:val="center"/>
          </w:tcPr>
          <w:p w14:paraId="03717969" w14:textId="77777777" w:rsidR="00002DA2" w:rsidRPr="003272F9" w:rsidRDefault="00002DA2" w:rsidP="00002DA2">
            <w:pPr>
              <w:spacing w:line="240" w:lineRule="auto"/>
              <w:jc w:val="center"/>
              <w:rPr>
                <w:rFonts w:cs="Times New Roman"/>
                <w:color w:val="0D0D0D" w:themeColor="text1" w:themeTint="F2"/>
                <w:szCs w:val="28"/>
                <w:lang w:val="en-US"/>
              </w:rPr>
            </w:pPr>
          </w:p>
        </w:tc>
      </w:tr>
      <w:tr w:rsidR="003272F9" w:rsidRPr="003272F9" w14:paraId="324A798B" w14:textId="77777777" w:rsidTr="002B10E4">
        <w:trPr>
          <w:trHeight w:val="536"/>
          <w:jc w:val="center"/>
        </w:trPr>
        <w:tc>
          <w:tcPr>
            <w:tcW w:w="1786" w:type="dxa"/>
            <w:vAlign w:val="center"/>
          </w:tcPr>
          <w:p w14:paraId="6C54DC77" w14:textId="2965269F" w:rsidR="00002DA2" w:rsidRPr="003272F9" w:rsidRDefault="00C47F73" w:rsidP="00C47F73">
            <w:pPr>
              <w:widowControl w:val="0"/>
              <w:autoSpaceDE w:val="0"/>
              <w:autoSpaceDN w:val="0"/>
              <w:spacing w:line="240" w:lineRule="auto"/>
              <w:ind w:left="142"/>
              <w:jc w:val="left"/>
              <w:rPr>
                <w:rFonts w:eastAsia="Times New Roman" w:cs="Times New Roman"/>
                <w:color w:val="0D0D0D" w:themeColor="text1" w:themeTint="F2"/>
                <w:szCs w:val="28"/>
              </w:rPr>
            </w:pPr>
            <w:r w:rsidRPr="003272F9">
              <w:rPr>
                <w:rFonts w:eastAsia="Aptos" w:cs="Times New Roman"/>
                <w:color w:val="0D0D0D" w:themeColor="text1" w:themeTint="F2"/>
                <w:szCs w:val="28"/>
                <w:lang w:val="en-US"/>
              </w:rPr>
              <w:t>Có</w:t>
            </w:r>
            <w:r w:rsidRPr="003272F9">
              <w:rPr>
                <w:rFonts w:eastAsia="Aptos" w:cs="Times New Roman"/>
                <w:color w:val="0D0D0D" w:themeColor="text1" w:themeTint="F2"/>
                <w:szCs w:val="28"/>
              </w:rPr>
              <w:t xml:space="preserve"> (</w:t>
            </w:r>
            <w:r w:rsidRPr="003272F9">
              <w:rPr>
                <w:rFonts w:eastAsia="Aptos" w:cs="Times New Roman"/>
                <w:color w:val="0D0D0D" w:themeColor="text1" w:themeTint="F2"/>
                <w:szCs w:val="28"/>
                <w:lang w:val="en-US"/>
              </w:rPr>
              <w:t>CT</w:t>
            </w:r>
            <w:r w:rsidRPr="003272F9">
              <w:rPr>
                <w:rFonts w:eastAsia="Aptos" w:cs="Times New Roman"/>
                <w:color w:val="0D0D0D" w:themeColor="text1" w:themeTint="F2"/>
                <w:szCs w:val="28"/>
              </w:rPr>
              <w:t>)</w:t>
            </w:r>
          </w:p>
        </w:tc>
        <w:tc>
          <w:tcPr>
            <w:tcW w:w="2527" w:type="dxa"/>
            <w:vAlign w:val="center"/>
          </w:tcPr>
          <w:p w14:paraId="0E9AB6C2" w14:textId="21D20278"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51 (</w:t>
            </w:r>
            <w:r w:rsidR="00841F31" w:rsidRPr="003272F9">
              <w:rPr>
                <w:rFonts w:eastAsia="Times New Roman" w:cs="Times New Roman"/>
                <w:color w:val="0D0D0D" w:themeColor="text1" w:themeTint="F2"/>
                <w:szCs w:val="28"/>
                <w:lang w:val="en-US"/>
              </w:rPr>
              <w:t>11</w:t>
            </w:r>
            <w:r w:rsidR="002D1E76" w:rsidRPr="003272F9">
              <w:rPr>
                <w:rFonts w:eastAsia="Times New Roman" w:cs="Times New Roman"/>
                <w:color w:val="0D0D0D" w:themeColor="text1" w:themeTint="F2"/>
                <w:szCs w:val="28"/>
                <w:lang w:val="en-US"/>
              </w:rPr>
              <w:t>,</w:t>
            </w:r>
            <w:r w:rsidR="00841F31" w:rsidRPr="003272F9">
              <w:rPr>
                <w:rFonts w:eastAsia="Times New Roman" w:cs="Times New Roman"/>
                <w:color w:val="0D0D0D" w:themeColor="text1" w:themeTint="F2"/>
                <w:szCs w:val="28"/>
                <w:lang w:val="en-US"/>
              </w:rPr>
              <w:t>9</w:t>
            </w:r>
            <w:r w:rsidRPr="003272F9">
              <w:rPr>
                <w:rFonts w:eastAsia="Times New Roman" w:cs="Times New Roman"/>
                <w:color w:val="0D0D0D" w:themeColor="text1" w:themeTint="F2"/>
                <w:szCs w:val="28"/>
                <w:lang w:val="en-US"/>
              </w:rPr>
              <w:t>)</w:t>
            </w:r>
          </w:p>
        </w:tc>
        <w:tc>
          <w:tcPr>
            <w:tcW w:w="1936" w:type="dxa"/>
            <w:vAlign w:val="center"/>
          </w:tcPr>
          <w:p w14:paraId="6061F389" w14:textId="45D4F4C5" w:rsidR="00002DA2" w:rsidRPr="003272F9" w:rsidRDefault="002009EF"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60</w:t>
            </w:r>
            <w:r w:rsidR="00002DA2" w:rsidRPr="003272F9">
              <w:rPr>
                <w:rFonts w:eastAsia="Times New Roman" w:cs="Times New Roman"/>
                <w:color w:val="0D0D0D" w:themeColor="text1" w:themeTint="F2"/>
                <w:szCs w:val="28"/>
                <w:lang w:val="en-US"/>
              </w:rPr>
              <w:t xml:space="preserve"> (</w:t>
            </w:r>
            <w:r w:rsidR="00841F31" w:rsidRPr="003272F9">
              <w:rPr>
                <w:rFonts w:eastAsia="Times New Roman" w:cs="Times New Roman"/>
                <w:color w:val="0D0D0D" w:themeColor="text1" w:themeTint="F2"/>
                <w:szCs w:val="28"/>
                <w:lang w:val="en-US"/>
              </w:rPr>
              <w:t>19</w:t>
            </w:r>
            <w:r w:rsidR="00841F31" w:rsidRPr="003272F9">
              <w:rPr>
                <w:rFonts w:eastAsia="Times New Roman" w:cs="Times New Roman"/>
                <w:color w:val="0D0D0D" w:themeColor="text1" w:themeTint="F2"/>
                <w:szCs w:val="28"/>
              </w:rPr>
              <w:t>,1</w:t>
            </w:r>
            <w:r w:rsidR="00002DA2" w:rsidRPr="003272F9">
              <w:rPr>
                <w:rFonts w:eastAsia="Times New Roman" w:cs="Times New Roman"/>
                <w:color w:val="0D0D0D" w:themeColor="text1" w:themeTint="F2"/>
                <w:szCs w:val="28"/>
                <w:lang w:val="en-US"/>
              </w:rPr>
              <w:t>)</w:t>
            </w:r>
          </w:p>
        </w:tc>
        <w:tc>
          <w:tcPr>
            <w:tcW w:w="1782" w:type="dxa"/>
            <w:vMerge w:val="restart"/>
            <w:vAlign w:val="center"/>
          </w:tcPr>
          <w:p w14:paraId="28C8BE6A" w14:textId="1FC248FC"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w:t>
            </w:r>
            <w:r w:rsidR="002009EF" w:rsidRPr="003272F9">
              <w:rPr>
                <w:rFonts w:eastAsia="Times New Roman" w:cs="Times New Roman"/>
                <w:color w:val="0D0D0D" w:themeColor="text1" w:themeTint="F2"/>
                <w:szCs w:val="28"/>
                <w:lang w:val="en-US"/>
              </w:rPr>
              <w:t>5</w:t>
            </w:r>
            <w:r w:rsidRPr="003272F9">
              <w:rPr>
                <w:rFonts w:eastAsia="Times New Roman" w:cs="Times New Roman"/>
                <w:color w:val="0D0D0D" w:themeColor="text1" w:themeTint="F2"/>
                <w:szCs w:val="28"/>
                <w:lang w:val="en-US"/>
              </w:rPr>
              <w:t xml:space="preserve"> (0,</w:t>
            </w:r>
            <w:r w:rsidR="002009EF" w:rsidRPr="003272F9">
              <w:rPr>
                <w:rFonts w:eastAsia="Times New Roman" w:cs="Times New Roman"/>
                <w:color w:val="0D0D0D" w:themeColor="text1" w:themeTint="F2"/>
                <w:szCs w:val="28"/>
                <w:lang w:val="en-US"/>
              </w:rPr>
              <w:t>3</w:t>
            </w:r>
            <w:r w:rsidRPr="003272F9">
              <w:rPr>
                <w:rFonts w:eastAsia="Times New Roman" w:cs="Times New Roman"/>
                <w:color w:val="0D0D0D" w:themeColor="text1" w:themeTint="F2"/>
                <w:szCs w:val="28"/>
                <w:lang w:val="en-US"/>
              </w:rPr>
              <w:t>-0,</w:t>
            </w:r>
            <w:r w:rsidR="002009EF" w:rsidRPr="003272F9">
              <w:rPr>
                <w:rFonts w:eastAsia="Times New Roman" w:cs="Times New Roman"/>
                <w:color w:val="0D0D0D" w:themeColor="text1" w:themeTint="F2"/>
                <w:szCs w:val="28"/>
                <w:lang w:val="en-US"/>
              </w:rPr>
              <w:t>9</w:t>
            </w:r>
            <w:r w:rsidRPr="003272F9">
              <w:rPr>
                <w:rFonts w:eastAsia="Times New Roman" w:cs="Times New Roman"/>
                <w:color w:val="0D0D0D" w:themeColor="text1" w:themeTint="F2"/>
                <w:szCs w:val="28"/>
                <w:lang w:val="en-US"/>
              </w:rPr>
              <w:t>)</w:t>
            </w:r>
          </w:p>
        </w:tc>
        <w:tc>
          <w:tcPr>
            <w:tcW w:w="891" w:type="dxa"/>
            <w:vMerge w:val="restart"/>
            <w:vAlign w:val="center"/>
          </w:tcPr>
          <w:p w14:paraId="383DB4B6" w14:textId="50E35005" w:rsidR="00002DA2" w:rsidRPr="003272F9" w:rsidRDefault="002009EF" w:rsidP="00002DA2">
            <w:pPr>
              <w:widowControl w:val="0"/>
              <w:autoSpaceDE w:val="0"/>
              <w:autoSpaceDN w:val="0"/>
              <w:spacing w:line="240" w:lineRule="auto"/>
              <w:jc w:val="center"/>
              <w:rPr>
                <w:rFonts w:eastAsia="Times New Roman" w:cs="Times New Roman"/>
                <w:b/>
                <w:bCs/>
                <w:color w:val="0D0D0D" w:themeColor="text1" w:themeTint="F2"/>
                <w:szCs w:val="28"/>
                <w:lang w:val="en-US"/>
              </w:rPr>
            </w:pPr>
            <w:r w:rsidRPr="003272F9">
              <w:rPr>
                <w:rFonts w:eastAsia="Times New Roman" w:cs="Times New Roman"/>
                <w:b/>
                <w:bCs/>
                <w:color w:val="0D0D0D" w:themeColor="text1" w:themeTint="F2"/>
                <w:szCs w:val="28"/>
              </w:rPr>
              <w:t>0,</w:t>
            </w:r>
            <w:r w:rsidR="005E4D93" w:rsidRPr="003272F9">
              <w:rPr>
                <w:rFonts w:eastAsia="Times New Roman" w:cs="Times New Roman"/>
                <w:b/>
                <w:bCs/>
                <w:color w:val="0D0D0D" w:themeColor="text1" w:themeTint="F2"/>
                <w:szCs w:val="28"/>
              </w:rPr>
              <w:t>013</w:t>
            </w:r>
          </w:p>
        </w:tc>
      </w:tr>
      <w:tr w:rsidR="003272F9" w:rsidRPr="003272F9" w14:paraId="1CF405DA" w14:textId="77777777" w:rsidTr="002B10E4">
        <w:trPr>
          <w:trHeight w:val="531"/>
          <w:jc w:val="center"/>
        </w:trPr>
        <w:tc>
          <w:tcPr>
            <w:tcW w:w="1786" w:type="dxa"/>
            <w:vAlign w:val="center"/>
          </w:tcPr>
          <w:p w14:paraId="6E2591A6" w14:textId="10484F9F" w:rsidR="00002DA2" w:rsidRPr="003272F9" w:rsidRDefault="00C47F73" w:rsidP="00C47F73">
            <w:pPr>
              <w:widowControl w:val="0"/>
              <w:autoSpaceDE w:val="0"/>
              <w:autoSpaceDN w:val="0"/>
              <w:spacing w:line="240" w:lineRule="auto"/>
              <w:ind w:left="142"/>
              <w:jc w:val="left"/>
              <w:rPr>
                <w:rFonts w:eastAsia="Times New Roman" w:cs="Times New Roman"/>
                <w:color w:val="0D0D0D" w:themeColor="text1" w:themeTint="F2"/>
                <w:szCs w:val="28"/>
              </w:rPr>
            </w:pPr>
            <w:r w:rsidRPr="003272F9">
              <w:rPr>
                <w:rFonts w:eastAsia="Aptos" w:cs="Times New Roman"/>
                <w:color w:val="0D0D0D" w:themeColor="text1" w:themeTint="F2"/>
                <w:szCs w:val="28"/>
                <w:lang w:val="en-US"/>
              </w:rPr>
              <w:t>Không</w:t>
            </w:r>
            <w:r w:rsidRPr="003272F9">
              <w:rPr>
                <w:rFonts w:eastAsia="Aptos" w:cs="Times New Roman"/>
                <w:color w:val="0D0D0D" w:themeColor="text1" w:themeTint="F2"/>
                <w:szCs w:val="28"/>
              </w:rPr>
              <w:t xml:space="preserve"> (</w:t>
            </w:r>
            <w:r w:rsidRPr="003272F9">
              <w:rPr>
                <w:rFonts w:eastAsia="Aptos" w:cs="Times New Roman"/>
                <w:color w:val="0D0D0D" w:themeColor="text1" w:themeTint="F2"/>
                <w:szCs w:val="28"/>
                <w:lang w:val="en-US"/>
              </w:rPr>
              <w:t>CC</w:t>
            </w:r>
            <w:r w:rsidRPr="003272F9">
              <w:rPr>
                <w:rFonts w:eastAsia="Aptos" w:cs="Times New Roman"/>
                <w:color w:val="0D0D0D" w:themeColor="text1" w:themeTint="F2"/>
                <w:szCs w:val="28"/>
              </w:rPr>
              <w:t>)</w:t>
            </w:r>
          </w:p>
        </w:tc>
        <w:tc>
          <w:tcPr>
            <w:tcW w:w="2527" w:type="dxa"/>
            <w:vAlign w:val="center"/>
          </w:tcPr>
          <w:p w14:paraId="32518A70" w14:textId="308A1F97"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378 (</w:t>
            </w:r>
            <w:r w:rsidR="00841F31" w:rsidRPr="003272F9">
              <w:rPr>
                <w:rFonts w:eastAsia="Times New Roman" w:cs="Times New Roman"/>
                <w:color w:val="0D0D0D" w:themeColor="text1" w:themeTint="F2"/>
                <w:szCs w:val="28"/>
                <w:lang w:val="en-US"/>
              </w:rPr>
              <w:t>88</w:t>
            </w:r>
            <w:r w:rsidR="002D1E76" w:rsidRPr="003272F9">
              <w:rPr>
                <w:rFonts w:eastAsia="Times New Roman" w:cs="Times New Roman"/>
                <w:color w:val="0D0D0D" w:themeColor="text1" w:themeTint="F2"/>
                <w:szCs w:val="28"/>
                <w:lang w:val="en-US"/>
              </w:rPr>
              <w:t>,</w:t>
            </w:r>
            <w:r w:rsidR="00841F31" w:rsidRPr="003272F9">
              <w:rPr>
                <w:rFonts w:eastAsia="Times New Roman" w:cs="Times New Roman"/>
                <w:color w:val="0D0D0D" w:themeColor="text1" w:themeTint="F2"/>
                <w:szCs w:val="28"/>
                <w:lang w:val="en-US"/>
              </w:rPr>
              <w:t>1</w:t>
            </w:r>
            <w:r w:rsidRPr="003272F9">
              <w:rPr>
                <w:rFonts w:eastAsia="Times New Roman" w:cs="Times New Roman"/>
                <w:color w:val="0D0D0D" w:themeColor="text1" w:themeTint="F2"/>
                <w:szCs w:val="28"/>
                <w:lang w:val="en-US"/>
              </w:rPr>
              <w:t>)</w:t>
            </w:r>
          </w:p>
        </w:tc>
        <w:tc>
          <w:tcPr>
            <w:tcW w:w="1936" w:type="dxa"/>
            <w:vAlign w:val="center"/>
          </w:tcPr>
          <w:p w14:paraId="7D38AB59" w14:textId="6F18D0FC" w:rsidR="00002DA2" w:rsidRPr="003272F9" w:rsidRDefault="002009EF"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254</w:t>
            </w:r>
            <w:r w:rsidR="00002DA2" w:rsidRPr="003272F9">
              <w:rPr>
                <w:rFonts w:eastAsia="Times New Roman" w:cs="Times New Roman"/>
                <w:color w:val="0D0D0D" w:themeColor="text1" w:themeTint="F2"/>
                <w:szCs w:val="28"/>
                <w:lang w:val="en-US"/>
              </w:rPr>
              <w:t xml:space="preserve"> (</w:t>
            </w:r>
            <w:r w:rsidR="00841F31" w:rsidRPr="003272F9">
              <w:rPr>
                <w:rFonts w:eastAsia="Times New Roman" w:cs="Times New Roman"/>
                <w:color w:val="0D0D0D" w:themeColor="text1" w:themeTint="F2"/>
                <w:szCs w:val="28"/>
                <w:lang w:val="en-US"/>
              </w:rPr>
              <w:t>80</w:t>
            </w:r>
            <w:r w:rsidR="00841F31" w:rsidRPr="003272F9">
              <w:rPr>
                <w:rFonts w:eastAsia="Times New Roman" w:cs="Times New Roman"/>
                <w:color w:val="0D0D0D" w:themeColor="text1" w:themeTint="F2"/>
                <w:szCs w:val="28"/>
              </w:rPr>
              <w:t>,9</w:t>
            </w:r>
            <w:r w:rsidR="00002DA2" w:rsidRPr="003272F9">
              <w:rPr>
                <w:rFonts w:eastAsia="Times New Roman" w:cs="Times New Roman"/>
                <w:color w:val="0D0D0D" w:themeColor="text1" w:themeTint="F2"/>
                <w:szCs w:val="28"/>
                <w:lang w:val="en-US"/>
              </w:rPr>
              <w:t>)</w:t>
            </w:r>
          </w:p>
        </w:tc>
        <w:tc>
          <w:tcPr>
            <w:tcW w:w="1782" w:type="dxa"/>
            <w:vMerge/>
            <w:vAlign w:val="center"/>
          </w:tcPr>
          <w:p w14:paraId="02126C2C" w14:textId="77777777"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p>
        </w:tc>
        <w:tc>
          <w:tcPr>
            <w:tcW w:w="891" w:type="dxa"/>
            <w:vMerge/>
            <w:vAlign w:val="center"/>
          </w:tcPr>
          <w:p w14:paraId="17CC8AC2" w14:textId="77777777" w:rsidR="00002DA2" w:rsidRPr="003272F9" w:rsidRDefault="00002DA2" w:rsidP="00002DA2">
            <w:pPr>
              <w:widowControl w:val="0"/>
              <w:autoSpaceDE w:val="0"/>
              <w:autoSpaceDN w:val="0"/>
              <w:spacing w:line="240" w:lineRule="auto"/>
              <w:jc w:val="center"/>
              <w:rPr>
                <w:rFonts w:eastAsia="Times New Roman" w:cs="Times New Roman"/>
                <w:b/>
                <w:bCs/>
                <w:color w:val="0D0D0D" w:themeColor="text1" w:themeTint="F2"/>
                <w:szCs w:val="28"/>
              </w:rPr>
            </w:pPr>
          </w:p>
        </w:tc>
      </w:tr>
      <w:tr w:rsidR="003272F9" w:rsidRPr="003272F9" w14:paraId="45DB88DA" w14:textId="77777777" w:rsidTr="002B10E4">
        <w:trPr>
          <w:trHeight w:val="536"/>
          <w:jc w:val="center"/>
        </w:trPr>
        <w:tc>
          <w:tcPr>
            <w:tcW w:w="1786" w:type="dxa"/>
            <w:tcBorders>
              <w:bottom w:val="single" w:sz="4" w:space="0" w:color="auto"/>
            </w:tcBorders>
            <w:vAlign w:val="center"/>
          </w:tcPr>
          <w:p w14:paraId="589150B7" w14:textId="77777777" w:rsidR="00002DA2" w:rsidRPr="003272F9" w:rsidRDefault="00002DA2" w:rsidP="00002DA2">
            <w:pPr>
              <w:widowControl w:val="0"/>
              <w:autoSpaceDE w:val="0"/>
              <w:autoSpaceDN w:val="0"/>
              <w:spacing w:line="240" w:lineRule="auto"/>
              <w:ind w:left="426"/>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Tổng</w:t>
            </w:r>
          </w:p>
        </w:tc>
        <w:tc>
          <w:tcPr>
            <w:tcW w:w="2527" w:type="dxa"/>
            <w:tcBorders>
              <w:bottom w:val="single" w:sz="4" w:space="0" w:color="auto"/>
            </w:tcBorders>
            <w:vAlign w:val="center"/>
          </w:tcPr>
          <w:p w14:paraId="59D2521F" w14:textId="15FCE28D"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429 (100)</w:t>
            </w:r>
          </w:p>
        </w:tc>
        <w:tc>
          <w:tcPr>
            <w:tcW w:w="1936" w:type="dxa"/>
            <w:tcBorders>
              <w:bottom w:val="single" w:sz="4" w:space="0" w:color="auto"/>
            </w:tcBorders>
            <w:vAlign w:val="center"/>
          </w:tcPr>
          <w:p w14:paraId="74A560B3" w14:textId="5AEE85FA" w:rsidR="00002DA2" w:rsidRPr="003272F9" w:rsidRDefault="002009EF" w:rsidP="00002DA2">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314</w:t>
            </w:r>
            <w:r w:rsidR="00002DA2" w:rsidRPr="003272F9">
              <w:rPr>
                <w:rFonts w:eastAsia="Times New Roman" w:cs="Times New Roman"/>
                <w:color w:val="0D0D0D" w:themeColor="text1" w:themeTint="F2"/>
                <w:szCs w:val="28"/>
                <w:lang w:val="en-US"/>
              </w:rPr>
              <w:t xml:space="preserve"> (100)</w:t>
            </w:r>
          </w:p>
        </w:tc>
        <w:tc>
          <w:tcPr>
            <w:tcW w:w="1782" w:type="dxa"/>
            <w:vMerge/>
            <w:tcBorders>
              <w:bottom w:val="single" w:sz="4" w:space="0" w:color="auto"/>
            </w:tcBorders>
            <w:vAlign w:val="center"/>
          </w:tcPr>
          <w:p w14:paraId="077BB362" w14:textId="77777777"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lang w:val="en-US"/>
              </w:rPr>
            </w:pPr>
          </w:p>
        </w:tc>
        <w:tc>
          <w:tcPr>
            <w:tcW w:w="891" w:type="dxa"/>
            <w:vMerge/>
            <w:tcBorders>
              <w:bottom w:val="single" w:sz="4" w:space="0" w:color="auto"/>
            </w:tcBorders>
            <w:vAlign w:val="center"/>
          </w:tcPr>
          <w:p w14:paraId="2F9D6FEC" w14:textId="77777777" w:rsidR="00002DA2" w:rsidRPr="003272F9" w:rsidRDefault="00002DA2" w:rsidP="00002DA2">
            <w:pPr>
              <w:widowControl w:val="0"/>
              <w:autoSpaceDE w:val="0"/>
              <w:autoSpaceDN w:val="0"/>
              <w:spacing w:line="240" w:lineRule="auto"/>
              <w:jc w:val="center"/>
              <w:rPr>
                <w:rFonts w:eastAsia="Times New Roman" w:cs="Times New Roman"/>
                <w:b/>
                <w:bCs/>
                <w:color w:val="0D0D0D" w:themeColor="text1" w:themeTint="F2"/>
                <w:szCs w:val="28"/>
                <w:lang w:val="en-US"/>
              </w:rPr>
            </w:pPr>
          </w:p>
        </w:tc>
      </w:tr>
    </w:tbl>
    <w:p w14:paraId="121DDE0D" w14:textId="7AD99A37" w:rsidR="00002DA2" w:rsidRPr="003272F9" w:rsidRDefault="00002DA2" w:rsidP="002D1E76">
      <w:pPr>
        <w:rPr>
          <w:i/>
          <w:iCs/>
          <w:color w:val="0D0D0D" w:themeColor="text1" w:themeTint="F2"/>
        </w:rPr>
      </w:pPr>
      <w:r w:rsidRPr="003272F9">
        <w:rPr>
          <w:i/>
          <w:iCs/>
          <w:color w:val="0D0D0D" w:themeColor="text1" w:themeTint="F2"/>
        </w:rPr>
        <w:t xml:space="preserve">OR* hiệu chỉnh theo giới tính và </w:t>
      </w:r>
      <w:r w:rsidR="002009EF" w:rsidRPr="003272F9">
        <w:rPr>
          <w:i/>
          <w:iCs/>
          <w:color w:val="0D0D0D" w:themeColor="text1" w:themeTint="F2"/>
        </w:rPr>
        <w:t>tuổi</w:t>
      </w:r>
    </w:p>
    <w:p w14:paraId="070793D0" w14:textId="2A70A46C" w:rsidR="00002DA2" w:rsidRPr="003272F9" w:rsidRDefault="00681BF1" w:rsidP="002259B2">
      <w:pPr>
        <w:ind w:firstLine="720"/>
        <w:rPr>
          <w:rFonts w:cs="Times New Roman"/>
          <w:b/>
          <w:bCs/>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2D1E76" w:rsidRPr="003272F9">
        <w:rPr>
          <w:color w:val="0D0D0D" w:themeColor="text1" w:themeTint="F2"/>
        </w:rPr>
        <w:t xml:space="preserve">Đối tượng </w:t>
      </w:r>
      <w:r w:rsidR="00EA4A51" w:rsidRPr="00EA4A51">
        <w:rPr>
          <w:color w:val="0D0D0D" w:themeColor="text1" w:themeTint="F2"/>
        </w:rPr>
        <w:t xml:space="preserve">mang biến thể NTCP S267F (kiểu gen CT) có nguy cơ mắc bệnh gan mạn tính (bao gồm </w:t>
      </w:r>
      <w:r w:rsidR="00EA4A51">
        <w:rPr>
          <w:color w:val="0D0D0D" w:themeColor="text1" w:themeTint="F2"/>
        </w:rPr>
        <w:t xml:space="preserve">VGB </w:t>
      </w:r>
      <w:r w:rsidR="00EA4A51" w:rsidRPr="00EA4A51">
        <w:rPr>
          <w:color w:val="0D0D0D" w:themeColor="text1" w:themeTint="F2"/>
        </w:rPr>
        <w:t>mạn, xơ gan và UTBMTBG) giảm 50% so với những người mang kiểu gen hoang dã (CC) (OR=0,5; 95%CI: 0,3-0,9; p=0,013)</w:t>
      </w:r>
      <w:r w:rsidR="00EA4A51">
        <w:rPr>
          <w:color w:val="0D0D0D" w:themeColor="text1" w:themeTint="F2"/>
        </w:rPr>
        <w:t>.</w:t>
      </w:r>
    </w:p>
    <w:p w14:paraId="48BE3C39" w14:textId="39DFA7D9" w:rsidR="00002DA2" w:rsidRPr="003272F9" w:rsidRDefault="00002DA2" w:rsidP="00002DA2">
      <w:pPr>
        <w:keepNext/>
        <w:jc w:val="center"/>
        <w:rPr>
          <w:rFonts w:cs="Times New Roman"/>
          <w:b/>
          <w:bCs/>
          <w:color w:val="0D0D0D" w:themeColor="text1" w:themeTint="F2"/>
          <w:szCs w:val="28"/>
        </w:rPr>
      </w:pPr>
      <w:bookmarkStart w:id="372" w:name="_Toc207715178"/>
      <w:bookmarkStart w:id="373" w:name="_Toc207715307"/>
      <w:bookmarkStart w:id="374" w:name="_Ref210993352"/>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21</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75" w:name="_Toc210992895"/>
      <w:r w:rsidRPr="003272F9">
        <w:rPr>
          <w:rFonts w:cs="Times New Roman"/>
          <w:b/>
          <w:bCs/>
          <w:color w:val="0D0D0D" w:themeColor="text1" w:themeTint="F2"/>
          <w:szCs w:val="28"/>
        </w:rPr>
        <w:t xml:space="preserve">Mối liên quan giữa biến thể </w:t>
      </w:r>
      <w:r w:rsidR="00917423" w:rsidRPr="003272F9">
        <w:rPr>
          <w:rFonts w:cs="Times New Roman"/>
          <w:b/>
          <w:bCs/>
          <w:color w:val="0D0D0D" w:themeColor="text1" w:themeTint="F2"/>
          <w:szCs w:val="28"/>
        </w:rPr>
        <w:t xml:space="preserve">NTCP </w:t>
      </w:r>
      <w:r w:rsidRPr="003272F9">
        <w:rPr>
          <w:rFonts w:cs="Times New Roman"/>
          <w:b/>
          <w:bCs/>
          <w:color w:val="0D0D0D" w:themeColor="text1" w:themeTint="F2"/>
          <w:szCs w:val="28"/>
        </w:rPr>
        <w:t>S267F và các nhóm bệnh</w:t>
      </w:r>
      <w:bookmarkEnd w:id="372"/>
      <w:bookmarkEnd w:id="373"/>
      <w:bookmarkEnd w:id="374"/>
      <w:bookmarkEnd w:id="375"/>
    </w:p>
    <w:tbl>
      <w:tblPr>
        <w:tblStyle w:val="TableGrid4"/>
        <w:tblW w:w="8950" w:type="dxa"/>
        <w:tblLayout w:type="fixed"/>
        <w:tblLook w:val="04A0" w:firstRow="1" w:lastRow="0" w:firstColumn="1" w:lastColumn="0" w:noHBand="0" w:noVBand="1"/>
      </w:tblPr>
      <w:tblGrid>
        <w:gridCol w:w="1578"/>
        <w:gridCol w:w="1582"/>
        <w:gridCol w:w="847"/>
        <w:gridCol w:w="1717"/>
        <w:gridCol w:w="670"/>
        <w:gridCol w:w="1808"/>
        <w:gridCol w:w="748"/>
      </w:tblGrid>
      <w:tr w:rsidR="003272F9" w:rsidRPr="003272F9" w14:paraId="5AAAD0C5" w14:textId="77777777" w:rsidTr="00041B11">
        <w:trPr>
          <w:trHeight w:val="916"/>
        </w:trPr>
        <w:tc>
          <w:tcPr>
            <w:tcW w:w="1578" w:type="dxa"/>
            <w:vMerge w:val="restart"/>
            <w:vAlign w:val="center"/>
          </w:tcPr>
          <w:p w14:paraId="4519303F" w14:textId="5EABC8B3" w:rsidR="00002DA2" w:rsidRPr="003272F9" w:rsidRDefault="00917423" w:rsidP="00041B11">
            <w:pPr>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 xml:space="preserve">NTCP </w:t>
            </w:r>
            <w:r w:rsidR="00002DA2" w:rsidRPr="003272F9">
              <w:rPr>
                <w:rFonts w:eastAsia="Aptos" w:cs="Times New Roman"/>
                <w:b/>
                <w:bCs/>
                <w:color w:val="0D0D0D" w:themeColor="text1" w:themeTint="F2"/>
                <w:szCs w:val="28"/>
              </w:rPr>
              <w:t>S267F</w:t>
            </w:r>
          </w:p>
        </w:tc>
        <w:tc>
          <w:tcPr>
            <w:tcW w:w="2429" w:type="dxa"/>
            <w:gridSpan w:val="2"/>
            <w:vAlign w:val="center"/>
          </w:tcPr>
          <w:p w14:paraId="6ACD5F3B" w14:textId="40258A5F" w:rsidR="00002DA2" w:rsidRPr="003272F9" w:rsidRDefault="00002DA2" w:rsidP="00041B11">
            <w:pPr>
              <w:spacing w:line="276" w:lineRule="auto"/>
              <w:ind w:left="-112" w:right="-114"/>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UTBMTBG</w:t>
            </w:r>
            <w:r w:rsidR="00FB755E" w:rsidRPr="003272F9">
              <w:rPr>
                <w:rFonts w:eastAsia="Aptos" w:cs="Times New Roman"/>
                <w:b/>
                <w:bCs/>
                <w:color w:val="0D0D0D" w:themeColor="text1" w:themeTint="F2"/>
                <w:szCs w:val="28"/>
              </w:rPr>
              <w:t xml:space="preserve"> </w:t>
            </w:r>
            <w:r w:rsidR="00FB755E" w:rsidRPr="003272F9">
              <w:rPr>
                <w:rFonts w:eastAsia="Aptos" w:cs="Times New Roman"/>
                <w:color w:val="0D0D0D" w:themeColor="text1" w:themeTint="F2"/>
                <w:szCs w:val="28"/>
              </w:rPr>
              <w:t>(n=231)</w:t>
            </w:r>
            <w:r w:rsidRPr="003272F9">
              <w:rPr>
                <w:rFonts w:eastAsia="Aptos" w:cs="Times New Roman"/>
                <w:b/>
                <w:bCs/>
                <w:color w:val="0D0D0D" w:themeColor="text1" w:themeTint="F2"/>
                <w:szCs w:val="28"/>
              </w:rPr>
              <w:t xml:space="preserve"> và</w:t>
            </w:r>
            <w:r w:rsidR="00FB755E" w:rsidRPr="003272F9">
              <w:rPr>
                <w:rFonts w:eastAsia="Aptos" w:cs="Times New Roman"/>
                <w:b/>
                <w:bCs/>
                <w:color w:val="0D0D0D" w:themeColor="text1" w:themeTint="F2"/>
                <w:szCs w:val="28"/>
              </w:rPr>
              <w:t xml:space="preserve"> </w:t>
            </w:r>
            <w:r w:rsidRPr="003272F9">
              <w:rPr>
                <w:rFonts w:eastAsia="Aptos" w:cs="Times New Roman"/>
                <w:b/>
                <w:bCs/>
                <w:color w:val="0D0D0D" w:themeColor="text1" w:themeTint="F2"/>
                <w:szCs w:val="28"/>
              </w:rPr>
              <w:t>NC</w:t>
            </w:r>
            <w:r w:rsidRPr="003272F9">
              <w:rPr>
                <w:rFonts w:eastAsia="Aptos" w:cs="Times New Roman"/>
                <w:b/>
                <w:bCs/>
                <w:color w:val="0D0D0D" w:themeColor="text1" w:themeTint="F2"/>
                <w:szCs w:val="28"/>
                <w:vertAlign w:val="superscript"/>
              </w:rPr>
              <w:t>0</w:t>
            </w:r>
            <w:r w:rsidR="00FB755E" w:rsidRPr="003272F9">
              <w:rPr>
                <w:rFonts w:eastAsia="Aptos" w:cs="Times New Roman"/>
                <w:b/>
                <w:bCs/>
                <w:color w:val="0D0D0D" w:themeColor="text1" w:themeTint="F2"/>
                <w:szCs w:val="28"/>
              </w:rPr>
              <w:t xml:space="preserve"> </w:t>
            </w:r>
            <w:r w:rsidRPr="003272F9">
              <w:rPr>
                <w:rFonts w:eastAsia="Aptos" w:cs="Times New Roman"/>
                <w:color w:val="0D0D0D" w:themeColor="text1" w:themeTint="F2"/>
                <w:szCs w:val="28"/>
              </w:rPr>
              <w:t>(n=</w:t>
            </w:r>
            <w:r w:rsidR="00841F31" w:rsidRPr="003272F9">
              <w:rPr>
                <w:rFonts w:eastAsia="Aptos" w:cs="Times New Roman"/>
                <w:color w:val="0D0D0D" w:themeColor="text1" w:themeTint="F2"/>
                <w:szCs w:val="28"/>
              </w:rPr>
              <w:t>314</w:t>
            </w:r>
            <w:r w:rsidRPr="003272F9">
              <w:rPr>
                <w:rFonts w:eastAsia="Aptos" w:cs="Times New Roman"/>
                <w:color w:val="0D0D0D" w:themeColor="text1" w:themeTint="F2"/>
                <w:szCs w:val="28"/>
              </w:rPr>
              <w:t>)</w:t>
            </w:r>
          </w:p>
        </w:tc>
        <w:tc>
          <w:tcPr>
            <w:tcW w:w="2387" w:type="dxa"/>
            <w:gridSpan w:val="2"/>
            <w:vAlign w:val="center"/>
          </w:tcPr>
          <w:p w14:paraId="096CC778" w14:textId="05D0DAD1" w:rsidR="00002DA2" w:rsidRPr="003272F9" w:rsidRDefault="00002DA2" w:rsidP="00041B11">
            <w:pPr>
              <w:spacing w:line="276" w:lineRule="auto"/>
              <w:ind w:left="-116"/>
              <w:jc w:val="center"/>
              <w:rPr>
                <w:rFonts w:eastAsia="Aptos" w:cs="Times New Roman"/>
                <w:b/>
                <w:bCs/>
                <w:color w:val="0D0D0D" w:themeColor="text1" w:themeTint="F2"/>
                <w:szCs w:val="28"/>
                <w:lang w:val="en-US"/>
              </w:rPr>
            </w:pPr>
            <w:r w:rsidRPr="003272F9">
              <w:rPr>
                <w:rFonts w:eastAsia="Aptos" w:cs="Times New Roman"/>
                <w:b/>
                <w:bCs/>
                <w:color w:val="0D0D0D" w:themeColor="text1" w:themeTint="F2"/>
                <w:szCs w:val="28"/>
                <w:lang w:val="en-US"/>
              </w:rPr>
              <w:t>Xơ</w:t>
            </w:r>
            <w:r w:rsidRPr="003272F9">
              <w:rPr>
                <w:rFonts w:eastAsia="Aptos" w:cs="Times New Roman"/>
                <w:b/>
                <w:bCs/>
                <w:color w:val="0D0D0D" w:themeColor="text1" w:themeTint="F2"/>
                <w:szCs w:val="28"/>
              </w:rPr>
              <w:t xml:space="preserve"> gan</w:t>
            </w:r>
            <w:r w:rsidR="00FB755E" w:rsidRPr="003272F9">
              <w:rPr>
                <w:rFonts w:eastAsia="Aptos" w:cs="Times New Roman"/>
                <w:b/>
                <w:bCs/>
                <w:color w:val="0D0D0D" w:themeColor="text1" w:themeTint="F2"/>
                <w:szCs w:val="28"/>
              </w:rPr>
              <w:t xml:space="preserve"> </w:t>
            </w:r>
            <w:r w:rsidR="00FB755E" w:rsidRPr="003272F9">
              <w:rPr>
                <w:rFonts w:eastAsia="Aptos" w:cs="Times New Roman"/>
                <w:color w:val="0D0D0D" w:themeColor="text1" w:themeTint="F2"/>
                <w:szCs w:val="28"/>
              </w:rPr>
              <w:t>(n=96)</w:t>
            </w:r>
            <w:r w:rsidRPr="003272F9">
              <w:rPr>
                <w:rFonts w:eastAsia="Aptos" w:cs="Times New Roman"/>
                <w:b/>
                <w:bCs/>
                <w:color w:val="0D0D0D" w:themeColor="text1" w:themeTint="F2"/>
                <w:szCs w:val="28"/>
              </w:rPr>
              <w:t xml:space="preserve"> và NC</w:t>
            </w:r>
            <w:r w:rsidRPr="003272F9">
              <w:rPr>
                <w:rFonts w:eastAsia="Aptos" w:cs="Times New Roman"/>
                <w:b/>
                <w:bCs/>
                <w:color w:val="0D0D0D" w:themeColor="text1" w:themeTint="F2"/>
                <w:szCs w:val="28"/>
                <w:vertAlign w:val="superscript"/>
              </w:rPr>
              <w:t>0</w:t>
            </w:r>
            <w:r w:rsidR="00FB755E" w:rsidRPr="003272F9">
              <w:rPr>
                <w:rFonts w:eastAsia="Aptos" w:cs="Times New Roman"/>
                <w:b/>
                <w:bCs/>
                <w:color w:val="0D0D0D" w:themeColor="text1" w:themeTint="F2"/>
                <w:szCs w:val="28"/>
                <w:vertAlign w:val="superscript"/>
              </w:rPr>
              <w:t xml:space="preserve"> </w:t>
            </w:r>
            <w:r w:rsidR="00FB755E" w:rsidRPr="003272F9">
              <w:rPr>
                <w:rFonts w:eastAsia="Aptos" w:cs="Times New Roman"/>
                <w:color w:val="0D0D0D" w:themeColor="text1" w:themeTint="F2"/>
                <w:szCs w:val="28"/>
              </w:rPr>
              <w:t>(n=</w:t>
            </w:r>
            <w:r w:rsidR="00841F31" w:rsidRPr="003272F9">
              <w:rPr>
                <w:rFonts w:eastAsia="Aptos" w:cs="Times New Roman"/>
                <w:color w:val="0D0D0D" w:themeColor="text1" w:themeTint="F2"/>
                <w:szCs w:val="28"/>
              </w:rPr>
              <w:t>314</w:t>
            </w:r>
            <w:r w:rsidR="00FB755E" w:rsidRPr="003272F9">
              <w:rPr>
                <w:rFonts w:eastAsia="Aptos" w:cs="Times New Roman"/>
                <w:color w:val="0D0D0D" w:themeColor="text1" w:themeTint="F2"/>
                <w:szCs w:val="28"/>
              </w:rPr>
              <w:t>)</w:t>
            </w:r>
          </w:p>
        </w:tc>
        <w:tc>
          <w:tcPr>
            <w:tcW w:w="2556" w:type="dxa"/>
            <w:gridSpan w:val="2"/>
            <w:vAlign w:val="center"/>
          </w:tcPr>
          <w:p w14:paraId="30B63F65" w14:textId="18CEF2FA" w:rsidR="00002DA2" w:rsidRPr="003272F9" w:rsidRDefault="00002DA2" w:rsidP="00041B11">
            <w:pPr>
              <w:spacing w:line="276" w:lineRule="auto"/>
              <w:ind w:left="-114"/>
              <w:jc w:val="center"/>
              <w:rPr>
                <w:rFonts w:eastAsia="Aptos" w:cs="Times New Roman"/>
                <w:b/>
                <w:bCs/>
                <w:color w:val="0D0D0D" w:themeColor="text1" w:themeTint="F2"/>
                <w:szCs w:val="28"/>
                <w:lang w:val="en-US"/>
              </w:rPr>
            </w:pPr>
            <w:r w:rsidRPr="003272F9">
              <w:rPr>
                <w:rFonts w:eastAsia="Aptos" w:cs="Times New Roman"/>
                <w:b/>
                <w:bCs/>
                <w:color w:val="0D0D0D" w:themeColor="text1" w:themeTint="F2"/>
                <w:szCs w:val="28"/>
              </w:rPr>
              <w:t xml:space="preserve">VGB mạn </w:t>
            </w:r>
            <w:r w:rsidR="00FB755E" w:rsidRPr="003272F9">
              <w:rPr>
                <w:rFonts w:eastAsia="Aptos" w:cs="Times New Roman"/>
                <w:color w:val="0D0D0D" w:themeColor="text1" w:themeTint="F2"/>
                <w:szCs w:val="28"/>
              </w:rPr>
              <w:t xml:space="preserve">(n=102) </w:t>
            </w:r>
            <w:r w:rsidRPr="003272F9">
              <w:rPr>
                <w:rFonts w:eastAsia="Aptos" w:cs="Times New Roman"/>
                <w:b/>
                <w:bCs/>
                <w:color w:val="0D0D0D" w:themeColor="text1" w:themeTint="F2"/>
                <w:szCs w:val="28"/>
              </w:rPr>
              <w:t>và NC</w:t>
            </w:r>
            <w:r w:rsidRPr="003272F9">
              <w:rPr>
                <w:rFonts w:eastAsia="Aptos" w:cs="Times New Roman"/>
                <w:b/>
                <w:bCs/>
                <w:color w:val="0D0D0D" w:themeColor="text1" w:themeTint="F2"/>
                <w:szCs w:val="28"/>
                <w:vertAlign w:val="superscript"/>
              </w:rPr>
              <w:t>0</w:t>
            </w:r>
            <w:r w:rsidR="00FB755E" w:rsidRPr="003272F9">
              <w:rPr>
                <w:rFonts w:eastAsia="Aptos" w:cs="Times New Roman"/>
                <w:b/>
                <w:bCs/>
                <w:color w:val="0D0D0D" w:themeColor="text1" w:themeTint="F2"/>
                <w:szCs w:val="28"/>
                <w:vertAlign w:val="superscript"/>
              </w:rPr>
              <w:t xml:space="preserve"> </w:t>
            </w:r>
            <w:r w:rsidR="00FB755E" w:rsidRPr="003272F9">
              <w:rPr>
                <w:rFonts w:eastAsia="Aptos" w:cs="Times New Roman"/>
                <w:color w:val="0D0D0D" w:themeColor="text1" w:themeTint="F2"/>
                <w:szCs w:val="28"/>
              </w:rPr>
              <w:t>(n=</w:t>
            </w:r>
            <w:r w:rsidR="00841F31" w:rsidRPr="003272F9">
              <w:rPr>
                <w:rFonts w:eastAsia="Aptos" w:cs="Times New Roman"/>
                <w:color w:val="0D0D0D" w:themeColor="text1" w:themeTint="F2"/>
                <w:szCs w:val="28"/>
              </w:rPr>
              <w:t>314</w:t>
            </w:r>
            <w:r w:rsidR="00FB755E" w:rsidRPr="003272F9">
              <w:rPr>
                <w:rFonts w:eastAsia="Aptos" w:cs="Times New Roman"/>
                <w:color w:val="0D0D0D" w:themeColor="text1" w:themeTint="F2"/>
                <w:szCs w:val="28"/>
              </w:rPr>
              <w:t>)</w:t>
            </w:r>
          </w:p>
        </w:tc>
      </w:tr>
      <w:tr w:rsidR="003272F9" w:rsidRPr="003272F9" w14:paraId="40DAE681" w14:textId="77777777" w:rsidTr="00041B11">
        <w:trPr>
          <w:trHeight w:val="946"/>
        </w:trPr>
        <w:tc>
          <w:tcPr>
            <w:tcW w:w="1578" w:type="dxa"/>
            <w:vMerge/>
            <w:vAlign w:val="center"/>
          </w:tcPr>
          <w:p w14:paraId="6617EF8E" w14:textId="77777777" w:rsidR="00002DA2" w:rsidRPr="003272F9" w:rsidRDefault="00002DA2" w:rsidP="00041B11">
            <w:pPr>
              <w:jc w:val="center"/>
              <w:rPr>
                <w:rFonts w:eastAsia="Aptos" w:cs="Times New Roman"/>
                <w:b/>
                <w:bCs/>
                <w:color w:val="0D0D0D" w:themeColor="text1" w:themeTint="F2"/>
                <w:szCs w:val="28"/>
                <w:lang w:val="en-US"/>
              </w:rPr>
            </w:pPr>
          </w:p>
        </w:tc>
        <w:tc>
          <w:tcPr>
            <w:tcW w:w="1582" w:type="dxa"/>
            <w:vAlign w:val="center"/>
          </w:tcPr>
          <w:p w14:paraId="3F4DFA32" w14:textId="79398ED5" w:rsidR="00002DA2" w:rsidRPr="003272F9" w:rsidRDefault="00002DA2" w:rsidP="00041B11">
            <w:pPr>
              <w:spacing w:line="276" w:lineRule="auto"/>
              <w:ind w:left="-116"/>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vertAlign w:val="superscript"/>
              </w:rPr>
              <w:t>*</w:t>
            </w:r>
          </w:p>
          <w:p w14:paraId="2D842150" w14:textId="77777777" w:rsidR="00002DA2" w:rsidRPr="003272F9" w:rsidRDefault="00002DA2" w:rsidP="00041B11">
            <w:pPr>
              <w:spacing w:line="276" w:lineRule="auto"/>
              <w:ind w:left="-116"/>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(95% CI)</w:t>
            </w:r>
          </w:p>
        </w:tc>
        <w:tc>
          <w:tcPr>
            <w:tcW w:w="847" w:type="dxa"/>
            <w:vAlign w:val="center"/>
          </w:tcPr>
          <w:p w14:paraId="40FEC90A" w14:textId="77777777" w:rsidR="00002DA2" w:rsidRPr="003272F9" w:rsidRDefault="00002DA2" w:rsidP="00041B11">
            <w:pPr>
              <w:spacing w:line="276" w:lineRule="auto"/>
              <w:ind w:left="-116"/>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p</w:t>
            </w:r>
          </w:p>
        </w:tc>
        <w:tc>
          <w:tcPr>
            <w:tcW w:w="1717" w:type="dxa"/>
            <w:vAlign w:val="center"/>
          </w:tcPr>
          <w:p w14:paraId="09734959" w14:textId="302984CE" w:rsidR="00002DA2" w:rsidRPr="003272F9" w:rsidRDefault="00002DA2" w:rsidP="00041B11">
            <w:pPr>
              <w:spacing w:line="276" w:lineRule="auto"/>
              <w:ind w:left="-116"/>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vertAlign w:val="superscript"/>
              </w:rPr>
              <w:t>*</w:t>
            </w:r>
          </w:p>
          <w:p w14:paraId="26D17E1A" w14:textId="77777777" w:rsidR="00002DA2" w:rsidRPr="003272F9" w:rsidRDefault="00002DA2" w:rsidP="00041B11">
            <w:pPr>
              <w:spacing w:line="276" w:lineRule="auto"/>
              <w:ind w:left="-116"/>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(95% CI)</w:t>
            </w:r>
          </w:p>
        </w:tc>
        <w:tc>
          <w:tcPr>
            <w:tcW w:w="670" w:type="dxa"/>
            <w:vAlign w:val="center"/>
          </w:tcPr>
          <w:p w14:paraId="4DDF69B6" w14:textId="77777777" w:rsidR="00002DA2" w:rsidRPr="003272F9" w:rsidRDefault="00002DA2" w:rsidP="00041B11">
            <w:pPr>
              <w:spacing w:line="276" w:lineRule="auto"/>
              <w:ind w:left="-116"/>
              <w:jc w:val="center"/>
              <w:rPr>
                <w:rFonts w:eastAsia="Aptos" w:cs="Times New Roman"/>
                <w:color w:val="0D0D0D" w:themeColor="text1" w:themeTint="F2"/>
                <w:szCs w:val="28"/>
              </w:rPr>
            </w:pPr>
            <w:r w:rsidRPr="003272F9">
              <w:rPr>
                <w:rFonts w:eastAsia="Aptos" w:cs="Times New Roman"/>
                <w:i/>
                <w:iCs/>
                <w:color w:val="0D0D0D" w:themeColor="text1" w:themeTint="F2"/>
                <w:szCs w:val="28"/>
                <w:lang w:val="en-US"/>
              </w:rPr>
              <w:t>p</w:t>
            </w:r>
          </w:p>
        </w:tc>
        <w:tc>
          <w:tcPr>
            <w:tcW w:w="1808" w:type="dxa"/>
            <w:vAlign w:val="center"/>
          </w:tcPr>
          <w:p w14:paraId="0EE742C9" w14:textId="43D89D64" w:rsidR="00002DA2" w:rsidRPr="003272F9" w:rsidRDefault="00002DA2" w:rsidP="00041B11">
            <w:pPr>
              <w:spacing w:line="276" w:lineRule="auto"/>
              <w:ind w:left="-114"/>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vertAlign w:val="superscript"/>
              </w:rPr>
              <w:t>*</w:t>
            </w:r>
          </w:p>
          <w:p w14:paraId="58F9E06D" w14:textId="77777777" w:rsidR="00002DA2" w:rsidRPr="003272F9" w:rsidRDefault="00002DA2" w:rsidP="00041B11">
            <w:pPr>
              <w:spacing w:line="276" w:lineRule="auto"/>
              <w:ind w:left="-114"/>
              <w:jc w:val="center"/>
              <w:rPr>
                <w:rFonts w:eastAsia="Aptos" w:cs="Times New Roman"/>
                <w:i/>
                <w:iCs/>
                <w:color w:val="0D0D0D" w:themeColor="text1" w:themeTint="F2"/>
                <w:szCs w:val="28"/>
              </w:rPr>
            </w:pPr>
            <w:r w:rsidRPr="003272F9">
              <w:rPr>
                <w:rFonts w:eastAsia="Aptos" w:cs="Times New Roman"/>
                <w:color w:val="0D0D0D" w:themeColor="text1" w:themeTint="F2"/>
                <w:szCs w:val="28"/>
                <w:lang w:val="en-US"/>
              </w:rPr>
              <w:t>(95% CI)</w:t>
            </w:r>
          </w:p>
        </w:tc>
        <w:tc>
          <w:tcPr>
            <w:tcW w:w="747" w:type="dxa"/>
            <w:vAlign w:val="center"/>
          </w:tcPr>
          <w:p w14:paraId="05239369" w14:textId="77777777" w:rsidR="00002DA2" w:rsidRPr="003272F9" w:rsidRDefault="00002DA2" w:rsidP="00041B11">
            <w:pPr>
              <w:ind w:left="-114"/>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p</w:t>
            </w:r>
          </w:p>
        </w:tc>
      </w:tr>
      <w:tr w:rsidR="003272F9" w:rsidRPr="003272F9" w14:paraId="67F7338F" w14:textId="77777777" w:rsidTr="00041B11">
        <w:trPr>
          <w:trHeight w:val="676"/>
        </w:trPr>
        <w:tc>
          <w:tcPr>
            <w:tcW w:w="1578" w:type="dxa"/>
            <w:vAlign w:val="center"/>
          </w:tcPr>
          <w:p w14:paraId="28C9C805" w14:textId="309A8B07" w:rsidR="00FB755E" w:rsidRPr="003272F9" w:rsidRDefault="00FB755E" w:rsidP="00041B11">
            <w:pPr>
              <w:ind w:right="-106"/>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Có</w:t>
            </w:r>
            <w:r w:rsidRPr="003272F9">
              <w:rPr>
                <w:rFonts w:eastAsia="Aptos" w:cs="Times New Roman"/>
                <w:color w:val="0D0D0D" w:themeColor="text1" w:themeTint="F2"/>
                <w:szCs w:val="28"/>
              </w:rPr>
              <w:t xml:space="preserve"> (</w:t>
            </w:r>
            <w:r w:rsidRPr="003272F9">
              <w:rPr>
                <w:rFonts w:eastAsia="Aptos" w:cs="Times New Roman"/>
                <w:color w:val="0D0D0D" w:themeColor="text1" w:themeTint="F2"/>
                <w:szCs w:val="28"/>
                <w:lang w:val="en-US"/>
              </w:rPr>
              <w:t>CT</w:t>
            </w:r>
            <w:r w:rsidRPr="003272F9">
              <w:rPr>
                <w:rFonts w:eastAsia="Aptos" w:cs="Times New Roman"/>
                <w:color w:val="0D0D0D" w:themeColor="text1" w:themeTint="F2"/>
                <w:szCs w:val="28"/>
              </w:rPr>
              <w:t>)</w:t>
            </w:r>
          </w:p>
        </w:tc>
        <w:tc>
          <w:tcPr>
            <w:tcW w:w="1582" w:type="dxa"/>
            <w:vAlign w:val="center"/>
          </w:tcPr>
          <w:p w14:paraId="341822E0" w14:textId="77777777" w:rsidR="00041B11" w:rsidRDefault="00FB755E" w:rsidP="00041B11">
            <w:pPr>
              <w:ind w:left="-116"/>
              <w:jc w:val="center"/>
              <w:rPr>
                <w:rFonts w:cs="Times New Roman"/>
                <w:color w:val="0D0D0D" w:themeColor="text1" w:themeTint="F2"/>
                <w:szCs w:val="28"/>
              </w:rPr>
            </w:pPr>
            <w:r w:rsidRPr="003272F9">
              <w:rPr>
                <w:rFonts w:cs="Times New Roman"/>
                <w:color w:val="0D0D0D" w:themeColor="text1" w:themeTint="F2"/>
                <w:szCs w:val="28"/>
                <w:lang w:val="en-US"/>
              </w:rPr>
              <w:t xml:space="preserve">0,9 </w:t>
            </w:r>
          </w:p>
          <w:p w14:paraId="600B2388" w14:textId="21C23FD9" w:rsidR="00FB755E" w:rsidRPr="003272F9" w:rsidRDefault="00FB755E" w:rsidP="00041B11">
            <w:pPr>
              <w:ind w:left="-116"/>
              <w:jc w:val="center"/>
              <w:rPr>
                <w:rFonts w:eastAsia="Aptos" w:cs="Times New Roman"/>
                <w:color w:val="0D0D0D" w:themeColor="text1" w:themeTint="F2"/>
                <w:szCs w:val="28"/>
                <w:lang w:val="en-US"/>
              </w:rPr>
            </w:pPr>
            <w:r w:rsidRPr="003272F9">
              <w:rPr>
                <w:rFonts w:cs="Times New Roman"/>
                <w:color w:val="0D0D0D" w:themeColor="text1" w:themeTint="F2"/>
                <w:szCs w:val="28"/>
                <w:lang w:val="en-US"/>
              </w:rPr>
              <w:t>(0</w:t>
            </w:r>
            <w:r w:rsidRPr="003272F9">
              <w:rPr>
                <w:rFonts w:cs="Times New Roman"/>
                <w:color w:val="0D0D0D" w:themeColor="text1" w:themeTint="F2"/>
                <w:szCs w:val="28"/>
              </w:rPr>
              <w:t>,5</w:t>
            </w:r>
            <w:r w:rsidRPr="003272F9">
              <w:rPr>
                <w:rFonts w:cs="Times New Roman"/>
                <w:color w:val="0D0D0D" w:themeColor="text1" w:themeTint="F2"/>
                <w:szCs w:val="28"/>
                <w:lang w:val="en-US"/>
              </w:rPr>
              <w:t>-1,8)</w:t>
            </w:r>
          </w:p>
        </w:tc>
        <w:tc>
          <w:tcPr>
            <w:tcW w:w="847" w:type="dxa"/>
            <w:vMerge w:val="restart"/>
            <w:vAlign w:val="center"/>
          </w:tcPr>
          <w:p w14:paraId="265F0FB2" w14:textId="7FCB46BB" w:rsidR="00FB755E" w:rsidRPr="003272F9" w:rsidRDefault="00FB755E" w:rsidP="00041B11">
            <w:pPr>
              <w:ind w:left="-116"/>
              <w:jc w:val="center"/>
              <w:rPr>
                <w:rFonts w:eastAsia="Aptos" w:cs="Times New Roman"/>
                <w:color w:val="0D0D0D" w:themeColor="text1" w:themeTint="F2"/>
                <w:szCs w:val="28"/>
              </w:rPr>
            </w:pPr>
            <w:r w:rsidRPr="003272F9">
              <w:rPr>
                <w:rFonts w:cs="Times New Roman"/>
                <w:color w:val="0D0D0D" w:themeColor="text1" w:themeTint="F2"/>
                <w:szCs w:val="28"/>
                <w:lang w:val="en-US"/>
              </w:rPr>
              <w:t>0,819</w:t>
            </w:r>
          </w:p>
        </w:tc>
        <w:tc>
          <w:tcPr>
            <w:tcW w:w="1717" w:type="dxa"/>
            <w:vAlign w:val="center"/>
          </w:tcPr>
          <w:p w14:paraId="75A417DB" w14:textId="77777777" w:rsidR="00041B11" w:rsidRDefault="00FB755E" w:rsidP="00041B11">
            <w:pPr>
              <w:ind w:left="-116"/>
              <w:jc w:val="center"/>
              <w:rPr>
                <w:rFonts w:cs="Times New Roman"/>
                <w:color w:val="0D0D0D" w:themeColor="text1" w:themeTint="F2"/>
                <w:szCs w:val="28"/>
              </w:rPr>
            </w:pPr>
            <w:r w:rsidRPr="003272F9">
              <w:rPr>
                <w:rFonts w:cs="Times New Roman"/>
                <w:color w:val="0D0D0D" w:themeColor="text1" w:themeTint="F2"/>
                <w:szCs w:val="28"/>
                <w:lang w:val="en-US"/>
              </w:rPr>
              <w:t xml:space="preserve">0,4 </w:t>
            </w:r>
          </w:p>
          <w:p w14:paraId="27E9D9BC" w14:textId="1CFECA50" w:rsidR="00FB755E" w:rsidRPr="003272F9" w:rsidRDefault="00FB755E" w:rsidP="00041B11">
            <w:pPr>
              <w:ind w:left="-116"/>
              <w:jc w:val="center"/>
              <w:rPr>
                <w:rFonts w:eastAsia="Aptos" w:cs="Times New Roman"/>
                <w:color w:val="0D0D0D" w:themeColor="text1" w:themeTint="F2"/>
                <w:szCs w:val="28"/>
                <w:lang w:val="en-US"/>
              </w:rPr>
            </w:pPr>
            <w:r w:rsidRPr="003272F9">
              <w:rPr>
                <w:rFonts w:cs="Times New Roman"/>
                <w:color w:val="0D0D0D" w:themeColor="text1" w:themeTint="F2"/>
                <w:szCs w:val="28"/>
                <w:lang w:val="en-US"/>
              </w:rPr>
              <w:t>(0</w:t>
            </w:r>
            <w:r w:rsidRPr="003272F9">
              <w:rPr>
                <w:rFonts w:cs="Times New Roman"/>
                <w:color w:val="0D0D0D" w:themeColor="text1" w:themeTint="F2"/>
                <w:szCs w:val="28"/>
              </w:rPr>
              <w:t>,1</w:t>
            </w:r>
            <w:r w:rsidRPr="003272F9">
              <w:rPr>
                <w:rFonts w:cs="Times New Roman"/>
                <w:color w:val="0D0D0D" w:themeColor="text1" w:themeTint="F2"/>
                <w:szCs w:val="28"/>
                <w:lang w:val="en-US"/>
              </w:rPr>
              <w:t>-0,96)</w:t>
            </w:r>
          </w:p>
        </w:tc>
        <w:tc>
          <w:tcPr>
            <w:tcW w:w="670" w:type="dxa"/>
            <w:vMerge w:val="restart"/>
            <w:vAlign w:val="center"/>
          </w:tcPr>
          <w:p w14:paraId="5152D25E" w14:textId="43C8F0B6" w:rsidR="00FB755E" w:rsidRPr="003272F9" w:rsidRDefault="00FB755E" w:rsidP="00041B11">
            <w:pPr>
              <w:ind w:left="-116" w:right="-111"/>
              <w:jc w:val="center"/>
              <w:rPr>
                <w:rFonts w:eastAsia="Aptos" w:cs="Times New Roman"/>
                <w:b/>
                <w:bCs/>
                <w:color w:val="0D0D0D" w:themeColor="text1" w:themeTint="F2"/>
                <w:szCs w:val="28"/>
                <w:lang w:val="en-US"/>
              </w:rPr>
            </w:pPr>
            <w:r w:rsidRPr="003272F9">
              <w:rPr>
                <w:rFonts w:cs="Times New Roman"/>
                <w:b/>
                <w:bCs/>
                <w:color w:val="0D0D0D" w:themeColor="text1" w:themeTint="F2"/>
                <w:szCs w:val="28"/>
                <w:lang w:val="en-US"/>
              </w:rPr>
              <w:t>0,041</w:t>
            </w:r>
          </w:p>
        </w:tc>
        <w:tc>
          <w:tcPr>
            <w:tcW w:w="1808" w:type="dxa"/>
            <w:vAlign w:val="center"/>
          </w:tcPr>
          <w:p w14:paraId="71D45B89" w14:textId="77777777" w:rsidR="00041B11" w:rsidRDefault="00FB755E" w:rsidP="00041B11">
            <w:pPr>
              <w:ind w:left="-114"/>
              <w:jc w:val="center"/>
              <w:rPr>
                <w:rFonts w:cs="Times New Roman"/>
                <w:color w:val="0D0D0D" w:themeColor="text1" w:themeTint="F2"/>
                <w:szCs w:val="28"/>
              </w:rPr>
            </w:pPr>
            <w:r w:rsidRPr="003272F9">
              <w:rPr>
                <w:rFonts w:cs="Times New Roman"/>
                <w:color w:val="0D0D0D" w:themeColor="text1" w:themeTint="F2"/>
                <w:szCs w:val="28"/>
                <w:lang w:val="en-US"/>
              </w:rPr>
              <w:t xml:space="preserve">0,3 </w:t>
            </w:r>
          </w:p>
          <w:p w14:paraId="715D4E84" w14:textId="333420A0" w:rsidR="00FB755E" w:rsidRPr="003272F9" w:rsidRDefault="00FB755E" w:rsidP="00041B11">
            <w:pPr>
              <w:ind w:left="-114"/>
              <w:jc w:val="center"/>
              <w:rPr>
                <w:rFonts w:eastAsia="Aptos" w:cs="Times New Roman"/>
                <w:color w:val="0D0D0D" w:themeColor="text1" w:themeTint="F2"/>
                <w:szCs w:val="28"/>
                <w:lang w:val="en-US"/>
              </w:rPr>
            </w:pPr>
            <w:r w:rsidRPr="003272F9">
              <w:rPr>
                <w:rFonts w:cs="Times New Roman"/>
                <w:color w:val="0D0D0D" w:themeColor="text1" w:themeTint="F2"/>
                <w:szCs w:val="28"/>
                <w:lang w:val="en-US"/>
              </w:rPr>
              <w:t>(0</w:t>
            </w:r>
            <w:r w:rsidRPr="003272F9">
              <w:rPr>
                <w:rFonts w:cs="Times New Roman"/>
                <w:color w:val="0D0D0D" w:themeColor="text1" w:themeTint="F2"/>
                <w:szCs w:val="28"/>
              </w:rPr>
              <w:t>,1</w:t>
            </w:r>
            <w:r w:rsidRPr="003272F9">
              <w:rPr>
                <w:rFonts w:cs="Times New Roman"/>
                <w:color w:val="0D0D0D" w:themeColor="text1" w:themeTint="F2"/>
                <w:szCs w:val="28"/>
                <w:lang w:val="en-US"/>
              </w:rPr>
              <w:t>-0,8)</w:t>
            </w:r>
          </w:p>
        </w:tc>
        <w:tc>
          <w:tcPr>
            <w:tcW w:w="747" w:type="dxa"/>
            <w:vMerge w:val="restart"/>
            <w:vAlign w:val="center"/>
          </w:tcPr>
          <w:p w14:paraId="239A0D26" w14:textId="11ED0864" w:rsidR="00FB755E" w:rsidRPr="003272F9" w:rsidRDefault="00FB755E" w:rsidP="00041B11">
            <w:pPr>
              <w:ind w:left="-114" w:right="-82"/>
              <w:jc w:val="center"/>
              <w:rPr>
                <w:rFonts w:eastAsia="Aptos" w:cs="Times New Roman"/>
                <w:color w:val="0D0D0D" w:themeColor="text1" w:themeTint="F2"/>
                <w:szCs w:val="28"/>
                <w:lang w:val="en-US"/>
              </w:rPr>
            </w:pPr>
            <w:r w:rsidRPr="003272F9">
              <w:rPr>
                <w:rFonts w:cs="Times New Roman"/>
                <w:b/>
                <w:bCs/>
                <w:color w:val="0D0D0D" w:themeColor="text1" w:themeTint="F2"/>
                <w:szCs w:val="28"/>
                <w:lang w:val="en-US"/>
              </w:rPr>
              <w:t>0,013</w:t>
            </w:r>
          </w:p>
        </w:tc>
      </w:tr>
      <w:tr w:rsidR="003272F9" w:rsidRPr="003272F9" w14:paraId="09AB3863" w14:textId="77777777" w:rsidTr="00041B11">
        <w:trPr>
          <w:trHeight w:val="636"/>
        </w:trPr>
        <w:tc>
          <w:tcPr>
            <w:tcW w:w="1578" w:type="dxa"/>
            <w:vAlign w:val="center"/>
          </w:tcPr>
          <w:p w14:paraId="1181DD1A" w14:textId="71B606A6" w:rsidR="002259B2" w:rsidRPr="003272F9" w:rsidRDefault="002259B2" w:rsidP="00041B11">
            <w:pPr>
              <w:ind w:right="-106"/>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Không</w:t>
            </w:r>
            <w:r w:rsidRPr="003272F9">
              <w:rPr>
                <w:rFonts w:eastAsia="Aptos" w:cs="Times New Roman"/>
                <w:color w:val="0D0D0D" w:themeColor="text1" w:themeTint="F2"/>
                <w:szCs w:val="28"/>
              </w:rPr>
              <w:t xml:space="preserve"> (</w:t>
            </w:r>
            <w:r w:rsidRPr="003272F9">
              <w:rPr>
                <w:rFonts w:eastAsia="Aptos" w:cs="Times New Roman"/>
                <w:color w:val="0D0D0D" w:themeColor="text1" w:themeTint="F2"/>
                <w:szCs w:val="28"/>
                <w:lang w:val="en-US"/>
              </w:rPr>
              <w:t>CC</w:t>
            </w:r>
            <w:r w:rsidRPr="003272F9">
              <w:rPr>
                <w:rFonts w:eastAsia="Aptos" w:cs="Times New Roman"/>
                <w:color w:val="0D0D0D" w:themeColor="text1" w:themeTint="F2"/>
                <w:szCs w:val="28"/>
              </w:rPr>
              <w:t>)</w:t>
            </w:r>
          </w:p>
        </w:tc>
        <w:tc>
          <w:tcPr>
            <w:tcW w:w="1582" w:type="dxa"/>
            <w:vAlign w:val="center"/>
          </w:tcPr>
          <w:p w14:paraId="3E0BF45B" w14:textId="4BEE1308" w:rsidR="002259B2" w:rsidRPr="003272F9" w:rsidRDefault="00C5504E" w:rsidP="00041B11">
            <w:pPr>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Tham</w:t>
            </w:r>
            <w:r w:rsidRPr="003272F9">
              <w:rPr>
                <w:rFonts w:eastAsia="Aptos" w:cs="Times New Roman"/>
                <w:color w:val="0D0D0D" w:themeColor="text1" w:themeTint="F2"/>
                <w:szCs w:val="28"/>
              </w:rPr>
              <w:t xml:space="preserve"> chiếu</w:t>
            </w:r>
          </w:p>
        </w:tc>
        <w:tc>
          <w:tcPr>
            <w:tcW w:w="847" w:type="dxa"/>
            <w:vMerge/>
            <w:vAlign w:val="center"/>
          </w:tcPr>
          <w:p w14:paraId="6BAA0C97" w14:textId="77777777" w:rsidR="002259B2" w:rsidRPr="003272F9" w:rsidRDefault="002259B2" w:rsidP="00041B11">
            <w:pPr>
              <w:jc w:val="center"/>
              <w:rPr>
                <w:rFonts w:eastAsia="Aptos" w:cs="Times New Roman"/>
                <w:b/>
                <w:bCs/>
                <w:color w:val="0D0D0D" w:themeColor="text1" w:themeTint="F2"/>
                <w:szCs w:val="28"/>
                <w:lang w:val="en-US"/>
              </w:rPr>
            </w:pPr>
          </w:p>
        </w:tc>
        <w:tc>
          <w:tcPr>
            <w:tcW w:w="1717" w:type="dxa"/>
            <w:vAlign w:val="center"/>
          </w:tcPr>
          <w:p w14:paraId="75B1EC45" w14:textId="6CEA3907" w:rsidR="002259B2" w:rsidRPr="003272F9" w:rsidRDefault="00C5504E" w:rsidP="00041B11">
            <w:pPr>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Tham</w:t>
            </w:r>
            <w:r w:rsidRPr="003272F9">
              <w:rPr>
                <w:rFonts w:eastAsia="Aptos" w:cs="Times New Roman"/>
                <w:color w:val="0D0D0D" w:themeColor="text1" w:themeTint="F2"/>
                <w:szCs w:val="28"/>
              </w:rPr>
              <w:t xml:space="preserve"> chiếu</w:t>
            </w:r>
          </w:p>
        </w:tc>
        <w:tc>
          <w:tcPr>
            <w:tcW w:w="670" w:type="dxa"/>
            <w:vMerge/>
            <w:vAlign w:val="center"/>
          </w:tcPr>
          <w:p w14:paraId="45C2172A" w14:textId="77777777" w:rsidR="002259B2" w:rsidRPr="003272F9" w:rsidRDefault="002259B2" w:rsidP="00041B11">
            <w:pPr>
              <w:jc w:val="center"/>
              <w:rPr>
                <w:rFonts w:eastAsia="Aptos" w:cs="Times New Roman"/>
                <w:color w:val="0D0D0D" w:themeColor="text1" w:themeTint="F2"/>
                <w:szCs w:val="28"/>
                <w:lang w:val="en-US"/>
              </w:rPr>
            </w:pPr>
          </w:p>
        </w:tc>
        <w:tc>
          <w:tcPr>
            <w:tcW w:w="1808" w:type="dxa"/>
            <w:vAlign w:val="center"/>
          </w:tcPr>
          <w:p w14:paraId="41FF8917" w14:textId="0A976BD2" w:rsidR="002259B2" w:rsidRPr="003272F9" w:rsidRDefault="00C5504E" w:rsidP="00041B11">
            <w:pPr>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Tham</w:t>
            </w:r>
            <w:r w:rsidRPr="003272F9">
              <w:rPr>
                <w:rFonts w:eastAsia="Aptos" w:cs="Times New Roman"/>
                <w:color w:val="0D0D0D" w:themeColor="text1" w:themeTint="F2"/>
                <w:szCs w:val="28"/>
              </w:rPr>
              <w:t xml:space="preserve"> chiếu</w:t>
            </w:r>
          </w:p>
        </w:tc>
        <w:tc>
          <w:tcPr>
            <w:tcW w:w="747" w:type="dxa"/>
            <w:vMerge/>
            <w:vAlign w:val="center"/>
          </w:tcPr>
          <w:p w14:paraId="033B013D" w14:textId="77777777" w:rsidR="002259B2" w:rsidRPr="003272F9" w:rsidRDefault="002259B2" w:rsidP="00041B11">
            <w:pPr>
              <w:jc w:val="center"/>
              <w:rPr>
                <w:rFonts w:eastAsia="Aptos" w:cs="Times New Roman"/>
                <w:color w:val="0D0D0D" w:themeColor="text1" w:themeTint="F2"/>
                <w:szCs w:val="28"/>
                <w:lang w:val="en-US"/>
              </w:rPr>
            </w:pPr>
          </w:p>
        </w:tc>
      </w:tr>
    </w:tbl>
    <w:p w14:paraId="089EDC6D" w14:textId="20CE0771" w:rsidR="00002DA2" w:rsidRPr="003272F9" w:rsidRDefault="00002DA2" w:rsidP="00FB755E">
      <w:pPr>
        <w:widowControl w:val="0"/>
        <w:jc w:val="left"/>
        <w:rPr>
          <w:rFonts w:cs="Times New Roman"/>
          <w:color w:val="0D0D0D" w:themeColor="text1" w:themeTint="F2"/>
          <w:szCs w:val="28"/>
        </w:rPr>
      </w:pPr>
      <w:r w:rsidRPr="003272F9">
        <w:rPr>
          <w:rFonts w:eastAsia="Aptos" w:cs="Times New Roman"/>
          <w:i/>
          <w:iCs/>
          <w:color w:val="0D0D0D" w:themeColor="text1" w:themeTint="F2"/>
          <w:szCs w:val="28"/>
        </w:rPr>
        <w:t xml:space="preserve">OR* hiệu chỉnh theo giới tính và tuổi, </w:t>
      </w:r>
      <w:r w:rsidRPr="003272F9">
        <w:rPr>
          <w:rFonts w:eastAsia="Aptos" w:cs="Times New Roman"/>
          <w:i/>
          <w:iCs/>
          <w:color w:val="0D0D0D" w:themeColor="text1" w:themeTint="F2"/>
          <w:szCs w:val="28"/>
          <w:vertAlign w:val="superscript"/>
        </w:rPr>
        <w:t xml:space="preserve">0 </w:t>
      </w:r>
      <w:r w:rsidRPr="003272F9">
        <w:rPr>
          <w:rFonts w:eastAsia="Aptos" w:cs="Times New Roman"/>
          <w:i/>
          <w:iCs/>
          <w:color w:val="0D0D0D" w:themeColor="text1" w:themeTint="F2"/>
          <w:szCs w:val="28"/>
        </w:rPr>
        <w:t xml:space="preserve">Nhóm tham </w:t>
      </w:r>
      <w:r w:rsidR="00B66C69" w:rsidRPr="003272F9">
        <w:rPr>
          <w:rFonts w:eastAsia="Aptos" w:cs="Times New Roman"/>
          <w:i/>
          <w:iCs/>
          <w:color w:val="0D0D0D" w:themeColor="text1" w:themeTint="F2"/>
          <w:szCs w:val="28"/>
        </w:rPr>
        <w:t>chiếu; NC: Nhóm chứng</w:t>
      </w:r>
    </w:p>
    <w:p w14:paraId="517AFD61" w14:textId="5AAADE56" w:rsidR="00002DA2" w:rsidRPr="003272F9" w:rsidRDefault="00681BF1" w:rsidP="00FB755E">
      <w:pPr>
        <w:widowControl w:val="0"/>
        <w:ind w:firstLine="720"/>
        <w:rPr>
          <w:rFonts w:cs="Times New Roman"/>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5B10C9" w:rsidRPr="003272F9">
        <w:rPr>
          <w:rFonts w:cs="Times New Roman"/>
          <w:color w:val="0D0D0D" w:themeColor="text1" w:themeTint="F2"/>
          <w:szCs w:val="28"/>
        </w:rPr>
        <w:t xml:space="preserve">Nhóm đối tượng mang kiểu gen CT có nguy cơ mắc </w:t>
      </w:r>
      <w:r w:rsidR="008F79FB" w:rsidRPr="003272F9">
        <w:rPr>
          <w:rFonts w:cs="Times New Roman"/>
          <w:color w:val="0D0D0D" w:themeColor="text1" w:themeTint="F2"/>
          <w:szCs w:val="28"/>
        </w:rPr>
        <w:t xml:space="preserve">xơ gan giảm </w:t>
      </w:r>
      <w:r w:rsidR="00FB755E" w:rsidRPr="003272F9">
        <w:rPr>
          <w:rFonts w:cs="Times New Roman"/>
          <w:color w:val="0D0D0D" w:themeColor="text1" w:themeTint="F2"/>
          <w:szCs w:val="28"/>
        </w:rPr>
        <w:t>60</w:t>
      </w:r>
      <w:r w:rsidR="008F79FB" w:rsidRPr="003272F9">
        <w:rPr>
          <w:rFonts w:cs="Times New Roman"/>
          <w:color w:val="0D0D0D" w:themeColor="text1" w:themeTint="F2"/>
          <w:szCs w:val="28"/>
        </w:rPr>
        <w:t>% (OR=0,</w:t>
      </w:r>
      <w:r w:rsidR="00E36394" w:rsidRPr="003272F9">
        <w:rPr>
          <w:rFonts w:cs="Times New Roman"/>
          <w:color w:val="0D0D0D" w:themeColor="text1" w:themeTint="F2"/>
          <w:szCs w:val="28"/>
        </w:rPr>
        <w:t>4</w:t>
      </w:r>
      <w:r w:rsidR="008F79FB" w:rsidRPr="003272F9">
        <w:rPr>
          <w:rFonts w:cs="Times New Roman"/>
          <w:color w:val="0D0D0D" w:themeColor="text1" w:themeTint="F2"/>
          <w:szCs w:val="28"/>
        </w:rPr>
        <w:t>, 95%CI= (</w:t>
      </w:r>
      <w:r w:rsidR="00E36394" w:rsidRPr="003272F9">
        <w:rPr>
          <w:rFonts w:cs="Times New Roman"/>
          <w:color w:val="0D0D0D" w:themeColor="text1" w:themeTint="F2"/>
          <w:szCs w:val="28"/>
        </w:rPr>
        <w:t>0,1</w:t>
      </w:r>
      <w:r w:rsidR="008F79FB" w:rsidRPr="003272F9">
        <w:rPr>
          <w:rFonts w:cs="Times New Roman"/>
          <w:color w:val="0D0D0D" w:themeColor="text1" w:themeTint="F2"/>
          <w:szCs w:val="28"/>
        </w:rPr>
        <w:t>-0,</w:t>
      </w:r>
      <w:r w:rsidR="00E36394" w:rsidRPr="003272F9">
        <w:rPr>
          <w:rFonts w:cs="Times New Roman"/>
          <w:color w:val="0D0D0D" w:themeColor="text1" w:themeTint="F2"/>
          <w:szCs w:val="28"/>
        </w:rPr>
        <w:t>96</w:t>
      </w:r>
      <w:r w:rsidR="008F79FB" w:rsidRPr="003272F9">
        <w:rPr>
          <w:rFonts w:cs="Times New Roman"/>
          <w:color w:val="0D0D0D" w:themeColor="text1" w:themeTint="F2"/>
          <w:szCs w:val="28"/>
        </w:rPr>
        <w:t xml:space="preserve">) và mắc VGB mạn giảm </w:t>
      </w:r>
      <w:r w:rsidR="00FB755E" w:rsidRPr="003272F9">
        <w:rPr>
          <w:rFonts w:cs="Times New Roman"/>
          <w:color w:val="0D0D0D" w:themeColor="text1" w:themeTint="F2"/>
          <w:szCs w:val="28"/>
        </w:rPr>
        <w:t>7</w:t>
      </w:r>
      <w:r w:rsidR="008F79FB" w:rsidRPr="003272F9">
        <w:rPr>
          <w:rFonts w:cs="Times New Roman"/>
          <w:color w:val="0D0D0D" w:themeColor="text1" w:themeTint="F2"/>
          <w:szCs w:val="28"/>
        </w:rPr>
        <w:t>0% (OR=0,</w:t>
      </w:r>
      <w:r w:rsidR="0055106E">
        <w:rPr>
          <w:rFonts w:cs="Times New Roman"/>
          <w:color w:val="0D0D0D" w:themeColor="text1" w:themeTint="F2"/>
          <w:szCs w:val="28"/>
        </w:rPr>
        <w:t>3</w:t>
      </w:r>
      <w:r w:rsidR="008F79FB" w:rsidRPr="003272F9">
        <w:rPr>
          <w:rFonts w:cs="Times New Roman"/>
          <w:color w:val="0D0D0D" w:themeColor="text1" w:themeTint="F2"/>
          <w:szCs w:val="28"/>
        </w:rPr>
        <w:t>, 95%CI= 0,1-0,</w:t>
      </w:r>
      <w:r w:rsidR="00E36394" w:rsidRPr="003272F9">
        <w:rPr>
          <w:rFonts w:cs="Times New Roman"/>
          <w:color w:val="0D0D0D" w:themeColor="text1" w:themeTint="F2"/>
          <w:szCs w:val="28"/>
        </w:rPr>
        <w:t>8</w:t>
      </w:r>
      <w:r w:rsidR="008F79FB" w:rsidRPr="003272F9">
        <w:rPr>
          <w:rFonts w:cs="Times New Roman"/>
          <w:color w:val="0D0D0D" w:themeColor="text1" w:themeTint="F2"/>
          <w:szCs w:val="28"/>
        </w:rPr>
        <w:t>) so với nhóm mang kiểu gen CC, p&lt;0,05.</w:t>
      </w:r>
      <w:r w:rsidR="00FA55FB">
        <w:rPr>
          <w:rFonts w:cs="Times New Roman"/>
          <w:color w:val="0D0D0D" w:themeColor="text1" w:themeTint="F2"/>
          <w:szCs w:val="28"/>
        </w:rPr>
        <w:t xml:space="preserve"> Không có mối liên quan giữa biến thể </w:t>
      </w:r>
      <w:r w:rsidR="00FA55FB" w:rsidRPr="00FA55FB">
        <w:rPr>
          <w:rFonts w:cs="Times New Roman"/>
          <w:color w:val="0D0D0D" w:themeColor="text1" w:themeTint="F2"/>
          <w:szCs w:val="28"/>
        </w:rPr>
        <w:t>NTCP S267F</w:t>
      </w:r>
      <w:r w:rsidR="00FA55FB">
        <w:rPr>
          <w:rFonts w:cs="Times New Roman"/>
          <w:color w:val="0D0D0D" w:themeColor="text1" w:themeTint="F2"/>
          <w:szCs w:val="28"/>
        </w:rPr>
        <w:t xml:space="preserve"> và UTBMTBG, p=</w:t>
      </w:r>
      <w:r w:rsidR="009233F1">
        <w:rPr>
          <w:rFonts w:cs="Times New Roman"/>
          <w:color w:val="0D0D0D" w:themeColor="text1" w:themeTint="F2"/>
          <w:szCs w:val="28"/>
        </w:rPr>
        <w:t>0,819.</w:t>
      </w:r>
    </w:p>
    <w:p w14:paraId="113A1C6E" w14:textId="017910AD" w:rsidR="00002DA2" w:rsidRPr="003272F9" w:rsidRDefault="00002DA2" w:rsidP="00A2120A">
      <w:pPr>
        <w:keepNext/>
        <w:jc w:val="center"/>
        <w:rPr>
          <w:rFonts w:cs="Times New Roman"/>
          <w:b/>
          <w:bCs/>
          <w:color w:val="0D0D0D" w:themeColor="text1" w:themeTint="F2"/>
          <w:szCs w:val="28"/>
        </w:rPr>
      </w:pPr>
      <w:bookmarkStart w:id="376" w:name="_Toc207715179"/>
      <w:bookmarkStart w:id="377" w:name="_Toc207715308"/>
      <w:bookmarkStart w:id="378" w:name="_Ref210993356"/>
      <w:bookmarkEnd w:id="370"/>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22</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79" w:name="_Toc210992896"/>
      <w:r w:rsidRPr="003272F9">
        <w:rPr>
          <w:rFonts w:cs="Times New Roman"/>
          <w:b/>
          <w:bCs/>
          <w:color w:val="0D0D0D" w:themeColor="text1" w:themeTint="F2"/>
          <w:szCs w:val="28"/>
        </w:rPr>
        <w:t xml:space="preserve">Mối liên quan giữa biến thể </w:t>
      </w:r>
      <w:r w:rsidR="00917423" w:rsidRPr="003272F9">
        <w:rPr>
          <w:rFonts w:cs="Times New Roman"/>
          <w:b/>
          <w:bCs/>
          <w:color w:val="0D0D0D" w:themeColor="text1" w:themeTint="F2"/>
          <w:szCs w:val="28"/>
        </w:rPr>
        <w:t xml:space="preserve">NTCP </w:t>
      </w:r>
      <w:r w:rsidRPr="003272F9">
        <w:rPr>
          <w:rFonts w:cs="Times New Roman"/>
          <w:b/>
          <w:bCs/>
          <w:color w:val="0D0D0D" w:themeColor="text1" w:themeTint="F2"/>
          <w:szCs w:val="28"/>
        </w:rPr>
        <w:t xml:space="preserve">S267F </w:t>
      </w:r>
      <w:bookmarkEnd w:id="376"/>
      <w:bookmarkEnd w:id="377"/>
      <w:bookmarkEnd w:id="378"/>
      <w:bookmarkEnd w:id="379"/>
      <w:r w:rsidR="00A2120A" w:rsidRPr="003272F9">
        <w:rPr>
          <w:rFonts w:cs="Times New Roman"/>
          <w:b/>
          <w:bCs/>
          <w:color w:val="0D0D0D" w:themeColor="text1" w:themeTint="F2"/>
          <w:szCs w:val="28"/>
        </w:rPr>
        <w:t xml:space="preserve">và ung thư biểu mô tế bào gan </w:t>
      </w:r>
    </w:p>
    <w:tbl>
      <w:tblPr>
        <w:tblStyle w:val="TableGrid4"/>
        <w:tblW w:w="9019" w:type="dxa"/>
        <w:tblInd w:w="-147" w:type="dxa"/>
        <w:tblLayout w:type="fixed"/>
        <w:tblLook w:val="04A0" w:firstRow="1" w:lastRow="0" w:firstColumn="1" w:lastColumn="0" w:noHBand="0" w:noVBand="1"/>
      </w:tblPr>
      <w:tblGrid>
        <w:gridCol w:w="1465"/>
        <w:gridCol w:w="2305"/>
        <w:gridCol w:w="1262"/>
        <w:gridCol w:w="2725"/>
        <w:gridCol w:w="1262"/>
      </w:tblGrid>
      <w:tr w:rsidR="003272F9" w:rsidRPr="003272F9" w14:paraId="7FD68E52" w14:textId="77777777" w:rsidTr="00041B11">
        <w:trPr>
          <w:trHeight w:val="827"/>
        </w:trPr>
        <w:tc>
          <w:tcPr>
            <w:tcW w:w="1465" w:type="dxa"/>
            <w:vMerge w:val="restart"/>
            <w:vAlign w:val="center"/>
          </w:tcPr>
          <w:p w14:paraId="7D617582" w14:textId="23CA7F2A" w:rsidR="00FB755E" w:rsidRPr="003272F9" w:rsidRDefault="00FB755E" w:rsidP="00041B11">
            <w:pPr>
              <w:spacing w:line="276" w:lineRule="auto"/>
              <w:jc w:val="center"/>
              <w:rPr>
                <w:rFonts w:eastAsia="Aptos" w:cs="Times New Roman"/>
                <w:b/>
                <w:bCs/>
                <w:color w:val="0D0D0D" w:themeColor="text1" w:themeTint="F2"/>
                <w:szCs w:val="28"/>
              </w:rPr>
            </w:pPr>
            <w:bookmarkStart w:id="380" w:name="_Hlk208006901"/>
            <w:r w:rsidRPr="003272F9">
              <w:rPr>
                <w:rFonts w:eastAsia="Aptos" w:cs="Times New Roman"/>
                <w:b/>
                <w:bCs/>
                <w:color w:val="0D0D0D" w:themeColor="text1" w:themeTint="F2"/>
                <w:szCs w:val="28"/>
              </w:rPr>
              <w:t>NTCP S267F</w:t>
            </w:r>
          </w:p>
        </w:tc>
        <w:tc>
          <w:tcPr>
            <w:tcW w:w="3567" w:type="dxa"/>
            <w:gridSpan w:val="2"/>
            <w:vAlign w:val="center"/>
          </w:tcPr>
          <w:p w14:paraId="1EE5FC5B" w14:textId="7CC9AD96" w:rsidR="00FB755E" w:rsidRPr="003272F9" w:rsidRDefault="00FB755E" w:rsidP="00041B11">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 xml:space="preserve">UTBMTBG </w:t>
            </w:r>
            <w:r w:rsidRPr="003272F9">
              <w:rPr>
                <w:rFonts w:eastAsia="Aptos" w:cs="Times New Roman"/>
                <w:color w:val="0D0D0D" w:themeColor="text1" w:themeTint="F2"/>
                <w:szCs w:val="28"/>
              </w:rPr>
              <w:t>(n=231)</w:t>
            </w:r>
            <w:r w:rsidRPr="003272F9">
              <w:rPr>
                <w:rFonts w:eastAsia="Aptos" w:cs="Times New Roman"/>
                <w:b/>
                <w:bCs/>
                <w:color w:val="0D0D0D" w:themeColor="text1" w:themeTint="F2"/>
                <w:szCs w:val="28"/>
              </w:rPr>
              <w:t xml:space="preserve"> và</w:t>
            </w:r>
          </w:p>
          <w:p w14:paraId="780EF9E9" w14:textId="54AB257A" w:rsidR="00FB755E" w:rsidRPr="003272F9" w:rsidRDefault="00FB755E" w:rsidP="00041B11">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Xơ gan</w:t>
            </w:r>
            <w:r w:rsidRPr="003272F9">
              <w:rPr>
                <w:rFonts w:eastAsia="Aptos" w:cs="Times New Roman"/>
                <w:b/>
                <w:bCs/>
                <w:color w:val="0D0D0D" w:themeColor="text1" w:themeTint="F2"/>
                <w:szCs w:val="28"/>
                <w:vertAlign w:val="superscript"/>
              </w:rPr>
              <w:t>0</w:t>
            </w:r>
            <w:r w:rsidRPr="003272F9">
              <w:rPr>
                <w:rFonts w:eastAsia="Aptos" w:cs="Times New Roman"/>
                <w:b/>
                <w:bCs/>
                <w:color w:val="0D0D0D" w:themeColor="text1" w:themeTint="F2"/>
                <w:szCs w:val="28"/>
              </w:rPr>
              <w:t xml:space="preserve"> </w:t>
            </w:r>
            <w:r w:rsidRPr="003272F9">
              <w:rPr>
                <w:rFonts w:eastAsia="Aptos" w:cs="Times New Roman"/>
                <w:color w:val="0D0D0D" w:themeColor="text1" w:themeTint="F2"/>
                <w:szCs w:val="28"/>
              </w:rPr>
              <w:t>(n=96)</w:t>
            </w:r>
          </w:p>
        </w:tc>
        <w:tc>
          <w:tcPr>
            <w:tcW w:w="3987" w:type="dxa"/>
            <w:gridSpan w:val="2"/>
            <w:vAlign w:val="center"/>
          </w:tcPr>
          <w:p w14:paraId="71964B17" w14:textId="597E339A" w:rsidR="00FB755E" w:rsidRPr="003272F9" w:rsidRDefault="00FB755E" w:rsidP="00041B11">
            <w:pPr>
              <w:spacing w:line="276" w:lineRule="auto"/>
              <w:jc w:val="center"/>
              <w:rPr>
                <w:rFonts w:eastAsia="Aptos" w:cs="Times New Roman"/>
                <w:b/>
                <w:bCs/>
                <w:color w:val="0D0D0D" w:themeColor="text1" w:themeTint="F2"/>
                <w:szCs w:val="28"/>
              </w:rPr>
            </w:pPr>
            <w:r w:rsidRPr="003272F9">
              <w:rPr>
                <w:rFonts w:eastAsia="Aptos" w:cs="Times New Roman"/>
                <w:b/>
                <w:bCs/>
                <w:color w:val="0D0D0D" w:themeColor="text1" w:themeTint="F2"/>
                <w:szCs w:val="28"/>
              </w:rPr>
              <w:t xml:space="preserve">UTBMTBG </w:t>
            </w:r>
            <w:r w:rsidRPr="003272F9">
              <w:rPr>
                <w:rFonts w:eastAsia="Aptos" w:cs="Times New Roman"/>
                <w:color w:val="0D0D0D" w:themeColor="text1" w:themeTint="F2"/>
                <w:szCs w:val="28"/>
              </w:rPr>
              <w:t>(n=231)</w:t>
            </w:r>
            <w:r w:rsidR="00150660">
              <w:rPr>
                <w:rFonts w:eastAsia="Aptos" w:cs="Times New Roman"/>
                <w:color w:val="0D0D0D" w:themeColor="text1" w:themeTint="F2"/>
                <w:szCs w:val="28"/>
              </w:rPr>
              <w:t xml:space="preserve"> </w:t>
            </w:r>
            <w:r w:rsidRPr="003272F9">
              <w:rPr>
                <w:rFonts w:eastAsia="Aptos" w:cs="Times New Roman"/>
                <w:b/>
                <w:bCs/>
                <w:color w:val="0D0D0D" w:themeColor="text1" w:themeTint="F2"/>
                <w:szCs w:val="28"/>
              </w:rPr>
              <w:t>và VGB mạn</w:t>
            </w:r>
            <w:r w:rsidRPr="003272F9">
              <w:rPr>
                <w:rFonts w:eastAsia="Aptos" w:cs="Times New Roman"/>
                <w:b/>
                <w:bCs/>
                <w:color w:val="0D0D0D" w:themeColor="text1" w:themeTint="F2"/>
                <w:szCs w:val="28"/>
                <w:vertAlign w:val="superscript"/>
              </w:rPr>
              <w:t>0</w:t>
            </w:r>
            <w:r w:rsidRPr="003272F9">
              <w:rPr>
                <w:rFonts w:eastAsia="Aptos" w:cs="Times New Roman"/>
                <w:b/>
                <w:bCs/>
                <w:color w:val="0D0D0D" w:themeColor="text1" w:themeTint="F2"/>
                <w:szCs w:val="28"/>
              </w:rPr>
              <w:t xml:space="preserve"> </w:t>
            </w:r>
            <w:r w:rsidRPr="003272F9">
              <w:rPr>
                <w:rFonts w:eastAsia="Aptos" w:cs="Times New Roman"/>
                <w:color w:val="0D0D0D" w:themeColor="text1" w:themeTint="F2"/>
                <w:szCs w:val="28"/>
              </w:rPr>
              <w:t>(n=102)</w:t>
            </w:r>
          </w:p>
        </w:tc>
      </w:tr>
      <w:tr w:rsidR="003272F9" w:rsidRPr="003272F9" w14:paraId="1462FE92" w14:textId="77777777" w:rsidTr="00041B11">
        <w:trPr>
          <w:trHeight w:val="809"/>
        </w:trPr>
        <w:tc>
          <w:tcPr>
            <w:tcW w:w="1465" w:type="dxa"/>
            <w:vMerge/>
            <w:vAlign w:val="center"/>
          </w:tcPr>
          <w:p w14:paraId="651EDF17" w14:textId="77777777" w:rsidR="00FB755E" w:rsidRPr="003272F9" w:rsidRDefault="00FB755E" w:rsidP="00041B11">
            <w:pPr>
              <w:spacing w:line="276" w:lineRule="auto"/>
              <w:jc w:val="center"/>
              <w:rPr>
                <w:rFonts w:eastAsia="Aptos" w:cs="Times New Roman"/>
                <w:b/>
                <w:bCs/>
                <w:color w:val="0D0D0D" w:themeColor="text1" w:themeTint="F2"/>
                <w:szCs w:val="28"/>
              </w:rPr>
            </w:pPr>
          </w:p>
        </w:tc>
        <w:tc>
          <w:tcPr>
            <w:tcW w:w="2305" w:type="dxa"/>
            <w:vAlign w:val="center"/>
          </w:tcPr>
          <w:p w14:paraId="2FD9625A" w14:textId="77777777" w:rsidR="00041B11" w:rsidRDefault="00FB755E" w:rsidP="00041B11">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rPr>
              <w:t>*</w:t>
            </w:r>
            <w:r w:rsidR="00A02412" w:rsidRPr="003272F9">
              <w:rPr>
                <w:rFonts w:eastAsia="Aptos" w:cs="Times New Roman"/>
                <w:color w:val="0D0D0D" w:themeColor="text1" w:themeTint="F2"/>
                <w:szCs w:val="28"/>
              </w:rPr>
              <w:t xml:space="preserve"> </w:t>
            </w:r>
          </w:p>
          <w:p w14:paraId="6FA8DA7C" w14:textId="39D808E1" w:rsidR="00FB755E" w:rsidRPr="003272F9" w:rsidRDefault="00FB755E" w:rsidP="00041B11">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(95% CI)</w:t>
            </w:r>
          </w:p>
        </w:tc>
        <w:tc>
          <w:tcPr>
            <w:tcW w:w="1261" w:type="dxa"/>
            <w:vAlign w:val="center"/>
          </w:tcPr>
          <w:p w14:paraId="3BD2B32B" w14:textId="77777777" w:rsidR="00FB755E" w:rsidRPr="003272F9" w:rsidRDefault="00FB755E" w:rsidP="00041B11">
            <w:pPr>
              <w:spacing w:line="276" w:lineRule="auto"/>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p</w:t>
            </w:r>
          </w:p>
        </w:tc>
        <w:tc>
          <w:tcPr>
            <w:tcW w:w="2725" w:type="dxa"/>
            <w:vAlign w:val="center"/>
          </w:tcPr>
          <w:p w14:paraId="067F0BFA" w14:textId="77777777" w:rsidR="00041B11" w:rsidRDefault="00FB755E" w:rsidP="00041B11">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OR</w:t>
            </w:r>
            <w:r w:rsidRPr="003272F9">
              <w:rPr>
                <w:rFonts w:eastAsia="Aptos" w:cs="Times New Roman"/>
                <w:color w:val="0D0D0D" w:themeColor="text1" w:themeTint="F2"/>
                <w:szCs w:val="28"/>
              </w:rPr>
              <w:t>*</w:t>
            </w:r>
          </w:p>
          <w:p w14:paraId="6279434C" w14:textId="419EDC87" w:rsidR="00FB755E" w:rsidRPr="003272F9" w:rsidRDefault="00A02412" w:rsidP="00041B11">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rPr>
              <w:t xml:space="preserve"> </w:t>
            </w:r>
            <w:r w:rsidR="00FB755E" w:rsidRPr="003272F9">
              <w:rPr>
                <w:rFonts w:eastAsia="Aptos" w:cs="Times New Roman"/>
                <w:color w:val="0D0D0D" w:themeColor="text1" w:themeTint="F2"/>
                <w:szCs w:val="28"/>
                <w:lang w:val="en-US"/>
              </w:rPr>
              <w:t>(95% CI)</w:t>
            </w:r>
          </w:p>
        </w:tc>
        <w:tc>
          <w:tcPr>
            <w:tcW w:w="1261" w:type="dxa"/>
            <w:vAlign w:val="center"/>
          </w:tcPr>
          <w:p w14:paraId="61179366" w14:textId="77777777" w:rsidR="00FB755E" w:rsidRPr="003272F9" w:rsidRDefault="00FB755E" w:rsidP="00041B11">
            <w:pPr>
              <w:spacing w:line="276" w:lineRule="auto"/>
              <w:jc w:val="center"/>
              <w:rPr>
                <w:rFonts w:eastAsia="Aptos" w:cs="Times New Roman"/>
                <w:color w:val="0D0D0D" w:themeColor="text1" w:themeTint="F2"/>
                <w:szCs w:val="28"/>
              </w:rPr>
            </w:pPr>
            <w:r w:rsidRPr="003272F9">
              <w:rPr>
                <w:rFonts w:eastAsia="Aptos" w:cs="Times New Roman"/>
                <w:color w:val="0D0D0D" w:themeColor="text1" w:themeTint="F2"/>
                <w:szCs w:val="28"/>
                <w:lang w:val="en-US"/>
              </w:rPr>
              <w:t>p</w:t>
            </w:r>
          </w:p>
        </w:tc>
      </w:tr>
      <w:tr w:rsidR="003272F9" w:rsidRPr="003272F9" w14:paraId="158630B5" w14:textId="77777777" w:rsidTr="00041B11">
        <w:trPr>
          <w:trHeight w:val="782"/>
        </w:trPr>
        <w:tc>
          <w:tcPr>
            <w:tcW w:w="1465" w:type="dxa"/>
            <w:vAlign w:val="center"/>
          </w:tcPr>
          <w:p w14:paraId="34CCEE86" w14:textId="6D865D32" w:rsidR="00FB755E" w:rsidRPr="003272F9" w:rsidRDefault="00FB755E" w:rsidP="00FB755E">
            <w:pPr>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CT</w:t>
            </w:r>
          </w:p>
        </w:tc>
        <w:tc>
          <w:tcPr>
            <w:tcW w:w="2305" w:type="dxa"/>
            <w:vAlign w:val="center"/>
          </w:tcPr>
          <w:p w14:paraId="1924B21A" w14:textId="404732A5" w:rsidR="00FB755E" w:rsidRPr="003272F9" w:rsidRDefault="00FB755E" w:rsidP="00FB755E">
            <w:pPr>
              <w:jc w:val="center"/>
              <w:rPr>
                <w:color w:val="0D0D0D" w:themeColor="text1" w:themeTint="F2"/>
              </w:rPr>
            </w:pPr>
            <w:r w:rsidRPr="003272F9">
              <w:rPr>
                <w:color w:val="0D0D0D" w:themeColor="text1" w:themeTint="F2"/>
              </w:rPr>
              <w:t>2,4</w:t>
            </w:r>
          </w:p>
          <w:p w14:paraId="34E74919" w14:textId="092986CA" w:rsidR="00FB755E" w:rsidRPr="003272F9" w:rsidRDefault="00FB755E" w:rsidP="00FB755E">
            <w:pPr>
              <w:jc w:val="center"/>
              <w:rPr>
                <w:rFonts w:eastAsia="Aptos" w:cs="Times New Roman"/>
                <w:color w:val="0D0D0D" w:themeColor="text1" w:themeTint="F2"/>
                <w:szCs w:val="28"/>
                <w:lang w:val="en-US"/>
              </w:rPr>
            </w:pPr>
            <w:r w:rsidRPr="003272F9">
              <w:rPr>
                <w:color w:val="0D0D0D" w:themeColor="text1" w:themeTint="F2"/>
              </w:rPr>
              <w:t>(0,97-6,01)</w:t>
            </w:r>
          </w:p>
        </w:tc>
        <w:tc>
          <w:tcPr>
            <w:tcW w:w="1261" w:type="dxa"/>
            <w:vMerge w:val="restart"/>
            <w:vAlign w:val="center"/>
          </w:tcPr>
          <w:p w14:paraId="27EC0353" w14:textId="0BE1A287" w:rsidR="00FB755E" w:rsidRPr="003272F9" w:rsidRDefault="00FB755E" w:rsidP="00FB755E">
            <w:pPr>
              <w:jc w:val="center"/>
              <w:rPr>
                <w:rFonts w:eastAsia="Aptos" w:cs="Times New Roman"/>
                <w:b/>
                <w:bCs/>
                <w:color w:val="0D0D0D" w:themeColor="text1" w:themeTint="F2"/>
                <w:szCs w:val="28"/>
              </w:rPr>
            </w:pPr>
            <w:r w:rsidRPr="003272F9">
              <w:rPr>
                <w:color w:val="0D0D0D" w:themeColor="text1" w:themeTint="F2"/>
              </w:rPr>
              <w:t>0,058</w:t>
            </w:r>
          </w:p>
        </w:tc>
        <w:tc>
          <w:tcPr>
            <w:tcW w:w="2725" w:type="dxa"/>
            <w:vAlign w:val="center"/>
          </w:tcPr>
          <w:p w14:paraId="0A320736" w14:textId="066EAAE7" w:rsidR="00FB755E" w:rsidRPr="003272F9" w:rsidRDefault="00FB755E" w:rsidP="00FB755E">
            <w:pPr>
              <w:jc w:val="center"/>
              <w:rPr>
                <w:color w:val="0D0D0D" w:themeColor="text1" w:themeTint="F2"/>
              </w:rPr>
            </w:pPr>
            <w:r w:rsidRPr="003272F9">
              <w:rPr>
                <w:color w:val="0D0D0D" w:themeColor="text1" w:themeTint="F2"/>
              </w:rPr>
              <w:t>1,75</w:t>
            </w:r>
          </w:p>
          <w:p w14:paraId="24484652" w14:textId="2FD14432" w:rsidR="00FB755E" w:rsidRPr="003272F9" w:rsidRDefault="00FB755E" w:rsidP="00FB755E">
            <w:pPr>
              <w:jc w:val="center"/>
              <w:rPr>
                <w:rFonts w:eastAsia="Aptos" w:cs="Times New Roman"/>
                <w:color w:val="0D0D0D" w:themeColor="text1" w:themeTint="F2"/>
                <w:szCs w:val="28"/>
                <w:lang w:val="en-US"/>
              </w:rPr>
            </w:pPr>
            <w:r w:rsidRPr="003272F9">
              <w:rPr>
                <w:color w:val="0D0D0D" w:themeColor="text1" w:themeTint="F2"/>
              </w:rPr>
              <w:t>(0,7-4,7)</w:t>
            </w:r>
          </w:p>
        </w:tc>
        <w:tc>
          <w:tcPr>
            <w:tcW w:w="1261" w:type="dxa"/>
            <w:vMerge w:val="restart"/>
            <w:vAlign w:val="center"/>
          </w:tcPr>
          <w:p w14:paraId="03BE6FFD" w14:textId="46E6C069" w:rsidR="00FB755E" w:rsidRPr="003272F9" w:rsidRDefault="00FB755E" w:rsidP="00FB755E">
            <w:pPr>
              <w:jc w:val="center"/>
              <w:rPr>
                <w:rFonts w:eastAsia="Aptos" w:cs="Times New Roman"/>
                <w:color w:val="0D0D0D" w:themeColor="text1" w:themeTint="F2"/>
                <w:szCs w:val="28"/>
                <w:lang w:val="en-US"/>
              </w:rPr>
            </w:pPr>
            <w:r w:rsidRPr="003272F9">
              <w:rPr>
                <w:color w:val="0D0D0D" w:themeColor="text1" w:themeTint="F2"/>
              </w:rPr>
              <w:t>0,264</w:t>
            </w:r>
          </w:p>
        </w:tc>
      </w:tr>
      <w:tr w:rsidR="003272F9" w:rsidRPr="003272F9" w14:paraId="5062F31C" w14:textId="77777777" w:rsidTr="00041B11">
        <w:trPr>
          <w:trHeight w:val="598"/>
        </w:trPr>
        <w:tc>
          <w:tcPr>
            <w:tcW w:w="1465" w:type="dxa"/>
            <w:vAlign w:val="center"/>
          </w:tcPr>
          <w:p w14:paraId="58073D76" w14:textId="0D41564A" w:rsidR="00FB755E" w:rsidRPr="003272F9" w:rsidRDefault="00FB755E" w:rsidP="00FB755E">
            <w:pPr>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CC</w:t>
            </w:r>
          </w:p>
        </w:tc>
        <w:tc>
          <w:tcPr>
            <w:tcW w:w="2305" w:type="dxa"/>
            <w:vAlign w:val="center"/>
          </w:tcPr>
          <w:p w14:paraId="28CDAA11" w14:textId="06D1DC70" w:rsidR="00FB755E" w:rsidRPr="003272F9" w:rsidRDefault="00C5504E" w:rsidP="00FB755E">
            <w:pPr>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Tham</w:t>
            </w:r>
            <w:r w:rsidRPr="003272F9">
              <w:rPr>
                <w:rFonts w:eastAsia="Aptos" w:cs="Times New Roman"/>
                <w:color w:val="0D0D0D" w:themeColor="text1" w:themeTint="F2"/>
                <w:szCs w:val="28"/>
              </w:rPr>
              <w:t xml:space="preserve"> chiếu</w:t>
            </w:r>
          </w:p>
        </w:tc>
        <w:tc>
          <w:tcPr>
            <w:tcW w:w="1261" w:type="dxa"/>
            <w:vMerge/>
            <w:vAlign w:val="center"/>
          </w:tcPr>
          <w:p w14:paraId="75020B9D" w14:textId="77777777" w:rsidR="00FB755E" w:rsidRPr="003272F9" w:rsidRDefault="00FB755E" w:rsidP="00FB755E">
            <w:pPr>
              <w:jc w:val="center"/>
              <w:rPr>
                <w:rFonts w:eastAsia="Aptos" w:cs="Times New Roman"/>
                <w:color w:val="0D0D0D" w:themeColor="text1" w:themeTint="F2"/>
                <w:szCs w:val="28"/>
                <w:lang w:val="en-US"/>
              </w:rPr>
            </w:pPr>
          </w:p>
        </w:tc>
        <w:tc>
          <w:tcPr>
            <w:tcW w:w="2725" w:type="dxa"/>
            <w:vAlign w:val="center"/>
          </w:tcPr>
          <w:p w14:paraId="6A848423" w14:textId="11C0421C" w:rsidR="00FB755E" w:rsidRPr="003272F9" w:rsidRDefault="00C5504E" w:rsidP="00FB755E">
            <w:pPr>
              <w:jc w:val="center"/>
              <w:rPr>
                <w:rFonts w:eastAsia="Aptos" w:cs="Times New Roman"/>
                <w:color w:val="0D0D0D" w:themeColor="text1" w:themeTint="F2"/>
                <w:szCs w:val="28"/>
                <w:lang w:val="en-US"/>
              </w:rPr>
            </w:pPr>
            <w:r w:rsidRPr="003272F9">
              <w:rPr>
                <w:rFonts w:eastAsia="Aptos" w:cs="Times New Roman"/>
                <w:color w:val="0D0D0D" w:themeColor="text1" w:themeTint="F2"/>
                <w:szCs w:val="28"/>
                <w:lang w:val="en-US"/>
              </w:rPr>
              <w:t>Tham</w:t>
            </w:r>
            <w:r w:rsidRPr="003272F9">
              <w:rPr>
                <w:rFonts w:eastAsia="Aptos" w:cs="Times New Roman"/>
                <w:color w:val="0D0D0D" w:themeColor="text1" w:themeTint="F2"/>
                <w:szCs w:val="28"/>
              </w:rPr>
              <w:t xml:space="preserve"> chiếu</w:t>
            </w:r>
          </w:p>
        </w:tc>
        <w:tc>
          <w:tcPr>
            <w:tcW w:w="1261" w:type="dxa"/>
            <w:vMerge/>
            <w:vAlign w:val="center"/>
          </w:tcPr>
          <w:p w14:paraId="78CE2786" w14:textId="77777777" w:rsidR="00FB755E" w:rsidRPr="003272F9" w:rsidRDefault="00FB755E" w:rsidP="00FB755E">
            <w:pPr>
              <w:jc w:val="center"/>
              <w:rPr>
                <w:rFonts w:eastAsia="Aptos" w:cs="Times New Roman"/>
                <w:color w:val="0D0D0D" w:themeColor="text1" w:themeTint="F2"/>
                <w:szCs w:val="28"/>
                <w:lang w:val="en-US"/>
              </w:rPr>
            </w:pPr>
          </w:p>
        </w:tc>
      </w:tr>
    </w:tbl>
    <w:bookmarkEnd w:id="380"/>
    <w:p w14:paraId="7F15613E" w14:textId="7A1ECA06" w:rsidR="00002DA2" w:rsidRPr="003272F9" w:rsidRDefault="00002DA2" w:rsidP="00D7243C">
      <w:pPr>
        <w:jc w:val="left"/>
        <w:rPr>
          <w:rFonts w:cs="Times New Roman"/>
          <w:color w:val="0D0D0D" w:themeColor="text1" w:themeTint="F2"/>
          <w:szCs w:val="28"/>
        </w:rPr>
      </w:pPr>
      <w:r w:rsidRPr="003272F9">
        <w:rPr>
          <w:rFonts w:eastAsia="Aptos" w:cs="Times New Roman"/>
          <w:i/>
          <w:iCs/>
          <w:color w:val="0D0D0D" w:themeColor="text1" w:themeTint="F2"/>
          <w:szCs w:val="28"/>
        </w:rPr>
        <w:t xml:space="preserve">OR* hiệu chỉnh theo giới tính và </w:t>
      </w:r>
      <w:r w:rsidR="00FB755E" w:rsidRPr="003272F9">
        <w:rPr>
          <w:rFonts w:eastAsia="Aptos" w:cs="Times New Roman"/>
          <w:i/>
          <w:iCs/>
          <w:color w:val="0D0D0D" w:themeColor="text1" w:themeTint="F2"/>
          <w:szCs w:val="28"/>
        </w:rPr>
        <w:t>tuổi</w:t>
      </w:r>
      <w:r w:rsidRPr="003272F9">
        <w:rPr>
          <w:rFonts w:eastAsia="Aptos" w:cs="Times New Roman"/>
          <w:i/>
          <w:iCs/>
          <w:color w:val="0D0D0D" w:themeColor="text1" w:themeTint="F2"/>
          <w:szCs w:val="28"/>
        </w:rPr>
        <w:t xml:space="preserve">, </w:t>
      </w:r>
      <w:r w:rsidRPr="003272F9">
        <w:rPr>
          <w:rFonts w:eastAsia="Aptos" w:cs="Times New Roman"/>
          <w:i/>
          <w:iCs/>
          <w:color w:val="0D0D0D" w:themeColor="text1" w:themeTint="F2"/>
          <w:szCs w:val="28"/>
          <w:vertAlign w:val="superscript"/>
        </w:rPr>
        <w:t xml:space="preserve">0 </w:t>
      </w:r>
      <w:r w:rsidRPr="003272F9">
        <w:rPr>
          <w:rFonts w:eastAsia="Aptos" w:cs="Times New Roman"/>
          <w:i/>
          <w:iCs/>
          <w:color w:val="0D0D0D" w:themeColor="text1" w:themeTint="F2"/>
          <w:szCs w:val="28"/>
        </w:rPr>
        <w:t>Nhóm tham chiếu</w:t>
      </w:r>
    </w:p>
    <w:p w14:paraId="505E5A49" w14:textId="77777777" w:rsidR="00041B11" w:rsidRDefault="00681BF1" w:rsidP="00041B11">
      <w:pPr>
        <w:widowControl w:val="0"/>
        <w:ind w:firstLine="720"/>
        <w:rPr>
          <w:color w:val="0D0D0D" w:themeColor="text1" w:themeTint="F2"/>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FB755E" w:rsidRPr="003272F9">
        <w:rPr>
          <w:color w:val="0D0D0D" w:themeColor="text1" w:themeTint="F2"/>
        </w:rPr>
        <w:t>Không có mối liên quan có ý nghĩa thống kê giữa biến thể</w:t>
      </w:r>
      <w:r w:rsidR="00C45A67" w:rsidRPr="003272F9">
        <w:rPr>
          <w:color w:val="0D0D0D" w:themeColor="text1" w:themeTint="F2"/>
        </w:rPr>
        <w:t xml:space="preserve"> </w:t>
      </w:r>
      <w:r w:rsidR="00FB755E" w:rsidRPr="003272F9">
        <w:rPr>
          <w:color w:val="0D0D0D" w:themeColor="text1" w:themeTint="F2"/>
        </w:rPr>
        <w:t xml:space="preserve">NTCP S267F </w:t>
      </w:r>
      <w:r w:rsidR="00D45FC1" w:rsidRPr="003272F9">
        <w:rPr>
          <w:color w:val="0D0D0D" w:themeColor="text1" w:themeTint="F2"/>
        </w:rPr>
        <w:t xml:space="preserve">và </w:t>
      </w:r>
      <w:r w:rsidR="009233F1" w:rsidRPr="003272F9">
        <w:rPr>
          <w:color w:val="0D0D0D" w:themeColor="text1" w:themeTint="F2"/>
        </w:rPr>
        <w:t xml:space="preserve">sự hiện diện </w:t>
      </w:r>
      <w:r w:rsidR="00FB755E" w:rsidRPr="003272F9">
        <w:rPr>
          <w:color w:val="0D0D0D" w:themeColor="text1" w:themeTint="F2"/>
        </w:rPr>
        <w:t>UTBMTBG</w:t>
      </w:r>
      <w:r w:rsidR="00D45FC1" w:rsidRPr="003272F9">
        <w:rPr>
          <w:color w:val="0D0D0D" w:themeColor="text1" w:themeTint="F2"/>
        </w:rPr>
        <w:t xml:space="preserve"> từ</w:t>
      </w:r>
      <w:r w:rsidR="00FB755E" w:rsidRPr="003272F9">
        <w:rPr>
          <w:color w:val="0D0D0D" w:themeColor="text1" w:themeTint="F2"/>
        </w:rPr>
        <w:t xml:space="preserve"> xơ gan </w:t>
      </w:r>
      <w:r w:rsidR="00D45FC1" w:rsidRPr="003272F9">
        <w:rPr>
          <w:color w:val="0D0D0D" w:themeColor="text1" w:themeTint="F2"/>
        </w:rPr>
        <w:t>hoặc</w:t>
      </w:r>
      <w:r w:rsidR="00FB755E" w:rsidRPr="003272F9">
        <w:rPr>
          <w:color w:val="0D0D0D" w:themeColor="text1" w:themeTint="F2"/>
        </w:rPr>
        <w:t xml:space="preserve"> VGB mạn, p&gt;0,</w:t>
      </w:r>
      <w:r w:rsidR="00041B11">
        <w:rPr>
          <w:color w:val="0D0D0D" w:themeColor="text1" w:themeTint="F2"/>
        </w:rPr>
        <w:t>05.</w:t>
      </w:r>
      <w:bookmarkStart w:id="381" w:name="_Toc209906426"/>
    </w:p>
    <w:p w14:paraId="1064FE03" w14:textId="77777777" w:rsidR="00041B11" w:rsidRDefault="00002DA2" w:rsidP="00772177">
      <w:pPr>
        <w:pStyle w:val="a20"/>
      </w:pPr>
      <w:bookmarkStart w:id="382" w:name="_Toc222883045"/>
      <w:r w:rsidRPr="003272F9">
        <w:t xml:space="preserve">3.3.2. Mối liên quan giữa đột biến gen </w:t>
      </w:r>
      <w:r w:rsidR="00321A2D" w:rsidRPr="00321A2D">
        <w:t>preS/S</w:t>
      </w:r>
      <w:r w:rsidRPr="003272F9">
        <w:t xml:space="preserve"> của HBV, biến thể </w:t>
      </w:r>
      <w:r w:rsidR="00CA7634">
        <w:t>NTCP S267F</w:t>
      </w:r>
      <w:r w:rsidRPr="003272F9">
        <w:t xml:space="preserve"> </w:t>
      </w:r>
      <w:r w:rsidR="0043172D">
        <w:t xml:space="preserve">của gen SLC10A1 </w:t>
      </w:r>
      <w:r w:rsidR="00847755" w:rsidRPr="003272F9">
        <w:t xml:space="preserve">với một số </w:t>
      </w:r>
      <w:r w:rsidRPr="003272F9">
        <w:t>đặc điểm cận lâm sàng</w:t>
      </w:r>
      <w:bookmarkEnd w:id="381"/>
      <w:bookmarkEnd w:id="382"/>
      <w:r w:rsidR="00A2120A" w:rsidRPr="003272F9">
        <w:t xml:space="preserve"> </w:t>
      </w:r>
    </w:p>
    <w:p w14:paraId="630EAB7F" w14:textId="01CF7FC3" w:rsidR="00E36394" w:rsidRPr="003272F9" w:rsidRDefault="00002DA2" w:rsidP="00041B11">
      <w:pPr>
        <w:widowControl w:val="0"/>
        <w:rPr>
          <w:rFonts w:cs="Times New Roman"/>
          <w:b/>
          <w:bCs/>
          <w:color w:val="0D0D0D" w:themeColor="text1" w:themeTint="F2"/>
          <w:szCs w:val="28"/>
        </w:rPr>
      </w:pPr>
      <w:r w:rsidRPr="003272F9">
        <w:rPr>
          <w:rFonts w:eastAsiaTheme="majorEastAsia" w:cstheme="majorBidi"/>
          <w:i/>
          <w:iCs/>
          <w:color w:val="0D0D0D" w:themeColor="text1" w:themeTint="F2"/>
        </w:rPr>
        <w:t xml:space="preserve">3.3.2.1. </w:t>
      </w:r>
      <w:r w:rsidR="0043172D" w:rsidRPr="0043172D">
        <w:rPr>
          <w:rFonts w:eastAsiaTheme="majorEastAsia" w:cstheme="majorBidi"/>
          <w:i/>
          <w:iCs/>
          <w:color w:val="0D0D0D" w:themeColor="text1" w:themeTint="F2"/>
        </w:rPr>
        <w:t>Mối liên quan giữa đột</w:t>
      </w:r>
      <w:r w:rsidRPr="003272F9">
        <w:rPr>
          <w:rFonts w:eastAsiaTheme="majorEastAsia" w:cstheme="majorBidi"/>
          <w:i/>
          <w:iCs/>
          <w:color w:val="0D0D0D" w:themeColor="text1" w:themeTint="F2"/>
        </w:rPr>
        <w:t xml:space="preserve"> biến gen </w:t>
      </w:r>
      <w:r w:rsidR="00321A2D" w:rsidRPr="00321A2D">
        <w:rPr>
          <w:rFonts w:eastAsiaTheme="majorEastAsia" w:cstheme="majorBidi"/>
          <w:i/>
          <w:iCs/>
          <w:color w:val="0D0D0D" w:themeColor="text1" w:themeTint="F2"/>
        </w:rPr>
        <w:t>preS/S</w:t>
      </w:r>
      <w:r w:rsidRPr="003272F9">
        <w:rPr>
          <w:rFonts w:eastAsiaTheme="majorEastAsia" w:cstheme="majorBidi"/>
          <w:i/>
          <w:iCs/>
          <w:color w:val="0D0D0D" w:themeColor="text1" w:themeTint="F2"/>
        </w:rPr>
        <w:t xml:space="preserve"> của HBV</w:t>
      </w:r>
      <w:r w:rsidR="00A2120A" w:rsidRPr="003272F9">
        <w:rPr>
          <w:rFonts w:eastAsiaTheme="majorEastAsia" w:cstheme="majorBidi"/>
          <w:i/>
          <w:iCs/>
          <w:color w:val="0D0D0D" w:themeColor="text1" w:themeTint="F2"/>
        </w:rPr>
        <w:t xml:space="preserve"> </w:t>
      </w:r>
      <w:r w:rsidR="00847755" w:rsidRPr="003272F9">
        <w:rPr>
          <w:rFonts w:eastAsiaTheme="majorEastAsia" w:cs="Times New Roman"/>
          <w:i/>
          <w:iCs/>
          <w:color w:val="0D0D0D" w:themeColor="text1" w:themeTint="F2"/>
          <w:szCs w:val="28"/>
        </w:rPr>
        <w:t xml:space="preserve">với một số </w:t>
      </w:r>
      <w:r w:rsidR="00847755" w:rsidRPr="003272F9">
        <w:rPr>
          <w:rFonts w:cs="Times New Roman"/>
          <w:i/>
          <w:iCs/>
          <w:color w:val="0D0D0D" w:themeColor="text1" w:themeTint="F2"/>
          <w:szCs w:val="28"/>
        </w:rPr>
        <w:t>chỉ số cận lâm sàng ở đối tượng nghiên cứu</w:t>
      </w:r>
      <w:bookmarkStart w:id="383" w:name="_Toc207715180"/>
      <w:bookmarkStart w:id="384" w:name="_Toc207715309"/>
      <w:bookmarkStart w:id="385" w:name="_Ref210993365"/>
    </w:p>
    <w:p w14:paraId="5341BE7C" w14:textId="5F50AEDC" w:rsidR="00C66566" w:rsidRPr="003272F9" w:rsidRDefault="00C66566" w:rsidP="00C66566">
      <w:pPr>
        <w:keepNext/>
        <w:jc w:val="center"/>
        <w:rPr>
          <w:rFonts w:cs="Times New Roman"/>
          <w:b/>
          <w:bCs/>
          <w:color w:val="0D0D0D" w:themeColor="text1" w:themeTint="F2"/>
          <w:szCs w:val="28"/>
        </w:rPr>
      </w:pPr>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23</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86" w:name="_Toc210992898"/>
      <w:r w:rsidRPr="003272F9">
        <w:rPr>
          <w:rFonts w:eastAsiaTheme="majorEastAsia" w:cs="Times New Roman"/>
          <w:b/>
          <w:bCs/>
          <w:color w:val="0D0D0D" w:themeColor="text1" w:themeTint="F2"/>
          <w:szCs w:val="28"/>
        </w:rPr>
        <w:t xml:space="preserve">Mối liên quan giữa kiểu gen HBV </w:t>
      </w:r>
      <w:r w:rsidR="00847755" w:rsidRPr="003272F9">
        <w:rPr>
          <w:rFonts w:eastAsiaTheme="majorEastAsia" w:cs="Times New Roman"/>
          <w:b/>
          <w:bCs/>
          <w:color w:val="0D0D0D" w:themeColor="text1" w:themeTint="F2"/>
          <w:szCs w:val="28"/>
        </w:rPr>
        <w:t xml:space="preserve">với một số </w:t>
      </w:r>
      <w:r w:rsidRPr="003272F9">
        <w:rPr>
          <w:rFonts w:cs="Times New Roman"/>
          <w:b/>
          <w:bCs/>
          <w:color w:val="0D0D0D" w:themeColor="text1" w:themeTint="F2"/>
          <w:szCs w:val="28"/>
        </w:rPr>
        <w:t>chỉ số cận lâm sàng</w:t>
      </w:r>
      <w:bookmarkEnd w:id="383"/>
      <w:bookmarkEnd w:id="384"/>
      <w:bookmarkEnd w:id="385"/>
      <w:bookmarkEnd w:id="386"/>
      <w:r w:rsidR="00847755" w:rsidRPr="003272F9">
        <w:rPr>
          <w:rFonts w:cs="Times New Roman"/>
          <w:b/>
          <w:bCs/>
          <w:color w:val="0D0D0D" w:themeColor="text1" w:themeTint="F2"/>
          <w:szCs w:val="28"/>
        </w:rPr>
        <w:t xml:space="preserve"> ở đối tượng nghiên cứu</w:t>
      </w:r>
    </w:p>
    <w:tbl>
      <w:tblPr>
        <w:tblW w:w="87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29"/>
        <w:gridCol w:w="2135"/>
        <w:gridCol w:w="2138"/>
        <w:gridCol w:w="1369"/>
      </w:tblGrid>
      <w:tr w:rsidR="003272F9" w:rsidRPr="003272F9" w14:paraId="0B82872D" w14:textId="77777777" w:rsidTr="007C0BF9">
        <w:trPr>
          <w:trHeight w:val="625"/>
        </w:trPr>
        <w:tc>
          <w:tcPr>
            <w:tcW w:w="3129" w:type="dxa"/>
            <w:vMerge w:val="restart"/>
            <w:tcBorders>
              <w:right w:val="single" w:sz="4" w:space="0" w:color="auto"/>
            </w:tcBorders>
            <w:vAlign w:val="center"/>
          </w:tcPr>
          <w:p w14:paraId="1C357ACF" w14:textId="77777777" w:rsidR="00C66566" w:rsidRPr="003272F9" w:rsidRDefault="00C66566"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nb-NO"/>
              </w:rPr>
              <w:t>Chỉ</w:t>
            </w:r>
            <w:r w:rsidRPr="003272F9">
              <w:rPr>
                <w:rFonts w:eastAsia="Times New Roman" w:cs="Times New Roman"/>
                <w:b/>
                <w:color w:val="0D0D0D" w:themeColor="text1" w:themeTint="F2"/>
                <w:szCs w:val="28"/>
              </w:rPr>
              <w:t xml:space="preserve"> số</w:t>
            </w:r>
          </w:p>
          <w:p w14:paraId="4AB50FEB" w14:textId="6685692F" w:rsidR="00C66566" w:rsidRPr="003272F9" w:rsidRDefault="00C66566" w:rsidP="001D6CF1">
            <w:pPr>
              <w:widowControl w:val="0"/>
              <w:autoSpaceDE w:val="0"/>
              <w:autoSpaceDN w:val="0"/>
              <w:spacing w:line="240" w:lineRule="auto"/>
              <w:jc w:val="center"/>
              <w:rPr>
                <w:rFonts w:eastAsia="Times New Roman" w:cs="Times New Roman"/>
                <w:bCs/>
                <w:color w:val="0D0D0D" w:themeColor="text1" w:themeTint="F2"/>
                <w:szCs w:val="28"/>
              </w:rPr>
            </w:pPr>
            <w:r w:rsidRPr="003272F9">
              <w:rPr>
                <w:rFonts w:eastAsia="Times New Roman" w:cs="Times New Roman"/>
                <w:bCs/>
                <w:color w:val="0D0D0D" w:themeColor="text1" w:themeTint="F2"/>
                <w:szCs w:val="28"/>
              </w:rPr>
              <w:t>Trung vị (</w:t>
            </w:r>
            <w:r w:rsidR="003A138D">
              <w:rPr>
                <w:rFonts w:eastAsia="Times New Roman" w:cs="Times New Roman"/>
                <w:bCs/>
                <w:color w:val="0D0D0D" w:themeColor="text1" w:themeTint="F2"/>
                <w:szCs w:val="28"/>
              </w:rPr>
              <w:t>Q1-Q3</w:t>
            </w:r>
            <w:r w:rsidRPr="003272F9">
              <w:rPr>
                <w:rFonts w:eastAsia="Times New Roman" w:cs="Times New Roman"/>
                <w:bCs/>
                <w:color w:val="0D0D0D" w:themeColor="text1" w:themeTint="F2"/>
                <w:szCs w:val="28"/>
              </w:rPr>
              <w:t>)</w:t>
            </w:r>
          </w:p>
        </w:tc>
        <w:tc>
          <w:tcPr>
            <w:tcW w:w="4273" w:type="dxa"/>
            <w:gridSpan w:val="2"/>
            <w:tcBorders>
              <w:left w:val="single" w:sz="4" w:space="0" w:color="auto"/>
            </w:tcBorders>
            <w:vAlign w:val="center"/>
          </w:tcPr>
          <w:p w14:paraId="1F309778" w14:textId="79BEF949" w:rsidR="00C66566" w:rsidRPr="003272F9" w:rsidRDefault="00C66566" w:rsidP="001D6CF1">
            <w:pPr>
              <w:widowControl w:val="0"/>
              <w:autoSpaceDE w:val="0"/>
              <w:autoSpaceDN w:val="0"/>
              <w:spacing w:line="240" w:lineRule="auto"/>
              <w:jc w:val="center"/>
              <w:rPr>
                <w:rFonts w:eastAsia="Times New Roman" w:cs="Times New Roman"/>
                <w:b/>
                <w:bCs/>
                <w:color w:val="0D0D0D" w:themeColor="text1" w:themeTint="F2"/>
                <w:szCs w:val="28"/>
                <w:lang w:val="en-US"/>
              </w:rPr>
            </w:pPr>
            <w:r w:rsidRPr="003272F9">
              <w:rPr>
                <w:rFonts w:eastAsia="Times New Roman" w:cs="Times New Roman"/>
                <w:b/>
                <w:bCs/>
                <w:color w:val="0D0D0D" w:themeColor="text1" w:themeTint="F2"/>
                <w:szCs w:val="28"/>
                <w:lang w:val="en-US"/>
              </w:rPr>
              <w:t>Kiểu</w:t>
            </w:r>
            <w:r w:rsidRPr="003272F9">
              <w:rPr>
                <w:rFonts w:eastAsia="Times New Roman" w:cs="Times New Roman"/>
                <w:b/>
                <w:bCs/>
                <w:color w:val="0D0D0D" w:themeColor="text1" w:themeTint="F2"/>
                <w:szCs w:val="28"/>
              </w:rPr>
              <w:t xml:space="preserve"> gen HBV</w:t>
            </w:r>
            <w:r w:rsidR="003019D6" w:rsidRPr="003272F9">
              <w:rPr>
                <w:rFonts w:eastAsia="Times New Roman" w:cs="Times New Roman"/>
                <w:b/>
                <w:bCs/>
                <w:color w:val="0D0D0D" w:themeColor="text1" w:themeTint="F2"/>
                <w:szCs w:val="28"/>
                <w:lang w:val="en-US"/>
              </w:rPr>
              <w:t xml:space="preserve"> </w:t>
            </w:r>
            <w:r w:rsidR="003019D6" w:rsidRPr="003272F9">
              <w:rPr>
                <w:rFonts w:eastAsia="Times New Roman" w:cs="Times New Roman"/>
                <w:b/>
                <w:color w:val="0D0D0D" w:themeColor="text1" w:themeTint="F2"/>
                <w:szCs w:val="28"/>
              </w:rPr>
              <w:t>(n=</w:t>
            </w:r>
            <w:r w:rsidR="003019D6" w:rsidRPr="003272F9">
              <w:rPr>
                <w:rFonts w:eastAsia="Times New Roman" w:cs="Times New Roman"/>
                <w:b/>
                <w:color w:val="0D0D0D" w:themeColor="text1" w:themeTint="F2"/>
                <w:szCs w:val="28"/>
                <w:lang w:val="en-US"/>
              </w:rPr>
              <w:t>268</w:t>
            </w:r>
            <w:r w:rsidR="003019D6" w:rsidRPr="003272F9">
              <w:rPr>
                <w:rFonts w:eastAsia="Times New Roman" w:cs="Times New Roman"/>
                <w:b/>
                <w:color w:val="0D0D0D" w:themeColor="text1" w:themeTint="F2"/>
                <w:szCs w:val="28"/>
              </w:rPr>
              <w:t>)</w:t>
            </w:r>
          </w:p>
        </w:tc>
        <w:tc>
          <w:tcPr>
            <w:tcW w:w="1369" w:type="dxa"/>
            <w:vMerge w:val="restart"/>
            <w:vAlign w:val="center"/>
          </w:tcPr>
          <w:p w14:paraId="262F9C0E" w14:textId="77777777" w:rsidR="00C66566" w:rsidRPr="003272F9" w:rsidRDefault="00C66566"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7D7728F1" w14:textId="77777777" w:rsidTr="00F81151">
        <w:trPr>
          <w:trHeight w:val="476"/>
        </w:trPr>
        <w:tc>
          <w:tcPr>
            <w:tcW w:w="3129" w:type="dxa"/>
            <w:vMerge/>
            <w:tcBorders>
              <w:top w:val="nil"/>
              <w:right w:val="single" w:sz="4" w:space="0" w:color="auto"/>
            </w:tcBorders>
            <w:vAlign w:val="center"/>
          </w:tcPr>
          <w:p w14:paraId="298884C4" w14:textId="77777777" w:rsidR="00C66566" w:rsidRPr="003272F9" w:rsidRDefault="00C66566" w:rsidP="001D6CF1">
            <w:pPr>
              <w:spacing w:line="240" w:lineRule="auto"/>
              <w:jc w:val="left"/>
              <w:rPr>
                <w:rFonts w:cs="Times New Roman"/>
                <w:color w:val="0D0D0D" w:themeColor="text1" w:themeTint="F2"/>
                <w:szCs w:val="28"/>
                <w:lang w:val="en-US"/>
              </w:rPr>
            </w:pPr>
          </w:p>
        </w:tc>
        <w:tc>
          <w:tcPr>
            <w:tcW w:w="2135" w:type="dxa"/>
            <w:tcBorders>
              <w:left w:val="single" w:sz="4" w:space="0" w:color="auto"/>
              <w:right w:val="single" w:sz="4" w:space="0" w:color="auto"/>
            </w:tcBorders>
            <w:vAlign w:val="center"/>
          </w:tcPr>
          <w:p w14:paraId="755A2E9D" w14:textId="77777777" w:rsidR="00C66566" w:rsidRPr="003272F9" w:rsidRDefault="00C66566"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color w:val="0D0D0D" w:themeColor="text1" w:themeTint="F2"/>
                <w:szCs w:val="28"/>
                <w:lang w:val="en-US"/>
              </w:rPr>
              <w:t>B (n= 191)</w:t>
            </w:r>
          </w:p>
        </w:tc>
        <w:tc>
          <w:tcPr>
            <w:tcW w:w="2138" w:type="dxa"/>
            <w:tcBorders>
              <w:left w:val="single" w:sz="4" w:space="0" w:color="auto"/>
            </w:tcBorders>
            <w:vAlign w:val="center"/>
          </w:tcPr>
          <w:p w14:paraId="1FBB2DF4" w14:textId="77777777" w:rsidR="00C66566" w:rsidRPr="003272F9" w:rsidRDefault="00C66566"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color w:val="0D0D0D" w:themeColor="text1" w:themeTint="F2"/>
                <w:szCs w:val="28"/>
                <w:lang w:val="en-US"/>
              </w:rPr>
              <w:t>C (n=77)</w:t>
            </w:r>
          </w:p>
        </w:tc>
        <w:tc>
          <w:tcPr>
            <w:tcW w:w="1369" w:type="dxa"/>
            <w:vMerge/>
            <w:tcBorders>
              <w:top w:val="nil"/>
            </w:tcBorders>
            <w:vAlign w:val="center"/>
          </w:tcPr>
          <w:p w14:paraId="6ADEB94A" w14:textId="77777777" w:rsidR="00C66566" w:rsidRPr="003272F9" w:rsidRDefault="00C66566" w:rsidP="001D6CF1">
            <w:pPr>
              <w:spacing w:line="240" w:lineRule="auto"/>
              <w:jc w:val="center"/>
              <w:rPr>
                <w:rFonts w:cs="Times New Roman"/>
                <w:color w:val="0D0D0D" w:themeColor="text1" w:themeTint="F2"/>
                <w:szCs w:val="28"/>
                <w:lang w:val="en-US"/>
              </w:rPr>
            </w:pPr>
          </w:p>
        </w:tc>
      </w:tr>
      <w:tr w:rsidR="00150660" w:rsidRPr="003272F9" w14:paraId="5AD6F931" w14:textId="77777777" w:rsidTr="007C0BF9">
        <w:trPr>
          <w:trHeight w:val="625"/>
        </w:trPr>
        <w:tc>
          <w:tcPr>
            <w:tcW w:w="3129" w:type="dxa"/>
            <w:tcBorders>
              <w:left w:val="single" w:sz="4" w:space="0" w:color="auto"/>
            </w:tcBorders>
            <w:vAlign w:val="center"/>
          </w:tcPr>
          <w:p w14:paraId="5F6A9677" w14:textId="77777777" w:rsidR="00150660" w:rsidRPr="003272F9" w:rsidRDefault="00150660" w:rsidP="00150660">
            <w:pPr>
              <w:widowControl w:val="0"/>
              <w:autoSpaceDE w:val="0"/>
              <w:autoSpaceDN w:val="0"/>
              <w:spacing w:line="240" w:lineRule="auto"/>
              <w:ind w:left="28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AST (U/L)</w:t>
            </w:r>
          </w:p>
        </w:tc>
        <w:tc>
          <w:tcPr>
            <w:tcW w:w="2135" w:type="dxa"/>
            <w:vAlign w:val="center"/>
          </w:tcPr>
          <w:p w14:paraId="171B493F" w14:textId="62745320"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94</w:t>
            </w:r>
            <w:r w:rsidRPr="005D1DBE">
              <w:t>,0</w:t>
            </w:r>
            <w:r w:rsidRPr="0065611F">
              <w:t xml:space="preserve"> (43</w:t>
            </w:r>
            <w:r>
              <w:t>,</w:t>
            </w:r>
            <w:r w:rsidRPr="0065611F">
              <w:t>5-281)</w:t>
            </w:r>
          </w:p>
        </w:tc>
        <w:tc>
          <w:tcPr>
            <w:tcW w:w="2138" w:type="dxa"/>
          </w:tcPr>
          <w:p w14:paraId="0CD5AC96" w14:textId="0BF15A6E"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67 (43-150)</w:t>
            </w:r>
          </w:p>
        </w:tc>
        <w:tc>
          <w:tcPr>
            <w:tcW w:w="1369" w:type="dxa"/>
            <w:tcBorders>
              <w:bottom w:val="single" w:sz="4" w:space="0" w:color="auto"/>
            </w:tcBorders>
          </w:tcPr>
          <w:p w14:paraId="7C4AC0E5" w14:textId="34742495" w:rsidR="00150660" w:rsidRPr="003272F9" w:rsidRDefault="00150660" w:rsidP="00150660">
            <w:pPr>
              <w:widowControl w:val="0"/>
              <w:autoSpaceDE w:val="0"/>
              <w:autoSpaceDN w:val="0"/>
              <w:spacing w:line="240" w:lineRule="auto"/>
              <w:jc w:val="center"/>
              <w:rPr>
                <w:rFonts w:eastAsia="Times New Roman" w:cs="Times New Roman"/>
                <w:b/>
                <w:bCs/>
                <w:color w:val="0D0D0D" w:themeColor="text1" w:themeTint="F2"/>
                <w:szCs w:val="28"/>
              </w:rPr>
            </w:pPr>
            <w:r w:rsidRPr="003272F9">
              <w:rPr>
                <w:color w:val="0D0D0D" w:themeColor="text1" w:themeTint="F2"/>
              </w:rPr>
              <w:t>0,207</w:t>
            </w:r>
          </w:p>
        </w:tc>
      </w:tr>
      <w:tr w:rsidR="00150660" w:rsidRPr="003272F9" w14:paraId="05DCD0BB" w14:textId="77777777" w:rsidTr="007C0BF9">
        <w:trPr>
          <w:trHeight w:val="625"/>
        </w:trPr>
        <w:tc>
          <w:tcPr>
            <w:tcW w:w="3129" w:type="dxa"/>
            <w:tcBorders>
              <w:left w:val="single" w:sz="4" w:space="0" w:color="auto"/>
              <w:bottom w:val="single" w:sz="4" w:space="0" w:color="auto"/>
            </w:tcBorders>
            <w:vAlign w:val="center"/>
          </w:tcPr>
          <w:p w14:paraId="0422AB24" w14:textId="77777777" w:rsidR="00150660" w:rsidRPr="003272F9" w:rsidRDefault="00150660" w:rsidP="00150660">
            <w:pPr>
              <w:widowControl w:val="0"/>
              <w:autoSpaceDE w:val="0"/>
              <w:autoSpaceDN w:val="0"/>
              <w:spacing w:line="240" w:lineRule="auto"/>
              <w:ind w:left="28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ALT (U/L)</w:t>
            </w:r>
          </w:p>
        </w:tc>
        <w:tc>
          <w:tcPr>
            <w:tcW w:w="2135" w:type="dxa"/>
            <w:vAlign w:val="center"/>
          </w:tcPr>
          <w:p w14:paraId="410C2B7E" w14:textId="299E9BE7"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86</w:t>
            </w:r>
            <w:r>
              <w:t>,</w:t>
            </w:r>
            <w:r w:rsidRPr="0065611F">
              <w:t>8 (38</w:t>
            </w:r>
            <w:r>
              <w:t>,</w:t>
            </w:r>
            <w:r w:rsidRPr="0065611F">
              <w:t>7-364</w:t>
            </w:r>
            <w:r>
              <w:t>,</w:t>
            </w:r>
            <w:r w:rsidRPr="0065611F">
              <w:t>2)</w:t>
            </w:r>
          </w:p>
        </w:tc>
        <w:tc>
          <w:tcPr>
            <w:tcW w:w="2138" w:type="dxa"/>
          </w:tcPr>
          <w:p w14:paraId="0AED4915" w14:textId="7E759350"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59 (35-167)</w:t>
            </w:r>
          </w:p>
        </w:tc>
        <w:tc>
          <w:tcPr>
            <w:tcW w:w="1369" w:type="dxa"/>
            <w:tcBorders>
              <w:top w:val="single" w:sz="4" w:space="0" w:color="auto"/>
              <w:bottom w:val="single" w:sz="4" w:space="0" w:color="auto"/>
            </w:tcBorders>
          </w:tcPr>
          <w:p w14:paraId="4C1968F8" w14:textId="7757D0B0" w:rsidR="00150660" w:rsidRPr="003272F9" w:rsidRDefault="00150660" w:rsidP="00150660">
            <w:pPr>
              <w:widowControl w:val="0"/>
              <w:autoSpaceDE w:val="0"/>
              <w:autoSpaceDN w:val="0"/>
              <w:spacing w:line="240" w:lineRule="auto"/>
              <w:jc w:val="center"/>
              <w:rPr>
                <w:rFonts w:eastAsia="Times New Roman" w:cs="Times New Roman"/>
                <w:b/>
                <w:bCs/>
                <w:color w:val="0D0D0D" w:themeColor="text1" w:themeTint="F2"/>
                <w:szCs w:val="28"/>
              </w:rPr>
            </w:pPr>
            <w:r w:rsidRPr="003272F9">
              <w:rPr>
                <w:color w:val="0D0D0D" w:themeColor="text1" w:themeTint="F2"/>
              </w:rPr>
              <w:t>0,091</w:t>
            </w:r>
          </w:p>
        </w:tc>
      </w:tr>
      <w:tr w:rsidR="00150660" w:rsidRPr="003272F9" w14:paraId="2F6D3C6B" w14:textId="77777777" w:rsidTr="007C0BF9">
        <w:trPr>
          <w:trHeight w:val="625"/>
        </w:trPr>
        <w:tc>
          <w:tcPr>
            <w:tcW w:w="3129" w:type="dxa"/>
            <w:tcBorders>
              <w:top w:val="single" w:sz="4" w:space="0" w:color="auto"/>
              <w:left w:val="single" w:sz="4" w:space="0" w:color="auto"/>
              <w:bottom w:val="single" w:sz="4" w:space="0" w:color="auto"/>
            </w:tcBorders>
            <w:vAlign w:val="center"/>
          </w:tcPr>
          <w:p w14:paraId="0EE128E8" w14:textId="77777777" w:rsidR="00150660" w:rsidRPr="003272F9" w:rsidRDefault="00150660" w:rsidP="00150660">
            <w:pPr>
              <w:widowControl w:val="0"/>
              <w:autoSpaceDE w:val="0"/>
              <w:autoSpaceDN w:val="0"/>
              <w:spacing w:line="240" w:lineRule="auto"/>
              <w:ind w:left="280"/>
              <w:jc w:val="left"/>
              <w:rPr>
                <w:rFonts w:eastAsia="Times New Roman" w:cs="Times New Roman"/>
                <w:b/>
                <w:bCs/>
                <w:color w:val="0D0D0D" w:themeColor="text1" w:themeTint="F2"/>
                <w:szCs w:val="28"/>
              </w:rPr>
            </w:pPr>
            <w:r w:rsidRPr="003272F9">
              <w:rPr>
                <w:rFonts w:eastAsia="Times New Roman" w:cs="Times New Roman"/>
                <w:color w:val="0D0D0D" w:themeColor="text1" w:themeTint="F2"/>
                <w:szCs w:val="28"/>
                <w:lang w:val="en-US"/>
              </w:rPr>
              <w:t>Prothrombin</w:t>
            </w:r>
            <w:r w:rsidRPr="003272F9">
              <w:rPr>
                <w:rFonts w:eastAsia="Times New Roman" w:cs="Times New Roman"/>
                <w:color w:val="0D0D0D" w:themeColor="text1" w:themeTint="F2"/>
                <w:szCs w:val="28"/>
              </w:rPr>
              <w:t xml:space="preserve"> (%)</w:t>
            </w:r>
          </w:p>
        </w:tc>
        <w:tc>
          <w:tcPr>
            <w:tcW w:w="2135" w:type="dxa"/>
            <w:vAlign w:val="center"/>
          </w:tcPr>
          <w:p w14:paraId="6EEB1256" w14:textId="4E10CCE0"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83</w:t>
            </w:r>
            <w:r w:rsidRPr="005D1DBE">
              <w:t>,0</w:t>
            </w:r>
            <w:r w:rsidRPr="0065611F">
              <w:t xml:space="preserve"> (67</w:t>
            </w:r>
            <w:r w:rsidRPr="005D1DBE">
              <w:t>,0</w:t>
            </w:r>
            <w:r w:rsidRPr="0065611F">
              <w:t>-97</w:t>
            </w:r>
            <w:r w:rsidRPr="005D1DBE">
              <w:t>,0</w:t>
            </w:r>
            <w:r w:rsidRPr="0065611F">
              <w:t>)</w:t>
            </w:r>
          </w:p>
        </w:tc>
        <w:tc>
          <w:tcPr>
            <w:tcW w:w="2138" w:type="dxa"/>
          </w:tcPr>
          <w:p w14:paraId="4B2B6713" w14:textId="6C17C750"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84 (67-97)</w:t>
            </w:r>
          </w:p>
        </w:tc>
        <w:tc>
          <w:tcPr>
            <w:tcW w:w="1369" w:type="dxa"/>
          </w:tcPr>
          <w:p w14:paraId="5B1E2B3A" w14:textId="08564FF0"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0,967</w:t>
            </w:r>
          </w:p>
        </w:tc>
      </w:tr>
      <w:tr w:rsidR="00150660" w:rsidRPr="003272F9" w14:paraId="703B6B9A" w14:textId="77777777" w:rsidTr="007C0BF9">
        <w:trPr>
          <w:trHeight w:val="625"/>
        </w:trPr>
        <w:tc>
          <w:tcPr>
            <w:tcW w:w="3129" w:type="dxa"/>
            <w:tcBorders>
              <w:top w:val="single" w:sz="4" w:space="0" w:color="auto"/>
              <w:left w:val="single" w:sz="4" w:space="0" w:color="auto"/>
              <w:bottom w:val="single" w:sz="4" w:space="0" w:color="auto"/>
            </w:tcBorders>
            <w:vAlign w:val="center"/>
          </w:tcPr>
          <w:p w14:paraId="0CB3A160" w14:textId="77777777" w:rsidR="00150660" w:rsidRPr="003272F9" w:rsidRDefault="00150660" w:rsidP="00150660">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Bilirubin TP (</w:t>
            </w:r>
            <w:r w:rsidRPr="003272F9">
              <w:rPr>
                <w:rFonts w:eastAsia="Times New Roman" w:cs="Times New Roman"/>
                <w:bCs/>
                <w:iCs/>
                <w:color w:val="0D0D0D" w:themeColor="text1" w:themeTint="F2"/>
                <w:szCs w:val="28"/>
                <w:lang w:val="it-IT"/>
              </w:rPr>
              <w:t>µmol/L)</w:t>
            </w:r>
          </w:p>
        </w:tc>
        <w:tc>
          <w:tcPr>
            <w:tcW w:w="2135" w:type="dxa"/>
            <w:vAlign w:val="center"/>
          </w:tcPr>
          <w:p w14:paraId="6242A4CF" w14:textId="3BC9763E"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16</w:t>
            </w:r>
            <w:r>
              <w:t>,</w:t>
            </w:r>
            <w:r w:rsidRPr="0065611F">
              <w:t>6 (11</w:t>
            </w:r>
            <w:r>
              <w:t>,</w:t>
            </w:r>
            <w:r w:rsidRPr="0065611F">
              <w:t>7-35</w:t>
            </w:r>
            <w:r>
              <w:t>,</w:t>
            </w:r>
            <w:r w:rsidRPr="0065611F">
              <w:t>3)</w:t>
            </w:r>
          </w:p>
        </w:tc>
        <w:tc>
          <w:tcPr>
            <w:tcW w:w="2138" w:type="dxa"/>
          </w:tcPr>
          <w:p w14:paraId="31B9773C" w14:textId="0EAB2651"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12.4 (9.7-20.5)</w:t>
            </w:r>
          </w:p>
        </w:tc>
        <w:tc>
          <w:tcPr>
            <w:tcW w:w="1369" w:type="dxa"/>
          </w:tcPr>
          <w:p w14:paraId="33201110" w14:textId="67F3ADC7" w:rsidR="00150660" w:rsidRPr="003272F9" w:rsidRDefault="00150660" w:rsidP="00150660">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0,004</w:t>
            </w:r>
          </w:p>
        </w:tc>
      </w:tr>
      <w:tr w:rsidR="00150660" w:rsidRPr="003272F9" w14:paraId="331486EC" w14:textId="77777777" w:rsidTr="007C0BF9">
        <w:trPr>
          <w:trHeight w:val="625"/>
        </w:trPr>
        <w:tc>
          <w:tcPr>
            <w:tcW w:w="3129" w:type="dxa"/>
            <w:tcBorders>
              <w:top w:val="single" w:sz="4" w:space="0" w:color="auto"/>
              <w:left w:val="single" w:sz="4" w:space="0" w:color="auto"/>
              <w:bottom w:val="single" w:sz="4" w:space="0" w:color="auto"/>
            </w:tcBorders>
            <w:vAlign w:val="center"/>
          </w:tcPr>
          <w:p w14:paraId="329BD627" w14:textId="77777777" w:rsidR="00150660" w:rsidRPr="003272F9" w:rsidRDefault="00150660" w:rsidP="00150660">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Bạch cầu (G/L)</w:t>
            </w:r>
            <w:r w:rsidRPr="003272F9">
              <w:rPr>
                <w:rFonts w:eastAsia="Times New Roman" w:cs="Times New Roman"/>
                <w:bCs/>
                <w:iCs/>
                <w:color w:val="0D0D0D" w:themeColor="text1" w:themeTint="F2"/>
                <w:szCs w:val="28"/>
                <w:lang w:val="en-US"/>
              </w:rPr>
              <w:tab/>
            </w:r>
          </w:p>
        </w:tc>
        <w:tc>
          <w:tcPr>
            <w:tcW w:w="2135" w:type="dxa"/>
            <w:vAlign w:val="center"/>
          </w:tcPr>
          <w:p w14:paraId="1F735C87" w14:textId="37067259"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6</w:t>
            </w:r>
            <w:r>
              <w:t>,</w:t>
            </w:r>
            <w:r w:rsidRPr="0065611F">
              <w:t>8 (5</w:t>
            </w:r>
            <w:r>
              <w:t>,</w:t>
            </w:r>
            <w:r w:rsidRPr="0065611F">
              <w:t>5-8</w:t>
            </w:r>
            <w:r>
              <w:t>,</w:t>
            </w:r>
            <w:r w:rsidRPr="0065611F">
              <w:t>3)</w:t>
            </w:r>
          </w:p>
        </w:tc>
        <w:tc>
          <w:tcPr>
            <w:tcW w:w="2138" w:type="dxa"/>
          </w:tcPr>
          <w:p w14:paraId="27B17006" w14:textId="5ADE354E"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6.8 (5.4-9.3)</w:t>
            </w:r>
          </w:p>
        </w:tc>
        <w:tc>
          <w:tcPr>
            <w:tcW w:w="1369" w:type="dxa"/>
          </w:tcPr>
          <w:p w14:paraId="5D236CDF" w14:textId="676B37EB"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0,944</w:t>
            </w:r>
          </w:p>
        </w:tc>
      </w:tr>
      <w:tr w:rsidR="00150660" w:rsidRPr="003272F9" w14:paraId="0C7E8240" w14:textId="77777777" w:rsidTr="007C0BF9">
        <w:trPr>
          <w:trHeight w:val="625"/>
        </w:trPr>
        <w:tc>
          <w:tcPr>
            <w:tcW w:w="3129" w:type="dxa"/>
            <w:tcBorders>
              <w:top w:val="single" w:sz="4" w:space="0" w:color="auto"/>
              <w:left w:val="single" w:sz="4" w:space="0" w:color="auto"/>
              <w:bottom w:val="single" w:sz="4" w:space="0" w:color="auto"/>
            </w:tcBorders>
            <w:vAlign w:val="center"/>
          </w:tcPr>
          <w:p w14:paraId="3588D265" w14:textId="77777777" w:rsidR="00150660" w:rsidRPr="003272F9" w:rsidRDefault="00150660" w:rsidP="00150660">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color w:val="0D0D0D" w:themeColor="text1" w:themeTint="F2"/>
                <w:szCs w:val="28"/>
                <w:lang w:val="en-US"/>
              </w:rPr>
              <w:t>Hồng cầu (T/L)</w:t>
            </w:r>
          </w:p>
        </w:tc>
        <w:tc>
          <w:tcPr>
            <w:tcW w:w="2135" w:type="dxa"/>
            <w:vAlign w:val="center"/>
          </w:tcPr>
          <w:p w14:paraId="5CFC2B2E" w14:textId="6BA1A3CF"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4</w:t>
            </w:r>
            <w:r>
              <w:t>,</w:t>
            </w:r>
            <w:r w:rsidRPr="0065611F">
              <w:t>7 (4</w:t>
            </w:r>
            <w:r>
              <w:t>,</w:t>
            </w:r>
            <w:r w:rsidRPr="0065611F">
              <w:t>1-5</w:t>
            </w:r>
            <w:r w:rsidRPr="005D1DBE">
              <w:t>,0</w:t>
            </w:r>
            <w:r w:rsidRPr="0065611F">
              <w:t>)</w:t>
            </w:r>
          </w:p>
        </w:tc>
        <w:tc>
          <w:tcPr>
            <w:tcW w:w="2138" w:type="dxa"/>
          </w:tcPr>
          <w:p w14:paraId="51117048" w14:textId="0C200056"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4.8 (4.2-5.1)</w:t>
            </w:r>
          </w:p>
        </w:tc>
        <w:tc>
          <w:tcPr>
            <w:tcW w:w="1369" w:type="dxa"/>
          </w:tcPr>
          <w:p w14:paraId="250D5B91" w14:textId="0435EA22"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0,251</w:t>
            </w:r>
          </w:p>
        </w:tc>
      </w:tr>
      <w:tr w:rsidR="00150660" w:rsidRPr="003272F9" w14:paraId="73538582" w14:textId="77777777" w:rsidTr="007C0BF9">
        <w:trPr>
          <w:trHeight w:val="625"/>
        </w:trPr>
        <w:tc>
          <w:tcPr>
            <w:tcW w:w="3129" w:type="dxa"/>
            <w:tcBorders>
              <w:top w:val="single" w:sz="4" w:space="0" w:color="auto"/>
              <w:left w:val="single" w:sz="4" w:space="0" w:color="auto"/>
              <w:bottom w:val="single" w:sz="4" w:space="0" w:color="auto"/>
            </w:tcBorders>
            <w:vAlign w:val="center"/>
          </w:tcPr>
          <w:p w14:paraId="6C578A0B" w14:textId="77777777" w:rsidR="00150660" w:rsidRPr="003272F9" w:rsidRDefault="00150660" w:rsidP="00150660">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Tiểu cầu (G/L)</w:t>
            </w:r>
          </w:p>
        </w:tc>
        <w:tc>
          <w:tcPr>
            <w:tcW w:w="2135" w:type="dxa"/>
            <w:vAlign w:val="center"/>
          </w:tcPr>
          <w:p w14:paraId="7557BC0F" w14:textId="3712954C"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175 (127-228)</w:t>
            </w:r>
          </w:p>
        </w:tc>
        <w:tc>
          <w:tcPr>
            <w:tcW w:w="2138" w:type="dxa"/>
          </w:tcPr>
          <w:p w14:paraId="41D6733A" w14:textId="660B74AD"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166 (133-230)</w:t>
            </w:r>
          </w:p>
        </w:tc>
        <w:tc>
          <w:tcPr>
            <w:tcW w:w="1369" w:type="dxa"/>
          </w:tcPr>
          <w:p w14:paraId="5B0F4193" w14:textId="4954733C"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0,787</w:t>
            </w:r>
          </w:p>
        </w:tc>
      </w:tr>
      <w:tr w:rsidR="00150660" w:rsidRPr="003272F9" w14:paraId="708D0687" w14:textId="77777777" w:rsidTr="007C0BF9">
        <w:trPr>
          <w:trHeight w:val="625"/>
        </w:trPr>
        <w:tc>
          <w:tcPr>
            <w:tcW w:w="3129" w:type="dxa"/>
            <w:tcBorders>
              <w:top w:val="single" w:sz="4" w:space="0" w:color="auto"/>
              <w:left w:val="single" w:sz="4" w:space="0" w:color="auto"/>
              <w:bottom w:val="single" w:sz="4" w:space="0" w:color="auto"/>
            </w:tcBorders>
            <w:vAlign w:val="center"/>
          </w:tcPr>
          <w:p w14:paraId="6635B5A6" w14:textId="77777777" w:rsidR="00150660" w:rsidRPr="003272F9" w:rsidRDefault="00150660" w:rsidP="00150660">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Urê (m</w:t>
            </w:r>
            <w:r w:rsidRPr="003272F9">
              <w:rPr>
                <w:rFonts w:eastAsia="Times New Roman" w:cs="Times New Roman"/>
                <w:bCs/>
                <w:iCs/>
                <w:color w:val="0D0D0D" w:themeColor="text1" w:themeTint="F2"/>
                <w:szCs w:val="28"/>
                <w:lang w:val="it-IT"/>
              </w:rPr>
              <w:t>mol/L)</w:t>
            </w:r>
          </w:p>
        </w:tc>
        <w:tc>
          <w:tcPr>
            <w:tcW w:w="2135" w:type="dxa"/>
            <w:vAlign w:val="center"/>
          </w:tcPr>
          <w:p w14:paraId="35869106" w14:textId="7D0FBE14"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5</w:t>
            </w:r>
            <w:r>
              <w:t>,</w:t>
            </w:r>
            <w:r w:rsidRPr="0065611F">
              <w:t>2 (4</w:t>
            </w:r>
            <w:r>
              <w:t>,</w:t>
            </w:r>
            <w:r w:rsidRPr="0065611F">
              <w:t>2-6</w:t>
            </w:r>
            <w:r>
              <w:t>,</w:t>
            </w:r>
            <w:r w:rsidRPr="0065611F">
              <w:t>5)</w:t>
            </w:r>
          </w:p>
        </w:tc>
        <w:tc>
          <w:tcPr>
            <w:tcW w:w="2138" w:type="dxa"/>
          </w:tcPr>
          <w:p w14:paraId="0676665B" w14:textId="5C1A72E3"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4.7 (4.2-5.7)</w:t>
            </w:r>
          </w:p>
        </w:tc>
        <w:tc>
          <w:tcPr>
            <w:tcW w:w="1369" w:type="dxa"/>
          </w:tcPr>
          <w:p w14:paraId="07415601" w14:textId="6B3ECD59"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0,081</w:t>
            </w:r>
          </w:p>
        </w:tc>
      </w:tr>
      <w:tr w:rsidR="00150660" w:rsidRPr="003272F9" w14:paraId="15EB45C2" w14:textId="77777777" w:rsidTr="007C0BF9">
        <w:trPr>
          <w:trHeight w:val="625"/>
        </w:trPr>
        <w:tc>
          <w:tcPr>
            <w:tcW w:w="3129" w:type="dxa"/>
            <w:tcBorders>
              <w:top w:val="single" w:sz="4" w:space="0" w:color="auto"/>
              <w:left w:val="single" w:sz="4" w:space="0" w:color="auto"/>
              <w:bottom w:val="single" w:sz="4" w:space="0" w:color="auto"/>
            </w:tcBorders>
            <w:vAlign w:val="center"/>
          </w:tcPr>
          <w:p w14:paraId="6D4062A6" w14:textId="77777777" w:rsidR="00150660" w:rsidRPr="003272F9" w:rsidRDefault="00150660" w:rsidP="00150660">
            <w:pPr>
              <w:widowControl w:val="0"/>
              <w:autoSpaceDE w:val="0"/>
              <w:autoSpaceDN w:val="0"/>
              <w:spacing w:line="240" w:lineRule="auto"/>
              <w:ind w:left="290"/>
              <w:jc w:val="left"/>
              <w:rPr>
                <w:rFonts w:eastAsia="Times New Roman" w:cs="Times New Roman"/>
                <w:color w:val="0D0D0D" w:themeColor="text1" w:themeTint="F2"/>
                <w:szCs w:val="28"/>
                <w:lang w:val="en-US"/>
              </w:rPr>
            </w:pPr>
            <w:r w:rsidRPr="003272F9">
              <w:rPr>
                <w:rFonts w:eastAsia="Times New Roman" w:cs="Times New Roman"/>
                <w:bCs/>
                <w:iCs/>
                <w:color w:val="0D0D0D" w:themeColor="text1" w:themeTint="F2"/>
                <w:szCs w:val="28"/>
                <w:lang w:val="en-US"/>
              </w:rPr>
              <w:t>Creatinin (</w:t>
            </w:r>
            <w:r w:rsidRPr="003272F9">
              <w:rPr>
                <w:rFonts w:eastAsia="Times New Roman" w:cs="Times New Roman"/>
                <w:bCs/>
                <w:iCs/>
                <w:color w:val="0D0D0D" w:themeColor="text1" w:themeTint="F2"/>
                <w:szCs w:val="28"/>
                <w:lang w:val="it-IT"/>
              </w:rPr>
              <w:t>µmol/L)</w:t>
            </w:r>
          </w:p>
        </w:tc>
        <w:tc>
          <w:tcPr>
            <w:tcW w:w="2135" w:type="dxa"/>
            <w:vAlign w:val="center"/>
          </w:tcPr>
          <w:p w14:paraId="5A157303" w14:textId="198C8F8A"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72 (62</w:t>
            </w:r>
            <w:r>
              <w:t>,</w:t>
            </w:r>
            <w:r w:rsidRPr="0065611F">
              <w:t>5-86</w:t>
            </w:r>
            <w:r w:rsidRPr="005D1DBE">
              <w:t>,0</w:t>
            </w:r>
            <w:r w:rsidRPr="0065611F">
              <w:t>)</w:t>
            </w:r>
          </w:p>
        </w:tc>
        <w:tc>
          <w:tcPr>
            <w:tcW w:w="2138" w:type="dxa"/>
          </w:tcPr>
          <w:p w14:paraId="03EA2BE9" w14:textId="59A99456"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74 (62-82)</w:t>
            </w:r>
          </w:p>
        </w:tc>
        <w:tc>
          <w:tcPr>
            <w:tcW w:w="1369" w:type="dxa"/>
          </w:tcPr>
          <w:p w14:paraId="49A339C0" w14:textId="5DE2B1C3"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0,751</w:t>
            </w:r>
          </w:p>
        </w:tc>
      </w:tr>
      <w:tr w:rsidR="00150660" w:rsidRPr="003272F9" w14:paraId="3F28D337" w14:textId="77777777" w:rsidTr="007C0BF9">
        <w:trPr>
          <w:trHeight w:val="625"/>
        </w:trPr>
        <w:tc>
          <w:tcPr>
            <w:tcW w:w="3129" w:type="dxa"/>
            <w:tcBorders>
              <w:top w:val="single" w:sz="4" w:space="0" w:color="auto"/>
              <w:left w:val="single" w:sz="4" w:space="0" w:color="auto"/>
              <w:bottom w:val="single" w:sz="4" w:space="0" w:color="auto"/>
            </w:tcBorders>
            <w:vAlign w:val="center"/>
          </w:tcPr>
          <w:p w14:paraId="7DDFD021" w14:textId="62ABDE0A" w:rsidR="00150660" w:rsidRPr="003272F9" w:rsidRDefault="00150660" w:rsidP="00150660">
            <w:pPr>
              <w:widowControl w:val="0"/>
              <w:autoSpaceDE w:val="0"/>
              <w:autoSpaceDN w:val="0"/>
              <w:spacing w:line="240" w:lineRule="auto"/>
              <w:ind w:left="290" w:hanging="6"/>
              <w:jc w:val="left"/>
              <w:rPr>
                <w:rFonts w:eastAsia="Times New Roman" w:cs="Times New Roman"/>
                <w:color w:val="0D0D0D" w:themeColor="text1" w:themeTint="F2"/>
                <w:szCs w:val="28"/>
                <w:lang w:val="en-US"/>
              </w:rPr>
            </w:pPr>
            <w:r w:rsidRPr="003272F9">
              <w:rPr>
                <w:rFonts w:eastAsia="MS Mincho" w:cs="Times New Roman"/>
                <w:color w:val="0D0D0D" w:themeColor="text1" w:themeTint="F2"/>
                <w:szCs w:val="28"/>
                <w:lang w:val="en-US" w:eastAsia="ja-JP"/>
              </w:rPr>
              <w:t>Glucose (</w:t>
            </w:r>
            <w:r w:rsidR="006F32B5">
              <w:rPr>
                <w:rFonts w:eastAsia="MS Mincho" w:cs="Times New Roman"/>
                <w:color w:val="0D0D0D" w:themeColor="text1" w:themeTint="F2"/>
                <w:szCs w:val="28"/>
                <w:lang w:val="en-US" w:eastAsia="ja-JP"/>
              </w:rPr>
              <w:t>mmol/L</w:t>
            </w:r>
            <w:r w:rsidRPr="003272F9">
              <w:rPr>
                <w:rFonts w:eastAsia="MS Mincho" w:cs="Times New Roman"/>
                <w:color w:val="0D0D0D" w:themeColor="text1" w:themeTint="F2"/>
                <w:szCs w:val="28"/>
                <w:lang w:val="en-US" w:eastAsia="ja-JP"/>
              </w:rPr>
              <w:t>)</w:t>
            </w:r>
          </w:p>
        </w:tc>
        <w:tc>
          <w:tcPr>
            <w:tcW w:w="2135" w:type="dxa"/>
            <w:vAlign w:val="center"/>
          </w:tcPr>
          <w:p w14:paraId="0E408C16" w14:textId="088FEF88"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65611F">
              <w:t>5</w:t>
            </w:r>
            <w:r>
              <w:t>,</w:t>
            </w:r>
            <w:r w:rsidRPr="0065611F">
              <w:t>5 (4</w:t>
            </w:r>
            <w:r>
              <w:t>,</w:t>
            </w:r>
            <w:r w:rsidRPr="0065611F">
              <w:t>9-6</w:t>
            </w:r>
            <w:r>
              <w:t>,</w:t>
            </w:r>
            <w:r w:rsidRPr="0065611F">
              <w:t>3)</w:t>
            </w:r>
          </w:p>
        </w:tc>
        <w:tc>
          <w:tcPr>
            <w:tcW w:w="2138" w:type="dxa"/>
          </w:tcPr>
          <w:p w14:paraId="5D4AD27A" w14:textId="4C3C7924"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076A7D">
              <w:t>5.4 (4.6-6.5)</w:t>
            </w:r>
          </w:p>
        </w:tc>
        <w:tc>
          <w:tcPr>
            <w:tcW w:w="1369" w:type="dxa"/>
            <w:vAlign w:val="center"/>
          </w:tcPr>
          <w:p w14:paraId="1A796BCA" w14:textId="5082EA3E" w:rsidR="00150660" w:rsidRPr="003272F9" w:rsidRDefault="00150660" w:rsidP="00150660">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0,207</w:t>
            </w:r>
          </w:p>
        </w:tc>
      </w:tr>
      <w:tr w:rsidR="003272F9" w:rsidRPr="003272F9" w14:paraId="1F1AE539" w14:textId="77777777" w:rsidTr="007C0BF9">
        <w:trPr>
          <w:trHeight w:val="1018"/>
        </w:trPr>
        <w:tc>
          <w:tcPr>
            <w:tcW w:w="3129" w:type="dxa"/>
            <w:tcBorders>
              <w:top w:val="single" w:sz="4" w:space="0" w:color="auto"/>
              <w:left w:val="single" w:sz="4" w:space="0" w:color="auto"/>
              <w:bottom w:val="single" w:sz="4" w:space="0" w:color="auto"/>
            </w:tcBorders>
            <w:vAlign w:val="center"/>
          </w:tcPr>
          <w:p w14:paraId="1C3BAC9D" w14:textId="77777777" w:rsidR="00C66566" w:rsidRPr="003272F9" w:rsidRDefault="00C66566" w:rsidP="001D6CF1">
            <w:pPr>
              <w:widowControl w:val="0"/>
              <w:autoSpaceDE w:val="0"/>
              <w:autoSpaceDN w:val="0"/>
              <w:spacing w:line="240" w:lineRule="auto"/>
              <w:ind w:left="290" w:hanging="6"/>
              <w:jc w:val="left"/>
              <w:rPr>
                <w:rFonts w:eastAsia="MS Mincho" w:cs="Times New Roman"/>
                <w:color w:val="0D0D0D" w:themeColor="text1" w:themeTint="F2"/>
                <w:szCs w:val="28"/>
                <w:lang w:eastAsia="ja-JP"/>
              </w:rPr>
            </w:pPr>
            <w:r w:rsidRPr="003272F9">
              <w:rPr>
                <w:rFonts w:eastAsia="MS Mincho" w:cs="Times New Roman"/>
                <w:color w:val="0D0D0D" w:themeColor="text1" w:themeTint="F2"/>
                <w:szCs w:val="28"/>
                <w:lang w:val="en-US" w:eastAsia="ja-JP"/>
              </w:rPr>
              <w:t>HBV</w:t>
            </w:r>
            <w:r w:rsidRPr="003272F9">
              <w:rPr>
                <w:rFonts w:eastAsia="MS Mincho" w:cs="Times New Roman"/>
                <w:color w:val="0D0D0D" w:themeColor="text1" w:themeTint="F2"/>
                <w:szCs w:val="28"/>
                <w:lang w:eastAsia="ja-JP"/>
              </w:rPr>
              <w:t>-DNA (bản sao/ml)</w:t>
            </w:r>
          </w:p>
        </w:tc>
        <w:tc>
          <w:tcPr>
            <w:tcW w:w="2135" w:type="dxa"/>
            <w:vAlign w:val="center"/>
          </w:tcPr>
          <w:p w14:paraId="3859CF63" w14:textId="77777777" w:rsidR="00C66566" w:rsidRPr="003272F9" w:rsidRDefault="00C66566" w:rsidP="007C0BF9">
            <w:pPr>
              <w:widowControl w:val="0"/>
              <w:autoSpaceDE w:val="0"/>
              <w:autoSpaceDN w:val="0"/>
              <w:spacing w:line="276" w:lineRule="auto"/>
              <w:jc w:val="center"/>
              <w:rPr>
                <w:rFonts w:eastAsia="Times New Roman" w:cs="Times New Roman"/>
                <w:color w:val="0D0D0D" w:themeColor="text1" w:themeTint="F2"/>
                <w:szCs w:val="28"/>
                <w:vertAlign w:val="superscript"/>
              </w:rPr>
            </w:pPr>
            <w:r w:rsidRPr="003272F9">
              <w:rPr>
                <w:rFonts w:eastAsia="Times New Roman" w:cs="Times New Roman"/>
                <w:color w:val="0D0D0D" w:themeColor="text1" w:themeTint="F2"/>
                <w:szCs w:val="28"/>
                <w:lang w:val="en-US"/>
              </w:rPr>
              <w:t>6,2</w:t>
            </w:r>
            <w:r w:rsidRPr="003272F9">
              <w:rPr>
                <w:rFonts w:eastAsia="Times New Roman" w:cs="Times New Roman"/>
                <w:color w:val="0D0D0D" w:themeColor="text1" w:themeTint="F2"/>
                <w:szCs w:val="28"/>
              </w:rPr>
              <w:t>x10</w:t>
            </w:r>
            <w:r w:rsidRPr="003272F9">
              <w:rPr>
                <w:rFonts w:eastAsia="Times New Roman" w:cs="Times New Roman"/>
                <w:color w:val="0D0D0D" w:themeColor="text1" w:themeTint="F2"/>
                <w:szCs w:val="28"/>
                <w:vertAlign w:val="superscript"/>
              </w:rPr>
              <w:t>4</w:t>
            </w:r>
          </w:p>
          <w:p w14:paraId="6875E653" w14:textId="424AF544" w:rsidR="00C66566" w:rsidRPr="003272F9" w:rsidRDefault="00C66566" w:rsidP="007C0BF9">
            <w:pPr>
              <w:widowControl w:val="0"/>
              <w:autoSpaceDE w:val="0"/>
              <w:autoSpaceDN w:val="0"/>
              <w:spacing w:line="276"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w:t>
            </w:r>
            <w:r w:rsidR="009F08CC">
              <w:rPr>
                <w:rFonts w:eastAsia="Times New Roman" w:cs="Times New Roman"/>
                <w:color w:val="0D0D0D" w:themeColor="text1" w:themeTint="F2"/>
                <w:szCs w:val="28"/>
                <w:lang w:val="en-US"/>
              </w:rPr>
              <w:t>3,9</w:t>
            </w:r>
            <w:r w:rsidR="009F08CC">
              <w:t xml:space="preserve"> </w:t>
            </w:r>
            <w:r w:rsidR="009F08CC" w:rsidRPr="009F08CC">
              <w:rPr>
                <w:rFonts w:eastAsia="Times New Roman" w:cs="Times New Roman"/>
                <w:color w:val="0D0D0D" w:themeColor="text1" w:themeTint="F2"/>
                <w:szCs w:val="28"/>
                <w:lang w:val="en-US"/>
              </w:rPr>
              <w:t>x10</w:t>
            </w:r>
            <w:r w:rsidR="009F08CC">
              <w:rPr>
                <w:rFonts w:eastAsia="Times New Roman" w:cs="Times New Roman"/>
                <w:color w:val="0D0D0D" w:themeColor="text1" w:themeTint="F2"/>
                <w:szCs w:val="28"/>
                <w:vertAlign w:val="superscript"/>
                <w:lang w:val="en-US"/>
              </w:rPr>
              <w:t>3</w:t>
            </w:r>
            <w:r w:rsidRPr="003272F9">
              <w:rPr>
                <w:rFonts w:eastAsia="Times New Roman" w:cs="Times New Roman"/>
                <w:color w:val="0D0D0D" w:themeColor="text1" w:themeTint="F2"/>
                <w:szCs w:val="28"/>
              </w:rPr>
              <w:t>-</w:t>
            </w:r>
            <w:r w:rsidR="009F08CC">
              <w:rPr>
                <w:rFonts w:eastAsia="Times New Roman" w:cs="Times New Roman"/>
                <w:color w:val="0D0D0D" w:themeColor="text1" w:themeTint="F2"/>
                <w:szCs w:val="28"/>
                <w:lang w:val="en-US"/>
              </w:rPr>
              <w:t>2</w:t>
            </w:r>
            <w:r w:rsidRPr="003272F9">
              <w:rPr>
                <w:rFonts w:eastAsia="Times New Roman" w:cs="Times New Roman"/>
                <w:color w:val="0D0D0D" w:themeColor="text1" w:themeTint="F2"/>
                <w:szCs w:val="28"/>
                <w:lang w:val="en-US"/>
              </w:rPr>
              <w:t>,</w:t>
            </w:r>
            <w:r w:rsidR="009F08CC">
              <w:rPr>
                <w:rFonts w:eastAsia="Times New Roman" w:cs="Times New Roman"/>
                <w:color w:val="0D0D0D" w:themeColor="text1" w:themeTint="F2"/>
                <w:szCs w:val="28"/>
                <w:lang w:val="en-US"/>
              </w:rPr>
              <w:t>5</w:t>
            </w:r>
            <w:r w:rsidRPr="003272F9">
              <w:rPr>
                <w:rFonts w:eastAsia="Times New Roman" w:cs="Times New Roman"/>
                <w:color w:val="0D0D0D" w:themeColor="text1" w:themeTint="F2"/>
                <w:szCs w:val="28"/>
              </w:rPr>
              <w:t>x10</w:t>
            </w:r>
            <w:r w:rsidR="009F08CC">
              <w:rPr>
                <w:rFonts w:eastAsia="Times New Roman" w:cs="Times New Roman"/>
                <w:color w:val="0D0D0D" w:themeColor="text1" w:themeTint="F2"/>
                <w:szCs w:val="28"/>
                <w:vertAlign w:val="superscript"/>
                <w:lang w:val="en-US"/>
              </w:rPr>
              <w:t>6</w:t>
            </w:r>
            <w:r w:rsidRPr="003272F9">
              <w:rPr>
                <w:rFonts w:eastAsia="Times New Roman" w:cs="Times New Roman"/>
                <w:color w:val="0D0D0D" w:themeColor="text1" w:themeTint="F2"/>
                <w:szCs w:val="28"/>
              </w:rPr>
              <w:t>)</w:t>
            </w:r>
          </w:p>
        </w:tc>
        <w:tc>
          <w:tcPr>
            <w:tcW w:w="2138" w:type="dxa"/>
            <w:vAlign w:val="center"/>
          </w:tcPr>
          <w:p w14:paraId="0E11E46F" w14:textId="0E137586" w:rsidR="00C66566" w:rsidRPr="009F08CC" w:rsidRDefault="00C66566" w:rsidP="007C0BF9">
            <w:pPr>
              <w:widowControl w:val="0"/>
              <w:autoSpaceDE w:val="0"/>
              <w:autoSpaceDN w:val="0"/>
              <w:spacing w:line="276" w:lineRule="auto"/>
              <w:jc w:val="center"/>
              <w:rPr>
                <w:rFonts w:eastAsia="Times New Roman" w:cs="Times New Roman"/>
                <w:color w:val="0D0D0D" w:themeColor="text1" w:themeTint="F2"/>
                <w:szCs w:val="28"/>
                <w:vertAlign w:val="superscript"/>
                <w:lang w:val="en-US"/>
              </w:rPr>
            </w:pPr>
            <w:r w:rsidRPr="003272F9">
              <w:rPr>
                <w:rFonts w:eastAsia="Times New Roman" w:cs="Times New Roman"/>
                <w:color w:val="0D0D0D" w:themeColor="text1" w:themeTint="F2"/>
                <w:szCs w:val="28"/>
                <w:lang w:val="en-US"/>
              </w:rPr>
              <w:t>2,5</w:t>
            </w:r>
            <w:r w:rsidRPr="003272F9">
              <w:rPr>
                <w:rFonts w:eastAsia="Times New Roman" w:cs="Times New Roman"/>
                <w:color w:val="0D0D0D" w:themeColor="text1" w:themeTint="F2"/>
                <w:szCs w:val="28"/>
              </w:rPr>
              <w:t>x10</w:t>
            </w:r>
            <w:r w:rsidR="009F08CC">
              <w:rPr>
                <w:rFonts w:eastAsia="Times New Roman" w:cs="Times New Roman"/>
                <w:color w:val="0D0D0D" w:themeColor="text1" w:themeTint="F2"/>
                <w:szCs w:val="28"/>
                <w:vertAlign w:val="superscript"/>
                <w:lang w:val="en-US"/>
              </w:rPr>
              <w:t>5</w:t>
            </w:r>
          </w:p>
          <w:p w14:paraId="5F75277A" w14:textId="257107A9" w:rsidR="00C66566" w:rsidRPr="003272F9" w:rsidRDefault="00C66566" w:rsidP="007C0BF9">
            <w:pPr>
              <w:widowControl w:val="0"/>
              <w:autoSpaceDE w:val="0"/>
              <w:autoSpaceDN w:val="0"/>
              <w:spacing w:line="276"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w:t>
            </w:r>
            <w:r w:rsidR="009F08CC" w:rsidRPr="009F08CC">
              <w:rPr>
                <w:rFonts w:eastAsia="Times New Roman" w:cs="Times New Roman"/>
                <w:color w:val="0D0D0D" w:themeColor="text1" w:themeTint="F2"/>
                <w:szCs w:val="28"/>
              </w:rPr>
              <w:t>2,</w:t>
            </w:r>
            <w:r w:rsidR="009F08CC">
              <w:rPr>
                <w:rFonts w:eastAsia="Times New Roman" w:cs="Times New Roman"/>
                <w:color w:val="0D0D0D" w:themeColor="text1" w:themeTint="F2"/>
                <w:szCs w:val="28"/>
                <w:lang w:val="en-US"/>
              </w:rPr>
              <w:t>2</w:t>
            </w:r>
            <w:r w:rsidR="009F08CC" w:rsidRPr="009F08CC">
              <w:rPr>
                <w:rFonts w:eastAsia="Times New Roman" w:cs="Times New Roman"/>
                <w:color w:val="0D0D0D" w:themeColor="text1" w:themeTint="F2"/>
                <w:szCs w:val="28"/>
              </w:rPr>
              <w:t>x10</w:t>
            </w:r>
            <w:r w:rsidR="009F08CC" w:rsidRPr="009F08CC">
              <w:rPr>
                <w:rFonts w:eastAsia="Times New Roman" w:cs="Times New Roman"/>
                <w:color w:val="0D0D0D" w:themeColor="text1" w:themeTint="F2"/>
                <w:szCs w:val="28"/>
                <w:vertAlign w:val="superscript"/>
                <w:lang w:val="en-US"/>
              </w:rPr>
              <w:t>3</w:t>
            </w:r>
            <w:r w:rsidR="009F08CC">
              <w:rPr>
                <w:rFonts w:eastAsia="Times New Roman" w:cs="Times New Roman"/>
                <w:color w:val="0D0D0D" w:themeColor="text1" w:themeTint="F2"/>
                <w:szCs w:val="28"/>
                <w:lang w:val="en-US"/>
              </w:rPr>
              <w:t>-4</w:t>
            </w:r>
            <w:r w:rsidRPr="003272F9">
              <w:rPr>
                <w:rFonts w:eastAsia="Times New Roman" w:cs="Times New Roman"/>
                <w:color w:val="0D0D0D" w:themeColor="text1" w:themeTint="F2"/>
                <w:szCs w:val="28"/>
                <w:lang w:val="en-US"/>
              </w:rPr>
              <w:t>,</w:t>
            </w:r>
            <w:r w:rsidR="009F08CC">
              <w:rPr>
                <w:rFonts w:eastAsia="Times New Roman" w:cs="Times New Roman"/>
                <w:color w:val="0D0D0D" w:themeColor="text1" w:themeTint="F2"/>
                <w:szCs w:val="28"/>
                <w:lang w:val="en-US"/>
              </w:rPr>
              <w:t>4</w:t>
            </w:r>
            <w:r w:rsidRPr="003272F9">
              <w:rPr>
                <w:rFonts w:eastAsia="Times New Roman" w:cs="Times New Roman"/>
                <w:color w:val="0D0D0D" w:themeColor="text1" w:themeTint="F2"/>
                <w:szCs w:val="28"/>
              </w:rPr>
              <w:t>x10</w:t>
            </w:r>
            <w:r w:rsidR="009F08CC">
              <w:rPr>
                <w:rFonts w:eastAsia="Times New Roman" w:cs="Times New Roman"/>
                <w:color w:val="0D0D0D" w:themeColor="text1" w:themeTint="F2"/>
                <w:szCs w:val="28"/>
                <w:vertAlign w:val="superscript"/>
                <w:lang w:val="en-US"/>
              </w:rPr>
              <w:t>6</w:t>
            </w:r>
            <w:r w:rsidRPr="003272F9">
              <w:rPr>
                <w:rFonts w:eastAsia="Times New Roman" w:cs="Times New Roman"/>
                <w:color w:val="0D0D0D" w:themeColor="text1" w:themeTint="F2"/>
                <w:szCs w:val="28"/>
              </w:rPr>
              <w:t>)</w:t>
            </w:r>
          </w:p>
        </w:tc>
        <w:tc>
          <w:tcPr>
            <w:tcW w:w="1369" w:type="dxa"/>
            <w:vAlign w:val="center"/>
          </w:tcPr>
          <w:p w14:paraId="2C785328" w14:textId="77777777" w:rsidR="00C66566" w:rsidRPr="003272F9" w:rsidRDefault="00C6656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0,365</w:t>
            </w:r>
          </w:p>
        </w:tc>
      </w:tr>
      <w:tr w:rsidR="003272F9" w:rsidRPr="003272F9" w14:paraId="7B0CEDC1" w14:textId="77777777" w:rsidTr="007C0BF9">
        <w:trPr>
          <w:trHeight w:val="625"/>
        </w:trPr>
        <w:tc>
          <w:tcPr>
            <w:tcW w:w="3129" w:type="dxa"/>
            <w:tcBorders>
              <w:top w:val="single" w:sz="4" w:space="0" w:color="auto"/>
              <w:left w:val="single" w:sz="4" w:space="0" w:color="auto"/>
              <w:bottom w:val="single" w:sz="4" w:space="0" w:color="auto"/>
            </w:tcBorders>
            <w:vAlign w:val="center"/>
          </w:tcPr>
          <w:p w14:paraId="65D87E51" w14:textId="77777777" w:rsidR="00C66566" w:rsidRPr="003272F9" w:rsidRDefault="00C66566" w:rsidP="001D6CF1">
            <w:pPr>
              <w:widowControl w:val="0"/>
              <w:autoSpaceDE w:val="0"/>
              <w:autoSpaceDN w:val="0"/>
              <w:spacing w:line="240" w:lineRule="auto"/>
              <w:ind w:left="290" w:hanging="6"/>
              <w:jc w:val="left"/>
              <w:rPr>
                <w:rFonts w:eastAsia="MS Mincho" w:cs="Times New Roman"/>
                <w:color w:val="0D0D0D" w:themeColor="text1" w:themeTint="F2"/>
                <w:szCs w:val="28"/>
                <w:lang w:val="en-US" w:eastAsia="ja-JP"/>
              </w:rPr>
            </w:pPr>
            <w:r w:rsidRPr="003272F9">
              <w:rPr>
                <w:rFonts w:eastAsia="MS Mincho" w:cs="Times New Roman"/>
                <w:color w:val="0D0D0D" w:themeColor="text1" w:themeTint="F2"/>
                <w:szCs w:val="28"/>
                <w:lang w:val="en-US" w:eastAsia="ja-JP"/>
              </w:rPr>
              <w:t>AFP</w:t>
            </w:r>
          </w:p>
        </w:tc>
        <w:tc>
          <w:tcPr>
            <w:tcW w:w="2135" w:type="dxa"/>
            <w:vAlign w:val="center"/>
          </w:tcPr>
          <w:p w14:paraId="3D72D59F" w14:textId="2F202719" w:rsidR="00C66566" w:rsidRPr="003272F9" w:rsidRDefault="009F08CC"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9F08CC">
              <w:rPr>
                <w:rFonts w:eastAsia="Times New Roman" w:cs="Times New Roman"/>
                <w:color w:val="0D0D0D" w:themeColor="text1" w:themeTint="F2"/>
                <w:szCs w:val="28"/>
                <w:lang w:val="en-US"/>
              </w:rPr>
              <w:t>7</w:t>
            </w:r>
            <w:r w:rsidR="006F1BE3">
              <w:rPr>
                <w:rFonts w:eastAsia="Times New Roman" w:cs="Times New Roman"/>
                <w:color w:val="0D0D0D" w:themeColor="text1" w:themeTint="F2"/>
                <w:szCs w:val="28"/>
                <w:lang w:val="en-US"/>
              </w:rPr>
              <w:t>,</w:t>
            </w:r>
            <w:r w:rsidRPr="009F08CC">
              <w:rPr>
                <w:rFonts w:eastAsia="Times New Roman" w:cs="Times New Roman"/>
                <w:color w:val="0D0D0D" w:themeColor="text1" w:themeTint="F2"/>
                <w:szCs w:val="28"/>
                <w:lang w:val="en-US"/>
              </w:rPr>
              <w:t>2 (2</w:t>
            </w:r>
            <w:r w:rsidR="006F1BE3">
              <w:rPr>
                <w:rFonts w:eastAsia="Times New Roman" w:cs="Times New Roman"/>
                <w:color w:val="0D0D0D" w:themeColor="text1" w:themeTint="F2"/>
                <w:szCs w:val="28"/>
                <w:lang w:val="en-US"/>
              </w:rPr>
              <w:t>,</w:t>
            </w:r>
            <w:r w:rsidRPr="009F08CC">
              <w:rPr>
                <w:rFonts w:eastAsia="Times New Roman" w:cs="Times New Roman"/>
                <w:color w:val="0D0D0D" w:themeColor="text1" w:themeTint="F2"/>
                <w:szCs w:val="28"/>
                <w:lang w:val="en-US"/>
              </w:rPr>
              <w:t>4-65</w:t>
            </w:r>
            <w:r w:rsidR="006F1BE3">
              <w:rPr>
                <w:rFonts w:eastAsia="Times New Roman" w:cs="Times New Roman"/>
                <w:color w:val="0D0D0D" w:themeColor="text1" w:themeTint="F2"/>
                <w:szCs w:val="28"/>
                <w:lang w:val="en-US"/>
              </w:rPr>
              <w:t>,</w:t>
            </w:r>
            <w:r w:rsidRPr="009F08CC">
              <w:rPr>
                <w:rFonts w:eastAsia="Times New Roman" w:cs="Times New Roman"/>
                <w:color w:val="0D0D0D" w:themeColor="text1" w:themeTint="F2"/>
                <w:szCs w:val="28"/>
                <w:lang w:val="en-US"/>
              </w:rPr>
              <w:t>5)</w:t>
            </w:r>
          </w:p>
        </w:tc>
        <w:tc>
          <w:tcPr>
            <w:tcW w:w="2138" w:type="dxa"/>
            <w:vAlign w:val="center"/>
          </w:tcPr>
          <w:p w14:paraId="797A19B0" w14:textId="5F7273F1" w:rsidR="00C66566" w:rsidRPr="003272F9" w:rsidRDefault="009F08CC"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9F08CC">
              <w:rPr>
                <w:rFonts w:eastAsia="Times New Roman" w:cs="Times New Roman"/>
                <w:color w:val="0D0D0D" w:themeColor="text1" w:themeTint="F2"/>
                <w:szCs w:val="28"/>
                <w:lang w:val="en-US"/>
              </w:rPr>
              <w:t>7</w:t>
            </w:r>
            <w:r w:rsidR="006F1BE3">
              <w:rPr>
                <w:rFonts w:eastAsia="Times New Roman" w:cs="Times New Roman"/>
                <w:color w:val="0D0D0D" w:themeColor="text1" w:themeTint="F2"/>
                <w:szCs w:val="28"/>
                <w:lang w:val="en-US"/>
              </w:rPr>
              <w:t>,</w:t>
            </w:r>
            <w:r w:rsidRPr="009F08CC">
              <w:rPr>
                <w:rFonts w:eastAsia="Times New Roman" w:cs="Times New Roman"/>
                <w:color w:val="0D0D0D" w:themeColor="text1" w:themeTint="F2"/>
                <w:szCs w:val="28"/>
                <w:lang w:val="en-US"/>
              </w:rPr>
              <w:t>9 (3</w:t>
            </w:r>
            <w:r w:rsidR="006F1BE3">
              <w:rPr>
                <w:rFonts w:eastAsia="Times New Roman" w:cs="Times New Roman"/>
                <w:color w:val="0D0D0D" w:themeColor="text1" w:themeTint="F2"/>
                <w:szCs w:val="28"/>
                <w:lang w:val="en-US"/>
              </w:rPr>
              <w:t>,</w:t>
            </w:r>
            <w:r w:rsidRPr="009F08CC">
              <w:rPr>
                <w:rFonts w:eastAsia="Times New Roman" w:cs="Times New Roman"/>
                <w:color w:val="0D0D0D" w:themeColor="text1" w:themeTint="F2"/>
                <w:szCs w:val="28"/>
                <w:lang w:val="en-US"/>
              </w:rPr>
              <w:t>4-69</w:t>
            </w:r>
            <w:r w:rsidR="006F1BE3">
              <w:rPr>
                <w:rFonts w:eastAsia="Times New Roman" w:cs="Times New Roman"/>
                <w:color w:val="0D0D0D" w:themeColor="text1" w:themeTint="F2"/>
                <w:szCs w:val="28"/>
                <w:lang w:val="en-US"/>
              </w:rPr>
              <w:t>,</w:t>
            </w:r>
            <w:r w:rsidRPr="009F08CC">
              <w:rPr>
                <w:rFonts w:eastAsia="Times New Roman" w:cs="Times New Roman"/>
                <w:color w:val="0D0D0D" w:themeColor="text1" w:themeTint="F2"/>
                <w:szCs w:val="28"/>
                <w:lang w:val="en-US"/>
              </w:rPr>
              <w:t>9)</w:t>
            </w:r>
          </w:p>
        </w:tc>
        <w:tc>
          <w:tcPr>
            <w:tcW w:w="1369" w:type="dxa"/>
            <w:vAlign w:val="center"/>
          </w:tcPr>
          <w:p w14:paraId="5C38687A" w14:textId="77777777" w:rsidR="00C66566" w:rsidRPr="003272F9" w:rsidRDefault="00C66566"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0,522</w:t>
            </w:r>
          </w:p>
        </w:tc>
      </w:tr>
    </w:tbl>
    <w:p w14:paraId="3A09F25C" w14:textId="5767BB8E" w:rsidR="00C66566" w:rsidRPr="003272F9" w:rsidRDefault="00C66566" w:rsidP="00C66566">
      <w:pPr>
        <w:widowControl w:val="0"/>
        <w:ind w:firstLine="720"/>
        <w:rPr>
          <w:rFonts w:eastAsia="Times New Roman" w:cs="Times New Roman"/>
          <w:i/>
          <w:iCs/>
          <w:noProof/>
          <w:color w:val="0D0D0D" w:themeColor="text1" w:themeTint="F2"/>
          <w:szCs w:val="28"/>
        </w:rPr>
      </w:pPr>
      <w:r w:rsidRPr="003272F9">
        <w:rPr>
          <w:rFonts w:eastAsia="Times New Roman" w:cs="Times New Roman"/>
          <w:i/>
          <w:iCs/>
          <w:noProof/>
          <w:color w:val="0D0D0D" w:themeColor="text1" w:themeTint="F2"/>
          <w:szCs w:val="28"/>
        </w:rPr>
        <w:t xml:space="preserve">Kiểm định Mann-Whitney U; Kiểu gen D và I do cỡ mẫu (n=5) thấp nên không đưa vào phân </w:t>
      </w:r>
      <w:r w:rsidR="00B05C33">
        <w:rPr>
          <w:rFonts w:eastAsia="Times New Roman" w:cs="Times New Roman"/>
          <w:i/>
          <w:iCs/>
          <w:noProof/>
          <w:color w:val="0D0D0D" w:themeColor="text1" w:themeTint="F2"/>
          <w:szCs w:val="28"/>
        </w:rPr>
        <w:t>tích.</w:t>
      </w:r>
    </w:p>
    <w:p w14:paraId="2FDE45E3" w14:textId="5466DE07" w:rsidR="00C66566" w:rsidRDefault="00C66566" w:rsidP="00C66566">
      <w:pPr>
        <w:widowControl w:val="0"/>
        <w:rPr>
          <w:rFonts w:eastAsia="Times New Roman"/>
          <w:iCs/>
          <w:color w:val="0D0D0D" w:themeColor="text1" w:themeTint="F2"/>
        </w:rPr>
      </w:pPr>
      <w:r w:rsidRPr="003272F9">
        <w:rPr>
          <w:b/>
          <w:bCs/>
          <w:color w:val="0D0D0D" w:themeColor="text1" w:themeTint="F2"/>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Pr="003272F9">
        <w:rPr>
          <w:color w:val="0D0D0D" w:themeColor="text1" w:themeTint="F2"/>
        </w:rPr>
        <w:t xml:space="preserve">Đối tượng mang HBV kiểu gen B có trung vị của chỉ số </w:t>
      </w:r>
      <w:r w:rsidR="006F2FC4">
        <w:rPr>
          <w:rFonts w:eastAsia="Times New Roman"/>
          <w:iCs/>
          <w:color w:val="0D0D0D" w:themeColor="text1" w:themeTint="F2"/>
        </w:rPr>
        <w:t>biliru</w:t>
      </w:r>
      <w:r w:rsidRPr="003272F9">
        <w:rPr>
          <w:rFonts w:eastAsia="Times New Roman"/>
          <w:iCs/>
          <w:color w:val="0D0D0D" w:themeColor="text1" w:themeTint="F2"/>
        </w:rPr>
        <w:t>bin TP (</w:t>
      </w:r>
      <w:r w:rsidR="005A2665" w:rsidRPr="003272F9">
        <w:rPr>
          <w:rFonts w:eastAsia="Times New Roman" w:cs="Times New Roman"/>
          <w:color w:val="0D0D0D" w:themeColor="text1" w:themeTint="F2"/>
          <w:szCs w:val="28"/>
        </w:rPr>
        <w:t>16</w:t>
      </w:r>
      <w:r w:rsidRPr="003272F9">
        <w:rPr>
          <w:rFonts w:eastAsia="Times New Roman" w:cs="Times New Roman"/>
          <w:color w:val="0D0D0D" w:themeColor="text1" w:themeTint="F2"/>
          <w:szCs w:val="28"/>
        </w:rPr>
        <w:t>,</w:t>
      </w:r>
      <w:r w:rsidR="005A2665" w:rsidRPr="003272F9">
        <w:rPr>
          <w:rFonts w:eastAsia="Times New Roman" w:cs="Times New Roman"/>
          <w:color w:val="0D0D0D" w:themeColor="text1" w:themeTint="F2"/>
          <w:szCs w:val="28"/>
        </w:rPr>
        <w:t>6</w:t>
      </w:r>
      <w:r w:rsidRPr="003272F9">
        <w:rPr>
          <w:rFonts w:eastAsia="Times New Roman" w:cs="Times New Roman"/>
          <w:bCs/>
          <w:iCs/>
          <w:color w:val="0D0D0D" w:themeColor="text1" w:themeTint="F2"/>
          <w:szCs w:val="28"/>
          <w:lang w:val="it-IT"/>
        </w:rPr>
        <w:t xml:space="preserve"> µmol/L</w:t>
      </w:r>
      <w:r w:rsidRPr="003272F9">
        <w:rPr>
          <w:rFonts w:eastAsia="Times New Roman" w:cs="Times New Roman"/>
          <w:color w:val="0D0D0D" w:themeColor="text1" w:themeTint="F2"/>
          <w:szCs w:val="28"/>
        </w:rPr>
        <w:t xml:space="preserve">) </w:t>
      </w:r>
      <w:r w:rsidRPr="003272F9">
        <w:rPr>
          <w:rFonts w:eastAsia="Times New Roman"/>
          <w:iCs/>
          <w:color w:val="0D0D0D" w:themeColor="text1" w:themeTint="F2"/>
        </w:rPr>
        <w:t>cao hơn kiểu gen C (</w:t>
      </w:r>
      <w:r w:rsidRPr="003272F9">
        <w:rPr>
          <w:rFonts w:eastAsia="Times New Roman" w:cs="Times New Roman"/>
          <w:color w:val="0D0D0D" w:themeColor="text1" w:themeTint="F2"/>
          <w:szCs w:val="28"/>
        </w:rPr>
        <w:t>12,</w:t>
      </w:r>
      <w:r w:rsidR="005A2665" w:rsidRPr="003272F9">
        <w:rPr>
          <w:rFonts w:eastAsia="Times New Roman" w:cs="Times New Roman"/>
          <w:color w:val="0D0D0D" w:themeColor="text1" w:themeTint="F2"/>
          <w:szCs w:val="28"/>
        </w:rPr>
        <w:t>4</w:t>
      </w:r>
      <w:r w:rsidRPr="003272F9">
        <w:rPr>
          <w:rFonts w:eastAsia="Times New Roman" w:cs="Times New Roman"/>
          <w:color w:val="0D0D0D" w:themeColor="text1" w:themeTint="F2"/>
          <w:szCs w:val="28"/>
        </w:rPr>
        <w:t xml:space="preserve"> </w:t>
      </w:r>
      <w:r w:rsidRPr="003272F9">
        <w:rPr>
          <w:rFonts w:eastAsia="Times New Roman" w:cs="Times New Roman"/>
          <w:bCs/>
          <w:iCs/>
          <w:color w:val="0D0D0D" w:themeColor="text1" w:themeTint="F2"/>
          <w:szCs w:val="28"/>
          <w:lang w:val="it-IT"/>
        </w:rPr>
        <w:t>µmol/L</w:t>
      </w:r>
      <w:r w:rsidRPr="003272F9">
        <w:rPr>
          <w:rFonts w:eastAsia="Times New Roman" w:cs="Times New Roman"/>
          <w:color w:val="0D0D0D" w:themeColor="text1" w:themeTint="F2"/>
          <w:szCs w:val="28"/>
        </w:rPr>
        <w:t>)</w:t>
      </w:r>
      <w:r w:rsidRPr="003272F9">
        <w:rPr>
          <w:rFonts w:eastAsia="Times New Roman"/>
          <w:iCs/>
          <w:color w:val="0D0D0D" w:themeColor="text1" w:themeTint="F2"/>
        </w:rPr>
        <w:t>, p=0,00</w:t>
      </w:r>
      <w:r w:rsidR="003745FD" w:rsidRPr="003272F9">
        <w:rPr>
          <w:rFonts w:eastAsia="Times New Roman"/>
          <w:iCs/>
          <w:color w:val="0D0D0D" w:themeColor="text1" w:themeTint="F2"/>
        </w:rPr>
        <w:t>4</w:t>
      </w:r>
      <w:r w:rsidRPr="003272F9">
        <w:rPr>
          <w:rFonts w:eastAsia="Times New Roman"/>
          <w:iCs/>
          <w:color w:val="0D0D0D" w:themeColor="text1" w:themeTint="F2"/>
        </w:rPr>
        <w:t>.</w:t>
      </w:r>
    </w:p>
    <w:p w14:paraId="530BF9D7" w14:textId="33343DE0" w:rsidR="007C0BF9" w:rsidRDefault="00071D1B" w:rsidP="00F81151">
      <w:pPr>
        <w:widowControl w:val="0"/>
        <w:rPr>
          <w:rFonts w:cs="Times New Roman"/>
          <w:b/>
          <w:bCs/>
          <w:color w:val="0D0D0D" w:themeColor="text1" w:themeTint="F2"/>
          <w:szCs w:val="28"/>
        </w:rPr>
      </w:pPr>
      <w:r>
        <w:rPr>
          <w:rFonts w:eastAsia="Times New Roman"/>
          <w:iCs/>
          <w:color w:val="0D0D0D" w:themeColor="text1" w:themeTint="F2"/>
        </w:rPr>
        <w:tab/>
        <w:t xml:space="preserve">Không có sự khác biệt về trung vị </w:t>
      </w:r>
      <w:r w:rsidR="005E3AB9">
        <w:rPr>
          <w:rFonts w:eastAsia="Times New Roman"/>
          <w:iCs/>
          <w:color w:val="0D0D0D" w:themeColor="text1" w:themeTint="F2"/>
        </w:rPr>
        <w:t xml:space="preserve">một số </w:t>
      </w:r>
      <w:r>
        <w:rPr>
          <w:rFonts w:eastAsia="Times New Roman"/>
          <w:iCs/>
          <w:color w:val="0D0D0D" w:themeColor="text1" w:themeTint="F2"/>
        </w:rPr>
        <w:t xml:space="preserve">các chỉ số </w:t>
      </w:r>
      <w:r w:rsidR="005E3AB9">
        <w:rPr>
          <w:rFonts w:eastAsia="Times New Roman"/>
          <w:iCs/>
          <w:color w:val="0D0D0D" w:themeColor="text1" w:themeTint="F2"/>
        </w:rPr>
        <w:t xml:space="preserve">sinh hóa, huyết học, đông </w:t>
      </w:r>
      <w:r w:rsidR="00F81151">
        <w:rPr>
          <w:rFonts w:eastAsia="Times New Roman"/>
          <w:iCs/>
          <w:color w:val="0D0D0D" w:themeColor="text1" w:themeTint="F2"/>
        </w:rPr>
        <w:t>máu, nồng độ AFP, nồng độ HBV-DNA giữa các nhóm kiểu gen B và C của HBV.</w:t>
      </w:r>
      <w:bookmarkStart w:id="387" w:name="_Toc207715181"/>
      <w:bookmarkStart w:id="388" w:name="_Toc207715310"/>
      <w:bookmarkStart w:id="389" w:name="_Ref210993369"/>
    </w:p>
    <w:p w14:paraId="5DC072B9" w14:textId="0EBBBB45" w:rsidR="00002DA2" w:rsidRPr="003272F9" w:rsidRDefault="00002DA2" w:rsidP="004F4240">
      <w:pPr>
        <w:widowControl w:val="0"/>
        <w:jc w:val="center"/>
        <w:rPr>
          <w:rFonts w:cs="Times New Roman"/>
          <w:b/>
          <w:bCs/>
          <w:color w:val="0D0D0D" w:themeColor="text1" w:themeTint="F2"/>
          <w:szCs w:val="28"/>
        </w:rPr>
      </w:pPr>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24</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90" w:name="_Toc210992899"/>
      <w:r w:rsidRPr="003272F9">
        <w:rPr>
          <w:rFonts w:cs="Times New Roman"/>
          <w:b/>
          <w:bCs/>
          <w:color w:val="0D0D0D" w:themeColor="text1" w:themeTint="F2"/>
          <w:szCs w:val="28"/>
        </w:rPr>
        <w:t xml:space="preserve">Mối liên quan giữa đột biến </w:t>
      </w:r>
      <w:r w:rsidR="00321A2D" w:rsidRPr="00321A2D">
        <w:rPr>
          <w:rFonts w:cs="Times New Roman"/>
          <w:b/>
          <w:bCs/>
          <w:i/>
          <w:iCs/>
          <w:color w:val="0D0D0D" w:themeColor="text1" w:themeTint="F2"/>
          <w:szCs w:val="28"/>
        </w:rPr>
        <w:t>preS/S</w:t>
      </w:r>
      <w:r w:rsidRPr="003272F9">
        <w:rPr>
          <w:rFonts w:cs="Times New Roman"/>
          <w:b/>
          <w:bCs/>
          <w:color w:val="0D0D0D" w:themeColor="text1" w:themeTint="F2"/>
          <w:szCs w:val="28"/>
        </w:rPr>
        <w:t xml:space="preserve"> (</w:t>
      </w:r>
      <w:r w:rsidR="006319F8" w:rsidRPr="003272F9">
        <w:rPr>
          <w:rFonts w:cs="Times New Roman"/>
          <w:b/>
          <w:bCs/>
          <w:color w:val="0D0D0D" w:themeColor="text1" w:themeTint="F2"/>
          <w:szCs w:val="28"/>
        </w:rPr>
        <w:t xml:space="preserve">codon </w:t>
      </w:r>
      <w:r w:rsidRPr="003272F9">
        <w:rPr>
          <w:rFonts w:cs="Times New Roman"/>
          <w:b/>
          <w:bCs/>
          <w:color w:val="0D0D0D" w:themeColor="text1" w:themeTint="F2"/>
          <w:szCs w:val="28"/>
        </w:rPr>
        <w:t xml:space="preserve">20-174) </w:t>
      </w:r>
      <w:r w:rsidR="00847755" w:rsidRPr="003272F9">
        <w:rPr>
          <w:rFonts w:cs="Times New Roman"/>
          <w:b/>
          <w:bCs/>
          <w:color w:val="0D0D0D" w:themeColor="text1" w:themeTint="F2"/>
          <w:szCs w:val="28"/>
        </w:rPr>
        <w:t xml:space="preserve">với </w:t>
      </w:r>
      <w:r w:rsidRPr="003272F9">
        <w:rPr>
          <w:rFonts w:cs="Times New Roman"/>
          <w:b/>
          <w:bCs/>
          <w:color w:val="0D0D0D" w:themeColor="text1" w:themeTint="F2"/>
          <w:szCs w:val="28"/>
        </w:rPr>
        <w:t xml:space="preserve">chỉ số </w:t>
      </w:r>
      <w:r w:rsidR="00176734" w:rsidRPr="003272F9">
        <w:rPr>
          <w:rFonts w:cs="Times New Roman"/>
          <w:b/>
          <w:bCs/>
          <w:color w:val="0D0D0D" w:themeColor="text1" w:themeTint="F2"/>
          <w:szCs w:val="28"/>
        </w:rPr>
        <w:t xml:space="preserve">enzyme </w:t>
      </w:r>
      <w:r w:rsidRPr="003272F9">
        <w:rPr>
          <w:rFonts w:cs="Times New Roman"/>
          <w:b/>
          <w:bCs/>
          <w:color w:val="0D0D0D" w:themeColor="text1" w:themeTint="F2"/>
          <w:szCs w:val="28"/>
        </w:rPr>
        <w:t>gan AST</w:t>
      </w:r>
      <w:bookmarkEnd w:id="387"/>
      <w:bookmarkEnd w:id="388"/>
      <w:bookmarkEnd w:id="389"/>
      <w:bookmarkEnd w:id="390"/>
      <w:r w:rsidR="00847755" w:rsidRPr="003272F9">
        <w:rPr>
          <w:rFonts w:cs="Times New Roman"/>
          <w:b/>
          <w:bCs/>
          <w:color w:val="0D0D0D" w:themeColor="text1" w:themeTint="F2"/>
          <w:szCs w:val="28"/>
        </w:rPr>
        <w:t xml:space="preserve"> ở đối tượng nghiên cứu</w:t>
      </w:r>
    </w:p>
    <w:tbl>
      <w:tblPr>
        <w:tblW w:w="88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21"/>
        <w:gridCol w:w="1022"/>
        <w:gridCol w:w="1598"/>
        <w:gridCol w:w="1602"/>
        <w:gridCol w:w="1454"/>
        <w:gridCol w:w="875"/>
      </w:tblGrid>
      <w:tr w:rsidR="003272F9" w:rsidRPr="003272F9" w14:paraId="58EB5257" w14:textId="77777777" w:rsidTr="00F81151">
        <w:trPr>
          <w:trHeight w:val="487"/>
          <w:jc w:val="center"/>
        </w:trPr>
        <w:tc>
          <w:tcPr>
            <w:tcW w:w="3343" w:type="dxa"/>
            <w:gridSpan w:val="2"/>
            <w:vMerge w:val="restart"/>
            <w:tcBorders>
              <w:right w:val="single" w:sz="4" w:space="0" w:color="auto"/>
            </w:tcBorders>
            <w:vAlign w:val="center"/>
          </w:tcPr>
          <w:p w14:paraId="4E5D58B4" w14:textId="60172C46" w:rsidR="00002DA2" w:rsidRPr="003272F9" w:rsidRDefault="00002DA2" w:rsidP="003019D6">
            <w:pPr>
              <w:widowControl w:val="0"/>
              <w:autoSpaceDE w:val="0"/>
              <w:autoSpaceDN w:val="0"/>
              <w:spacing w:line="240" w:lineRule="auto"/>
              <w:jc w:val="center"/>
              <w:rPr>
                <w:rFonts w:eastAsia="Times New Roman" w:cs="Times New Roman"/>
                <w:b/>
                <w:i/>
                <w:color w:val="0D0D0D" w:themeColor="text1" w:themeTint="F2"/>
                <w:szCs w:val="28"/>
                <w:lang w:val="en-US"/>
              </w:rPr>
            </w:pPr>
            <w:r w:rsidRPr="003272F9">
              <w:rPr>
                <w:rFonts w:eastAsia="Times New Roman" w:cs="Times New Roman"/>
                <w:b/>
                <w:color w:val="0D0D0D" w:themeColor="text1" w:themeTint="F2"/>
                <w:szCs w:val="28"/>
                <w:lang w:val="en-US"/>
              </w:rPr>
              <w:t>Đột biến</w:t>
            </w:r>
            <w:r w:rsidRPr="003272F9">
              <w:rPr>
                <w:rFonts w:eastAsia="Times New Roman" w:cs="Times New Roman"/>
                <w:b/>
                <w:color w:val="0D0D0D" w:themeColor="text1" w:themeTint="F2"/>
                <w:szCs w:val="28"/>
              </w:rPr>
              <w:t xml:space="preserve"> </w:t>
            </w:r>
            <w:r w:rsidR="00321A2D" w:rsidRPr="00321A2D">
              <w:rPr>
                <w:rFonts w:eastAsia="Times New Roman" w:cs="Times New Roman"/>
                <w:b/>
                <w:i/>
                <w:iCs/>
                <w:color w:val="0D0D0D" w:themeColor="text1" w:themeTint="F2"/>
                <w:szCs w:val="28"/>
              </w:rPr>
              <w:t>preS/S</w:t>
            </w:r>
          </w:p>
          <w:p w14:paraId="3E545659" w14:textId="6E20BDBE" w:rsidR="003019D6" w:rsidRPr="003272F9" w:rsidRDefault="003019D6" w:rsidP="003019D6">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rPr>
              <w:t>(</w:t>
            </w:r>
            <w:r w:rsidRPr="003272F9">
              <w:rPr>
                <w:rFonts w:eastAsia="Times New Roman" w:cs="Times New Roman"/>
                <w:b/>
                <w:color w:val="0D0D0D" w:themeColor="text1" w:themeTint="F2"/>
                <w:szCs w:val="28"/>
                <w:lang w:val="en-US"/>
              </w:rPr>
              <w:t>n=273</w:t>
            </w:r>
            <w:r w:rsidRPr="003272F9">
              <w:rPr>
                <w:rFonts w:eastAsia="Times New Roman" w:cs="Times New Roman"/>
                <w:b/>
                <w:color w:val="0D0D0D" w:themeColor="text1" w:themeTint="F2"/>
                <w:szCs w:val="28"/>
              </w:rPr>
              <w:t>)</w:t>
            </w:r>
          </w:p>
        </w:tc>
        <w:tc>
          <w:tcPr>
            <w:tcW w:w="3200" w:type="dxa"/>
            <w:gridSpan w:val="2"/>
            <w:tcBorders>
              <w:left w:val="single" w:sz="4" w:space="0" w:color="auto"/>
            </w:tcBorders>
            <w:vAlign w:val="center"/>
          </w:tcPr>
          <w:p w14:paraId="44817331" w14:textId="719535B4"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bCs/>
                <w:color w:val="0D0D0D" w:themeColor="text1" w:themeTint="F2"/>
                <w:szCs w:val="28"/>
                <w:lang w:val="en-US"/>
              </w:rPr>
              <w:t>Chỉ</w:t>
            </w:r>
            <w:r w:rsidRPr="003272F9">
              <w:rPr>
                <w:rFonts w:eastAsia="Times New Roman" w:cs="Times New Roman"/>
                <w:b/>
                <w:bCs/>
                <w:color w:val="0D0D0D" w:themeColor="text1" w:themeTint="F2"/>
                <w:szCs w:val="28"/>
              </w:rPr>
              <w:t xml:space="preserve"> số </w:t>
            </w:r>
            <w:r w:rsidRPr="003272F9">
              <w:rPr>
                <w:rFonts w:eastAsia="Times New Roman" w:cs="Times New Roman"/>
                <w:b/>
                <w:bCs/>
                <w:color w:val="0D0D0D" w:themeColor="text1" w:themeTint="F2"/>
                <w:szCs w:val="28"/>
                <w:lang w:val="en-US"/>
              </w:rPr>
              <w:t xml:space="preserve">AST </w:t>
            </w:r>
            <w:r w:rsidR="003019D6" w:rsidRPr="003272F9">
              <w:rPr>
                <w:rFonts w:eastAsia="Times New Roman" w:cs="Times New Roman"/>
                <w:b/>
                <w:bCs/>
                <w:color w:val="0D0D0D" w:themeColor="text1" w:themeTint="F2"/>
                <w:szCs w:val="28"/>
                <w:lang w:val="en-US"/>
              </w:rPr>
              <w:t>(U/L)</w:t>
            </w:r>
          </w:p>
        </w:tc>
        <w:tc>
          <w:tcPr>
            <w:tcW w:w="1454" w:type="dxa"/>
            <w:vMerge w:val="restart"/>
            <w:vAlign w:val="center"/>
          </w:tcPr>
          <w:p w14:paraId="352CF6FE" w14:textId="77777777" w:rsidR="00002DA2" w:rsidRPr="003272F9" w:rsidRDefault="00002DA2" w:rsidP="00002DA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OR</w:t>
            </w:r>
          </w:p>
          <w:p w14:paraId="190C4019"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bCs/>
                <w:color w:val="0D0D0D" w:themeColor="text1" w:themeTint="F2"/>
                <w:szCs w:val="28"/>
                <w:lang w:val="en-US"/>
              </w:rPr>
              <w:t>(95% CI)</w:t>
            </w:r>
          </w:p>
        </w:tc>
        <w:tc>
          <w:tcPr>
            <w:tcW w:w="875" w:type="dxa"/>
            <w:vMerge w:val="restart"/>
            <w:vAlign w:val="center"/>
          </w:tcPr>
          <w:p w14:paraId="0603C00C"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71DD8A4B" w14:textId="77777777" w:rsidTr="00F81151">
        <w:trPr>
          <w:trHeight w:val="742"/>
          <w:jc w:val="center"/>
        </w:trPr>
        <w:tc>
          <w:tcPr>
            <w:tcW w:w="3343" w:type="dxa"/>
            <w:gridSpan w:val="2"/>
            <w:vMerge/>
            <w:tcBorders>
              <w:top w:val="nil"/>
              <w:right w:val="single" w:sz="4" w:space="0" w:color="auto"/>
            </w:tcBorders>
            <w:vAlign w:val="center"/>
          </w:tcPr>
          <w:p w14:paraId="56C2C678" w14:textId="77777777" w:rsidR="00002DA2" w:rsidRPr="003272F9" w:rsidRDefault="00002DA2" w:rsidP="00002DA2">
            <w:pPr>
              <w:spacing w:line="240" w:lineRule="auto"/>
              <w:jc w:val="center"/>
              <w:rPr>
                <w:rFonts w:cs="Times New Roman"/>
                <w:color w:val="0D0D0D" w:themeColor="text1" w:themeTint="F2"/>
                <w:szCs w:val="28"/>
                <w:lang w:val="en-US"/>
              </w:rPr>
            </w:pPr>
          </w:p>
        </w:tc>
        <w:tc>
          <w:tcPr>
            <w:tcW w:w="1598" w:type="dxa"/>
            <w:tcBorders>
              <w:left w:val="single" w:sz="4" w:space="0" w:color="auto"/>
              <w:right w:val="single" w:sz="4" w:space="0" w:color="auto"/>
            </w:tcBorders>
            <w:vAlign w:val="center"/>
          </w:tcPr>
          <w:p w14:paraId="6271901C" w14:textId="5E6A1E94" w:rsidR="000556FD"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 40</w:t>
            </w:r>
            <w:r w:rsidR="004E3D12" w:rsidRPr="003272F9">
              <w:rPr>
                <w:rFonts w:eastAsia="Times New Roman" w:cs="Times New Roman"/>
                <w:color w:val="0D0D0D" w:themeColor="text1" w:themeTint="F2"/>
                <w:szCs w:val="28"/>
              </w:rPr>
              <w:t xml:space="preserve"> </w:t>
            </w:r>
            <w:r w:rsidR="003019D6" w:rsidRPr="003272F9">
              <w:rPr>
                <w:rFonts w:eastAsia="Times New Roman" w:cs="Times New Roman"/>
                <w:color w:val="0D0D0D" w:themeColor="text1" w:themeTint="F2"/>
                <w:szCs w:val="28"/>
                <w:lang w:val="en-US"/>
              </w:rPr>
              <w:t>(n= 212)</w:t>
            </w:r>
          </w:p>
          <w:p w14:paraId="0944D4E5" w14:textId="2D279450" w:rsidR="00002DA2" w:rsidRPr="003272F9" w:rsidRDefault="000556FD"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602" w:type="dxa"/>
            <w:tcBorders>
              <w:left w:val="single" w:sz="4" w:space="0" w:color="auto"/>
            </w:tcBorders>
            <w:vAlign w:val="center"/>
          </w:tcPr>
          <w:p w14:paraId="0E2126FE" w14:textId="084D719E"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&lt;</w:t>
            </w:r>
            <w:r w:rsidRPr="003272F9">
              <w:rPr>
                <w:rFonts w:eastAsia="Times New Roman" w:cs="Times New Roman"/>
                <w:color w:val="0D0D0D" w:themeColor="text1" w:themeTint="F2"/>
                <w:szCs w:val="28"/>
                <w:lang w:val="en-US"/>
              </w:rPr>
              <w:t>40</w:t>
            </w:r>
            <w:r w:rsidR="004E3D12" w:rsidRPr="003272F9">
              <w:rPr>
                <w:rFonts w:eastAsia="Times New Roman" w:cs="Times New Roman"/>
                <w:color w:val="0D0D0D" w:themeColor="text1" w:themeTint="F2"/>
                <w:szCs w:val="28"/>
              </w:rPr>
              <w:t xml:space="preserve"> </w:t>
            </w:r>
            <w:r w:rsidR="003019D6" w:rsidRPr="003272F9">
              <w:rPr>
                <w:rFonts w:eastAsia="Times New Roman" w:cs="Times New Roman"/>
                <w:color w:val="0D0D0D" w:themeColor="text1" w:themeTint="F2"/>
                <w:szCs w:val="28"/>
                <w:lang w:val="en-US"/>
              </w:rPr>
              <w:t>(n= 61)</w:t>
            </w:r>
          </w:p>
          <w:p w14:paraId="30A80CDD" w14:textId="28E19CEA" w:rsidR="000556FD" w:rsidRPr="003272F9" w:rsidRDefault="000556FD"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454" w:type="dxa"/>
            <w:vMerge/>
            <w:vAlign w:val="center"/>
          </w:tcPr>
          <w:p w14:paraId="3A02528D" w14:textId="77777777" w:rsidR="00002DA2" w:rsidRPr="003272F9" w:rsidRDefault="00002DA2" w:rsidP="00002DA2">
            <w:pPr>
              <w:spacing w:line="240" w:lineRule="auto"/>
              <w:jc w:val="center"/>
              <w:rPr>
                <w:rFonts w:cs="Times New Roman"/>
                <w:color w:val="0D0D0D" w:themeColor="text1" w:themeTint="F2"/>
                <w:szCs w:val="28"/>
                <w:lang w:val="en-US"/>
              </w:rPr>
            </w:pPr>
          </w:p>
        </w:tc>
        <w:tc>
          <w:tcPr>
            <w:tcW w:w="875" w:type="dxa"/>
            <w:vMerge/>
            <w:tcBorders>
              <w:top w:val="nil"/>
            </w:tcBorders>
            <w:vAlign w:val="center"/>
          </w:tcPr>
          <w:p w14:paraId="0625C404" w14:textId="77777777" w:rsidR="00002DA2" w:rsidRPr="003272F9" w:rsidRDefault="00002DA2" w:rsidP="00002DA2">
            <w:pPr>
              <w:spacing w:line="240" w:lineRule="auto"/>
              <w:jc w:val="center"/>
              <w:rPr>
                <w:rFonts w:cs="Times New Roman"/>
                <w:color w:val="0D0D0D" w:themeColor="text1" w:themeTint="F2"/>
                <w:szCs w:val="28"/>
                <w:lang w:val="en-US"/>
              </w:rPr>
            </w:pPr>
          </w:p>
        </w:tc>
      </w:tr>
      <w:tr w:rsidR="003272F9" w:rsidRPr="003272F9" w14:paraId="168B85A2" w14:textId="77777777" w:rsidTr="00F81151">
        <w:trPr>
          <w:trHeight w:val="487"/>
          <w:jc w:val="center"/>
        </w:trPr>
        <w:tc>
          <w:tcPr>
            <w:tcW w:w="2321" w:type="dxa"/>
            <w:vMerge w:val="restart"/>
            <w:tcBorders>
              <w:right w:val="single" w:sz="4" w:space="0" w:color="auto"/>
            </w:tcBorders>
            <w:vAlign w:val="center"/>
          </w:tcPr>
          <w:p w14:paraId="5B0F4BF7"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H48Q/Y/N/P/D; N48H/Y/K</w:t>
            </w:r>
          </w:p>
        </w:tc>
        <w:tc>
          <w:tcPr>
            <w:tcW w:w="1022" w:type="dxa"/>
            <w:tcBorders>
              <w:left w:val="single" w:sz="4" w:space="0" w:color="auto"/>
              <w:bottom w:val="single" w:sz="4" w:space="0" w:color="auto"/>
            </w:tcBorders>
            <w:vAlign w:val="center"/>
          </w:tcPr>
          <w:p w14:paraId="74E23225" w14:textId="022C7791"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p>
        </w:tc>
        <w:tc>
          <w:tcPr>
            <w:tcW w:w="1598" w:type="dxa"/>
          </w:tcPr>
          <w:p w14:paraId="24AAB978" w14:textId="3236D753"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47 (22,2)</w:t>
            </w:r>
          </w:p>
        </w:tc>
        <w:tc>
          <w:tcPr>
            <w:tcW w:w="1602" w:type="dxa"/>
          </w:tcPr>
          <w:p w14:paraId="4499E62B" w14:textId="0680DBC5"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24 (39,3)</w:t>
            </w:r>
          </w:p>
        </w:tc>
        <w:tc>
          <w:tcPr>
            <w:tcW w:w="1454" w:type="dxa"/>
            <w:vMerge w:val="restart"/>
            <w:vAlign w:val="center"/>
          </w:tcPr>
          <w:p w14:paraId="5F1FD497" w14:textId="77777777"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0,4 (0,2-0,8)</w:t>
            </w:r>
          </w:p>
        </w:tc>
        <w:tc>
          <w:tcPr>
            <w:tcW w:w="875" w:type="dxa"/>
            <w:vMerge w:val="restart"/>
            <w:vAlign w:val="center"/>
          </w:tcPr>
          <w:p w14:paraId="632B7DF2" w14:textId="5B552056" w:rsidR="00C27CEE" w:rsidRPr="003272F9" w:rsidRDefault="00C27CEE" w:rsidP="00C27CEE">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00444EA5" w:rsidRPr="003272F9">
              <w:rPr>
                <w:rFonts w:eastAsia="Times New Roman" w:cs="Times New Roman"/>
                <w:b/>
                <w:bCs/>
                <w:color w:val="0D0D0D" w:themeColor="text1" w:themeTint="F2"/>
                <w:szCs w:val="28"/>
                <w:lang w:val="en-US"/>
              </w:rPr>
              <w:t>008</w:t>
            </w:r>
          </w:p>
        </w:tc>
      </w:tr>
      <w:tr w:rsidR="003272F9" w:rsidRPr="003272F9" w14:paraId="1E28976B" w14:textId="77777777" w:rsidTr="00F81151">
        <w:trPr>
          <w:trHeight w:val="487"/>
          <w:jc w:val="center"/>
        </w:trPr>
        <w:tc>
          <w:tcPr>
            <w:tcW w:w="2321" w:type="dxa"/>
            <w:vMerge/>
            <w:tcBorders>
              <w:right w:val="single" w:sz="4" w:space="0" w:color="auto"/>
            </w:tcBorders>
            <w:vAlign w:val="center"/>
          </w:tcPr>
          <w:p w14:paraId="01924DBB"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p>
        </w:tc>
        <w:tc>
          <w:tcPr>
            <w:tcW w:w="1022" w:type="dxa"/>
            <w:tcBorders>
              <w:top w:val="single" w:sz="4" w:space="0" w:color="auto"/>
              <w:left w:val="single" w:sz="4" w:space="0" w:color="auto"/>
              <w:bottom w:val="single" w:sz="4" w:space="0" w:color="auto"/>
            </w:tcBorders>
            <w:vAlign w:val="center"/>
          </w:tcPr>
          <w:p w14:paraId="64BCA30C"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w:t>
            </w:r>
          </w:p>
        </w:tc>
        <w:tc>
          <w:tcPr>
            <w:tcW w:w="1598" w:type="dxa"/>
          </w:tcPr>
          <w:p w14:paraId="33C7F255" w14:textId="5EB36B4E"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165 (77,8)</w:t>
            </w:r>
          </w:p>
        </w:tc>
        <w:tc>
          <w:tcPr>
            <w:tcW w:w="1602" w:type="dxa"/>
          </w:tcPr>
          <w:p w14:paraId="18A86632" w14:textId="411D8991"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37 (60,7)</w:t>
            </w:r>
          </w:p>
        </w:tc>
        <w:tc>
          <w:tcPr>
            <w:tcW w:w="1454" w:type="dxa"/>
            <w:vMerge/>
            <w:vAlign w:val="center"/>
          </w:tcPr>
          <w:p w14:paraId="0F65524D" w14:textId="77777777"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rPr>
            </w:pPr>
          </w:p>
        </w:tc>
        <w:tc>
          <w:tcPr>
            <w:tcW w:w="875" w:type="dxa"/>
            <w:vMerge/>
            <w:vAlign w:val="center"/>
          </w:tcPr>
          <w:p w14:paraId="3D13080C" w14:textId="77777777" w:rsidR="00C27CEE" w:rsidRPr="003272F9" w:rsidRDefault="00C27CEE" w:rsidP="00C27CEE">
            <w:pPr>
              <w:widowControl w:val="0"/>
              <w:autoSpaceDE w:val="0"/>
              <w:autoSpaceDN w:val="0"/>
              <w:spacing w:line="240" w:lineRule="auto"/>
              <w:jc w:val="center"/>
              <w:rPr>
                <w:rFonts w:eastAsia="Times New Roman" w:cs="Times New Roman"/>
                <w:b/>
                <w:bCs/>
                <w:color w:val="0D0D0D" w:themeColor="text1" w:themeTint="F2"/>
                <w:szCs w:val="28"/>
              </w:rPr>
            </w:pPr>
          </w:p>
        </w:tc>
      </w:tr>
      <w:tr w:rsidR="003272F9" w:rsidRPr="003272F9" w14:paraId="2C2DAA22" w14:textId="77777777" w:rsidTr="00F81151">
        <w:trPr>
          <w:trHeight w:val="487"/>
          <w:jc w:val="center"/>
        </w:trPr>
        <w:tc>
          <w:tcPr>
            <w:tcW w:w="2321" w:type="dxa"/>
            <w:vMerge w:val="restart"/>
            <w:tcBorders>
              <w:top w:val="single" w:sz="4" w:space="0" w:color="auto"/>
              <w:right w:val="single" w:sz="4" w:space="0" w:color="auto"/>
            </w:tcBorders>
            <w:vAlign w:val="center"/>
          </w:tcPr>
          <w:p w14:paraId="16459C4C"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bookmarkStart w:id="391" w:name="_Hlk207554728"/>
            <w:r w:rsidRPr="003272F9">
              <w:rPr>
                <w:rFonts w:eastAsia="Times New Roman" w:cs="Times New Roman"/>
                <w:color w:val="0D0D0D" w:themeColor="text1" w:themeTint="F2"/>
                <w:szCs w:val="28"/>
              </w:rPr>
              <w:t>F141S/L/I/R/A/V</w:t>
            </w:r>
          </w:p>
        </w:tc>
        <w:tc>
          <w:tcPr>
            <w:tcW w:w="1022" w:type="dxa"/>
            <w:tcBorders>
              <w:top w:val="single" w:sz="4" w:space="0" w:color="auto"/>
              <w:left w:val="single" w:sz="4" w:space="0" w:color="auto"/>
              <w:bottom w:val="single" w:sz="4" w:space="0" w:color="000000"/>
              <w:right w:val="single" w:sz="4" w:space="0" w:color="000000"/>
            </w:tcBorders>
            <w:vAlign w:val="center"/>
          </w:tcPr>
          <w:p w14:paraId="0789BA79"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Có</w:t>
            </w:r>
          </w:p>
        </w:tc>
        <w:tc>
          <w:tcPr>
            <w:tcW w:w="1598" w:type="dxa"/>
            <w:tcBorders>
              <w:top w:val="single" w:sz="4" w:space="0" w:color="000000"/>
              <w:left w:val="single" w:sz="4" w:space="0" w:color="000000"/>
              <w:bottom w:val="single" w:sz="4" w:space="0" w:color="000000"/>
              <w:right w:val="single" w:sz="4" w:space="0" w:color="000000"/>
            </w:tcBorders>
          </w:tcPr>
          <w:p w14:paraId="49C36389" w14:textId="5FBF58B2"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3272F9">
              <w:rPr>
                <w:color w:val="0D0D0D" w:themeColor="text1" w:themeTint="F2"/>
              </w:rPr>
              <w:t>45 (21,2)</w:t>
            </w:r>
          </w:p>
        </w:tc>
        <w:tc>
          <w:tcPr>
            <w:tcW w:w="1602" w:type="dxa"/>
            <w:tcBorders>
              <w:top w:val="single" w:sz="4" w:space="0" w:color="000000"/>
              <w:left w:val="single" w:sz="4" w:space="0" w:color="000000"/>
              <w:bottom w:val="single" w:sz="4" w:space="0" w:color="000000"/>
              <w:right w:val="single" w:sz="4" w:space="0" w:color="000000"/>
            </w:tcBorders>
          </w:tcPr>
          <w:p w14:paraId="67CE65B8" w14:textId="72656C12"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 (9,8)</w:t>
            </w:r>
          </w:p>
        </w:tc>
        <w:tc>
          <w:tcPr>
            <w:tcW w:w="1454" w:type="dxa"/>
            <w:vMerge w:val="restart"/>
            <w:tcBorders>
              <w:top w:val="single" w:sz="4" w:space="0" w:color="auto"/>
            </w:tcBorders>
            <w:vAlign w:val="center"/>
          </w:tcPr>
          <w:p w14:paraId="742133B5" w14:textId="7F684E17"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2,5 (</w:t>
            </w:r>
            <w:r w:rsidR="00444EA5" w:rsidRPr="003272F9">
              <w:rPr>
                <w:rFonts w:eastAsia="Times New Roman" w:cs="Times New Roman"/>
                <w:color w:val="0D0D0D" w:themeColor="text1" w:themeTint="F2"/>
                <w:szCs w:val="28"/>
                <w:lang w:val="en-US"/>
              </w:rPr>
              <w:t>1</w:t>
            </w:r>
            <w:r w:rsidR="00444EA5" w:rsidRPr="003272F9">
              <w:rPr>
                <w:rFonts w:eastAsia="Times New Roman" w:cs="Times New Roman"/>
                <w:color w:val="0D0D0D" w:themeColor="text1" w:themeTint="F2"/>
                <w:szCs w:val="28"/>
              </w:rPr>
              <w:t>,0</w:t>
            </w:r>
            <w:r w:rsidRPr="003272F9">
              <w:rPr>
                <w:rFonts w:eastAsia="Times New Roman" w:cs="Times New Roman"/>
                <w:color w:val="0D0D0D" w:themeColor="text1" w:themeTint="F2"/>
                <w:szCs w:val="28"/>
                <w:lang w:val="en-US"/>
              </w:rPr>
              <w:t>-6,1)</w:t>
            </w:r>
          </w:p>
        </w:tc>
        <w:tc>
          <w:tcPr>
            <w:tcW w:w="875" w:type="dxa"/>
            <w:vMerge w:val="restart"/>
            <w:tcBorders>
              <w:top w:val="single" w:sz="4" w:space="0" w:color="auto"/>
            </w:tcBorders>
            <w:vAlign w:val="center"/>
          </w:tcPr>
          <w:p w14:paraId="38C9AE3A" w14:textId="5A2C27C0" w:rsidR="00C27CEE" w:rsidRPr="00D9460C" w:rsidRDefault="00C27CEE" w:rsidP="00C27CEE">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00D9460C">
              <w:rPr>
                <w:rFonts w:eastAsia="Times New Roman" w:cs="Times New Roman"/>
                <w:b/>
                <w:bCs/>
                <w:color w:val="0D0D0D" w:themeColor="text1" w:themeTint="F2"/>
                <w:szCs w:val="28"/>
                <w:lang w:val="en-US"/>
              </w:rPr>
              <w:t>049</w:t>
            </w:r>
          </w:p>
        </w:tc>
      </w:tr>
      <w:tr w:rsidR="003272F9" w:rsidRPr="003272F9" w14:paraId="41BC6644" w14:textId="77777777" w:rsidTr="00F81151">
        <w:trPr>
          <w:trHeight w:val="487"/>
          <w:jc w:val="center"/>
        </w:trPr>
        <w:tc>
          <w:tcPr>
            <w:tcW w:w="2321" w:type="dxa"/>
            <w:vMerge/>
            <w:tcBorders>
              <w:right w:val="single" w:sz="4" w:space="0" w:color="auto"/>
            </w:tcBorders>
            <w:vAlign w:val="center"/>
          </w:tcPr>
          <w:p w14:paraId="6EE4A3A1"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p>
        </w:tc>
        <w:tc>
          <w:tcPr>
            <w:tcW w:w="1022" w:type="dxa"/>
            <w:tcBorders>
              <w:top w:val="single" w:sz="4" w:space="0" w:color="auto"/>
              <w:left w:val="single" w:sz="4" w:space="0" w:color="auto"/>
              <w:bottom w:val="single" w:sz="4" w:space="0" w:color="000000"/>
              <w:right w:val="single" w:sz="4" w:space="0" w:color="000000"/>
            </w:tcBorders>
            <w:vAlign w:val="center"/>
          </w:tcPr>
          <w:p w14:paraId="54664A0D"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w:t>
            </w:r>
          </w:p>
        </w:tc>
        <w:tc>
          <w:tcPr>
            <w:tcW w:w="1598" w:type="dxa"/>
            <w:tcBorders>
              <w:top w:val="single" w:sz="4" w:space="0" w:color="000000"/>
              <w:left w:val="single" w:sz="4" w:space="0" w:color="000000"/>
              <w:bottom w:val="single" w:sz="4" w:space="0" w:color="000000"/>
              <w:right w:val="single" w:sz="4" w:space="0" w:color="000000"/>
            </w:tcBorders>
          </w:tcPr>
          <w:p w14:paraId="7333CA95" w14:textId="0ACC1F05"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3272F9">
              <w:rPr>
                <w:color w:val="0D0D0D" w:themeColor="text1" w:themeTint="F2"/>
              </w:rPr>
              <w:t>167 (78,8)</w:t>
            </w:r>
          </w:p>
        </w:tc>
        <w:tc>
          <w:tcPr>
            <w:tcW w:w="1602" w:type="dxa"/>
            <w:tcBorders>
              <w:top w:val="single" w:sz="4" w:space="0" w:color="000000"/>
              <w:left w:val="single" w:sz="4" w:space="0" w:color="000000"/>
              <w:bottom w:val="single" w:sz="4" w:space="0" w:color="000000"/>
              <w:right w:val="single" w:sz="4" w:space="0" w:color="000000"/>
            </w:tcBorders>
          </w:tcPr>
          <w:p w14:paraId="24EFAB9E" w14:textId="39DB67F3"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55 (90,2)</w:t>
            </w:r>
          </w:p>
        </w:tc>
        <w:tc>
          <w:tcPr>
            <w:tcW w:w="1454" w:type="dxa"/>
            <w:vMerge/>
            <w:vAlign w:val="center"/>
          </w:tcPr>
          <w:p w14:paraId="19979F0C" w14:textId="77777777"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rPr>
            </w:pPr>
          </w:p>
        </w:tc>
        <w:tc>
          <w:tcPr>
            <w:tcW w:w="875" w:type="dxa"/>
            <w:vMerge/>
            <w:vAlign w:val="center"/>
          </w:tcPr>
          <w:p w14:paraId="68BD503F" w14:textId="77777777" w:rsidR="00C27CEE" w:rsidRPr="003272F9" w:rsidRDefault="00C27CEE" w:rsidP="00C27CEE">
            <w:pPr>
              <w:widowControl w:val="0"/>
              <w:autoSpaceDE w:val="0"/>
              <w:autoSpaceDN w:val="0"/>
              <w:spacing w:line="240" w:lineRule="auto"/>
              <w:jc w:val="center"/>
              <w:rPr>
                <w:rFonts w:eastAsia="Times New Roman" w:cs="Times New Roman"/>
                <w:b/>
                <w:bCs/>
                <w:color w:val="0D0D0D" w:themeColor="text1" w:themeTint="F2"/>
                <w:szCs w:val="28"/>
              </w:rPr>
            </w:pPr>
          </w:p>
        </w:tc>
      </w:tr>
      <w:tr w:rsidR="003272F9" w:rsidRPr="00041B11" w14:paraId="3371E231" w14:textId="77777777" w:rsidTr="00F81151">
        <w:trPr>
          <w:trHeight w:val="487"/>
          <w:jc w:val="center"/>
        </w:trPr>
        <w:tc>
          <w:tcPr>
            <w:tcW w:w="2321" w:type="dxa"/>
            <w:vMerge w:val="restart"/>
            <w:tcBorders>
              <w:right w:val="single" w:sz="4" w:space="0" w:color="auto"/>
            </w:tcBorders>
            <w:vAlign w:val="center"/>
          </w:tcPr>
          <w:p w14:paraId="73AC0F53" w14:textId="5D441ED4" w:rsidR="00C27CEE" w:rsidRPr="00041B11"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041B11">
              <w:rPr>
                <w:rFonts w:eastAsia="Times New Roman" w:cs="Times New Roman"/>
                <w:color w:val="0D0D0D" w:themeColor="text1" w:themeTint="F2"/>
                <w:szCs w:val="28"/>
              </w:rPr>
              <w:t xml:space="preserve">Mất đoạn </w:t>
            </w:r>
            <w:r w:rsidR="006C5009" w:rsidRPr="00041B11">
              <w:rPr>
                <w:rFonts w:eastAsia="Times New Roman" w:cs="Times New Roman"/>
                <w:i/>
                <w:color w:val="0D0D0D" w:themeColor="text1" w:themeTint="F2"/>
                <w:szCs w:val="28"/>
              </w:rPr>
              <w:t>preS2</w:t>
            </w:r>
          </w:p>
        </w:tc>
        <w:tc>
          <w:tcPr>
            <w:tcW w:w="1022" w:type="dxa"/>
            <w:tcBorders>
              <w:top w:val="single" w:sz="4" w:space="0" w:color="auto"/>
              <w:left w:val="single" w:sz="4" w:space="0" w:color="auto"/>
              <w:bottom w:val="single" w:sz="4" w:space="0" w:color="auto"/>
            </w:tcBorders>
            <w:vAlign w:val="center"/>
          </w:tcPr>
          <w:p w14:paraId="2AD4CE14" w14:textId="77777777" w:rsidR="00C27CEE" w:rsidRPr="00041B11"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041B11">
              <w:rPr>
                <w:rFonts w:eastAsia="Times New Roman" w:cs="Times New Roman"/>
                <w:color w:val="0D0D0D" w:themeColor="text1" w:themeTint="F2"/>
                <w:szCs w:val="28"/>
              </w:rPr>
              <w:t>Có</w:t>
            </w:r>
          </w:p>
        </w:tc>
        <w:tc>
          <w:tcPr>
            <w:tcW w:w="1598" w:type="dxa"/>
          </w:tcPr>
          <w:p w14:paraId="40F29089" w14:textId="5E801480" w:rsidR="00C27CEE" w:rsidRPr="00041B11"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041B11">
              <w:rPr>
                <w:color w:val="0D0D0D" w:themeColor="text1" w:themeTint="F2"/>
              </w:rPr>
              <w:t>36 (17</w:t>
            </w:r>
            <w:r w:rsidR="002B2F16" w:rsidRPr="00041B11">
              <w:rPr>
                <w:rFonts w:eastAsia="MS Mincho" w:cs="Times New Roman"/>
                <w:color w:val="0D0D0D" w:themeColor="text1" w:themeTint="F2"/>
                <w:szCs w:val="28"/>
              </w:rPr>
              <w:t>,0</w:t>
            </w:r>
            <w:r w:rsidRPr="00041B11">
              <w:rPr>
                <w:color w:val="0D0D0D" w:themeColor="text1" w:themeTint="F2"/>
              </w:rPr>
              <w:t>)</w:t>
            </w:r>
          </w:p>
        </w:tc>
        <w:tc>
          <w:tcPr>
            <w:tcW w:w="1602" w:type="dxa"/>
          </w:tcPr>
          <w:p w14:paraId="349FA53F" w14:textId="5EE56604" w:rsidR="00C27CEE" w:rsidRPr="00041B11"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041B11">
              <w:rPr>
                <w:color w:val="0D0D0D" w:themeColor="text1" w:themeTint="F2"/>
              </w:rPr>
              <w:t>4 (6,6)</w:t>
            </w:r>
          </w:p>
        </w:tc>
        <w:tc>
          <w:tcPr>
            <w:tcW w:w="1454" w:type="dxa"/>
            <w:vMerge w:val="restart"/>
            <w:vAlign w:val="center"/>
          </w:tcPr>
          <w:p w14:paraId="6B9334AE" w14:textId="08C84ABE" w:rsidR="00C27CEE" w:rsidRPr="00041B11" w:rsidRDefault="00C27CEE" w:rsidP="00C27CEE">
            <w:pPr>
              <w:widowControl w:val="0"/>
              <w:autoSpaceDE w:val="0"/>
              <w:autoSpaceDN w:val="0"/>
              <w:spacing w:line="240" w:lineRule="auto"/>
              <w:jc w:val="center"/>
              <w:rPr>
                <w:rFonts w:eastAsia="Times New Roman" w:cs="Times New Roman"/>
                <w:color w:val="0D0D0D" w:themeColor="text1" w:themeTint="F2"/>
                <w:szCs w:val="28"/>
              </w:rPr>
            </w:pPr>
            <w:r w:rsidRPr="00041B11">
              <w:rPr>
                <w:rFonts w:eastAsia="Times New Roman" w:cs="Times New Roman"/>
                <w:color w:val="0D0D0D" w:themeColor="text1" w:themeTint="F2"/>
                <w:szCs w:val="28"/>
                <w:lang w:val="en-US"/>
              </w:rPr>
              <w:t>2,9 (</w:t>
            </w:r>
            <w:r w:rsidR="00444EA5" w:rsidRPr="00041B11">
              <w:rPr>
                <w:rFonts w:eastAsia="Times New Roman" w:cs="Times New Roman"/>
                <w:color w:val="0D0D0D" w:themeColor="text1" w:themeTint="F2"/>
                <w:szCs w:val="28"/>
                <w:lang w:val="en-US"/>
              </w:rPr>
              <w:t>1</w:t>
            </w:r>
            <w:r w:rsidR="00444EA5" w:rsidRPr="00041B11">
              <w:rPr>
                <w:rFonts w:eastAsia="Times New Roman" w:cs="Times New Roman"/>
                <w:color w:val="0D0D0D" w:themeColor="text1" w:themeTint="F2"/>
                <w:szCs w:val="28"/>
              </w:rPr>
              <w:t>,0</w:t>
            </w:r>
            <w:r w:rsidRPr="00041B11">
              <w:rPr>
                <w:rFonts w:eastAsia="Times New Roman" w:cs="Times New Roman"/>
                <w:color w:val="0D0D0D" w:themeColor="text1" w:themeTint="F2"/>
                <w:szCs w:val="28"/>
                <w:lang w:val="en-US"/>
              </w:rPr>
              <w:t>-8,</w:t>
            </w:r>
            <w:r w:rsidR="00444EA5" w:rsidRPr="00041B11">
              <w:rPr>
                <w:rFonts w:eastAsia="Times New Roman" w:cs="Times New Roman"/>
                <w:color w:val="0D0D0D" w:themeColor="text1" w:themeTint="F2"/>
                <w:szCs w:val="28"/>
                <w:lang w:val="en-US"/>
              </w:rPr>
              <w:t>5</w:t>
            </w:r>
            <w:r w:rsidRPr="00041B11">
              <w:rPr>
                <w:rFonts w:eastAsia="Times New Roman" w:cs="Times New Roman"/>
                <w:color w:val="0D0D0D" w:themeColor="text1" w:themeTint="F2"/>
                <w:szCs w:val="28"/>
                <w:lang w:val="en-US"/>
              </w:rPr>
              <w:t>)</w:t>
            </w:r>
          </w:p>
        </w:tc>
        <w:tc>
          <w:tcPr>
            <w:tcW w:w="875" w:type="dxa"/>
            <w:vMerge w:val="restart"/>
            <w:vAlign w:val="center"/>
          </w:tcPr>
          <w:p w14:paraId="0958EC67" w14:textId="599FEC2A" w:rsidR="00C27CEE" w:rsidRPr="00041B11" w:rsidRDefault="00C27CEE" w:rsidP="00C27CEE">
            <w:pPr>
              <w:widowControl w:val="0"/>
              <w:autoSpaceDE w:val="0"/>
              <w:autoSpaceDN w:val="0"/>
              <w:spacing w:line="240" w:lineRule="auto"/>
              <w:jc w:val="center"/>
              <w:rPr>
                <w:rFonts w:eastAsia="Times New Roman" w:cs="Times New Roman"/>
                <w:b/>
                <w:bCs/>
                <w:color w:val="0D0D0D" w:themeColor="text1" w:themeTint="F2"/>
                <w:szCs w:val="28"/>
              </w:rPr>
            </w:pPr>
            <w:r w:rsidRPr="00041B11">
              <w:rPr>
                <w:rFonts w:eastAsia="Times New Roman" w:cs="Times New Roman"/>
                <w:b/>
                <w:bCs/>
                <w:color w:val="0D0D0D" w:themeColor="text1" w:themeTint="F2"/>
                <w:szCs w:val="28"/>
                <w:lang w:val="en-US"/>
              </w:rPr>
              <w:t>0,</w:t>
            </w:r>
            <w:r w:rsidR="003B4B6A" w:rsidRPr="00041B11">
              <w:rPr>
                <w:rFonts w:eastAsia="Times New Roman" w:cs="Times New Roman"/>
                <w:b/>
                <w:bCs/>
                <w:color w:val="0D0D0D" w:themeColor="text1" w:themeTint="F2"/>
                <w:szCs w:val="28"/>
                <w:lang w:val="en-US"/>
              </w:rPr>
              <w:t>049</w:t>
            </w:r>
          </w:p>
        </w:tc>
      </w:tr>
      <w:tr w:rsidR="003272F9" w:rsidRPr="003272F9" w14:paraId="3C41D9CF" w14:textId="77777777" w:rsidTr="00F81151">
        <w:trPr>
          <w:trHeight w:val="487"/>
          <w:jc w:val="center"/>
        </w:trPr>
        <w:tc>
          <w:tcPr>
            <w:tcW w:w="2321" w:type="dxa"/>
            <w:vMerge/>
            <w:tcBorders>
              <w:bottom w:val="single" w:sz="4" w:space="0" w:color="auto"/>
              <w:right w:val="single" w:sz="4" w:space="0" w:color="auto"/>
            </w:tcBorders>
            <w:vAlign w:val="center"/>
          </w:tcPr>
          <w:p w14:paraId="32FF432D"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p>
        </w:tc>
        <w:tc>
          <w:tcPr>
            <w:tcW w:w="1022" w:type="dxa"/>
            <w:tcBorders>
              <w:top w:val="single" w:sz="4" w:space="0" w:color="auto"/>
              <w:left w:val="single" w:sz="4" w:space="0" w:color="auto"/>
            </w:tcBorders>
            <w:vAlign w:val="center"/>
          </w:tcPr>
          <w:p w14:paraId="05C0D2DE" w14:textId="77777777" w:rsidR="00C27CEE" w:rsidRPr="003272F9" w:rsidRDefault="00C27CEE" w:rsidP="00C27CEE">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w:t>
            </w:r>
          </w:p>
        </w:tc>
        <w:tc>
          <w:tcPr>
            <w:tcW w:w="1598" w:type="dxa"/>
          </w:tcPr>
          <w:p w14:paraId="516646FE" w14:textId="0A9DD575"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176 (83</w:t>
            </w:r>
            <w:r w:rsidR="002B2F16" w:rsidRPr="003272F9">
              <w:rPr>
                <w:rFonts w:eastAsia="MS Mincho" w:cs="Times New Roman"/>
                <w:color w:val="0D0D0D" w:themeColor="text1" w:themeTint="F2"/>
                <w:szCs w:val="28"/>
              </w:rPr>
              <w:t>,0</w:t>
            </w:r>
            <w:r w:rsidRPr="003272F9">
              <w:rPr>
                <w:color w:val="0D0D0D" w:themeColor="text1" w:themeTint="F2"/>
              </w:rPr>
              <w:t>)</w:t>
            </w:r>
          </w:p>
        </w:tc>
        <w:tc>
          <w:tcPr>
            <w:tcW w:w="1602" w:type="dxa"/>
          </w:tcPr>
          <w:p w14:paraId="5BBE6EE4" w14:textId="2AD8C50E"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57 (93,4)</w:t>
            </w:r>
          </w:p>
        </w:tc>
        <w:tc>
          <w:tcPr>
            <w:tcW w:w="1454" w:type="dxa"/>
            <w:vMerge/>
            <w:tcBorders>
              <w:bottom w:val="single" w:sz="4" w:space="0" w:color="auto"/>
            </w:tcBorders>
            <w:vAlign w:val="center"/>
          </w:tcPr>
          <w:p w14:paraId="33B0FAE5" w14:textId="77777777" w:rsidR="00C27CEE" w:rsidRPr="003272F9" w:rsidRDefault="00C27CEE" w:rsidP="00C27CEE">
            <w:pPr>
              <w:widowControl w:val="0"/>
              <w:autoSpaceDE w:val="0"/>
              <w:autoSpaceDN w:val="0"/>
              <w:spacing w:line="240" w:lineRule="auto"/>
              <w:jc w:val="center"/>
              <w:rPr>
                <w:rFonts w:eastAsia="Times New Roman" w:cs="Times New Roman"/>
                <w:color w:val="0D0D0D" w:themeColor="text1" w:themeTint="F2"/>
                <w:szCs w:val="28"/>
              </w:rPr>
            </w:pPr>
          </w:p>
        </w:tc>
        <w:tc>
          <w:tcPr>
            <w:tcW w:w="875" w:type="dxa"/>
            <w:vMerge/>
            <w:tcBorders>
              <w:bottom w:val="single" w:sz="4" w:space="0" w:color="auto"/>
            </w:tcBorders>
            <w:vAlign w:val="center"/>
          </w:tcPr>
          <w:p w14:paraId="2795E368" w14:textId="77777777" w:rsidR="00C27CEE" w:rsidRPr="003272F9" w:rsidRDefault="00C27CEE" w:rsidP="00C27CEE">
            <w:pPr>
              <w:widowControl w:val="0"/>
              <w:autoSpaceDE w:val="0"/>
              <w:autoSpaceDN w:val="0"/>
              <w:spacing w:line="240" w:lineRule="auto"/>
              <w:jc w:val="center"/>
              <w:rPr>
                <w:rFonts w:eastAsia="Times New Roman" w:cs="Times New Roman"/>
                <w:b/>
                <w:bCs/>
                <w:color w:val="0D0D0D" w:themeColor="text1" w:themeTint="F2"/>
                <w:szCs w:val="28"/>
              </w:rPr>
            </w:pPr>
          </w:p>
        </w:tc>
      </w:tr>
    </w:tbl>
    <w:bookmarkEnd w:id="391"/>
    <w:p w14:paraId="60ED0F8F" w14:textId="1C95140D" w:rsidR="00D35855" w:rsidRPr="003272F9" w:rsidRDefault="00C20CCB" w:rsidP="00C20CCB">
      <w:pPr>
        <w:rPr>
          <w:rFonts w:eastAsia="Times New Roman"/>
          <w:color w:val="0D0D0D" w:themeColor="text1" w:themeTint="F2"/>
        </w:rPr>
      </w:pPr>
      <w:r w:rsidRPr="003272F9">
        <w:rPr>
          <w:color w:val="0D0D0D" w:themeColor="text1" w:themeTint="F2"/>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00CD54A2" w:rsidRPr="003272F9">
        <w:rPr>
          <w:color w:val="0D0D0D" w:themeColor="text1" w:themeTint="F2"/>
        </w:rPr>
        <w:t>Đối tượng nhiễm HBV mang đ</w:t>
      </w:r>
      <w:r w:rsidRPr="003272F9">
        <w:rPr>
          <w:color w:val="0D0D0D" w:themeColor="text1" w:themeTint="F2"/>
        </w:rPr>
        <w:t>ột biến H48Q/Y/N/P/D; N48H/Y/K</w:t>
      </w:r>
      <w:r w:rsidR="00CD54A2" w:rsidRPr="003272F9">
        <w:rPr>
          <w:color w:val="0D0D0D" w:themeColor="text1" w:themeTint="F2"/>
        </w:rPr>
        <w:t xml:space="preserve"> có</w:t>
      </w:r>
      <w:r w:rsidR="00D012C7" w:rsidRPr="00D012C7">
        <w:t xml:space="preserve"> </w:t>
      </w:r>
      <w:r w:rsidR="00D012C7" w:rsidRPr="00D012C7">
        <w:rPr>
          <w:color w:val="0D0D0D" w:themeColor="text1" w:themeTint="F2"/>
        </w:rPr>
        <w:t xml:space="preserve">liên quan đến </w:t>
      </w:r>
      <w:r w:rsidRPr="003272F9">
        <w:rPr>
          <w:color w:val="0D0D0D" w:themeColor="text1" w:themeTint="F2"/>
        </w:rPr>
        <w:t xml:space="preserve">nguy cơ tăng AST </w:t>
      </w:r>
      <w:r w:rsidR="00CD54A2" w:rsidRPr="003272F9">
        <w:rPr>
          <w:color w:val="0D0D0D" w:themeColor="text1" w:themeTint="F2"/>
        </w:rPr>
        <w:t xml:space="preserve">thấp hơn </w:t>
      </w:r>
      <w:r w:rsidRPr="003272F9">
        <w:rPr>
          <w:color w:val="0D0D0D" w:themeColor="text1" w:themeTint="F2"/>
        </w:rPr>
        <w:t>2,5 lần (1/0,4) so với nhóm không đột biến, p=</w:t>
      </w:r>
      <w:r w:rsidRPr="003272F9">
        <w:rPr>
          <w:rFonts w:eastAsia="Times New Roman"/>
          <w:color w:val="0D0D0D" w:themeColor="text1" w:themeTint="F2"/>
        </w:rPr>
        <w:t xml:space="preserve">0,008. Ngược </w:t>
      </w:r>
      <w:r w:rsidR="00CD54A2" w:rsidRPr="003272F9">
        <w:rPr>
          <w:rFonts w:eastAsia="Times New Roman"/>
          <w:color w:val="0D0D0D" w:themeColor="text1" w:themeTint="F2"/>
        </w:rPr>
        <w:t xml:space="preserve">lại, </w:t>
      </w:r>
      <w:r w:rsidRPr="003272F9">
        <w:rPr>
          <w:rFonts w:eastAsia="Times New Roman"/>
          <w:color w:val="0D0D0D" w:themeColor="text1" w:themeTint="F2"/>
        </w:rPr>
        <w:t xml:space="preserve">nguy cơ này </w:t>
      </w:r>
      <w:r w:rsidR="00CD54A2" w:rsidRPr="003272F9">
        <w:rPr>
          <w:rFonts w:eastAsia="Times New Roman"/>
          <w:color w:val="0D0D0D" w:themeColor="text1" w:themeTint="F2"/>
        </w:rPr>
        <w:t xml:space="preserve">cao hơn </w:t>
      </w:r>
      <w:r w:rsidRPr="003272F9">
        <w:rPr>
          <w:rFonts w:eastAsia="Times New Roman"/>
          <w:color w:val="0D0D0D" w:themeColor="text1" w:themeTint="F2"/>
        </w:rPr>
        <w:t xml:space="preserve">2,5 đến 2,9 lần ở </w:t>
      </w:r>
      <w:r w:rsidR="00CD54A2" w:rsidRPr="003272F9">
        <w:rPr>
          <w:rFonts w:eastAsia="Times New Roman"/>
          <w:color w:val="0D0D0D" w:themeColor="text1" w:themeTint="F2"/>
        </w:rPr>
        <w:t>nhóm</w:t>
      </w:r>
      <w:r w:rsidRPr="003272F9">
        <w:rPr>
          <w:rFonts w:eastAsia="Times New Roman"/>
          <w:color w:val="0D0D0D" w:themeColor="text1" w:themeTint="F2"/>
        </w:rPr>
        <w:t xml:space="preserve"> đột biến F141S/L/I/R/A/V và đột biến mất đoạn </w:t>
      </w:r>
      <w:r w:rsidR="00C92FB3" w:rsidRPr="003272F9">
        <w:rPr>
          <w:rFonts w:eastAsia="Times New Roman"/>
          <w:color w:val="0D0D0D" w:themeColor="text1" w:themeTint="F2"/>
        </w:rPr>
        <w:t xml:space="preserve">vùng </w:t>
      </w:r>
      <w:r w:rsidR="006C5009" w:rsidRPr="003272F9">
        <w:rPr>
          <w:rFonts w:eastAsia="Times New Roman"/>
          <w:i/>
          <w:color w:val="0D0D0D" w:themeColor="text1" w:themeTint="F2"/>
        </w:rPr>
        <w:t>preS2</w:t>
      </w:r>
      <w:r w:rsidR="003F7C31" w:rsidRPr="003272F9">
        <w:rPr>
          <w:rFonts w:eastAsia="Times New Roman"/>
          <w:color w:val="0D0D0D" w:themeColor="text1" w:themeTint="F2"/>
        </w:rPr>
        <w:t>, p=0,</w:t>
      </w:r>
      <w:r w:rsidR="00D9460C">
        <w:rPr>
          <w:rFonts w:eastAsia="Times New Roman"/>
          <w:color w:val="0D0D0D" w:themeColor="text1" w:themeTint="F2"/>
        </w:rPr>
        <w:t>049</w:t>
      </w:r>
      <w:r w:rsidR="003F7C31" w:rsidRPr="003272F9">
        <w:rPr>
          <w:rFonts w:eastAsia="Times New Roman"/>
          <w:color w:val="0D0D0D" w:themeColor="text1" w:themeTint="F2"/>
        </w:rPr>
        <w:t>.</w:t>
      </w:r>
    </w:p>
    <w:p w14:paraId="4F6E4769" w14:textId="504DD482" w:rsidR="00002DA2" w:rsidRPr="003272F9" w:rsidRDefault="00002DA2" w:rsidP="00002DA2">
      <w:pPr>
        <w:keepNext/>
        <w:jc w:val="center"/>
        <w:rPr>
          <w:rFonts w:cs="Times New Roman"/>
          <w:b/>
          <w:bCs/>
          <w:color w:val="0D0D0D" w:themeColor="text1" w:themeTint="F2"/>
          <w:szCs w:val="28"/>
        </w:rPr>
      </w:pPr>
      <w:bookmarkStart w:id="392" w:name="_Toc207715182"/>
      <w:bookmarkStart w:id="393" w:name="_Toc207715311"/>
      <w:bookmarkStart w:id="394" w:name="_Ref210993373"/>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25</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95" w:name="_Toc210992900"/>
      <w:r w:rsidRPr="003272F9">
        <w:rPr>
          <w:rFonts w:cs="Times New Roman"/>
          <w:b/>
          <w:bCs/>
          <w:color w:val="0D0D0D" w:themeColor="text1" w:themeTint="F2"/>
          <w:szCs w:val="28"/>
        </w:rPr>
        <w:t xml:space="preserve">Mối liên quan giữa đột biến </w:t>
      </w:r>
      <w:r w:rsidR="00321A2D" w:rsidRPr="00321A2D">
        <w:rPr>
          <w:rFonts w:cs="Times New Roman"/>
          <w:b/>
          <w:bCs/>
          <w:i/>
          <w:iCs/>
          <w:color w:val="0D0D0D" w:themeColor="text1" w:themeTint="F2"/>
          <w:szCs w:val="28"/>
        </w:rPr>
        <w:t>preS/S</w:t>
      </w:r>
      <w:r w:rsidRPr="003272F9">
        <w:rPr>
          <w:rFonts w:cs="Times New Roman"/>
          <w:b/>
          <w:bCs/>
          <w:color w:val="0D0D0D" w:themeColor="text1" w:themeTint="F2"/>
          <w:szCs w:val="28"/>
        </w:rPr>
        <w:t xml:space="preserve"> (</w:t>
      </w:r>
      <w:r w:rsidR="006319F8" w:rsidRPr="003272F9">
        <w:rPr>
          <w:rFonts w:cs="Times New Roman"/>
          <w:b/>
          <w:bCs/>
          <w:color w:val="0D0D0D" w:themeColor="text1" w:themeTint="F2"/>
          <w:szCs w:val="28"/>
        </w:rPr>
        <w:t xml:space="preserve">codon </w:t>
      </w:r>
      <w:r w:rsidRPr="003272F9">
        <w:rPr>
          <w:rFonts w:cs="Times New Roman"/>
          <w:b/>
          <w:bCs/>
          <w:color w:val="0D0D0D" w:themeColor="text1" w:themeTint="F2"/>
          <w:szCs w:val="28"/>
        </w:rPr>
        <w:t xml:space="preserve">20-174) và chỉ số </w:t>
      </w:r>
      <w:r w:rsidR="00176734" w:rsidRPr="003272F9">
        <w:rPr>
          <w:rFonts w:cs="Times New Roman"/>
          <w:b/>
          <w:bCs/>
          <w:color w:val="0D0D0D" w:themeColor="text1" w:themeTint="F2"/>
          <w:szCs w:val="28"/>
        </w:rPr>
        <w:t xml:space="preserve">enzyme </w:t>
      </w:r>
      <w:r w:rsidRPr="003272F9">
        <w:rPr>
          <w:rFonts w:cs="Times New Roman"/>
          <w:b/>
          <w:bCs/>
          <w:color w:val="0D0D0D" w:themeColor="text1" w:themeTint="F2"/>
          <w:szCs w:val="28"/>
        </w:rPr>
        <w:t>gan ALT</w:t>
      </w:r>
      <w:bookmarkEnd w:id="392"/>
      <w:bookmarkEnd w:id="393"/>
      <w:bookmarkEnd w:id="394"/>
      <w:bookmarkEnd w:id="395"/>
    </w:p>
    <w:tbl>
      <w:tblPr>
        <w:tblW w:w="9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25"/>
        <w:gridCol w:w="1192"/>
        <w:gridCol w:w="1635"/>
        <w:gridCol w:w="1637"/>
        <w:gridCol w:w="1486"/>
        <w:gridCol w:w="895"/>
      </w:tblGrid>
      <w:tr w:rsidR="003272F9" w:rsidRPr="003272F9" w14:paraId="11CA1339" w14:textId="77777777" w:rsidTr="00F81151">
        <w:trPr>
          <w:trHeight w:val="512"/>
          <w:jc w:val="center"/>
        </w:trPr>
        <w:tc>
          <w:tcPr>
            <w:tcW w:w="3417" w:type="dxa"/>
            <w:gridSpan w:val="2"/>
            <w:vMerge w:val="restart"/>
            <w:tcBorders>
              <w:right w:val="single" w:sz="4" w:space="0" w:color="auto"/>
            </w:tcBorders>
            <w:vAlign w:val="center"/>
          </w:tcPr>
          <w:p w14:paraId="54B66208" w14:textId="2C0E431E"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Đột biến</w:t>
            </w:r>
            <w:r w:rsidRPr="003272F9">
              <w:rPr>
                <w:rFonts w:eastAsia="Times New Roman" w:cs="Times New Roman"/>
                <w:b/>
                <w:color w:val="0D0D0D" w:themeColor="text1" w:themeTint="F2"/>
                <w:szCs w:val="28"/>
              </w:rPr>
              <w:t xml:space="preserve"> </w:t>
            </w:r>
            <w:r w:rsidR="00321A2D" w:rsidRPr="00321A2D">
              <w:rPr>
                <w:rFonts w:eastAsia="Times New Roman" w:cs="Times New Roman"/>
                <w:b/>
                <w:i/>
                <w:iCs/>
                <w:color w:val="0D0D0D" w:themeColor="text1" w:themeTint="F2"/>
                <w:szCs w:val="28"/>
              </w:rPr>
              <w:t>preS/S</w:t>
            </w:r>
          </w:p>
          <w:p w14:paraId="73DBB368" w14:textId="5FEDA4A3" w:rsidR="00002DA2" w:rsidRPr="003272F9" w:rsidRDefault="003019D6"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w:t>
            </w:r>
            <w:r w:rsidRPr="003272F9">
              <w:rPr>
                <w:rFonts w:eastAsia="Times New Roman" w:cs="Times New Roman"/>
                <w:b/>
                <w:color w:val="0D0D0D" w:themeColor="text1" w:themeTint="F2"/>
                <w:szCs w:val="28"/>
                <w:lang w:val="en-US"/>
              </w:rPr>
              <w:t>n=273</w:t>
            </w:r>
            <w:r w:rsidRPr="003272F9">
              <w:rPr>
                <w:rFonts w:eastAsia="Times New Roman" w:cs="Times New Roman"/>
                <w:b/>
                <w:color w:val="0D0D0D" w:themeColor="text1" w:themeTint="F2"/>
                <w:szCs w:val="28"/>
              </w:rPr>
              <w:t>)</w:t>
            </w:r>
          </w:p>
        </w:tc>
        <w:tc>
          <w:tcPr>
            <w:tcW w:w="3272" w:type="dxa"/>
            <w:gridSpan w:val="2"/>
            <w:tcBorders>
              <w:left w:val="single" w:sz="4" w:space="0" w:color="auto"/>
            </w:tcBorders>
            <w:vAlign w:val="center"/>
          </w:tcPr>
          <w:p w14:paraId="4E7E8934" w14:textId="0CB4C20E"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bCs/>
                <w:color w:val="0D0D0D" w:themeColor="text1" w:themeTint="F2"/>
                <w:szCs w:val="28"/>
                <w:lang w:val="en-US"/>
              </w:rPr>
              <w:t>Chỉ</w:t>
            </w:r>
            <w:r w:rsidRPr="003272F9">
              <w:rPr>
                <w:rFonts w:eastAsia="Times New Roman" w:cs="Times New Roman"/>
                <w:b/>
                <w:bCs/>
                <w:color w:val="0D0D0D" w:themeColor="text1" w:themeTint="F2"/>
                <w:szCs w:val="28"/>
              </w:rPr>
              <w:t xml:space="preserve"> số </w:t>
            </w:r>
            <w:r w:rsidRPr="003272F9">
              <w:rPr>
                <w:rFonts w:eastAsia="Times New Roman" w:cs="Times New Roman"/>
                <w:b/>
                <w:bCs/>
                <w:color w:val="0D0D0D" w:themeColor="text1" w:themeTint="F2"/>
                <w:szCs w:val="28"/>
                <w:lang w:val="en-US"/>
              </w:rPr>
              <w:t xml:space="preserve">ALT </w:t>
            </w:r>
            <w:r w:rsidR="003019D6" w:rsidRPr="003272F9">
              <w:rPr>
                <w:rFonts w:eastAsia="Times New Roman" w:cs="Times New Roman"/>
                <w:b/>
                <w:bCs/>
                <w:color w:val="0D0D0D" w:themeColor="text1" w:themeTint="F2"/>
                <w:szCs w:val="28"/>
                <w:lang w:val="en-US"/>
              </w:rPr>
              <w:t>(U/L)</w:t>
            </w:r>
          </w:p>
        </w:tc>
        <w:tc>
          <w:tcPr>
            <w:tcW w:w="1486" w:type="dxa"/>
            <w:vMerge w:val="restart"/>
            <w:vAlign w:val="center"/>
          </w:tcPr>
          <w:p w14:paraId="6762636F" w14:textId="77777777" w:rsidR="00002DA2" w:rsidRPr="003272F9" w:rsidRDefault="00002DA2" w:rsidP="00002DA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OR</w:t>
            </w:r>
          </w:p>
          <w:p w14:paraId="448D8778"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bCs/>
                <w:color w:val="0D0D0D" w:themeColor="text1" w:themeTint="F2"/>
                <w:szCs w:val="28"/>
                <w:lang w:val="en-US"/>
              </w:rPr>
              <w:t>(95% CI)</w:t>
            </w:r>
          </w:p>
        </w:tc>
        <w:tc>
          <w:tcPr>
            <w:tcW w:w="895" w:type="dxa"/>
            <w:vMerge w:val="restart"/>
            <w:vAlign w:val="center"/>
          </w:tcPr>
          <w:p w14:paraId="0492E0E3" w14:textId="77777777" w:rsidR="00002DA2" w:rsidRPr="003272F9" w:rsidRDefault="00002DA2"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3C634EF1" w14:textId="77777777" w:rsidTr="00F81151">
        <w:trPr>
          <w:trHeight w:val="789"/>
          <w:jc w:val="center"/>
        </w:trPr>
        <w:tc>
          <w:tcPr>
            <w:tcW w:w="3417" w:type="dxa"/>
            <w:gridSpan w:val="2"/>
            <w:vMerge/>
            <w:tcBorders>
              <w:top w:val="nil"/>
              <w:right w:val="single" w:sz="4" w:space="0" w:color="auto"/>
            </w:tcBorders>
            <w:vAlign w:val="center"/>
          </w:tcPr>
          <w:p w14:paraId="10503260" w14:textId="77777777" w:rsidR="00002DA2" w:rsidRPr="003272F9" w:rsidRDefault="00002DA2" w:rsidP="00002DA2">
            <w:pPr>
              <w:spacing w:line="240" w:lineRule="auto"/>
              <w:jc w:val="center"/>
              <w:rPr>
                <w:rFonts w:cs="Times New Roman"/>
                <w:color w:val="0D0D0D" w:themeColor="text1" w:themeTint="F2"/>
                <w:szCs w:val="28"/>
                <w:lang w:val="en-US"/>
              </w:rPr>
            </w:pPr>
          </w:p>
        </w:tc>
        <w:tc>
          <w:tcPr>
            <w:tcW w:w="1635" w:type="dxa"/>
            <w:tcBorders>
              <w:left w:val="single" w:sz="4" w:space="0" w:color="auto"/>
              <w:right w:val="single" w:sz="4" w:space="0" w:color="auto"/>
            </w:tcBorders>
            <w:vAlign w:val="center"/>
          </w:tcPr>
          <w:p w14:paraId="24C65E56" w14:textId="133FE252"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 xml:space="preserve">≥ </w:t>
            </w:r>
            <w:r w:rsidR="000E75FC" w:rsidRPr="003272F9">
              <w:rPr>
                <w:rFonts w:eastAsia="Times New Roman" w:cs="Times New Roman"/>
                <w:color w:val="0D0D0D" w:themeColor="text1" w:themeTint="F2"/>
                <w:szCs w:val="28"/>
                <w:lang w:val="en-US"/>
              </w:rPr>
              <w:t>37</w:t>
            </w:r>
            <w:r w:rsidR="004E3D12" w:rsidRPr="003272F9">
              <w:rPr>
                <w:rFonts w:eastAsia="Times New Roman" w:cs="Times New Roman"/>
                <w:color w:val="0D0D0D" w:themeColor="text1" w:themeTint="F2"/>
                <w:szCs w:val="28"/>
              </w:rPr>
              <w:t xml:space="preserve"> </w:t>
            </w:r>
            <w:r w:rsidR="004E3D12" w:rsidRPr="003272F9">
              <w:rPr>
                <w:rFonts w:eastAsia="Times New Roman" w:cs="Times New Roman"/>
                <w:color w:val="0D0D0D" w:themeColor="text1" w:themeTint="F2"/>
                <w:szCs w:val="28"/>
                <w:lang w:val="en-US"/>
              </w:rPr>
              <w:t>(</w:t>
            </w:r>
            <w:r w:rsidR="003019D6" w:rsidRPr="003272F9">
              <w:rPr>
                <w:rFonts w:eastAsia="Times New Roman" w:cs="Times New Roman"/>
                <w:color w:val="0D0D0D" w:themeColor="text1" w:themeTint="F2"/>
                <w:szCs w:val="28"/>
                <w:lang w:val="en-US"/>
              </w:rPr>
              <w:t>n=206</w:t>
            </w:r>
            <w:r w:rsidR="004E3D12" w:rsidRPr="003272F9">
              <w:rPr>
                <w:rFonts w:eastAsia="Times New Roman" w:cs="Times New Roman"/>
                <w:color w:val="0D0D0D" w:themeColor="text1" w:themeTint="F2"/>
                <w:szCs w:val="28"/>
                <w:lang w:val="en-US"/>
              </w:rPr>
              <w:t>)</w:t>
            </w:r>
          </w:p>
          <w:p w14:paraId="6FA936FB" w14:textId="691DC2B6" w:rsidR="000556FD" w:rsidRPr="003272F9" w:rsidRDefault="000556FD"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637" w:type="dxa"/>
            <w:tcBorders>
              <w:left w:val="single" w:sz="4" w:space="0" w:color="auto"/>
            </w:tcBorders>
            <w:vAlign w:val="center"/>
          </w:tcPr>
          <w:p w14:paraId="2DCAA899" w14:textId="39BDCB96" w:rsidR="00002DA2" w:rsidRPr="003272F9" w:rsidRDefault="00002DA2"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&lt;</w:t>
            </w:r>
            <w:r w:rsidR="000E75FC" w:rsidRPr="003272F9">
              <w:rPr>
                <w:rFonts w:eastAsia="Times New Roman" w:cs="Times New Roman"/>
                <w:color w:val="0D0D0D" w:themeColor="text1" w:themeTint="F2"/>
                <w:szCs w:val="28"/>
                <w:lang w:val="en-US"/>
              </w:rPr>
              <w:t>37</w:t>
            </w:r>
            <w:r w:rsidR="004E3D12" w:rsidRPr="003272F9">
              <w:rPr>
                <w:rFonts w:eastAsia="Times New Roman" w:cs="Times New Roman"/>
                <w:color w:val="0D0D0D" w:themeColor="text1" w:themeTint="F2"/>
                <w:szCs w:val="28"/>
              </w:rPr>
              <w:t xml:space="preserve"> </w:t>
            </w:r>
            <w:r w:rsidR="003019D6" w:rsidRPr="003272F9">
              <w:rPr>
                <w:rFonts w:eastAsia="Times New Roman" w:cs="Times New Roman"/>
                <w:color w:val="0D0D0D" w:themeColor="text1" w:themeTint="F2"/>
                <w:szCs w:val="28"/>
                <w:lang w:val="en-US"/>
              </w:rPr>
              <w:t>(n=67)</w:t>
            </w:r>
          </w:p>
          <w:p w14:paraId="49AF3E88" w14:textId="52B2BB6A" w:rsidR="000556FD" w:rsidRPr="003272F9" w:rsidRDefault="000556FD" w:rsidP="00002DA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486" w:type="dxa"/>
            <w:vMerge/>
            <w:vAlign w:val="center"/>
          </w:tcPr>
          <w:p w14:paraId="62FED147" w14:textId="77777777" w:rsidR="00002DA2" w:rsidRPr="003272F9" w:rsidRDefault="00002DA2" w:rsidP="00002DA2">
            <w:pPr>
              <w:spacing w:line="240" w:lineRule="auto"/>
              <w:jc w:val="center"/>
              <w:rPr>
                <w:rFonts w:cs="Times New Roman"/>
                <w:color w:val="0D0D0D" w:themeColor="text1" w:themeTint="F2"/>
                <w:szCs w:val="28"/>
                <w:lang w:val="en-US"/>
              </w:rPr>
            </w:pPr>
          </w:p>
        </w:tc>
        <w:tc>
          <w:tcPr>
            <w:tcW w:w="895" w:type="dxa"/>
            <w:vMerge/>
            <w:tcBorders>
              <w:top w:val="nil"/>
            </w:tcBorders>
            <w:vAlign w:val="center"/>
          </w:tcPr>
          <w:p w14:paraId="64AF83E2" w14:textId="77777777" w:rsidR="00002DA2" w:rsidRPr="003272F9" w:rsidRDefault="00002DA2" w:rsidP="00002DA2">
            <w:pPr>
              <w:spacing w:line="240" w:lineRule="auto"/>
              <w:jc w:val="center"/>
              <w:rPr>
                <w:rFonts w:cs="Times New Roman"/>
                <w:color w:val="0D0D0D" w:themeColor="text1" w:themeTint="F2"/>
                <w:szCs w:val="28"/>
                <w:lang w:val="en-US"/>
              </w:rPr>
            </w:pPr>
          </w:p>
        </w:tc>
      </w:tr>
      <w:tr w:rsidR="003272F9" w:rsidRPr="003272F9" w14:paraId="57301231" w14:textId="77777777" w:rsidTr="00F81151">
        <w:trPr>
          <w:trHeight w:val="512"/>
          <w:jc w:val="center"/>
        </w:trPr>
        <w:tc>
          <w:tcPr>
            <w:tcW w:w="2225" w:type="dxa"/>
            <w:vMerge w:val="restart"/>
            <w:tcBorders>
              <w:right w:val="single" w:sz="4" w:space="0" w:color="auto"/>
            </w:tcBorders>
            <w:vAlign w:val="center"/>
          </w:tcPr>
          <w:p w14:paraId="48D84539"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T125P/A/I/N/S</w:t>
            </w:r>
          </w:p>
        </w:tc>
        <w:tc>
          <w:tcPr>
            <w:tcW w:w="1192" w:type="dxa"/>
            <w:tcBorders>
              <w:left w:val="single" w:sz="4" w:space="0" w:color="auto"/>
              <w:bottom w:val="single" w:sz="4" w:space="0" w:color="auto"/>
            </w:tcBorders>
            <w:vAlign w:val="center"/>
          </w:tcPr>
          <w:p w14:paraId="2BE47519"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r w:rsidRPr="003272F9">
              <w:rPr>
                <w:rFonts w:eastAsia="Times New Roman" w:cs="Times New Roman"/>
                <w:color w:val="0D0D0D" w:themeColor="text1" w:themeTint="F2"/>
                <w:szCs w:val="28"/>
              </w:rPr>
              <w:t xml:space="preserve"> </w:t>
            </w:r>
          </w:p>
        </w:tc>
        <w:tc>
          <w:tcPr>
            <w:tcW w:w="1635" w:type="dxa"/>
          </w:tcPr>
          <w:p w14:paraId="766D0E4E" w14:textId="2711ED36"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49 (23,8)</w:t>
            </w:r>
          </w:p>
        </w:tc>
        <w:tc>
          <w:tcPr>
            <w:tcW w:w="1637" w:type="dxa"/>
          </w:tcPr>
          <w:p w14:paraId="50CAB873" w14:textId="46B1DD06"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24 (35,8)</w:t>
            </w:r>
          </w:p>
        </w:tc>
        <w:tc>
          <w:tcPr>
            <w:tcW w:w="1486" w:type="dxa"/>
            <w:vMerge w:val="restart"/>
            <w:vAlign w:val="center"/>
          </w:tcPr>
          <w:p w14:paraId="0C130632" w14:textId="77777777"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 xml:space="preserve">0,6 </w:t>
            </w:r>
          </w:p>
          <w:p w14:paraId="50E16DA7" w14:textId="2FFC826E"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(0,3-1)</w:t>
            </w:r>
          </w:p>
        </w:tc>
        <w:tc>
          <w:tcPr>
            <w:tcW w:w="895" w:type="dxa"/>
            <w:vMerge w:val="restart"/>
            <w:vAlign w:val="center"/>
          </w:tcPr>
          <w:p w14:paraId="73387010" w14:textId="43B2E40E" w:rsidR="004A310B" w:rsidRPr="003272F9" w:rsidRDefault="004A310B" w:rsidP="004A310B">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Pr="003272F9">
              <w:rPr>
                <w:rFonts w:eastAsia="Times New Roman" w:cs="Times New Roman"/>
                <w:b/>
                <w:bCs/>
                <w:color w:val="0D0D0D" w:themeColor="text1" w:themeTint="F2"/>
                <w:szCs w:val="28"/>
              </w:rPr>
              <w:t>,</w:t>
            </w:r>
            <w:r w:rsidR="00D9460C">
              <w:rPr>
                <w:rFonts w:eastAsia="Times New Roman" w:cs="Times New Roman"/>
                <w:b/>
                <w:bCs/>
                <w:color w:val="0D0D0D" w:themeColor="text1" w:themeTint="F2"/>
                <w:szCs w:val="28"/>
              </w:rPr>
              <w:t>049</w:t>
            </w:r>
          </w:p>
        </w:tc>
      </w:tr>
      <w:tr w:rsidR="003272F9" w:rsidRPr="003272F9" w14:paraId="0990A49B" w14:textId="77777777" w:rsidTr="00F81151">
        <w:trPr>
          <w:trHeight w:val="483"/>
          <w:jc w:val="center"/>
        </w:trPr>
        <w:tc>
          <w:tcPr>
            <w:tcW w:w="2225" w:type="dxa"/>
            <w:vMerge/>
            <w:tcBorders>
              <w:right w:val="single" w:sz="4" w:space="0" w:color="auto"/>
            </w:tcBorders>
            <w:vAlign w:val="center"/>
          </w:tcPr>
          <w:p w14:paraId="6A36CFB8"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rPr>
            </w:pPr>
          </w:p>
        </w:tc>
        <w:tc>
          <w:tcPr>
            <w:tcW w:w="1192" w:type="dxa"/>
            <w:tcBorders>
              <w:top w:val="single" w:sz="4" w:space="0" w:color="auto"/>
              <w:left w:val="single" w:sz="4" w:space="0" w:color="auto"/>
            </w:tcBorders>
            <w:vAlign w:val="center"/>
          </w:tcPr>
          <w:p w14:paraId="53CBB197"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w:t>
            </w:r>
          </w:p>
        </w:tc>
        <w:tc>
          <w:tcPr>
            <w:tcW w:w="1635" w:type="dxa"/>
          </w:tcPr>
          <w:p w14:paraId="4868CF56" w14:textId="2FEE4462"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157 (76,2)</w:t>
            </w:r>
          </w:p>
        </w:tc>
        <w:tc>
          <w:tcPr>
            <w:tcW w:w="1637" w:type="dxa"/>
          </w:tcPr>
          <w:p w14:paraId="77E6FC24" w14:textId="50712D16"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43 (64,2)</w:t>
            </w:r>
          </w:p>
        </w:tc>
        <w:tc>
          <w:tcPr>
            <w:tcW w:w="1486" w:type="dxa"/>
            <w:vMerge/>
            <w:vAlign w:val="center"/>
          </w:tcPr>
          <w:p w14:paraId="7363F27A" w14:textId="77777777"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rPr>
            </w:pPr>
          </w:p>
        </w:tc>
        <w:tc>
          <w:tcPr>
            <w:tcW w:w="895" w:type="dxa"/>
            <w:vMerge/>
            <w:vAlign w:val="center"/>
          </w:tcPr>
          <w:p w14:paraId="5C5A26D5" w14:textId="77777777" w:rsidR="004A310B" w:rsidRPr="003272F9" w:rsidRDefault="004A310B" w:rsidP="004A310B">
            <w:pPr>
              <w:widowControl w:val="0"/>
              <w:autoSpaceDE w:val="0"/>
              <w:autoSpaceDN w:val="0"/>
              <w:spacing w:line="240" w:lineRule="auto"/>
              <w:jc w:val="center"/>
              <w:rPr>
                <w:rFonts w:eastAsia="Times New Roman" w:cs="Times New Roman"/>
                <w:b/>
                <w:bCs/>
                <w:color w:val="0D0D0D" w:themeColor="text1" w:themeTint="F2"/>
                <w:szCs w:val="28"/>
              </w:rPr>
            </w:pPr>
          </w:p>
        </w:tc>
      </w:tr>
      <w:tr w:rsidR="003272F9" w:rsidRPr="003272F9" w14:paraId="7C232BF0" w14:textId="77777777" w:rsidTr="00F81151">
        <w:trPr>
          <w:trHeight w:val="512"/>
          <w:jc w:val="center"/>
        </w:trPr>
        <w:tc>
          <w:tcPr>
            <w:tcW w:w="2225" w:type="dxa"/>
            <w:vMerge w:val="restart"/>
            <w:tcBorders>
              <w:right w:val="single" w:sz="4" w:space="0" w:color="auto"/>
            </w:tcBorders>
            <w:vAlign w:val="center"/>
          </w:tcPr>
          <w:p w14:paraId="0D077F04"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T150A/S/I</w:t>
            </w:r>
          </w:p>
        </w:tc>
        <w:tc>
          <w:tcPr>
            <w:tcW w:w="1192" w:type="dxa"/>
            <w:tcBorders>
              <w:left w:val="single" w:sz="4" w:space="0" w:color="auto"/>
            </w:tcBorders>
            <w:vAlign w:val="center"/>
          </w:tcPr>
          <w:p w14:paraId="73A07279"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r w:rsidRPr="003272F9">
              <w:rPr>
                <w:rFonts w:eastAsia="Times New Roman" w:cs="Times New Roman"/>
                <w:color w:val="0D0D0D" w:themeColor="text1" w:themeTint="F2"/>
                <w:szCs w:val="28"/>
              </w:rPr>
              <w:t xml:space="preserve"> </w:t>
            </w:r>
          </w:p>
        </w:tc>
        <w:tc>
          <w:tcPr>
            <w:tcW w:w="1635" w:type="dxa"/>
          </w:tcPr>
          <w:p w14:paraId="6D548ABC" w14:textId="2AD3FFC9"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29 (14,1)</w:t>
            </w:r>
          </w:p>
        </w:tc>
        <w:tc>
          <w:tcPr>
            <w:tcW w:w="1637" w:type="dxa"/>
          </w:tcPr>
          <w:p w14:paraId="5F5B3506" w14:textId="3A7C1034"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3 (4,5)</w:t>
            </w:r>
          </w:p>
        </w:tc>
        <w:tc>
          <w:tcPr>
            <w:tcW w:w="1486" w:type="dxa"/>
            <w:vMerge w:val="restart"/>
            <w:vAlign w:val="center"/>
          </w:tcPr>
          <w:p w14:paraId="490E0238" w14:textId="1F8F01BC"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4</w:t>
            </w:r>
            <w:r w:rsidRPr="003272F9">
              <w:rPr>
                <w:rFonts w:eastAsia="Times New Roman" w:cs="Times New Roman"/>
                <w:color w:val="0D0D0D" w:themeColor="text1" w:themeTint="F2"/>
                <w:szCs w:val="28"/>
              </w:rPr>
              <w:t>,7*</w:t>
            </w:r>
          </w:p>
          <w:p w14:paraId="3977EC6B" w14:textId="2D2C4DCB"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(1</w:t>
            </w:r>
            <w:r w:rsidRPr="003272F9">
              <w:rPr>
                <w:rFonts w:eastAsia="Times New Roman" w:cs="Times New Roman"/>
                <w:color w:val="0D0D0D" w:themeColor="text1" w:themeTint="F2"/>
                <w:szCs w:val="28"/>
              </w:rPr>
              <w:t>,3</w:t>
            </w:r>
            <w:r w:rsidRPr="003272F9">
              <w:rPr>
                <w:rFonts w:eastAsia="Times New Roman" w:cs="Times New Roman"/>
                <w:color w:val="0D0D0D" w:themeColor="text1" w:themeTint="F2"/>
                <w:szCs w:val="28"/>
                <w:lang w:val="en-US"/>
              </w:rPr>
              <w:t>-16,5)</w:t>
            </w:r>
          </w:p>
        </w:tc>
        <w:tc>
          <w:tcPr>
            <w:tcW w:w="895" w:type="dxa"/>
            <w:vMerge w:val="restart"/>
            <w:vAlign w:val="center"/>
          </w:tcPr>
          <w:p w14:paraId="48B5A90D" w14:textId="77777777" w:rsidR="004A310B" w:rsidRPr="003272F9" w:rsidRDefault="004A310B" w:rsidP="004A310B">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w:t>
            </w:r>
            <w:r w:rsidRPr="003272F9">
              <w:rPr>
                <w:rFonts w:eastAsia="Times New Roman" w:cs="Times New Roman"/>
                <w:b/>
                <w:bCs/>
                <w:color w:val="0D0D0D" w:themeColor="text1" w:themeTint="F2"/>
                <w:szCs w:val="28"/>
              </w:rPr>
              <w:t>,017</w:t>
            </w:r>
          </w:p>
        </w:tc>
      </w:tr>
      <w:tr w:rsidR="003272F9" w:rsidRPr="003272F9" w14:paraId="0E8E1F44" w14:textId="77777777" w:rsidTr="00F81151">
        <w:trPr>
          <w:trHeight w:val="512"/>
          <w:jc w:val="center"/>
        </w:trPr>
        <w:tc>
          <w:tcPr>
            <w:tcW w:w="2225" w:type="dxa"/>
            <w:vMerge/>
            <w:tcBorders>
              <w:right w:val="single" w:sz="4" w:space="0" w:color="auto"/>
            </w:tcBorders>
            <w:vAlign w:val="center"/>
          </w:tcPr>
          <w:p w14:paraId="6C599CAE"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lang w:val="en-US"/>
              </w:rPr>
            </w:pPr>
          </w:p>
        </w:tc>
        <w:tc>
          <w:tcPr>
            <w:tcW w:w="1192" w:type="dxa"/>
            <w:tcBorders>
              <w:left w:val="single" w:sz="4" w:space="0" w:color="auto"/>
              <w:bottom w:val="single" w:sz="4" w:space="0" w:color="auto"/>
            </w:tcBorders>
            <w:vAlign w:val="center"/>
          </w:tcPr>
          <w:p w14:paraId="44DCC136" w14:textId="77777777" w:rsidR="004A310B" w:rsidRPr="003272F9" w:rsidRDefault="004A310B" w:rsidP="004A310B">
            <w:pPr>
              <w:widowControl w:val="0"/>
              <w:autoSpaceDE w:val="0"/>
              <w:autoSpaceDN w:val="0"/>
              <w:spacing w:line="240" w:lineRule="auto"/>
              <w:ind w:left="142"/>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Không</w:t>
            </w:r>
          </w:p>
        </w:tc>
        <w:tc>
          <w:tcPr>
            <w:tcW w:w="1635" w:type="dxa"/>
          </w:tcPr>
          <w:p w14:paraId="63ED1426" w14:textId="76416FB4"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177 (85,9)</w:t>
            </w:r>
          </w:p>
        </w:tc>
        <w:tc>
          <w:tcPr>
            <w:tcW w:w="1637" w:type="dxa"/>
          </w:tcPr>
          <w:p w14:paraId="192AE65A" w14:textId="618D6DFB"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64 (95,5)</w:t>
            </w:r>
          </w:p>
        </w:tc>
        <w:tc>
          <w:tcPr>
            <w:tcW w:w="1486" w:type="dxa"/>
            <w:vMerge/>
            <w:vAlign w:val="center"/>
          </w:tcPr>
          <w:p w14:paraId="1DD3B76E" w14:textId="77777777" w:rsidR="004A310B" w:rsidRPr="003272F9" w:rsidRDefault="004A310B" w:rsidP="004A310B">
            <w:pPr>
              <w:widowControl w:val="0"/>
              <w:autoSpaceDE w:val="0"/>
              <w:autoSpaceDN w:val="0"/>
              <w:spacing w:line="240" w:lineRule="auto"/>
              <w:jc w:val="center"/>
              <w:rPr>
                <w:rFonts w:eastAsia="Times New Roman" w:cs="Times New Roman"/>
                <w:color w:val="0D0D0D" w:themeColor="text1" w:themeTint="F2"/>
                <w:szCs w:val="28"/>
                <w:lang w:val="en-US"/>
              </w:rPr>
            </w:pPr>
          </w:p>
        </w:tc>
        <w:tc>
          <w:tcPr>
            <w:tcW w:w="895" w:type="dxa"/>
            <w:vMerge/>
            <w:vAlign w:val="center"/>
          </w:tcPr>
          <w:p w14:paraId="5E30BB4B" w14:textId="77777777" w:rsidR="004A310B" w:rsidRPr="003272F9" w:rsidRDefault="004A310B" w:rsidP="004A310B">
            <w:pPr>
              <w:widowControl w:val="0"/>
              <w:autoSpaceDE w:val="0"/>
              <w:autoSpaceDN w:val="0"/>
              <w:spacing w:line="240" w:lineRule="auto"/>
              <w:jc w:val="center"/>
              <w:rPr>
                <w:rFonts w:eastAsia="Times New Roman" w:cs="Times New Roman"/>
                <w:b/>
                <w:bCs/>
                <w:color w:val="0D0D0D" w:themeColor="text1" w:themeTint="F2"/>
                <w:szCs w:val="28"/>
                <w:lang w:val="en-US"/>
              </w:rPr>
            </w:pPr>
          </w:p>
        </w:tc>
      </w:tr>
    </w:tbl>
    <w:p w14:paraId="7D522035" w14:textId="08796FB1" w:rsidR="00002DA2" w:rsidRPr="003272F9" w:rsidRDefault="00002DA2" w:rsidP="00A02412">
      <w:pPr>
        <w:widowControl w:val="0"/>
        <w:rPr>
          <w:i/>
          <w:iCs/>
          <w:color w:val="0D0D0D" w:themeColor="text1" w:themeTint="F2"/>
        </w:rPr>
      </w:pPr>
      <w:r w:rsidRPr="003272F9">
        <w:rPr>
          <w:i/>
          <w:iCs/>
          <w:color w:val="0D0D0D" w:themeColor="text1" w:themeTint="F2"/>
          <w:lang w:val="en-US"/>
        </w:rPr>
        <w:t>OR</w:t>
      </w:r>
      <w:r w:rsidRPr="003272F9">
        <w:rPr>
          <w:i/>
          <w:iCs/>
          <w:color w:val="0D0D0D" w:themeColor="text1" w:themeTint="F2"/>
          <w:vertAlign w:val="superscript"/>
        </w:rPr>
        <w:t xml:space="preserve">* </w:t>
      </w:r>
      <w:r w:rsidRPr="003272F9">
        <w:rPr>
          <w:i/>
          <w:iCs/>
          <w:color w:val="0D0D0D" w:themeColor="text1" w:themeTint="F2"/>
        </w:rPr>
        <w:t>hiệu chỉnh theo tuổi và giới tính</w:t>
      </w:r>
      <w:r w:rsidR="002B41A1" w:rsidRPr="003272F9">
        <w:rPr>
          <w:i/>
          <w:iCs/>
          <w:color w:val="0D0D0D" w:themeColor="text1" w:themeTint="F2"/>
        </w:rPr>
        <w:t xml:space="preserve"> </w:t>
      </w:r>
    </w:p>
    <w:p w14:paraId="2E826386" w14:textId="5B5A7637" w:rsidR="00C763F8" w:rsidRPr="003272F9" w:rsidRDefault="005824BC" w:rsidP="00A02412">
      <w:pPr>
        <w:widowControl w:val="0"/>
        <w:rPr>
          <w:rFonts w:eastAsia="Times New Roman"/>
          <w:color w:val="0D0D0D" w:themeColor="text1" w:themeTint="F2"/>
        </w:rPr>
      </w:pPr>
      <w:r w:rsidRPr="003272F9">
        <w:rPr>
          <w:color w:val="0D0D0D" w:themeColor="text1" w:themeTint="F2"/>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Pr="003272F9">
        <w:rPr>
          <w:color w:val="0D0D0D" w:themeColor="text1" w:themeTint="F2"/>
        </w:rPr>
        <w:t xml:space="preserve">Nguy cơ tăng ALT có liên quan nghịch với đột biến </w:t>
      </w:r>
      <w:r w:rsidRPr="003272F9">
        <w:rPr>
          <w:rFonts w:eastAsia="Times New Roman"/>
          <w:color w:val="0D0D0D" w:themeColor="text1" w:themeTint="F2"/>
        </w:rPr>
        <w:t>T125P/A/I/N/S (OR=0,6, 95%CI=</w:t>
      </w:r>
      <w:r w:rsidRPr="003272F9">
        <w:rPr>
          <w:rFonts w:eastAsia="Times New Roman" w:cs="Times New Roman"/>
          <w:color w:val="0D0D0D" w:themeColor="text1" w:themeTint="F2"/>
          <w:szCs w:val="28"/>
        </w:rPr>
        <w:t>0,</w:t>
      </w:r>
      <w:r w:rsidR="004A310B" w:rsidRPr="003272F9">
        <w:rPr>
          <w:rFonts w:eastAsia="Times New Roman" w:cs="Times New Roman"/>
          <w:color w:val="0D0D0D" w:themeColor="text1" w:themeTint="F2"/>
          <w:szCs w:val="28"/>
        </w:rPr>
        <w:t>3</w:t>
      </w:r>
      <w:r w:rsidRPr="003272F9">
        <w:rPr>
          <w:rFonts w:eastAsia="Times New Roman" w:cs="Times New Roman"/>
          <w:color w:val="0D0D0D" w:themeColor="text1" w:themeTint="F2"/>
          <w:szCs w:val="28"/>
        </w:rPr>
        <w:t>-1</w:t>
      </w:r>
      <w:r w:rsidRPr="003272F9">
        <w:rPr>
          <w:rFonts w:eastAsia="Times New Roman"/>
          <w:color w:val="0D0D0D" w:themeColor="text1" w:themeTint="F2"/>
        </w:rPr>
        <w:t>)</w:t>
      </w:r>
      <w:r w:rsidR="0028233A" w:rsidRPr="003272F9">
        <w:rPr>
          <w:rFonts w:eastAsia="Times New Roman"/>
          <w:color w:val="0D0D0D" w:themeColor="text1" w:themeTint="F2"/>
        </w:rPr>
        <w:t xml:space="preserve"> </w:t>
      </w:r>
      <w:r w:rsidR="004E3D12" w:rsidRPr="003272F9">
        <w:rPr>
          <w:rFonts w:eastAsia="Times New Roman"/>
          <w:color w:val="0D0D0D" w:themeColor="text1" w:themeTint="F2"/>
        </w:rPr>
        <w:t xml:space="preserve">và liên quan thuận với đột biến </w:t>
      </w:r>
      <w:r w:rsidR="004E3D12" w:rsidRPr="003272F9">
        <w:rPr>
          <w:rFonts w:eastAsia="Times New Roman" w:cs="Times New Roman"/>
          <w:color w:val="0D0D0D" w:themeColor="text1" w:themeTint="F2"/>
          <w:szCs w:val="28"/>
        </w:rPr>
        <w:t xml:space="preserve">T150A/S/I </w:t>
      </w:r>
      <w:r w:rsidR="004E3D12" w:rsidRPr="003272F9">
        <w:rPr>
          <w:rFonts w:eastAsia="Times New Roman"/>
          <w:color w:val="0D0D0D" w:themeColor="text1" w:themeTint="F2"/>
        </w:rPr>
        <w:t>(OR=4,</w:t>
      </w:r>
      <w:r w:rsidR="004A310B" w:rsidRPr="003272F9">
        <w:rPr>
          <w:rFonts w:eastAsia="Times New Roman"/>
          <w:color w:val="0D0D0D" w:themeColor="text1" w:themeTint="F2"/>
        </w:rPr>
        <w:t>7</w:t>
      </w:r>
      <w:r w:rsidR="004E3D12" w:rsidRPr="003272F9">
        <w:rPr>
          <w:rFonts w:eastAsia="Times New Roman"/>
          <w:color w:val="0D0D0D" w:themeColor="text1" w:themeTint="F2"/>
        </w:rPr>
        <w:t>, 95%CI=</w:t>
      </w:r>
      <w:r w:rsidR="004E3D12" w:rsidRPr="003272F9">
        <w:rPr>
          <w:rFonts w:eastAsia="Times New Roman" w:cs="Times New Roman"/>
          <w:color w:val="0D0D0D" w:themeColor="text1" w:themeTint="F2"/>
          <w:szCs w:val="28"/>
        </w:rPr>
        <w:t>1,3-16,</w:t>
      </w:r>
      <w:r w:rsidR="004A310B" w:rsidRPr="003272F9">
        <w:rPr>
          <w:rFonts w:eastAsia="Times New Roman" w:cs="Times New Roman"/>
          <w:color w:val="0D0D0D" w:themeColor="text1" w:themeTint="F2"/>
          <w:szCs w:val="28"/>
        </w:rPr>
        <w:t>5</w:t>
      </w:r>
      <w:r w:rsidR="004E3D12" w:rsidRPr="003272F9">
        <w:rPr>
          <w:rFonts w:eastAsia="Times New Roman"/>
          <w:color w:val="0D0D0D" w:themeColor="text1" w:themeTint="F2"/>
        </w:rPr>
        <w:t xml:space="preserve">), p&lt;0,05. </w:t>
      </w:r>
    </w:p>
    <w:p w14:paraId="7D42FB0B" w14:textId="1DF6656E" w:rsidR="00002DA2" w:rsidRPr="003272F9" w:rsidRDefault="00002DA2" w:rsidP="00002DA2">
      <w:pPr>
        <w:keepNext/>
        <w:jc w:val="center"/>
        <w:rPr>
          <w:rFonts w:cs="Times New Roman"/>
          <w:b/>
          <w:bCs/>
          <w:color w:val="0D0D0D" w:themeColor="text1" w:themeTint="F2"/>
          <w:szCs w:val="28"/>
        </w:rPr>
      </w:pPr>
      <w:bookmarkStart w:id="396" w:name="_Toc207715184"/>
      <w:bookmarkStart w:id="397" w:name="_Toc207715313"/>
      <w:bookmarkStart w:id="398" w:name="_Ref210993380"/>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26</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399" w:name="_Toc210992902"/>
      <w:r w:rsidRPr="003272F9">
        <w:rPr>
          <w:rFonts w:cs="Times New Roman"/>
          <w:b/>
          <w:bCs/>
          <w:color w:val="0D0D0D" w:themeColor="text1" w:themeTint="F2"/>
          <w:szCs w:val="28"/>
        </w:rPr>
        <w:t xml:space="preserve">Mối liên quan giữa đột biến </w:t>
      </w:r>
      <w:r w:rsidR="00321A2D" w:rsidRPr="00321A2D">
        <w:rPr>
          <w:rFonts w:cs="Times New Roman"/>
          <w:b/>
          <w:bCs/>
          <w:i/>
          <w:iCs/>
          <w:color w:val="0D0D0D" w:themeColor="text1" w:themeTint="F2"/>
          <w:szCs w:val="28"/>
        </w:rPr>
        <w:t>preS/S</w:t>
      </w:r>
      <w:r w:rsidRPr="003272F9">
        <w:rPr>
          <w:rFonts w:cs="Times New Roman"/>
          <w:b/>
          <w:bCs/>
          <w:color w:val="0D0D0D" w:themeColor="text1" w:themeTint="F2"/>
          <w:szCs w:val="28"/>
        </w:rPr>
        <w:t xml:space="preserve"> (</w:t>
      </w:r>
      <w:r w:rsidR="006319F8" w:rsidRPr="003272F9">
        <w:rPr>
          <w:rFonts w:cs="Times New Roman"/>
          <w:b/>
          <w:bCs/>
          <w:color w:val="0D0D0D" w:themeColor="text1" w:themeTint="F2"/>
          <w:szCs w:val="28"/>
        </w:rPr>
        <w:t xml:space="preserve">codon </w:t>
      </w:r>
      <w:r w:rsidRPr="003272F9">
        <w:rPr>
          <w:rFonts w:cs="Times New Roman"/>
          <w:b/>
          <w:bCs/>
          <w:color w:val="0D0D0D" w:themeColor="text1" w:themeTint="F2"/>
          <w:szCs w:val="28"/>
        </w:rPr>
        <w:t>20-174) và chỉ số Bilirubin TP</w:t>
      </w:r>
      <w:bookmarkEnd w:id="396"/>
      <w:bookmarkEnd w:id="397"/>
      <w:bookmarkEnd w:id="398"/>
      <w:bookmarkEnd w:id="399"/>
      <w:r w:rsidR="007513F1" w:rsidRPr="003272F9">
        <w:rPr>
          <w:rFonts w:cs="Times New Roman"/>
          <w:b/>
          <w:bCs/>
          <w:color w:val="0D0D0D" w:themeColor="text1" w:themeTint="F2"/>
          <w:szCs w:val="28"/>
        </w:rPr>
        <w:t xml:space="preserve"> </w:t>
      </w:r>
    </w:p>
    <w:tbl>
      <w:tblPr>
        <w:tblW w:w="89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04"/>
        <w:gridCol w:w="1587"/>
        <w:gridCol w:w="1589"/>
        <w:gridCol w:w="1460"/>
        <w:gridCol w:w="740"/>
      </w:tblGrid>
      <w:tr w:rsidR="003272F9" w:rsidRPr="003272F9" w14:paraId="66021444" w14:textId="77777777" w:rsidTr="00F81151">
        <w:trPr>
          <w:trHeight w:val="566"/>
          <w:jc w:val="center"/>
        </w:trPr>
        <w:tc>
          <w:tcPr>
            <w:tcW w:w="3604" w:type="dxa"/>
            <w:vMerge w:val="restart"/>
            <w:tcBorders>
              <w:right w:val="single" w:sz="4" w:space="0" w:color="auto"/>
            </w:tcBorders>
            <w:vAlign w:val="center"/>
          </w:tcPr>
          <w:p w14:paraId="0DA5DA12" w14:textId="38C11CB5" w:rsidR="00002DA2" w:rsidRPr="003272F9" w:rsidRDefault="00002DA2" w:rsidP="006944D9">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Đột biến</w:t>
            </w:r>
            <w:r w:rsidRPr="003272F9">
              <w:rPr>
                <w:rFonts w:eastAsia="Times New Roman" w:cs="Times New Roman"/>
                <w:b/>
                <w:color w:val="0D0D0D" w:themeColor="text1" w:themeTint="F2"/>
                <w:szCs w:val="28"/>
              </w:rPr>
              <w:t xml:space="preserve"> </w:t>
            </w:r>
            <w:r w:rsidR="00321A2D" w:rsidRPr="00321A2D">
              <w:rPr>
                <w:rFonts w:eastAsia="Times New Roman" w:cs="Times New Roman"/>
                <w:b/>
                <w:i/>
                <w:iCs/>
                <w:color w:val="0D0D0D" w:themeColor="text1" w:themeTint="F2"/>
                <w:szCs w:val="28"/>
              </w:rPr>
              <w:t>preS/S</w:t>
            </w:r>
          </w:p>
          <w:p w14:paraId="2EABAECB" w14:textId="7ADAF526" w:rsidR="00002DA2" w:rsidRPr="003272F9" w:rsidRDefault="00624593" w:rsidP="000556FD">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w:t>
            </w:r>
            <w:r w:rsidRPr="003272F9">
              <w:rPr>
                <w:rFonts w:eastAsia="Times New Roman" w:cs="Times New Roman"/>
                <w:b/>
                <w:color w:val="0D0D0D" w:themeColor="text1" w:themeTint="F2"/>
                <w:szCs w:val="28"/>
                <w:lang w:val="en-US"/>
              </w:rPr>
              <w:t>n=273</w:t>
            </w:r>
            <w:r w:rsidRPr="003272F9">
              <w:rPr>
                <w:rFonts w:eastAsia="Times New Roman" w:cs="Times New Roman"/>
                <w:b/>
                <w:color w:val="0D0D0D" w:themeColor="text1" w:themeTint="F2"/>
                <w:szCs w:val="28"/>
              </w:rPr>
              <w:t>)</w:t>
            </w:r>
          </w:p>
        </w:tc>
        <w:tc>
          <w:tcPr>
            <w:tcW w:w="3176" w:type="dxa"/>
            <w:gridSpan w:val="2"/>
            <w:tcBorders>
              <w:left w:val="single" w:sz="4" w:space="0" w:color="auto"/>
            </w:tcBorders>
            <w:vAlign w:val="center"/>
          </w:tcPr>
          <w:p w14:paraId="0B5D7BD0" w14:textId="320FE97D" w:rsidR="00002DA2" w:rsidRPr="003272F9" w:rsidRDefault="00002DA2" w:rsidP="006944D9">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bCs/>
                <w:color w:val="0D0D0D" w:themeColor="text1" w:themeTint="F2"/>
                <w:szCs w:val="28"/>
                <w:lang w:val="en-US"/>
              </w:rPr>
              <w:t>Bilirubin TP</w:t>
            </w:r>
            <w:r w:rsidR="00C763F8" w:rsidRPr="003272F9">
              <w:rPr>
                <w:rFonts w:eastAsia="Times New Roman" w:cs="Times New Roman"/>
                <w:b/>
                <w:bCs/>
                <w:color w:val="0D0D0D" w:themeColor="text1" w:themeTint="F2"/>
                <w:szCs w:val="28"/>
              </w:rPr>
              <w:t xml:space="preserve"> </w:t>
            </w:r>
            <w:r w:rsidR="00624593" w:rsidRPr="003272F9">
              <w:rPr>
                <w:rFonts w:cs="Times New Roman"/>
                <w:b/>
                <w:bCs/>
                <w:color w:val="0D0D0D" w:themeColor="text1" w:themeTint="F2"/>
                <w:szCs w:val="28"/>
              </w:rPr>
              <w:t>(µmol/L)</w:t>
            </w:r>
          </w:p>
        </w:tc>
        <w:tc>
          <w:tcPr>
            <w:tcW w:w="1460" w:type="dxa"/>
            <w:vMerge w:val="restart"/>
            <w:vAlign w:val="center"/>
          </w:tcPr>
          <w:p w14:paraId="1C639AC7" w14:textId="77777777" w:rsidR="00002DA2" w:rsidRPr="003272F9" w:rsidRDefault="00002DA2"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OR</w:t>
            </w:r>
          </w:p>
          <w:p w14:paraId="34359152" w14:textId="77777777" w:rsidR="00002DA2" w:rsidRPr="003272F9" w:rsidRDefault="00002DA2" w:rsidP="006944D9">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bCs/>
                <w:color w:val="0D0D0D" w:themeColor="text1" w:themeTint="F2"/>
                <w:szCs w:val="28"/>
                <w:lang w:val="en-US"/>
              </w:rPr>
              <w:t>(95% CI)</w:t>
            </w:r>
          </w:p>
        </w:tc>
        <w:tc>
          <w:tcPr>
            <w:tcW w:w="740" w:type="dxa"/>
            <w:vMerge w:val="restart"/>
            <w:vAlign w:val="center"/>
          </w:tcPr>
          <w:p w14:paraId="0614C624" w14:textId="77777777" w:rsidR="00002DA2" w:rsidRPr="003272F9" w:rsidRDefault="00002DA2" w:rsidP="006944D9">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2E9EF8BC" w14:textId="77777777" w:rsidTr="00F81151">
        <w:trPr>
          <w:trHeight w:val="728"/>
          <w:jc w:val="center"/>
        </w:trPr>
        <w:tc>
          <w:tcPr>
            <w:tcW w:w="3604" w:type="dxa"/>
            <w:vMerge/>
            <w:tcBorders>
              <w:top w:val="nil"/>
              <w:right w:val="single" w:sz="4" w:space="0" w:color="auto"/>
            </w:tcBorders>
            <w:vAlign w:val="center"/>
          </w:tcPr>
          <w:p w14:paraId="78D04F97" w14:textId="77777777" w:rsidR="00002DA2" w:rsidRPr="003272F9" w:rsidRDefault="00002DA2" w:rsidP="006944D9">
            <w:pPr>
              <w:spacing w:line="240" w:lineRule="auto"/>
              <w:jc w:val="center"/>
              <w:rPr>
                <w:rFonts w:cs="Times New Roman"/>
                <w:color w:val="0D0D0D" w:themeColor="text1" w:themeTint="F2"/>
                <w:szCs w:val="28"/>
                <w:lang w:val="en-US"/>
              </w:rPr>
            </w:pPr>
          </w:p>
        </w:tc>
        <w:tc>
          <w:tcPr>
            <w:tcW w:w="1587" w:type="dxa"/>
            <w:tcBorders>
              <w:left w:val="single" w:sz="4" w:space="0" w:color="auto"/>
              <w:right w:val="single" w:sz="4" w:space="0" w:color="auto"/>
            </w:tcBorders>
            <w:vAlign w:val="center"/>
          </w:tcPr>
          <w:p w14:paraId="1D76C1F6" w14:textId="078228E8" w:rsidR="00002DA2" w:rsidRPr="003272F9" w:rsidRDefault="00E46D2C" w:rsidP="00A02412">
            <w:pPr>
              <w:widowControl w:val="0"/>
              <w:autoSpaceDE w:val="0"/>
              <w:autoSpaceDN w:val="0"/>
              <w:spacing w:line="240" w:lineRule="auto"/>
              <w:ind w:left="-140"/>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&gt;</w:t>
            </w:r>
            <w:r w:rsidR="00002DA2" w:rsidRPr="003272F9">
              <w:rPr>
                <w:rFonts w:eastAsia="Times New Roman" w:cs="Times New Roman"/>
                <w:color w:val="0D0D0D" w:themeColor="text1" w:themeTint="F2"/>
                <w:szCs w:val="28"/>
                <w:lang w:val="en-US"/>
              </w:rPr>
              <w:t>21</w:t>
            </w:r>
            <w:r w:rsidR="00624593" w:rsidRPr="003272F9">
              <w:rPr>
                <w:rFonts w:eastAsia="Times New Roman" w:cs="Times New Roman"/>
                <w:color w:val="0D0D0D" w:themeColor="text1" w:themeTint="F2"/>
                <w:szCs w:val="28"/>
                <w:lang w:val="en-US"/>
              </w:rPr>
              <w:t xml:space="preserve"> (n=150)</w:t>
            </w:r>
          </w:p>
          <w:p w14:paraId="53EDA17B" w14:textId="6FFBAC57" w:rsidR="000556FD" w:rsidRPr="003272F9" w:rsidRDefault="000556FD" w:rsidP="00A02412">
            <w:pPr>
              <w:widowControl w:val="0"/>
              <w:autoSpaceDE w:val="0"/>
              <w:autoSpaceDN w:val="0"/>
              <w:spacing w:line="240" w:lineRule="auto"/>
              <w:ind w:left="-140"/>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589" w:type="dxa"/>
            <w:tcBorders>
              <w:left w:val="single" w:sz="4" w:space="0" w:color="auto"/>
            </w:tcBorders>
            <w:vAlign w:val="center"/>
          </w:tcPr>
          <w:p w14:paraId="7C3DB729" w14:textId="2767EFB9" w:rsidR="00C763F8" w:rsidRPr="003272F9" w:rsidRDefault="00E46D2C" w:rsidP="00A02412">
            <w:pPr>
              <w:widowControl w:val="0"/>
              <w:autoSpaceDE w:val="0"/>
              <w:autoSpaceDN w:val="0"/>
              <w:spacing w:line="240" w:lineRule="auto"/>
              <w:ind w:left="-140"/>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w:t>
            </w:r>
            <w:r w:rsidR="00002DA2" w:rsidRPr="003272F9">
              <w:rPr>
                <w:rFonts w:eastAsia="Times New Roman" w:cs="Times New Roman"/>
                <w:color w:val="0D0D0D" w:themeColor="text1" w:themeTint="F2"/>
                <w:szCs w:val="28"/>
                <w:lang w:val="en-US"/>
              </w:rPr>
              <w:t>21</w:t>
            </w:r>
            <w:r w:rsidR="00624593" w:rsidRPr="003272F9">
              <w:rPr>
                <w:rFonts w:eastAsia="Times New Roman" w:cs="Times New Roman"/>
                <w:color w:val="0D0D0D" w:themeColor="text1" w:themeTint="F2"/>
                <w:szCs w:val="28"/>
                <w:lang w:val="en-US"/>
              </w:rPr>
              <w:t xml:space="preserve"> (n=150)</w:t>
            </w:r>
          </w:p>
          <w:p w14:paraId="0DAA2259" w14:textId="4CFFDC81" w:rsidR="000556FD" w:rsidRPr="003272F9" w:rsidRDefault="000556FD" w:rsidP="00A02412">
            <w:pPr>
              <w:widowControl w:val="0"/>
              <w:autoSpaceDE w:val="0"/>
              <w:autoSpaceDN w:val="0"/>
              <w:spacing w:line="240" w:lineRule="auto"/>
              <w:ind w:left="-140"/>
              <w:jc w:val="center"/>
              <w:rPr>
                <w:rFonts w:eastAsia="Times New Roman" w:cs="Times New Roman"/>
                <w:color w:val="0D0D0D" w:themeColor="text1" w:themeTint="F2"/>
                <w:szCs w:val="28"/>
              </w:rPr>
            </w:pPr>
            <w:r w:rsidRPr="003272F9">
              <w:rPr>
                <w:rFonts w:eastAsia="Times New Roman" w:cs="Times New Roman"/>
                <w:bCs/>
                <w:color w:val="0D0D0D" w:themeColor="text1" w:themeTint="F2"/>
                <w:szCs w:val="28"/>
              </w:rPr>
              <w:t>n (%)</w:t>
            </w:r>
          </w:p>
        </w:tc>
        <w:tc>
          <w:tcPr>
            <w:tcW w:w="1460" w:type="dxa"/>
            <w:vMerge/>
            <w:vAlign w:val="center"/>
          </w:tcPr>
          <w:p w14:paraId="52F46861" w14:textId="77777777" w:rsidR="00002DA2" w:rsidRPr="003272F9" w:rsidRDefault="00002DA2" w:rsidP="006944D9">
            <w:pPr>
              <w:spacing w:line="240" w:lineRule="auto"/>
              <w:jc w:val="center"/>
              <w:rPr>
                <w:rFonts w:cs="Times New Roman"/>
                <w:color w:val="0D0D0D" w:themeColor="text1" w:themeTint="F2"/>
                <w:szCs w:val="28"/>
                <w:lang w:val="en-US"/>
              </w:rPr>
            </w:pPr>
          </w:p>
        </w:tc>
        <w:tc>
          <w:tcPr>
            <w:tcW w:w="740" w:type="dxa"/>
            <w:vMerge/>
            <w:tcBorders>
              <w:top w:val="nil"/>
            </w:tcBorders>
            <w:vAlign w:val="center"/>
          </w:tcPr>
          <w:p w14:paraId="055525FC" w14:textId="77777777" w:rsidR="00002DA2" w:rsidRPr="003272F9" w:rsidRDefault="00002DA2" w:rsidP="006944D9">
            <w:pPr>
              <w:spacing w:line="240" w:lineRule="auto"/>
              <w:jc w:val="center"/>
              <w:rPr>
                <w:rFonts w:cs="Times New Roman"/>
                <w:color w:val="0D0D0D" w:themeColor="text1" w:themeTint="F2"/>
                <w:szCs w:val="28"/>
                <w:lang w:val="en-US"/>
              </w:rPr>
            </w:pPr>
          </w:p>
        </w:tc>
      </w:tr>
      <w:tr w:rsidR="003272F9" w:rsidRPr="003272F9" w14:paraId="600DF359" w14:textId="77777777" w:rsidTr="00A02412">
        <w:trPr>
          <w:trHeight w:val="454"/>
          <w:jc w:val="center"/>
        </w:trPr>
        <w:tc>
          <w:tcPr>
            <w:tcW w:w="3604" w:type="dxa"/>
            <w:vAlign w:val="center"/>
          </w:tcPr>
          <w:p w14:paraId="23B90304" w14:textId="2980ECBE"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D39E/A/G/Q/K/N; N39E</w:t>
            </w:r>
          </w:p>
        </w:tc>
        <w:tc>
          <w:tcPr>
            <w:tcW w:w="1587" w:type="dxa"/>
            <w:vAlign w:val="center"/>
          </w:tcPr>
          <w:p w14:paraId="0BB56535" w14:textId="7A7EFB58"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91 (33,3)</w:t>
            </w:r>
          </w:p>
        </w:tc>
        <w:tc>
          <w:tcPr>
            <w:tcW w:w="1589" w:type="dxa"/>
            <w:vAlign w:val="center"/>
          </w:tcPr>
          <w:p w14:paraId="48F850EF" w14:textId="07827AB4"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70 (25,6)</w:t>
            </w:r>
          </w:p>
        </w:tc>
        <w:tc>
          <w:tcPr>
            <w:tcW w:w="1460" w:type="dxa"/>
            <w:vAlign w:val="center"/>
          </w:tcPr>
          <w:p w14:paraId="7945C0E1" w14:textId="15867638"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1,9 (1,1-3,2)</w:t>
            </w:r>
          </w:p>
        </w:tc>
        <w:tc>
          <w:tcPr>
            <w:tcW w:w="740" w:type="dxa"/>
            <w:vAlign w:val="center"/>
          </w:tcPr>
          <w:p w14:paraId="040572B3" w14:textId="4CAAA006"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0,027</w:t>
            </w:r>
          </w:p>
        </w:tc>
      </w:tr>
      <w:tr w:rsidR="003272F9" w:rsidRPr="003272F9" w14:paraId="64B1DAB6" w14:textId="77777777" w:rsidTr="00A02412">
        <w:trPr>
          <w:trHeight w:val="734"/>
          <w:jc w:val="center"/>
        </w:trPr>
        <w:tc>
          <w:tcPr>
            <w:tcW w:w="3604" w:type="dxa"/>
            <w:vAlign w:val="center"/>
          </w:tcPr>
          <w:p w14:paraId="123D91A0" w14:textId="52070FB0"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N51M/Y/P/T/D/S/K/Q; H51Q/R/N/P; P51H</w:t>
            </w:r>
          </w:p>
        </w:tc>
        <w:tc>
          <w:tcPr>
            <w:tcW w:w="1587" w:type="dxa"/>
            <w:vAlign w:val="center"/>
          </w:tcPr>
          <w:p w14:paraId="5F085701" w14:textId="1A55EB53"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59 (21,6)</w:t>
            </w:r>
          </w:p>
        </w:tc>
        <w:tc>
          <w:tcPr>
            <w:tcW w:w="1589" w:type="dxa"/>
            <w:vAlign w:val="center"/>
          </w:tcPr>
          <w:p w14:paraId="5DFE9DD3" w14:textId="22024E6B"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23 (8,4)</w:t>
            </w:r>
          </w:p>
        </w:tc>
        <w:tc>
          <w:tcPr>
            <w:tcW w:w="1460" w:type="dxa"/>
            <w:vAlign w:val="center"/>
          </w:tcPr>
          <w:p w14:paraId="0BF9870A" w14:textId="05811C06"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0,5 (0,3-0,9)</w:t>
            </w:r>
          </w:p>
        </w:tc>
        <w:tc>
          <w:tcPr>
            <w:tcW w:w="740" w:type="dxa"/>
            <w:vAlign w:val="center"/>
          </w:tcPr>
          <w:p w14:paraId="7EBE46DF" w14:textId="7CBD855B"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0,027</w:t>
            </w:r>
          </w:p>
        </w:tc>
      </w:tr>
      <w:tr w:rsidR="003272F9" w:rsidRPr="003272F9" w14:paraId="038C9E82" w14:textId="77777777" w:rsidTr="00A02412">
        <w:trPr>
          <w:trHeight w:val="454"/>
          <w:jc w:val="center"/>
        </w:trPr>
        <w:tc>
          <w:tcPr>
            <w:tcW w:w="3604" w:type="dxa"/>
            <w:vAlign w:val="center"/>
          </w:tcPr>
          <w:p w14:paraId="16206225" w14:textId="73F1A488"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S55A</w:t>
            </w:r>
          </w:p>
        </w:tc>
        <w:tc>
          <w:tcPr>
            <w:tcW w:w="1587" w:type="dxa"/>
            <w:vAlign w:val="center"/>
          </w:tcPr>
          <w:p w14:paraId="7361D9BD" w14:textId="53759F61"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92 (33,7)</w:t>
            </w:r>
          </w:p>
        </w:tc>
        <w:tc>
          <w:tcPr>
            <w:tcW w:w="1589" w:type="dxa"/>
            <w:vAlign w:val="center"/>
          </w:tcPr>
          <w:p w14:paraId="0BEB1FA0" w14:textId="066E3C8A"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71 (26)</w:t>
            </w:r>
          </w:p>
        </w:tc>
        <w:tc>
          <w:tcPr>
            <w:tcW w:w="1460" w:type="dxa"/>
            <w:vAlign w:val="center"/>
          </w:tcPr>
          <w:p w14:paraId="5628E942" w14:textId="7B79682D"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1,9 (1,1-3,3)</w:t>
            </w:r>
          </w:p>
        </w:tc>
        <w:tc>
          <w:tcPr>
            <w:tcW w:w="740" w:type="dxa"/>
            <w:vAlign w:val="center"/>
          </w:tcPr>
          <w:p w14:paraId="7A89624A" w14:textId="0891A3F2"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0,022</w:t>
            </w:r>
          </w:p>
        </w:tc>
      </w:tr>
      <w:tr w:rsidR="003272F9" w:rsidRPr="003272F9" w14:paraId="692C5011" w14:textId="77777777" w:rsidTr="00A02412">
        <w:trPr>
          <w:trHeight w:val="454"/>
          <w:jc w:val="center"/>
        </w:trPr>
        <w:tc>
          <w:tcPr>
            <w:tcW w:w="3604" w:type="dxa"/>
            <w:vAlign w:val="center"/>
          </w:tcPr>
          <w:p w14:paraId="44A98AD0" w14:textId="1841EE32"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N56D/H/W/S; I56H/N/R/W/L; W56H</w:t>
            </w:r>
          </w:p>
        </w:tc>
        <w:tc>
          <w:tcPr>
            <w:tcW w:w="1587" w:type="dxa"/>
            <w:vAlign w:val="center"/>
          </w:tcPr>
          <w:p w14:paraId="373F2022" w14:textId="1FE4EFEE"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57 (20,9)</w:t>
            </w:r>
          </w:p>
        </w:tc>
        <w:tc>
          <w:tcPr>
            <w:tcW w:w="1589" w:type="dxa"/>
            <w:vAlign w:val="center"/>
          </w:tcPr>
          <w:p w14:paraId="0BC098A3" w14:textId="0AFF6AA3"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21 (7,7)</w:t>
            </w:r>
          </w:p>
        </w:tc>
        <w:tc>
          <w:tcPr>
            <w:tcW w:w="1460" w:type="dxa"/>
            <w:vAlign w:val="center"/>
          </w:tcPr>
          <w:p w14:paraId="76AC6859" w14:textId="1DD4FD47"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0,5 (0,3-0,9)</w:t>
            </w:r>
          </w:p>
        </w:tc>
        <w:tc>
          <w:tcPr>
            <w:tcW w:w="740" w:type="dxa"/>
            <w:vAlign w:val="center"/>
          </w:tcPr>
          <w:p w14:paraId="4F2C14F1" w14:textId="59CF8E19"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0,022</w:t>
            </w:r>
          </w:p>
        </w:tc>
      </w:tr>
      <w:tr w:rsidR="003272F9" w:rsidRPr="003272F9" w14:paraId="1EB93FCB" w14:textId="77777777" w:rsidTr="00A02412">
        <w:trPr>
          <w:trHeight w:val="454"/>
          <w:jc w:val="center"/>
        </w:trPr>
        <w:tc>
          <w:tcPr>
            <w:tcW w:w="3604" w:type="dxa"/>
            <w:vAlign w:val="center"/>
          </w:tcPr>
          <w:p w14:paraId="6408994E" w14:textId="345BA026"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K57A/Q</w:t>
            </w:r>
          </w:p>
        </w:tc>
        <w:tc>
          <w:tcPr>
            <w:tcW w:w="1587" w:type="dxa"/>
            <w:vAlign w:val="center"/>
          </w:tcPr>
          <w:p w14:paraId="38EE2C37" w14:textId="452D2698"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58 (21,2)</w:t>
            </w:r>
          </w:p>
        </w:tc>
        <w:tc>
          <w:tcPr>
            <w:tcW w:w="1589" w:type="dxa"/>
            <w:vAlign w:val="center"/>
          </w:tcPr>
          <w:p w14:paraId="2422FC85" w14:textId="3DBB42E7"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17 (6,2)</w:t>
            </w:r>
          </w:p>
        </w:tc>
        <w:tc>
          <w:tcPr>
            <w:tcW w:w="1460" w:type="dxa"/>
            <w:vAlign w:val="center"/>
          </w:tcPr>
          <w:p w14:paraId="6D3E392E" w14:textId="17C4EEB8"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0,4 (0,2-0,7)</w:t>
            </w:r>
          </w:p>
        </w:tc>
        <w:tc>
          <w:tcPr>
            <w:tcW w:w="740" w:type="dxa"/>
            <w:vAlign w:val="center"/>
          </w:tcPr>
          <w:p w14:paraId="072482C4" w14:textId="169AF79D"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0,003</w:t>
            </w:r>
          </w:p>
        </w:tc>
      </w:tr>
      <w:tr w:rsidR="003272F9" w:rsidRPr="003272F9" w14:paraId="06ADCAAD" w14:textId="77777777" w:rsidTr="00A02412">
        <w:trPr>
          <w:trHeight w:val="454"/>
          <w:jc w:val="center"/>
        </w:trPr>
        <w:tc>
          <w:tcPr>
            <w:tcW w:w="3604" w:type="dxa"/>
            <w:vAlign w:val="center"/>
          </w:tcPr>
          <w:p w14:paraId="43D11720" w14:textId="3A1B9D2F"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V60T/E; A60V/T</w:t>
            </w:r>
          </w:p>
        </w:tc>
        <w:tc>
          <w:tcPr>
            <w:tcW w:w="1587" w:type="dxa"/>
            <w:vAlign w:val="center"/>
          </w:tcPr>
          <w:p w14:paraId="4771124C" w14:textId="7A438EA2"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54 (19,8)</w:t>
            </w:r>
          </w:p>
        </w:tc>
        <w:tc>
          <w:tcPr>
            <w:tcW w:w="1589" w:type="dxa"/>
            <w:vAlign w:val="center"/>
          </w:tcPr>
          <w:p w14:paraId="57D7C81F" w14:textId="4E07963C"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18 (6,6)</w:t>
            </w:r>
          </w:p>
        </w:tc>
        <w:tc>
          <w:tcPr>
            <w:tcW w:w="1460" w:type="dxa"/>
            <w:vAlign w:val="center"/>
          </w:tcPr>
          <w:p w14:paraId="0C25374A" w14:textId="4A50E43A"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0,5 (0,3-0,9)</w:t>
            </w:r>
          </w:p>
        </w:tc>
        <w:tc>
          <w:tcPr>
            <w:tcW w:w="740" w:type="dxa"/>
            <w:vAlign w:val="center"/>
          </w:tcPr>
          <w:p w14:paraId="0AC6C630" w14:textId="506D384D"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0,014</w:t>
            </w:r>
          </w:p>
        </w:tc>
      </w:tr>
      <w:tr w:rsidR="003272F9" w:rsidRPr="003272F9" w14:paraId="135F040B" w14:textId="77777777" w:rsidTr="00A02412">
        <w:trPr>
          <w:trHeight w:val="454"/>
          <w:jc w:val="center"/>
        </w:trPr>
        <w:tc>
          <w:tcPr>
            <w:tcW w:w="3604" w:type="dxa"/>
            <w:vAlign w:val="center"/>
          </w:tcPr>
          <w:p w14:paraId="5444FAE8" w14:textId="5069E393"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A62T/S; D62S/A</w:t>
            </w:r>
          </w:p>
        </w:tc>
        <w:tc>
          <w:tcPr>
            <w:tcW w:w="1587" w:type="dxa"/>
            <w:vAlign w:val="center"/>
          </w:tcPr>
          <w:p w14:paraId="755A68A0" w14:textId="763890D3"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54 (19,8)</w:t>
            </w:r>
          </w:p>
        </w:tc>
        <w:tc>
          <w:tcPr>
            <w:tcW w:w="1589" w:type="dxa"/>
            <w:vAlign w:val="center"/>
          </w:tcPr>
          <w:p w14:paraId="286CB3DE" w14:textId="09EBDEC6"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19 (7</w:t>
            </w:r>
            <w:r w:rsidR="002B2F16" w:rsidRPr="003272F9">
              <w:rPr>
                <w:rFonts w:eastAsia="MS Mincho" w:cs="Times New Roman"/>
                <w:color w:val="0D0D0D" w:themeColor="text1" w:themeTint="F2"/>
                <w:szCs w:val="28"/>
              </w:rPr>
              <w:t>,0</w:t>
            </w:r>
            <w:r w:rsidRPr="003272F9">
              <w:rPr>
                <w:color w:val="0D0D0D" w:themeColor="text1" w:themeTint="F2"/>
              </w:rPr>
              <w:t>)</w:t>
            </w:r>
          </w:p>
        </w:tc>
        <w:tc>
          <w:tcPr>
            <w:tcW w:w="1460" w:type="dxa"/>
            <w:vAlign w:val="center"/>
          </w:tcPr>
          <w:p w14:paraId="6D3D1B4B" w14:textId="2342DBAF"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0,5 (0,3-0,9)</w:t>
            </w:r>
          </w:p>
        </w:tc>
        <w:tc>
          <w:tcPr>
            <w:tcW w:w="740" w:type="dxa"/>
            <w:vAlign w:val="center"/>
          </w:tcPr>
          <w:p w14:paraId="5C4D0FAB" w14:textId="30EC809E"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0,022</w:t>
            </w:r>
          </w:p>
        </w:tc>
      </w:tr>
      <w:tr w:rsidR="003272F9" w:rsidRPr="003272F9" w14:paraId="69653BD7" w14:textId="77777777" w:rsidTr="00A02412">
        <w:trPr>
          <w:trHeight w:val="454"/>
          <w:jc w:val="center"/>
        </w:trPr>
        <w:tc>
          <w:tcPr>
            <w:tcW w:w="3604" w:type="dxa"/>
            <w:vAlign w:val="center"/>
          </w:tcPr>
          <w:p w14:paraId="3F2AC335" w14:textId="094C4D88"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T90A/V; A90V</w:t>
            </w:r>
          </w:p>
        </w:tc>
        <w:tc>
          <w:tcPr>
            <w:tcW w:w="1587" w:type="dxa"/>
            <w:vAlign w:val="center"/>
          </w:tcPr>
          <w:p w14:paraId="668F9E58" w14:textId="759367D0"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98 (35,9)</w:t>
            </w:r>
          </w:p>
        </w:tc>
        <w:tc>
          <w:tcPr>
            <w:tcW w:w="1589" w:type="dxa"/>
            <w:vAlign w:val="center"/>
          </w:tcPr>
          <w:p w14:paraId="2EBA8ADC" w14:textId="03A9C29D"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75 (27,5)</w:t>
            </w:r>
          </w:p>
        </w:tc>
        <w:tc>
          <w:tcPr>
            <w:tcW w:w="1460" w:type="dxa"/>
            <w:vAlign w:val="center"/>
          </w:tcPr>
          <w:p w14:paraId="456DDB2F" w14:textId="66E90897"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2,1 (1,2-3,7)</w:t>
            </w:r>
          </w:p>
        </w:tc>
        <w:tc>
          <w:tcPr>
            <w:tcW w:w="740" w:type="dxa"/>
            <w:vAlign w:val="center"/>
          </w:tcPr>
          <w:p w14:paraId="227E7BEF" w14:textId="0D89FB5F"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0,014</w:t>
            </w:r>
          </w:p>
        </w:tc>
      </w:tr>
      <w:tr w:rsidR="003272F9" w:rsidRPr="003272F9" w14:paraId="05EE7C94" w14:textId="77777777" w:rsidTr="00A02412">
        <w:trPr>
          <w:trHeight w:val="454"/>
          <w:jc w:val="center"/>
        </w:trPr>
        <w:tc>
          <w:tcPr>
            <w:tcW w:w="3604" w:type="dxa"/>
            <w:vAlign w:val="center"/>
          </w:tcPr>
          <w:p w14:paraId="6BB593E6" w14:textId="4F4706B0"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A95V; V95A</w:t>
            </w:r>
          </w:p>
        </w:tc>
        <w:tc>
          <w:tcPr>
            <w:tcW w:w="1587" w:type="dxa"/>
            <w:vAlign w:val="center"/>
          </w:tcPr>
          <w:p w14:paraId="2FF7D4DE" w14:textId="47861880"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54 (19,8)</w:t>
            </w:r>
          </w:p>
        </w:tc>
        <w:tc>
          <w:tcPr>
            <w:tcW w:w="1589" w:type="dxa"/>
            <w:vAlign w:val="center"/>
          </w:tcPr>
          <w:p w14:paraId="51AE1B4B" w14:textId="449A960C"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18 (6,6)</w:t>
            </w:r>
          </w:p>
        </w:tc>
        <w:tc>
          <w:tcPr>
            <w:tcW w:w="1460" w:type="dxa"/>
            <w:vAlign w:val="center"/>
          </w:tcPr>
          <w:p w14:paraId="1F59F380" w14:textId="37AD667F"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0,5 (0,3-0,9)</w:t>
            </w:r>
          </w:p>
        </w:tc>
        <w:tc>
          <w:tcPr>
            <w:tcW w:w="740" w:type="dxa"/>
            <w:vAlign w:val="center"/>
          </w:tcPr>
          <w:p w14:paraId="58DF3483" w14:textId="0707A24E"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0,014</w:t>
            </w:r>
          </w:p>
        </w:tc>
      </w:tr>
      <w:tr w:rsidR="003272F9" w:rsidRPr="003272F9" w14:paraId="3051C189" w14:textId="77777777" w:rsidTr="00A02412">
        <w:trPr>
          <w:trHeight w:val="454"/>
          <w:jc w:val="center"/>
        </w:trPr>
        <w:tc>
          <w:tcPr>
            <w:tcW w:w="3604" w:type="dxa"/>
            <w:vAlign w:val="center"/>
          </w:tcPr>
          <w:p w14:paraId="292DFE54" w14:textId="72D87530"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L101S/T/A; S101A/T</w:t>
            </w:r>
          </w:p>
        </w:tc>
        <w:tc>
          <w:tcPr>
            <w:tcW w:w="1587" w:type="dxa"/>
            <w:vAlign w:val="center"/>
          </w:tcPr>
          <w:p w14:paraId="648297B5" w14:textId="0575FB34"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97 (35,5)</w:t>
            </w:r>
          </w:p>
        </w:tc>
        <w:tc>
          <w:tcPr>
            <w:tcW w:w="1589" w:type="dxa"/>
            <w:vAlign w:val="center"/>
          </w:tcPr>
          <w:p w14:paraId="0102E7A1" w14:textId="227FDFDC"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75 (27,5)</w:t>
            </w:r>
          </w:p>
        </w:tc>
        <w:tc>
          <w:tcPr>
            <w:tcW w:w="1460" w:type="dxa"/>
            <w:vAlign w:val="center"/>
          </w:tcPr>
          <w:p w14:paraId="677CBC0A" w14:textId="16D0CC0F"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2,1 (1,2-3,8)</w:t>
            </w:r>
          </w:p>
        </w:tc>
        <w:tc>
          <w:tcPr>
            <w:tcW w:w="740" w:type="dxa"/>
            <w:vAlign w:val="center"/>
          </w:tcPr>
          <w:p w14:paraId="3746C073" w14:textId="6B10D789"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0,011</w:t>
            </w:r>
          </w:p>
        </w:tc>
      </w:tr>
      <w:tr w:rsidR="003272F9" w:rsidRPr="003272F9" w14:paraId="6ABE1B47" w14:textId="77777777" w:rsidTr="00A02412">
        <w:trPr>
          <w:trHeight w:val="454"/>
          <w:jc w:val="center"/>
        </w:trPr>
        <w:tc>
          <w:tcPr>
            <w:tcW w:w="3604" w:type="dxa"/>
            <w:vAlign w:val="center"/>
          </w:tcPr>
          <w:p w14:paraId="4B7A82BB" w14:textId="751497D0"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K104Q/R; Q104R/K</w:t>
            </w:r>
          </w:p>
        </w:tc>
        <w:tc>
          <w:tcPr>
            <w:tcW w:w="1587" w:type="dxa"/>
            <w:vAlign w:val="center"/>
          </w:tcPr>
          <w:p w14:paraId="35F6113B" w14:textId="258ADDC6"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100 (36,6)</w:t>
            </w:r>
          </w:p>
        </w:tc>
        <w:tc>
          <w:tcPr>
            <w:tcW w:w="1589" w:type="dxa"/>
            <w:vAlign w:val="center"/>
          </w:tcPr>
          <w:p w14:paraId="3BFFE158" w14:textId="299CC37C"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74 (27,1)</w:t>
            </w:r>
          </w:p>
        </w:tc>
        <w:tc>
          <w:tcPr>
            <w:tcW w:w="1460" w:type="dxa"/>
            <w:vAlign w:val="center"/>
          </w:tcPr>
          <w:p w14:paraId="6274CFCC" w14:textId="57022BED"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1,9 (1,1-3,4)</w:t>
            </w:r>
          </w:p>
        </w:tc>
        <w:tc>
          <w:tcPr>
            <w:tcW w:w="740" w:type="dxa"/>
            <w:vAlign w:val="center"/>
          </w:tcPr>
          <w:p w14:paraId="3654B55A" w14:textId="2B05EC19"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lang w:val="en-US"/>
              </w:rPr>
            </w:pPr>
            <w:r w:rsidRPr="003272F9">
              <w:rPr>
                <w:b/>
                <w:bCs/>
                <w:color w:val="0D0D0D" w:themeColor="text1" w:themeTint="F2"/>
              </w:rPr>
              <w:t>0,028</w:t>
            </w:r>
          </w:p>
        </w:tc>
      </w:tr>
      <w:tr w:rsidR="003272F9" w:rsidRPr="003272F9" w14:paraId="7BBD2C58" w14:textId="77777777" w:rsidTr="00A02412">
        <w:trPr>
          <w:trHeight w:val="454"/>
          <w:jc w:val="center"/>
        </w:trPr>
        <w:tc>
          <w:tcPr>
            <w:tcW w:w="3604" w:type="dxa"/>
            <w:vAlign w:val="center"/>
          </w:tcPr>
          <w:p w14:paraId="1A296DFA" w14:textId="3210FDA0"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T125P/A/I/N/S</w:t>
            </w:r>
          </w:p>
        </w:tc>
        <w:tc>
          <w:tcPr>
            <w:tcW w:w="1587" w:type="dxa"/>
            <w:vAlign w:val="center"/>
          </w:tcPr>
          <w:p w14:paraId="426CDAF9" w14:textId="01E64A93"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49 (17,9)</w:t>
            </w:r>
          </w:p>
        </w:tc>
        <w:tc>
          <w:tcPr>
            <w:tcW w:w="1589" w:type="dxa"/>
            <w:vAlign w:val="center"/>
          </w:tcPr>
          <w:p w14:paraId="6519636A" w14:textId="5947197A"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18 (6,6)</w:t>
            </w:r>
          </w:p>
        </w:tc>
        <w:tc>
          <w:tcPr>
            <w:tcW w:w="1460" w:type="dxa"/>
            <w:vAlign w:val="center"/>
          </w:tcPr>
          <w:p w14:paraId="1A07B4FF" w14:textId="1F902B98"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0,5 (0,3-1)</w:t>
            </w:r>
          </w:p>
        </w:tc>
        <w:tc>
          <w:tcPr>
            <w:tcW w:w="740" w:type="dxa"/>
            <w:vAlign w:val="center"/>
          </w:tcPr>
          <w:p w14:paraId="34B76C29" w14:textId="0887AE4C"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0,035</w:t>
            </w:r>
          </w:p>
        </w:tc>
      </w:tr>
      <w:tr w:rsidR="003272F9" w:rsidRPr="003272F9" w14:paraId="7135BFAF" w14:textId="77777777" w:rsidTr="00A02412">
        <w:trPr>
          <w:trHeight w:val="454"/>
          <w:jc w:val="center"/>
        </w:trPr>
        <w:tc>
          <w:tcPr>
            <w:tcW w:w="3604" w:type="dxa"/>
            <w:vAlign w:val="center"/>
          </w:tcPr>
          <w:p w14:paraId="2B398ED1" w14:textId="50DEAEBA"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V154A</w:t>
            </w:r>
          </w:p>
        </w:tc>
        <w:tc>
          <w:tcPr>
            <w:tcW w:w="1587" w:type="dxa"/>
            <w:vAlign w:val="center"/>
          </w:tcPr>
          <w:p w14:paraId="5A28A2E5" w14:textId="53EF17F5"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96 (35,2)</w:t>
            </w:r>
          </w:p>
        </w:tc>
        <w:tc>
          <w:tcPr>
            <w:tcW w:w="1589" w:type="dxa"/>
            <w:vAlign w:val="center"/>
          </w:tcPr>
          <w:p w14:paraId="63FE0328" w14:textId="6F645F8C"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75 (27,5)</w:t>
            </w:r>
          </w:p>
        </w:tc>
        <w:tc>
          <w:tcPr>
            <w:tcW w:w="1460" w:type="dxa"/>
            <w:vAlign w:val="center"/>
          </w:tcPr>
          <w:p w14:paraId="22CBF8D0" w14:textId="0A72D1EB"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2,1 (1,2-3,6)</w:t>
            </w:r>
          </w:p>
        </w:tc>
        <w:tc>
          <w:tcPr>
            <w:tcW w:w="740" w:type="dxa"/>
            <w:vAlign w:val="center"/>
          </w:tcPr>
          <w:p w14:paraId="061510E4" w14:textId="00EF640F"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0,014</w:t>
            </w:r>
          </w:p>
        </w:tc>
      </w:tr>
      <w:tr w:rsidR="003272F9" w:rsidRPr="003272F9" w14:paraId="26464070" w14:textId="77777777" w:rsidTr="00A02412">
        <w:trPr>
          <w:trHeight w:val="454"/>
          <w:jc w:val="center"/>
        </w:trPr>
        <w:tc>
          <w:tcPr>
            <w:tcW w:w="3604" w:type="dxa"/>
            <w:vAlign w:val="center"/>
          </w:tcPr>
          <w:p w14:paraId="36079A01" w14:textId="09E1F9FA"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A158V; V158A</w:t>
            </w:r>
          </w:p>
        </w:tc>
        <w:tc>
          <w:tcPr>
            <w:tcW w:w="1587" w:type="dxa"/>
            <w:vAlign w:val="center"/>
          </w:tcPr>
          <w:p w14:paraId="5CABF4E6" w14:textId="6F7BE182"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58 (21,2)</w:t>
            </w:r>
          </w:p>
        </w:tc>
        <w:tc>
          <w:tcPr>
            <w:tcW w:w="1589" w:type="dxa"/>
            <w:vAlign w:val="center"/>
          </w:tcPr>
          <w:p w14:paraId="4BDF01E8" w14:textId="24C06362"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20 (7,3)</w:t>
            </w:r>
          </w:p>
        </w:tc>
        <w:tc>
          <w:tcPr>
            <w:tcW w:w="1460" w:type="dxa"/>
            <w:vAlign w:val="center"/>
          </w:tcPr>
          <w:p w14:paraId="4558FFC4" w14:textId="3B4B4FAB"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0,5 (0,3-0,9)</w:t>
            </w:r>
          </w:p>
        </w:tc>
        <w:tc>
          <w:tcPr>
            <w:tcW w:w="740" w:type="dxa"/>
            <w:vAlign w:val="center"/>
          </w:tcPr>
          <w:p w14:paraId="0258DDEB" w14:textId="47929FA9"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0,014</w:t>
            </w:r>
          </w:p>
        </w:tc>
      </w:tr>
      <w:tr w:rsidR="003272F9" w:rsidRPr="003272F9" w14:paraId="08C4D6ED" w14:textId="77777777" w:rsidTr="00A02412">
        <w:trPr>
          <w:trHeight w:val="454"/>
          <w:jc w:val="center"/>
        </w:trPr>
        <w:tc>
          <w:tcPr>
            <w:tcW w:w="3604" w:type="dxa"/>
            <w:vAlign w:val="center"/>
          </w:tcPr>
          <w:p w14:paraId="7022C7C7" w14:textId="7791E22F"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S160A/T/P/V; P160A; P160H</w:t>
            </w:r>
          </w:p>
        </w:tc>
        <w:tc>
          <w:tcPr>
            <w:tcW w:w="1587" w:type="dxa"/>
            <w:vAlign w:val="center"/>
          </w:tcPr>
          <w:p w14:paraId="01570BE4" w14:textId="47383329"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98 (35,9)</w:t>
            </w:r>
          </w:p>
        </w:tc>
        <w:tc>
          <w:tcPr>
            <w:tcW w:w="1589" w:type="dxa"/>
            <w:vAlign w:val="center"/>
          </w:tcPr>
          <w:p w14:paraId="036FE134" w14:textId="37DDD6BB"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74 (27,1)</w:t>
            </w:r>
          </w:p>
        </w:tc>
        <w:tc>
          <w:tcPr>
            <w:tcW w:w="1460" w:type="dxa"/>
            <w:vAlign w:val="center"/>
          </w:tcPr>
          <w:p w14:paraId="761F4448" w14:textId="3277DE40"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2 (1,1-3,5)</w:t>
            </w:r>
          </w:p>
        </w:tc>
        <w:tc>
          <w:tcPr>
            <w:tcW w:w="740" w:type="dxa"/>
            <w:vAlign w:val="center"/>
          </w:tcPr>
          <w:p w14:paraId="288B72EE" w14:textId="05713C84"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0,022</w:t>
            </w:r>
          </w:p>
        </w:tc>
      </w:tr>
      <w:tr w:rsidR="003272F9" w:rsidRPr="003272F9" w14:paraId="68EFB969" w14:textId="77777777" w:rsidTr="00A02412">
        <w:trPr>
          <w:trHeight w:val="454"/>
          <w:jc w:val="center"/>
        </w:trPr>
        <w:tc>
          <w:tcPr>
            <w:tcW w:w="3604" w:type="dxa"/>
            <w:vAlign w:val="center"/>
          </w:tcPr>
          <w:p w14:paraId="0275FA00" w14:textId="3D3FAE95" w:rsidR="00011023" w:rsidRPr="003272F9" w:rsidRDefault="00011023" w:rsidP="00624593">
            <w:pPr>
              <w:widowControl w:val="0"/>
              <w:autoSpaceDE w:val="0"/>
              <w:autoSpaceDN w:val="0"/>
              <w:spacing w:line="240" w:lineRule="auto"/>
              <w:ind w:right="-144"/>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I164T/N</w:t>
            </w:r>
          </w:p>
        </w:tc>
        <w:tc>
          <w:tcPr>
            <w:tcW w:w="1587" w:type="dxa"/>
            <w:vAlign w:val="center"/>
          </w:tcPr>
          <w:p w14:paraId="03047273" w14:textId="5506EC1B"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97 (35,5)</w:t>
            </w:r>
          </w:p>
        </w:tc>
        <w:tc>
          <w:tcPr>
            <w:tcW w:w="1589" w:type="dxa"/>
            <w:vAlign w:val="center"/>
          </w:tcPr>
          <w:p w14:paraId="5CA74BD8" w14:textId="65C125AA"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color w:val="0D0D0D" w:themeColor="text1" w:themeTint="F2"/>
              </w:rPr>
              <w:t>72 (26,4)</w:t>
            </w:r>
          </w:p>
        </w:tc>
        <w:tc>
          <w:tcPr>
            <w:tcW w:w="1460" w:type="dxa"/>
            <w:vAlign w:val="center"/>
          </w:tcPr>
          <w:p w14:paraId="1915726F" w14:textId="6E2338D1" w:rsidR="00011023" w:rsidRPr="003272F9" w:rsidRDefault="00011023" w:rsidP="006944D9">
            <w:pPr>
              <w:widowControl w:val="0"/>
              <w:autoSpaceDE w:val="0"/>
              <w:autoSpaceDN w:val="0"/>
              <w:spacing w:line="240" w:lineRule="auto"/>
              <w:jc w:val="center"/>
              <w:rPr>
                <w:rFonts w:eastAsia="Times New Roman" w:cs="Times New Roman"/>
                <w:color w:val="0D0D0D" w:themeColor="text1" w:themeTint="F2"/>
                <w:szCs w:val="28"/>
              </w:rPr>
            </w:pPr>
            <w:r w:rsidRPr="003272F9">
              <w:rPr>
                <w:color w:val="0D0D0D" w:themeColor="text1" w:themeTint="F2"/>
              </w:rPr>
              <w:t>1,8 (1-3,1)</w:t>
            </w:r>
          </w:p>
        </w:tc>
        <w:tc>
          <w:tcPr>
            <w:tcW w:w="740" w:type="dxa"/>
            <w:vAlign w:val="center"/>
          </w:tcPr>
          <w:p w14:paraId="66D3DDC5" w14:textId="4DD2A2B4" w:rsidR="00011023" w:rsidRPr="003272F9" w:rsidRDefault="00011023" w:rsidP="006944D9">
            <w:pPr>
              <w:widowControl w:val="0"/>
              <w:autoSpaceDE w:val="0"/>
              <w:autoSpaceDN w:val="0"/>
              <w:spacing w:line="240" w:lineRule="auto"/>
              <w:jc w:val="center"/>
              <w:rPr>
                <w:rFonts w:eastAsia="Times New Roman" w:cs="Times New Roman"/>
                <w:b/>
                <w:bCs/>
                <w:color w:val="0D0D0D" w:themeColor="text1" w:themeTint="F2"/>
                <w:szCs w:val="28"/>
              </w:rPr>
            </w:pPr>
            <w:r w:rsidRPr="003272F9">
              <w:rPr>
                <w:b/>
                <w:bCs/>
                <w:color w:val="0D0D0D" w:themeColor="text1" w:themeTint="F2"/>
              </w:rPr>
              <w:t>0,043</w:t>
            </w:r>
          </w:p>
        </w:tc>
      </w:tr>
    </w:tbl>
    <w:p w14:paraId="09CB27EE" w14:textId="2E6B7B6A" w:rsidR="00002DA2" w:rsidRPr="003272F9" w:rsidRDefault="001541CF" w:rsidP="00A02412">
      <w:pPr>
        <w:widowControl w:val="0"/>
        <w:spacing w:after="160" w:line="259" w:lineRule="auto"/>
        <w:jc w:val="left"/>
        <w:rPr>
          <w:rFonts w:cs="Times New Roman"/>
          <w:i/>
          <w:iCs/>
          <w:color w:val="0D0D0D" w:themeColor="text1" w:themeTint="F2"/>
          <w:szCs w:val="28"/>
        </w:rPr>
      </w:pPr>
      <w:r w:rsidRPr="003272F9">
        <w:rPr>
          <w:rFonts w:cs="Times New Roman"/>
          <w:i/>
          <w:iCs/>
          <w:color w:val="0D0D0D" w:themeColor="text1" w:themeTint="F2"/>
          <w:szCs w:val="28"/>
        </w:rPr>
        <w:t xml:space="preserve">Phân tích </w:t>
      </w:r>
      <w:r w:rsidR="00A16D22" w:rsidRPr="003272F9">
        <w:rPr>
          <w:rFonts w:cs="Times New Roman"/>
          <w:i/>
          <w:iCs/>
          <w:color w:val="0D0D0D" w:themeColor="text1" w:themeTint="F2"/>
          <w:szCs w:val="28"/>
        </w:rPr>
        <w:t xml:space="preserve">độc lập </w:t>
      </w:r>
      <w:r w:rsidRPr="003272F9">
        <w:rPr>
          <w:rFonts w:eastAsia="Aptos" w:cs="Times New Roman"/>
          <w:i/>
          <w:iCs/>
          <w:color w:val="0D0D0D" w:themeColor="text1" w:themeTint="F2"/>
          <w:szCs w:val="28"/>
        </w:rPr>
        <w:t xml:space="preserve">cho từng đột </w:t>
      </w:r>
      <w:r w:rsidR="00A16D22" w:rsidRPr="003272F9">
        <w:rPr>
          <w:rFonts w:eastAsia="Aptos" w:cs="Times New Roman"/>
          <w:i/>
          <w:iCs/>
          <w:color w:val="0D0D0D" w:themeColor="text1" w:themeTint="F2"/>
          <w:szCs w:val="28"/>
        </w:rPr>
        <w:t>biến;</w:t>
      </w:r>
      <w:r w:rsidRPr="003272F9">
        <w:rPr>
          <w:rFonts w:eastAsia="Aptos" w:cs="Times New Roman"/>
          <w:i/>
          <w:iCs/>
          <w:color w:val="0D0D0D" w:themeColor="text1" w:themeTint="F2"/>
          <w:szCs w:val="28"/>
        </w:rPr>
        <w:t xml:space="preserve"> Số liệu biểu thị dưới dạng n (%) thể hiện tỷ lệ có đột biến ở mỗi </w:t>
      </w:r>
      <w:r w:rsidR="00A16D22" w:rsidRPr="003272F9">
        <w:rPr>
          <w:rFonts w:eastAsia="Aptos" w:cs="Times New Roman"/>
          <w:i/>
          <w:iCs/>
          <w:color w:val="0D0D0D" w:themeColor="text1" w:themeTint="F2"/>
          <w:szCs w:val="28"/>
        </w:rPr>
        <w:t>nhóm</w:t>
      </w:r>
      <w:r w:rsidR="00624593" w:rsidRPr="003272F9">
        <w:rPr>
          <w:rFonts w:eastAsia="Aptos" w:cs="Times New Roman"/>
          <w:i/>
          <w:iCs/>
          <w:color w:val="0D0D0D" w:themeColor="text1" w:themeTint="F2"/>
          <w:szCs w:val="28"/>
        </w:rPr>
        <w:t xml:space="preserve"> phân loại </w:t>
      </w:r>
      <w:r w:rsidR="006F2FC4">
        <w:rPr>
          <w:rFonts w:eastAsia="Aptos" w:cs="Times New Roman"/>
          <w:i/>
          <w:iCs/>
          <w:color w:val="0D0D0D" w:themeColor="text1" w:themeTint="F2"/>
          <w:szCs w:val="28"/>
        </w:rPr>
        <w:t>biliru</w:t>
      </w:r>
      <w:r w:rsidR="00624593" w:rsidRPr="003272F9">
        <w:rPr>
          <w:rFonts w:eastAsia="Aptos" w:cs="Times New Roman"/>
          <w:i/>
          <w:iCs/>
          <w:color w:val="0D0D0D" w:themeColor="text1" w:themeTint="F2"/>
          <w:szCs w:val="28"/>
        </w:rPr>
        <w:t>bin TP</w:t>
      </w:r>
    </w:p>
    <w:p w14:paraId="431C789C" w14:textId="4B21EF11" w:rsidR="00A16D22" w:rsidRPr="003272F9" w:rsidRDefault="00A16D22" w:rsidP="006944D9">
      <w:pPr>
        <w:widowControl w:val="0"/>
        <w:rPr>
          <w:rFonts w:cs="Times New Roman"/>
          <w:color w:val="0D0D0D" w:themeColor="text1" w:themeTint="F2"/>
          <w:szCs w:val="28"/>
        </w:rPr>
      </w:pPr>
      <w:bookmarkStart w:id="400" w:name="_Toc207715185"/>
      <w:bookmarkStart w:id="401" w:name="_Toc207715314"/>
      <w:r w:rsidRPr="003272F9">
        <w:rPr>
          <w:rFonts w:cs="Times New Roman"/>
          <w:color w:val="0D0D0D" w:themeColor="text1" w:themeTint="F2"/>
          <w:szCs w:val="28"/>
        </w:rPr>
        <w:tab/>
      </w:r>
      <w:r w:rsidR="00681BF1" w:rsidRPr="00681BF1">
        <w:rPr>
          <w:rFonts w:cs="Times New Roman"/>
          <w:b/>
          <w:bCs/>
          <w:i/>
          <w:iCs/>
          <w:color w:val="0D0D0D" w:themeColor="text1" w:themeTint="F2"/>
          <w:szCs w:val="28"/>
          <w:lang w:eastAsia="ko-KR"/>
        </w:rPr>
        <w:t>Nhận xét:</w:t>
      </w:r>
      <w:r w:rsidR="00681BF1">
        <w:rPr>
          <w:rFonts w:cs="Times New Roman"/>
          <w:b/>
          <w:bCs/>
          <w:color w:val="0D0D0D" w:themeColor="text1" w:themeTint="F2"/>
          <w:szCs w:val="28"/>
          <w:lang w:eastAsia="ko-KR"/>
        </w:rPr>
        <w:t xml:space="preserve"> </w:t>
      </w:r>
      <w:r w:rsidRPr="003272F9">
        <w:rPr>
          <w:rFonts w:cs="Times New Roman"/>
          <w:color w:val="0D0D0D" w:themeColor="text1" w:themeTint="F2"/>
          <w:szCs w:val="28"/>
        </w:rPr>
        <w:t xml:space="preserve">Phân tích hồi quy logistic đơn biến cho từng điểm nóng đột biến trên gen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cho thấy, đột biến thay thế </w:t>
      </w:r>
      <w:r w:rsidR="002D2633" w:rsidRPr="003272F9">
        <w:rPr>
          <w:rFonts w:cs="Times New Roman"/>
          <w:color w:val="0D0D0D" w:themeColor="text1" w:themeTint="F2"/>
          <w:szCs w:val="28"/>
        </w:rPr>
        <w:t>axit amin</w:t>
      </w:r>
      <w:r w:rsidRPr="003272F9">
        <w:rPr>
          <w:rFonts w:cs="Times New Roman"/>
          <w:color w:val="0D0D0D" w:themeColor="text1" w:themeTint="F2"/>
          <w:szCs w:val="28"/>
        </w:rPr>
        <w:t xml:space="preserve"> tại các vị trí </w:t>
      </w:r>
      <w:r w:rsidR="001E6039" w:rsidRPr="003272F9">
        <w:rPr>
          <w:rFonts w:cs="Times New Roman"/>
          <w:color w:val="0D0D0D" w:themeColor="text1" w:themeTint="F2"/>
          <w:szCs w:val="28"/>
        </w:rPr>
        <w:t>39, 55, 90, 101, 104,</w:t>
      </w:r>
      <w:r w:rsidR="00011023" w:rsidRPr="003272F9">
        <w:rPr>
          <w:rFonts w:cs="Times New Roman"/>
          <w:color w:val="0D0D0D" w:themeColor="text1" w:themeTint="F2"/>
          <w:szCs w:val="28"/>
        </w:rPr>
        <w:t xml:space="preserve"> </w:t>
      </w:r>
      <w:r w:rsidR="001E6039" w:rsidRPr="003272F9">
        <w:rPr>
          <w:rFonts w:cs="Times New Roman"/>
          <w:color w:val="0D0D0D" w:themeColor="text1" w:themeTint="F2"/>
          <w:szCs w:val="28"/>
        </w:rPr>
        <w:t>154, 160, 164</w:t>
      </w:r>
      <w:r w:rsidR="00011023" w:rsidRPr="003272F9">
        <w:rPr>
          <w:rFonts w:cs="Times New Roman"/>
          <w:color w:val="0D0D0D" w:themeColor="text1" w:themeTint="F2"/>
          <w:szCs w:val="28"/>
        </w:rPr>
        <w:t xml:space="preserve"> </w:t>
      </w:r>
      <w:r w:rsidR="001E6039" w:rsidRPr="003272F9">
        <w:rPr>
          <w:rFonts w:cs="Times New Roman"/>
          <w:color w:val="0D0D0D" w:themeColor="text1" w:themeTint="F2"/>
          <w:szCs w:val="28"/>
        </w:rPr>
        <w:t xml:space="preserve">có liên quan thuận đến tăng </w:t>
      </w:r>
      <w:r w:rsidR="006F2FC4">
        <w:rPr>
          <w:rFonts w:cs="Times New Roman"/>
          <w:color w:val="0D0D0D" w:themeColor="text1" w:themeTint="F2"/>
          <w:szCs w:val="28"/>
        </w:rPr>
        <w:t>biliru</w:t>
      </w:r>
      <w:r w:rsidR="001E6039" w:rsidRPr="003272F9">
        <w:rPr>
          <w:rFonts w:cs="Times New Roman"/>
          <w:color w:val="0D0D0D" w:themeColor="text1" w:themeTint="F2"/>
          <w:szCs w:val="28"/>
        </w:rPr>
        <w:t xml:space="preserve">bin TP (OR </w:t>
      </w:r>
      <w:r w:rsidR="004D6A47" w:rsidRPr="003272F9">
        <w:rPr>
          <w:rFonts w:cs="Times New Roman"/>
          <w:color w:val="0D0D0D" w:themeColor="text1" w:themeTint="F2"/>
          <w:szCs w:val="28"/>
        </w:rPr>
        <w:t>1,8</w:t>
      </w:r>
      <w:r w:rsidR="001E6039" w:rsidRPr="003272F9">
        <w:rPr>
          <w:rFonts w:cs="Times New Roman"/>
          <w:color w:val="0D0D0D" w:themeColor="text1" w:themeTint="F2"/>
          <w:szCs w:val="28"/>
        </w:rPr>
        <w:t>-2,</w:t>
      </w:r>
      <w:r w:rsidR="004D6A47" w:rsidRPr="003272F9">
        <w:rPr>
          <w:rFonts w:cs="Times New Roman"/>
          <w:color w:val="0D0D0D" w:themeColor="text1" w:themeTint="F2"/>
          <w:szCs w:val="28"/>
        </w:rPr>
        <w:t>1</w:t>
      </w:r>
      <w:r w:rsidR="001E6039" w:rsidRPr="003272F9">
        <w:rPr>
          <w:rFonts w:cs="Times New Roman"/>
          <w:color w:val="0D0D0D" w:themeColor="text1" w:themeTint="F2"/>
          <w:szCs w:val="28"/>
        </w:rPr>
        <w:t>), p&lt;0,05.</w:t>
      </w:r>
      <w:r w:rsidR="006944D9" w:rsidRPr="003272F9">
        <w:rPr>
          <w:rFonts w:cs="Times New Roman"/>
          <w:color w:val="0D0D0D" w:themeColor="text1" w:themeTint="F2"/>
          <w:szCs w:val="28"/>
        </w:rPr>
        <w:t xml:space="preserve"> </w:t>
      </w:r>
      <w:r w:rsidR="001E6039" w:rsidRPr="003272F9">
        <w:rPr>
          <w:rFonts w:cs="Times New Roman"/>
          <w:color w:val="0D0D0D" w:themeColor="text1" w:themeTint="F2"/>
          <w:szCs w:val="28"/>
        </w:rPr>
        <w:t xml:space="preserve">Trong khi các đột biến tại vị trí </w:t>
      </w:r>
      <w:r w:rsidRPr="003272F9">
        <w:rPr>
          <w:rFonts w:cs="Times New Roman"/>
          <w:color w:val="0D0D0D" w:themeColor="text1" w:themeTint="F2"/>
          <w:szCs w:val="28"/>
        </w:rPr>
        <w:t xml:space="preserve">51, 56, 57, 60, 62, 95, 125, </w:t>
      </w:r>
      <w:r w:rsidR="001E6039" w:rsidRPr="003272F9">
        <w:rPr>
          <w:rFonts w:cs="Times New Roman"/>
          <w:color w:val="0D0D0D" w:themeColor="text1" w:themeTint="F2"/>
          <w:szCs w:val="28"/>
        </w:rPr>
        <w:t>158 có liên quan nghịch (OR 0,4-0,</w:t>
      </w:r>
      <w:r w:rsidR="004D6A47" w:rsidRPr="003272F9">
        <w:rPr>
          <w:rFonts w:cs="Times New Roman"/>
          <w:color w:val="0D0D0D" w:themeColor="text1" w:themeTint="F2"/>
          <w:szCs w:val="28"/>
        </w:rPr>
        <w:t>5</w:t>
      </w:r>
      <w:r w:rsidR="001E6039" w:rsidRPr="003272F9">
        <w:rPr>
          <w:rFonts w:cs="Times New Roman"/>
          <w:color w:val="0D0D0D" w:themeColor="text1" w:themeTint="F2"/>
          <w:szCs w:val="28"/>
        </w:rPr>
        <w:t>), p&lt;0,05.</w:t>
      </w:r>
    </w:p>
    <w:p w14:paraId="66C68C07" w14:textId="6FE2FEF1" w:rsidR="00A02412" w:rsidRPr="003272F9" w:rsidRDefault="00A02412" w:rsidP="00A02412">
      <w:pPr>
        <w:keepNext/>
        <w:jc w:val="center"/>
        <w:rPr>
          <w:rFonts w:cs="Times New Roman"/>
          <w:b/>
          <w:bCs/>
          <w:color w:val="0D0D0D" w:themeColor="text1" w:themeTint="F2"/>
          <w:szCs w:val="28"/>
        </w:rPr>
      </w:pPr>
      <w:bookmarkStart w:id="402" w:name="_Ref210993383"/>
      <w:bookmarkStart w:id="403" w:name="_Toc207715188"/>
      <w:bookmarkStart w:id="404" w:name="_Toc207715317"/>
      <w:bookmarkStart w:id="405" w:name="_Ref210993386"/>
      <w:bookmarkEnd w:id="400"/>
      <w:bookmarkEnd w:id="401"/>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27</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406" w:name="_Toc210992903"/>
      <w:r w:rsidRPr="003272F9">
        <w:rPr>
          <w:rFonts w:cs="Times New Roman"/>
          <w:b/>
          <w:bCs/>
          <w:color w:val="0D0D0D" w:themeColor="text1" w:themeTint="F2"/>
          <w:szCs w:val="28"/>
        </w:rPr>
        <w:t xml:space="preserve">Mối liên quan giữa đột biến </w:t>
      </w:r>
      <w:r w:rsidR="00321A2D" w:rsidRPr="00321A2D">
        <w:rPr>
          <w:rFonts w:cs="Times New Roman"/>
          <w:b/>
          <w:bCs/>
          <w:i/>
          <w:iCs/>
          <w:color w:val="0D0D0D" w:themeColor="text1" w:themeTint="F2"/>
          <w:szCs w:val="28"/>
        </w:rPr>
        <w:t>preS/S</w:t>
      </w:r>
      <w:r w:rsidRPr="003272F9">
        <w:rPr>
          <w:rFonts w:cs="Times New Roman"/>
          <w:b/>
          <w:bCs/>
          <w:color w:val="0D0D0D" w:themeColor="text1" w:themeTint="F2"/>
          <w:szCs w:val="28"/>
        </w:rPr>
        <w:t xml:space="preserve"> (codon 20-174) và chỉ số Prothrombin (%)</w:t>
      </w:r>
      <w:bookmarkEnd w:id="402"/>
      <w:bookmarkEnd w:id="406"/>
    </w:p>
    <w:tbl>
      <w:tblPr>
        <w:tblW w:w="88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81"/>
        <w:gridCol w:w="1166"/>
        <w:gridCol w:w="1602"/>
        <w:gridCol w:w="1604"/>
        <w:gridCol w:w="1455"/>
        <w:gridCol w:w="874"/>
      </w:tblGrid>
      <w:tr w:rsidR="003272F9" w:rsidRPr="003272F9" w14:paraId="3609BF00" w14:textId="77777777" w:rsidTr="008D42E5">
        <w:trPr>
          <w:trHeight w:val="590"/>
          <w:jc w:val="center"/>
        </w:trPr>
        <w:tc>
          <w:tcPr>
            <w:tcW w:w="3347" w:type="dxa"/>
            <w:gridSpan w:val="2"/>
            <w:vMerge w:val="restart"/>
            <w:tcBorders>
              <w:right w:val="single" w:sz="4" w:space="0" w:color="auto"/>
            </w:tcBorders>
            <w:vAlign w:val="center"/>
          </w:tcPr>
          <w:p w14:paraId="69F6CF91" w14:textId="34401531" w:rsidR="00A02412" w:rsidRPr="003272F9" w:rsidRDefault="00A02412" w:rsidP="001D6CF1">
            <w:pPr>
              <w:widowControl w:val="0"/>
              <w:autoSpaceDE w:val="0"/>
              <w:autoSpaceDN w:val="0"/>
              <w:spacing w:line="240" w:lineRule="auto"/>
              <w:jc w:val="center"/>
              <w:rPr>
                <w:rFonts w:eastAsia="Times New Roman" w:cs="Times New Roman"/>
                <w:b/>
                <w:bCs/>
                <w:color w:val="0D0D0D" w:themeColor="text1" w:themeTint="F2"/>
                <w:szCs w:val="28"/>
                <w:lang w:val="vi" w:eastAsia="ko-KR"/>
              </w:rPr>
            </w:pPr>
            <w:r w:rsidRPr="003272F9">
              <w:rPr>
                <w:rFonts w:eastAsia="Times New Roman" w:cs="Times New Roman"/>
                <w:b/>
                <w:color w:val="0D0D0D" w:themeColor="text1" w:themeTint="F2"/>
                <w:szCs w:val="28"/>
                <w:lang w:val="en-US"/>
              </w:rPr>
              <w:t>Đột biến</w:t>
            </w:r>
            <w:r w:rsidRPr="003272F9">
              <w:rPr>
                <w:rFonts w:eastAsia="Times New Roman" w:cs="Times New Roman"/>
                <w:b/>
                <w:color w:val="0D0D0D" w:themeColor="text1" w:themeTint="F2"/>
                <w:szCs w:val="28"/>
              </w:rPr>
              <w:t xml:space="preserve"> </w:t>
            </w:r>
            <w:r w:rsidR="00321A2D" w:rsidRPr="00321A2D">
              <w:rPr>
                <w:rFonts w:eastAsia="Times New Roman" w:cs="Times New Roman"/>
                <w:b/>
                <w:bCs/>
                <w:i/>
                <w:iCs/>
                <w:color w:val="0D0D0D" w:themeColor="text1" w:themeTint="F2"/>
                <w:szCs w:val="28"/>
                <w:lang w:val="vi" w:eastAsia="ko-KR"/>
              </w:rPr>
              <w:t>preS/S</w:t>
            </w:r>
            <w:r w:rsidRPr="003272F9">
              <w:rPr>
                <w:rFonts w:eastAsia="Times New Roman" w:cs="Times New Roman"/>
                <w:b/>
                <w:bCs/>
                <w:color w:val="0D0D0D" w:themeColor="text1" w:themeTint="F2"/>
                <w:szCs w:val="28"/>
                <w:lang w:val="vi" w:eastAsia="ko-KR"/>
              </w:rPr>
              <w:t xml:space="preserve"> </w:t>
            </w:r>
          </w:p>
          <w:p w14:paraId="3C85E483" w14:textId="77777777" w:rsidR="00A02412" w:rsidRPr="003272F9" w:rsidRDefault="00A02412"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szCs w:val="28"/>
              </w:rPr>
              <w:t>(</w:t>
            </w:r>
            <w:r w:rsidRPr="003272F9">
              <w:rPr>
                <w:rFonts w:eastAsia="Times New Roman" w:cs="Times New Roman"/>
                <w:b/>
                <w:color w:val="0D0D0D" w:themeColor="text1" w:themeTint="F2"/>
                <w:szCs w:val="28"/>
                <w:lang w:val="en-US"/>
              </w:rPr>
              <w:t>n=273</w:t>
            </w:r>
            <w:r w:rsidRPr="003272F9">
              <w:rPr>
                <w:rFonts w:eastAsia="Times New Roman" w:cs="Times New Roman"/>
                <w:b/>
                <w:color w:val="0D0D0D" w:themeColor="text1" w:themeTint="F2"/>
                <w:szCs w:val="28"/>
              </w:rPr>
              <w:t>)</w:t>
            </w:r>
          </w:p>
        </w:tc>
        <w:tc>
          <w:tcPr>
            <w:tcW w:w="3206" w:type="dxa"/>
            <w:gridSpan w:val="2"/>
            <w:tcBorders>
              <w:left w:val="single" w:sz="4" w:space="0" w:color="auto"/>
            </w:tcBorders>
            <w:vAlign w:val="center"/>
          </w:tcPr>
          <w:p w14:paraId="779C5293" w14:textId="77777777" w:rsidR="00A02412" w:rsidRPr="003272F9" w:rsidRDefault="00A02412" w:rsidP="001D6CF1">
            <w:pPr>
              <w:widowControl w:val="0"/>
              <w:autoSpaceDE w:val="0"/>
              <w:autoSpaceDN w:val="0"/>
              <w:spacing w:line="240" w:lineRule="auto"/>
              <w:jc w:val="center"/>
              <w:rPr>
                <w:rFonts w:eastAsia="Times New Roman" w:cs="Times New Roman"/>
                <w:b/>
                <w:bCs/>
                <w:color w:val="0D0D0D" w:themeColor="text1" w:themeTint="F2"/>
                <w:szCs w:val="28"/>
                <w:lang w:val="en-US"/>
              </w:rPr>
            </w:pPr>
            <w:r w:rsidRPr="003272F9">
              <w:rPr>
                <w:rFonts w:eastAsia="Times New Roman" w:cs="Times New Roman"/>
                <w:b/>
                <w:bCs/>
                <w:color w:val="0D0D0D" w:themeColor="text1" w:themeTint="F2"/>
                <w:szCs w:val="28"/>
                <w:lang w:val="en-US"/>
              </w:rPr>
              <w:t>Prothrombin</w:t>
            </w:r>
            <w:r w:rsidRPr="003272F9">
              <w:rPr>
                <w:rFonts w:eastAsia="Times New Roman" w:cs="Times New Roman"/>
                <w:b/>
                <w:bCs/>
                <w:color w:val="0D0D0D" w:themeColor="text1" w:themeTint="F2"/>
                <w:szCs w:val="28"/>
              </w:rPr>
              <w:t xml:space="preserve"> </w:t>
            </w:r>
            <w:r w:rsidRPr="003272F9">
              <w:rPr>
                <w:rFonts w:cs="Times New Roman"/>
                <w:b/>
                <w:bCs/>
                <w:color w:val="0D0D0D" w:themeColor="text1" w:themeTint="F2"/>
                <w:szCs w:val="28"/>
              </w:rPr>
              <w:t>(%)</w:t>
            </w:r>
            <w:r w:rsidRPr="003272F9">
              <w:rPr>
                <w:rFonts w:eastAsia="Times New Roman" w:cs="Times New Roman"/>
                <w:b/>
                <w:bCs/>
                <w:color w:val="0D0D0D" w:themeColor="text1" w:themeTint="F2"/>
                <w:szCs w:val="28"/>
              </w:rPr>
              <w:t xml:space="preserve"> </w:t>
            </w:r>
          </w:p>
        </w:tc>
        <w:tc>
          <w:tcPr>
            <w:tcW w:w="1455" w:type="dxa"/>
            <w:vMerge w:val="restart"/>
            <w:vAlign w:val="center"/>
          </w:tcPr>
          <w:p w14:paraId="4318BB34" w14:textId="77777777" w:rsidR="00A02412" w:rsidRPr="003272F9" w:rsidRDefault="00A02412" w:rsidP="001D6CF1">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OR*</w:t>
            </w:r>
          </w:p>
          <w:p w14:paraId="26D27FA7" w14:textId="77777777" w:rsidR="00A02412" w:rsidRPr="003272F9" w:rsidRDefault="00A02412" w:rsidP="001D6CF1">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bCs/>
                <w:color w:val="0D0D0D" w:themeColor="text1" w:themeTint="F2"/>
                <w:szCs w:val="28"/>
                <w:lang w:val="en-US"/>
              </w:rPr>
              <w:t>(95% CI)</w:t>
            </w:r>
          </w:p>
        </w:tc>
        <w:tc>
          <w:tcPr>
            <w:tcW w:w="874" w:type="dxa"/>
            <w:vMerge w:val="restart"/>
            <w:vAlign w:val="center"/>
          </w:tcPr>
          <w:p w14:paraId="7477E143" w14:textId="77777777" w:rsidR="00A02412" w:rsidRPr="003272F9" w:rsidRDefault="00A02412" w:rsidP="001D6CF1">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48C67446" w14:textId="77777777" w:rsidTr="008D42E5">
        <w:trPr>
          <w:trHeight w:val="995"/>
          <w:jc w:val="center"/>
        </w:trPr>
        <w:tc>
          <w:tcPr>
            <w:tcW w:w="3347" w:type="dxa"/>
            <w:gridSpan w:val="2"/>
            <w:vMerge/>
            <w:tcBorders>
              <w:top w:val="nil"/>
              <w:right w:val="single" w:sz="4" w:space="0" w:color="auto"/>
            </w:tcBorders>
            <w:vAlign w:val="center"/>
          </w:tcPr>
          <w:p w14:paraId="2EF13FFD" w14:textId="77777777" w:rsidR="00A02412" w:rsidRPr="003272F9" w:rsidRDefault="00A02412" w:rsidP="001D6CF1">
            <w:pPr>
              <w:spacing w:line="240" w:lineRule="auto"/>
              <w:jc w:val="center"/>
              <w:rPr>
                <w:rFonts w:cs="Times New Roman"/>
                <w:color w:val="0D0D0D" w:themeColor="text1" w:themeTint="F2"/>
                <w:szCs w:val="28"/>
                <w:lang w:val="en-US"/>
              </w:rPr>
            </w:pPr>
          </w:p>
        </w:tc>
        <w:tc>
          <w:tcPr>
            <w:tcW w:w="1602" w:type="dxa"/>
            <w:tcBorders>
              <w:left w:val="single" w:sz="4" w:space="0" w:color="auto"/>
              <w:right w:val="single" w:sz="4" w:space="0" w:color="auto"/>
            </w:tcBorders>
            <w:vAlign w:val="center"/>
          </w:tcPr>
          <w:p w14:paraId="78309058"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&lt;</w:t>
            </w:r>
            <w:r w:rsidRPr="003272F9">
              <w:rPr>
                <w:rFonts w:eastAsia="Times New Roman" w:cs="Times New Roman"/>
                <w:color w:val="0D0D0D" w:themeColor="text1" w:themeTint="F2"/>
                <w:szCs w:val="28"/>
                <w:lang w:val="en-US"/>
              </w:rPr>
              <w:t>70 (n=74)</w:t>
            </w:r>
          </w:p>
          <w:p w14:paraId="7A1E6C16" w14:textId="77777777" w:rsidR="00A02412" w:rsidRPr="003272F9" w:rsidRDefault="00A02412"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604" w:type="dxa"/>
            <w:tcBorders>
              <w:left w:val="single" w:sz="4" w:space="0" w:color="auto"/>
            </w:tcBorders>
            <w:vAlign w:val="center"/>
          </w:tcPr>
          <w:p w14:paraId="7C258C63"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 70 (n=199)</w:t>
            </w:r>
          </w:p>
          <w:p w14:paraId="4787B0AB" w14:textId="77777777" w:rsidR="00A02412" w:rsidRPr="003272F9" w:rsidRDefault="00A02412" w:rsidP="001D6CF1">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455" w:type="dxa"/>
            <w:vMerge/>
            <w:vAlign w:val="center"/>
          </w:tcPr>
          <w:p w14:paraId="3B916FF4" w14:textId="77777777" w:rsidR="00A02412" w:rsidRPr="003272F9" w:rsidRDefault="00A02412" w:rsidP="001D6CF1">
            <w:pPr>
              <w:spacing w:line="240" w:lineRule="auto"/>
              <w:jc w:val="center"/>
              <w:rPr>
                <w:rFonts w:cs="Times New Roman"/>
                <w:color w:val="0D0D0D" w:themeColor="text1" w:themeTint="F2"/>
                <w:szCs w:val="28"/>
                <w:lang w:val="en-US"/>
              </w:rPr>
            </w:pPr>
          </w:p>
        </w:tc>
        <w:tc>
          <w:tcPr>
            <w:tcW w:w="874" w:type="dxa"/>
            <w:vMerge/>
            <w:tcBorders>
              <w:top w:val="nil"/>
            </w:tcBorders>
            <w:vAlign w:val="center"/>
          </w:tcPr>
          <w:p w14:paraId="5580C9B1" w14:textId="77777777" w:rsidR="00A02412" w:rsidRPr="003272F9" w:rsidRDefault="00A02412" w:rsidP="001D6CF1">
            <w:pPr>
              <w:spacing w:line="240" w:lineRule="auto"/>
              <w:jc w:val="center"/>
              <w:rPr>
                <w:rFonts w:cs="Times New Roman"/>
                <w:color w:val="0D0D0D" w:themeColor="text1" w:themeTint="F2"/>
                <w:szCs w:val="28"/>
                <w:lang w:val="en-US"/>
              </w:rPr>
            </w:pPr>
          </w:p>
        </w:tc>
      </w:tr>
      <w:tr w:rsidR="003272F9" w:rsidRPr="003272F9" w14:paraId="4F9C79F2" w14:textId="77777777" w:rsidTr="00A02412">
        <w:trPr>
          <w:trHeight w:val="638"/>
          <w:jc w:val="center"/>
        </w:trPr>
        <w:tc>
          <w:tcPr>
            <w:tcW w:w="2181" w:type="dxa"/>
            <w:vMerge w:val="restart"/>
            <w:tcBorders>
              <w:right w:val="single" w:sz="4" w:space="0" w:color="auto"/>
            </w:tcBorders>
            <w:vAlign w:val="center"/>
          </w:tcPr>
          <w:p w14:paraId="00678DA1" w14:textId="77777777" w:rsidR="00A02412" w:rsidRPr="003272F9" w:rsidRDefault="00A02412" w:rsidP="001D6CF1">
            <w:pPr>
              <w:widowControl w:val="0"/>
              <w:autoSpaceDE w:val="0"/>
              <w:autoSpaceDN w:val="0"/>
              <w:spacing w:line="240" w:lineRule="auto"/>
              <w:ind w:left="142"/>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M120V/I/L/T/A</w:t>
            </w:r>
          </w:p>
        </w:tc>
        <w:tc>
          <w:tcPr>
            <w:tcW w:w="1166" w:type="dxa"/>
            <w:tcBorders>
              <w:left w:val="single" w:sz="4" w:space="0" w:color="auto"/>
              <w:bottom w:val="single" w:sz="4" w:space="0" w:color="auto"/>
            </w:tcBorders>
            <w:vAlign w:val="center"/>
          </w:tcPr>
          <w:p w14:paraId="1FB1180E" w14:textId="77777777" w:rsidR="00A02412" w:rsidRPr="003272F9" w:rsidRDefault="00A02412" w:rsidP="001D6CF1">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p>
        </w:tc>
        <w:tc>
          <w:tcPr>
            <w:tcW w:w="1602" w:type="dxa"/>
            <w:vAlign w:val="center"/>
          </w:tcPr>
          <w:p w14:paraId="67F49E43"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18 (24,3)</w:t>
            </w:r>
          </w:p>
        </w:tc>
        <w:tc>
          <w:tcPr>
            <w:tcW w:w="1604" w:type="dxa"/>
            <w:vAlign w:val="center"/>
          </w:tcPr>
          <w:p w14:paraId="2E685C03"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31 (15,6)</w:t>
            </w:r>
          </w:p>
        </w:tc>
        <w:tc>
          <w:tcPr>
            <w:tcW w:w="1455" w:type="dxa"/>
            <w:vMerge w:val="restart"/>
            <w:vAlign w:val="center"/>
          </w:tcPr>
          <w:p w14:paraId="749EB99A"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1</w:t>
            </w:r>
            <w:r w:rsidRPr="003272F9">
              <w:rPr>
                <w:rFonts w:eastAsia="Times New Roman" w:cs="Times New Roman"/>
                <w:color w:val="0D0D0D" w:themeColor="text1" w:themeTint="F2"/>
                <w:szCs w:val="28"/>
              </w:rPr>
              <w:t>,8</w:t>
            </w:r>
          </w:p>
          <w:p w14:paraId="084332F9"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,93</w:t>
            </w:r>
            <w:r w:rsidRPr="003272F9">
              <w:rPr>
                <w:rFonts w:eastAsia="Times New Roman" w:cs="Times New Roman"/>
                <w:color w:val="0D0D0D" w:themeColor="text1" w:themeTint="F2"/>
                <w:szCs w:val="28"/>
                <w:lang w:val="en-US"/>
              </w:rPr>
              <w:t>-3</w:t>
            </w:r>
            <w:r w:rsidRPr="003272F9">
              <w:rPr>
                <w:rFonts w:eastAsia="Times New Roman" w:cs="Times New Roman"/>
                <w:color w:val="0D0D0D" w:themeColor="text1" w:themeTint="F2"/>
                <w:szCs w:val="28"/>
              </w:rPr>
              <w:t>,6</w:t>
            </w:r>
            <w:r w:rsidRPr="003272F9">
              <w:rPr>
                <w:rFonts w:eastAsia="Times New Roman" w:cs="Times New Roman"/>
                <w:color w:val="0D0D0D" w:themeColor="text1" w:themeTint="F2"/>
                <w:szCs w:val="28"/>
                <w:lang w:val="en-US"/>
              </w:rPr>
              <w:t>)</w:t>
            </w:r>
          </w:p>
        </w:tc>
        <w:tc>
          <w:tcPr>
            <w:tcW w:w="874" w:type="dxa"/>
            <w:vMerge w:val="restart"/>
            <w:vAlign w:val="center"/>
          </w:tcPr>
          <w:p w14:paraId="15072ED6"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0,078</w:t>
            </w:r>
          </w:p>
        </w:tc>
      </w:tr>
      <w:tr w:rsidR="003272F9" w:rsidRPr="003272F9" w14:paraId="43C2154F" w14:textId="77777777" w:rsidTr="00157D03">
        <w:trPr>
          <w:trHeight w:val="876"/>
          <w:jc w:val="center"/>
        </w:trPr>
        <w:tc>
          <w:tcPr>
            <w:tcW w:w="2181" w:type="dxa"/>
            <w:vMerge/>
            <w:tcBorders>
              <w:right w:val="single" w:sz="4" w:space="0" w:color="auto"/>
            </w:tcBorders>
            <w:vAlign w:val="center"/>
          </w:tcPr>
          <w:p w14:paraId="40FF0737" w14:textId="77777777" w:rsidR="00A02412" w:rsidRPr="003272F9" w:rsidRDefault="00A02412" w:rsidP="001D6CF1">
            <w:pPr>
              <w:widowControl w:val="0"/>
              <w:autoSpaceDE w:val="0"/>
              <w:autoSpaceDN w:val="0"/>
              <w:spacing w:line="240" w:lineRule="auto"/>
              <w:ind w:left="142"/>
              <w:jc w:val="left"/>
              <w:rPr>
                <w:rFonts w:eastAsia="Times New Roman" w:cs="Times New Roman"/>
                <w:color w:val="0D0D0D" w:themeColor="text1" w:themeTint="F2"/>
                <w:szCs w:val="28"/>
              </w:rPr>
            </w:pPr>
          </w:p>
        </w:tc>
        <w:tc>
          <w:tcPr>
            <w:tcW w:w="1166" w:type="dxa"/>
            <w:tcBorders>
              <w:top w:val="single" w:sz="4" w:space="0" w:color="auto"/>
              <w:left w:val="single" w:sz="4" w:space="0" w:color="auto"/>
            </w:tcBorders>
            <w:vAlign w:val="center"/>
          </w:tcPr>
          <w:p w14:paraId="12C49BB4" w14:textId="77777777" w:rsidR="00A02412" w:rsidRPr="003272F9" w:rsidRDefault="00A02412" w:rsidP="001D6CF1">
            <w:pPr>
              <w:widowControl w:val="0"/>
              <w:autoSpaceDE w:val="0"/>
              <w:autoSpaceDN w:val="0"/>
              <w:spacing w:line="240" w:lineRule="auto"/>
              <w:ind w:left="142"/>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w:t>
            </w:r>
          </w:p>
        </w:tc>
        <w:tc>
          <w:tcPr>
            <w:tcW w:w="1602" w:type="dxa"/>
            <w:vAlign w:val="center"/>
          </w:tcPr>
          <w:p w14:paraId="1B961040"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56 (75,7)</w:t>
            </w:r>
          </w:p>
        </w:tc>
        <w:tc>
          <w:tcPr>
            <w:tcW w:w="1604" w:type="dxa"/>
            <w:vAlign w:val="center"/>
          </w:tcPr>
          <w:p w14:paraId="66FA2224"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168 (84,4)</w:t>
            </w:r>
          </w:p>
        </w:tc>
        <w:tc>
          <w:tcPr>
            <w:tcW w:w="1455" w:type="dxa"/>
            <w:vMerge/>
            <w:vAlign w:val="center"/>
          </w:tcPr>
          <w:p w14:paraId="24FCB671" w14:textId="77777777" w:rsidR="00A02412" w:rsidRPr="003272F9" w:rsidRDefault="00A02412" w:rsidP="001D6CF1">
            <w:pPr>
              <w:widowControl w:val="0"/>
              <w:autoSpaceDE w:val="0"/>
              <w:autoSpaceDN w:val="0"/>
              <w:spacing w:line="240" w:lineRule="auto"/>
              <w:jc w:val="center"/>
              <w:rPr>
                <w:rFonts w:eastAsia="Times New Roman" w:cs="Times New Roman"/>
                <w:color w:val="0D0D0D" w:themeColor="text1" w:themeTint="F2"/>
                <w:szCs w:val="28"/>
              </w:rPr>
            </w:pPr>
          </w:p>
        </w:tc>
        <w:tc>
          <w:tcPr>
            <w:tcW w:w="874" w:type="dxa"/>
            <w:vMerge/>
            <w:vAlign w:val="center"/>
          </w:tcPr>
          <w:p w14:paraId="0DEFCE18" w14:textId="77777777" w:rsidR="00A02412" w:rsidRPr="003272F9" w:rsidRDefault="00A02412" w:rsidP="001D6CF1">
            <w:pPr>
              <w:widowControl w:val="0"/>
              <w:autoSpaceDE w:val="0"/>
              <w:autoSpaceDN w:val="0"/>
              <w:spacing w:line="240" w:lineRule="auto"/>
              <w:jc w:val="center"/>
              <w:rPr>
                <w:rFonts w:eastAsia="Times New Roman" w:cs="Times New Roman"/>
                <w:b/>
                <w:bCs/>
                <w:color w:val="0D0D0D" w:themeColor="text1" w:themeTint="F2"/>
                <w:szCs w:val="28"/>
              </w:rPr>
            </w:pPr>
          </w:p>
        </w:tc>
      </w:tr>
    </w:tbl>
    <w:p w14:paraId="07B84015" w14:textId="77777777" w:rsidR="00A02412" w:rsidRPr="003272F9" w:rsidRDefault="00A02412" w:rsidP="00A02412">
      <w:pPr>
        <w:rPr>
          <w:i/>
          <w:iCs/>
          <w:color w:val="0D0D0D" w:themeColor="text1" w:themeTint="F2"/>
        </w:rPr>
      </w:pPr>
      <w:r w:rsidRPr="003272F9">
        <w:rPr>
          <w:i/>
          <w:iCs/>
          <w:color w:val="0D0D0D" w:themeColor="text1" w:themeTint="F2"/>
          <w:lang w:val="en-US"/>
        </w:rPr>
        <w:t>OR</w:t>
      </w:r>
      <w:r w:rsidRPr="003272F9">
        <w:rPr>
          <w:i/>
          <w:iCs/>
          <w:color w:val="0D0D0D" w:themeColor="text1" w:themeTint="F2"/>
          <w:vertAlign w:val="superscript"/>
        </w:rPr>
        <w:t xml:space="preserve">* </w:t>
      </w:r>
      <w:r w:rsidRPr="003272F9">
        <w:rPr>
          <w:i/>
          <w:iCs/>
          <w:color w:val="0D0D0D" w:themeColor="text1" w:themeTint="F2"/>
        </w:rPr>
        <w:t xml:space="preserve">hiệu chỉnh theo tuổi và giới tính </w:t>
      </w:r>
    </w:p>
    <w:p w14:paraId="427F2AF0" w14:textId="238926C0" w:rsidR="00A02412" w:rsidRPr="003272F9" w:rsidRDefault="00681BF1" w:rsidP="00A02412">
      <w:pPr>
        <w:ind w:firstLine="720"/>
        <w:rPr>
          <w:color w:val="0D0D0D" w:themeColor="text1" w:themeTint="F2"/>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A02412" w:rsidRPr="003272F9">
        <w:rPr>
          <w:color w:val="0D0D0D" w:themeColor="text1" w:themeTint="F2"/>
        </w:rPr>
        <w:t xml:space="preserve">Không có mối liên quan có ý nghĩa thống kê giữa giảm </w:t>
      </w:r>
      <w:r w:rsidR="006F2FC4">
        <w:rPr>
          <w:color w:val="0D0D0D" w:themeColor="text1" w:themeTint="F2"/>
        </w:rPr>
        <w:t>prothrom</w:t>
      </w:r>
      <w:r w:rsidR="00A02412" w:rsidRPr="003272F9">
        <w:rPr>
          <w:color w:val="0D0D0D" w:themeColor="text1" w:themeTint="F2"/>
        </w:rPr>
        <w:t xml:space="preserve">bin (%) và đột biến </w:t>
      </w:r>
      <w:r w:rsidR="00B16520" w:rsidRPr="003272F9">
        <w:rPr>
          <w:color w:val="0D0D0D" w:themeColor="text1" w:themeTint="F2"/>
        </w:rPr>
        <w:t xml:space="preserve">codon khởi đầu gen </w:t>
      </w:r>
      <w:r w:rsidR="00B16520" w:rsidRPr="003272F9">
        <w:rPr>
          <w:i/>
          <w:iCs/>
          <w:color w:val="0D0D0D" w:themeColor="text1" w:themeTint="F2"/>
        </w:rPr>
        <w:t xml:space="preserve">preS2 </w:t>
      </w:r>
      <w:r w:rsidR="00A02412" w:rsidRPr="003272F9">
        <w:rPr>
          <w:color w:val="0D0D0D" w:themeColor="text1" w:themeTint="F2"/>
        </w:rPr>
        <w:t>của HBV</w:t>
      </w:r>
      <w:r w:rsidR="00B16520" w:rsidRPr="003272F9">
        <w:rPr>
          <w:color w:val="0D0D0D" w:themeColor="text1" w:themeTint="F2"/>
        </w:rPr>
        <w:t xml:space="preserve"> (</w:t>
      </w:r>
      <w:r w:rsidR="00B16520" w:rsidRPr="003272F9">
        <w:rPr>
          <w:rFonts w:eastAsia="Times New Roman" w:cs="Times New Roman"/>
          <w:color w:val="0D0D0D" w:themeColor="text1" w:themeTint="F2"/>
          <w:szCs w:val="28"/>
        </w:rPr>
        <w:t>M120V/I/L/T/A</w:t>
      </w:r>
      <w:r w:rsidR="00B16520" w:rsidRPr="003272F9">
        <w:rPr>
          <w:color w:val="0D0D0D" w:themeColor="text1" w:themeTint="F2"/>
        </w:rPr>
        <w:t>)</w:t>
      </w:r>
      <w:r w:rsidR="00A02412" w:rsidRPr="003272F9">
        <w:rPr>
          <w:color w:val="0D0D0D" w:themeColor="text1" w:themeTint="F2"/>
        </w:rPr>
        <w:t xml:space="preserve"> với OR=1,8, p=0,078.</w:t>
      </w:r>
    </w:p>
    <w:p w14:paraId="072A1558" w14:textId="71BAED70" w:rsidR="00041413" w:rsidRPr="003272F9" w:rsidRDefault="00041413" w:rsidP="00041413">
      <w:pPr>
        <w:keepNext/>
        <w:jc w:val="center"/>
        <w:rPr>
          <w:rFonts w:cs="Times New Roman"/>
          <w:b/>
          <w:bCs/>
          <w:color w:val="0D0D0D" w:themeColor="text1" w:themeTint="F2"/>
          <w:szCs w:val="28"/>
        </w:rPr>
      </w:pPr>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28</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407" w:name="_Toc210992904"/>
      <w:r w:rsidRPr="003272F9">
        <w:rPr>
          <w:rFonts w:cs="Times New Roman"/>
          <w:b/>
          <w:bCs/>
          <w:color w:val="0D0D0D" w:themeColor="text1" w:themeTint="F2"/>
          <w:szCs w:val="28"/>
        </w:rPr>
        <w:t xml:space="preserve">Mối liên quan giữa đột biến </w:t>
      </w:r>
      <w:r w:rsidR="00321A2D" w:rsidRPr="00321A2D">
        <w:rPr>
          <w:rFonts w:cs="Times New Roman"/>
          <w:b/>
          <w:bCs/>
          <w:i/>
          <w:iCs/>
          <w:color w:val="0D0D0D" w:themeColor="text1" w:themeTint="F2"/>
          <w:szCs w:val="28"/>
        </w:rPr>
        <w:t>preS/S</w:t>
      </w:r>
      <w:r w:rsidRPr="003272F9">
        <w:rPr>
          <w:rFonts w:cs="Times New Roman"/>
          <w:b/>
          <w:bCs/>
          <w:color w:val="0D0D0D" w:themeColor="text1" w:themeTint="F2"/>
          <w:szCs w:val="28"/>
        </w:rPr>
        <w:t xml:space="preserve"> (</w:t>
      </w:r>
      <w:r w:rsidR="006319F8" w:rsidRPr="003272F9">
        <w:rPr>
          <w:rFonts w:cs="Times New Roman"/>
          <w:b/>
          <w:bCs/>
          <w:color w:val="0D0D0D" w:themeColor="text1" w:themeTint="F2"/>
          <w:szCs w:val="28"/>
        </w:rPr>
        <w:t xml:space="preserve">codon </w:t>
      </w:r>
      <w:r w:rsidRPr="003272F9">
        <w:rPr>
          <w:rFonts w:cs="Times New Roman"/>
          <w:b/>
          <w:bCs/>
          <w:color w:val="0D0D0D" w:themeColor="text1" w:themeTint="F2"/>
          <w:szCs w:val="28"/>
        </w:rPr>
        <w:t>20-174) và chỉ số AFP</w:t>
      </w:r>
      <w:bookmarkEnd w:id="403"/>
      <w:bookmarkEnd w:id="404"/>
      <w:bookmarkEnd w:id="405"/>
      <w:bookmarkEnd w:id="407"/>
      <w:r w:rsidR="000556FD" w:rsidRPr="003272F9">
        <w:rPr>
          <w:rFonts w:cs="Times New Roman"/>
          <w:b/>
          <w:bCs/>
          <w:color w:val="0D0D0D" w:themeColor="text1" w:themeTint="F2"/>
          <w:szCs w:val="28"/>
        </w:rPr>
        <w:t xml:space="preserve"> (ng/ml)</w:t>
      </w:r>
    </w:p>
    <w:tbl>
      <w:tblPr>
        <w:tblW w:w="88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58"/>
        <w:gridCol w:w="851"/>
        <w:gridCol w:w="1698"/>
        <w:gridCol w:w="1720"/>
        <w:gridCol w:w="1449"/>
        <w:gridCol w:w="872"/>
      </w:tblGrid>
      <w:tr w:rsidR="003272F9" w:rsidRPr="003272F9" w14:paraId="49C6B427" w14:textId="77777777" w:rsidTr="00A02412">
        <w:trPr>
          <w:trHeight w:val="876"/>
          <w:jc w:val="center"/>
        </w:trPr>
        <w:tc>
          <w:tcPr>
            <w:tcW w:w="3109" w:type="dxa"/>
            <w:gridSpan w:val="2"/>
            <w:vMerge w:val="restart"/>
            <w:tcBorders>
              <w:right w:val="single" w:sz="4" w:space="0" w:color="auto"/>
            </w:tcBorders>
            <w:vAlign w:val="center"/>
          </w:tcPr>
          <w:p w14:paraId="74818710" w14:textId="4E4697E3" w:rsidR="00041413" w:rsidRPr="003272F9" w:rsidRDefault="00041413"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Đột biến</w:t>
            </w:r>
            <w:r w:rsidR="00CA3D96" w:rsidRPr="003272F9">
              <w:rPr>
                <w:rFonts w:eastAsia="Times New Roman" w:cs="Times New Roman"/>
                <w:b/>
                <w:color w:val="0D0D0D" w:themeColor="text1" w:themeTint="F2"/>
                <w:szCs w:val="28"/>
              </w:rPr>
              <w:t xml:space="preserve"> </w:t>
            </w:r>
            <w:r w:rsidR="00321A2D" w:rsidRPr="00321A2D">
              <w:rPr>
                <w:rFonts w:eastAsia="Times New Roman" w:cs="Times New Roman"/>
                <w:b/>
                <w:bCs/>
                <w:i/>
                <w:iCs/>
                <w:color w:val="0D0D0D" w:themeColor="text1" w:themeTint="F2"/>
                <w:szCs w:val="28"/>
                <w:lang w:val="vi" w:eastAsia="ko-KR"/>
              </w:rPr>
              <w:t>preS/S</w:t>
            </w:r>
          </w:p>
          <w:p w14:paraId="28277690" w14:textId="17E09B6C" w:rsidR="00041413" w:rsidRPr="003272F9" w:rsidRDefault="004D6A47"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w:t>
            </w:r>
            <w:r w:rsidRPr="003272F9">
              <w:rPr>
                <w:rFonts w:eastAsia="Times New Roman" w:cs="Times New Roman"/>
                <w:b/>
                <w:color w:val="0D0D0D" w:themeColor="text1" w:themeTint="F2"/>
                <w:szCs w:val="28"/>
                <w:lang w:val="en-US"/>
              </w:rPr>
              <w:t>n=273</w:t>
            </w:r>
            <w:r w:rsidRPr="003272F9">
              <w:rPr>
                <w:rFonts w:eastAsia="Times New Roman" w:cs="Times New Roman"/>
                <w:b/>
                <w:color w:val="0D0D0D" w:themeColor="text1" w:themeTint="F2"/>
                <w:szCs w:val="28"/>
              </w:rPr>
              <w:t>)</w:t>
            </w:r>
          </w:p>
        </w:tc>
        <w:tc>
          <w:tcPr>
            <w:tcW w:w="3418" w:type="dxa"/>
            <w:gridSpan w:val="2"/>
            <w:tcBorders>
              <w:left w:val="single" w:sz="4" w:space="0" w:color="auto"/>
            </w:tcBorders>
            <w:vAlign w:val="center"/>
          </w:tcPr>
          <w:p w14:paraId="0CFC2EA2" w14:textId="729585DE" w:rsidR="00041413" w:rsidRPr="003272F9" w:rsidRDefault="00041413"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bCs/>
                <w:color w:val="0D0D0D" w:themeColor="text1" w:themeTint="F2"/>
                <w:szCs w:val="28"/>
                <w:lang w:val="en-US"/>
              </w:rPr>
              <w:t>Chỉ</w:t>
            </w:r>
            <w:r w:rsidRPr="003272F9">
              <w:rPr>
                <w:rFonts w:eastAsia="Times New Roman" w:cs="Times New Roman"/>
                <w:b/>
                <w:bCs/>
                <w:color w:val="0D0D0D" w:themeColor="text1" w:themeTint="F2"/>
                <w:szCs w:val="28"/>
              </w:rPr>
              <w:t xml:space="preserve"> số </w:t>
            </w:r>
            <w:r w:rsidRPr="003272F9">
              <w:rPr>
                <w:rFonts w:eastAsia="Times New Roman" w:cs="Times New Roman"/>
                <w:b/>
                <w:bCs/>
                <w:color w:val="0D0D0D" w:themeColor="text1" w:themeTint="F2"/>
                <w:szCs w:val="28"/>
                <w:lang w:val="en-US"/>
              </w:rPr>
              <w:t>AFP</w:t>
            </w:r>
            <w:r w:rsidR="004D6A47" w:rsidRPr="003272F9">
              <w:rPr>
                <w:rFonts w:eastAsia="Times New Roman" w:cs="Times New Roman"/>
                <w:b/>
                <w:color w:val="0D0D0D" w:themeColor="text1" w:themeTint="F2"/>
                <w:szCs w:val="28"/>
              </w:rPr>
              <w:t xml:space="preserve"> </w:t>
            </w:r>
            <w:r w:rsidR="004D6A47" w:rsidRPr="003272F9">
              <w:rPr>
                <w:rFonts w:cs="Times New Roman"/>
                <w:b/>
                <w:bCs/>
                <w:color w:val="0D0D0D" w:themeColor="text1" w:themeTint="F2"/>
                <w:szCs w:val="28"/>
              </w:rPr>
              <w:t>(ng/ml)</w:t>
            </w:r>
          </w:p>
        </w:tc>
        <w:tc>
          <w:tcPr>
            <w:tcW w:w="1449" w:type="dxa"/>
            <w:vMerge w:val="restart"/>
            <w:vAlign w:val="center"/>
          </w:tcPr>
          <w:p w14:paraId="4195B8CB" w14:textId="77777777" w:rsidR="00041413" w:rsidRPr="003272F9" w:rsidRDefault="00041413" w:rsidP="00D226C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OR</w:t>
            </w:r>
          </w:p>
          <w:p w14:paraId="27DF2993" w14:textId="77777777" w:rsidR="00041413" w:rsidRPr="003272F9" w:rsidRDefault="00041413" w:rsidP="00D226C2">
            <w:pPr>
              <w:widowControl w:val="0"/>
              <w:autoSpaceDE w:val="0"/>
              <w:autoSpaceDN w:val="0"/>
              <w:spacing w:line="240" w:lineRule="auto"/>
              <w:jc w:val="center"/>
              <w:rPr>
                <w:rFonts w:eastAsia="Times New Roman" w:cs="Times New Roman"/>
                <w:b/>
                <w:color w:val="0D0D0D" w:themeColor="text1" w:themeTint="F2"/>
                <w:position w:val="-8"/>
                <w:szCs w:val="28"/>
                <w:lang w:val="en-US"/>
              </w:rPr>
            </w:pPr>
            <w:r w:rsidRPr="003272F9">
              <w:rPr>
                <w:rFonts w:eastAsia="Times New Roman" w:cs="Times New Roman"/>
                <w:b/>
                <w:bCs/>
                <w:color w:val="0D0D0D" w:themeColor="text1" w:themeTint="F2"/>
                <w:szCs w:val="28"/>
                <w:lang w:val="en-US"/>
              </w:rPr>
              <w:t>(95% CI)</w:t>
            </w:r>
          </w:p>
        </w:tc>
        <w:tc>
          <w:tcPr>
            <w:tcW w:w="872" w:type="dxa"/>
            <w:vMerge w:val="restart"/>
            <w:vAlign w:val="center"/>
          </w:tcPr>
          <w:p w14:paraId="374AC079" w14:textId="77777777" w:rsidR="00041413" w:rsidRPr="003272F9" w:rsidRDefault="00041413" w:rsidP="00D226C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6F888F69" w14:textId="77777777" w:rsidTr="00A02412">
        <w:trPr>
          <w:trHeight w:val="889"/>
          <w:jc w:val="center"/>
        </w:trPr>
        <w:tc>
          <w:tcPr>
            <w:tcW w:w="3109" w:type="dxa"/>
            <w:gridSpan w:val="2"/>
            <w:vMerge/>
            <w:tcBorders>
              <w:top w:val="nil"/>
              <w:right w:val="single" w:sz="4" w:space="0" w:color="auto"/>
            </w:tcBorders>
            <w:vAlign w:val="center"/>
          </w:tcPr>
          <w:p w14:paraId="66FA1FF8" w14:textId="77777777" w:rsidR="00041413" w:rsidRPr="003272F9" w:rsidRDefault="00041413" w:rsidP="00D226C2">
            <w:pPr>
              <w:spacing w:line="240" w:lineRule="auto"/>
              <w:jc w:val="center"/>
              <w:rPr>
                <w:rFonts w:cs="Times New Roman"/>
                <w:color w:val="0D0D0D" w:themeColor="text1" w:themeTint="F2"/>
                <w:szCs w:val="28"/>
                <w:lang w:val="en-US"/>
              </w:rPr>
            </w:pPr>
          </w:p>
        </w:tc>
        <w:tc>
          <w:tcPr>
            <w:tcW w:w="1698" w:type="dxa"/>
            <w:tcBorders>
              <w:left w:val="single" w:sz="4" w:space="0" w:color="auto"/>
              <w:right w:val="single" w:sz="4" w:space="0" w:color="auto"/>
            </w:tcBorders>
            <w:vAlign w:val="center"/>
          </w:tcPr>
          <w:p w14:paraId="5DBAC12A" w14:textId="6BCF44F6" w:rsidR="00624593" w:rsidRPr="003272F9" w:rsidRDefault="00E46D2C" w:rsidP="00D226C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&gt;</w:t>
            </w:r>
            <w:r w:rsidR="00041413" w:rsidRPr="003272F9">
              <w:rPr>
                <w:rFonts w:eastAsia="Times New Roman" w:cs="Times New Roman"/>
                <w:color w:val="0D0D0D" w:themeColor="text1" w:themeTint="F2"/>
                <w:szCs w:val="28"/>
                <w:lang w:val="en-US"/>
              </w:rPr>
              <w:t>400</w:t>
            </w:r>
            <w:r w:rsidR="00624593" w:rsidRPr="003272F9">
              <w:rPr>
                <w:rFonts w:eastAsia="Times New Roman" w:cs="Times New Roman"/>
                <w:color w:val="0D0D0D" w:themeColor="text1" w:themeTint="F2"/>
                <w:szCs w:val="28"/>
              </w:rPr>
              <w:t xml:space="preserve"> </w:t>
            </w:r>
            <w:r w:rsidR="00624593" w:rsidRPr="003272F9">
              <w:rPr>
                <w:rFonts w:eastAsia="Times New Roman" w:cs="Times New Roman"/>
                <w:bCs/>
                <w:color w:val="0D0D0D" w:themeColor="text1" w:themeTint="F2"/>
                <w:szCs w:val="28"/>
              </w:rPr>
              <w:t>(</w:t>
            </w:r>
            <w:r w:rsidR="00624593" w:rsidRPr="003272F9">
              <w:rPr>
                <w:rFonts w:eastAsia="Times New Roman" w:cs="Times New Roman"/>
                <w:bCs/>
                <w:color w:val="0D0D0D" w:themeColor="text1" w:themeTint="F2"/>
                <w:szCs w:val="28"/>
                <w:lang w:val="en-US"/>
              </w:rPr>
              <w:t>n=43</w:t>
            </w:r>
            <w:r w:rsidR="00624593" w:rsidRPr="003272F9">
              <w:rPr>
                <w:rFonts w:eastAsia="Times New Roman" w:cs="Times New Roman"/>
                <w:bCs/>
                <w:color w:val="0D0D0D" w:themeColor="text1" w:themeTint="F2"/>
                <w:szCs w:val="28"/>
              </w:rPr>
              <w:t>)</w:t>
            </w:r>
          </w:p>
          <w:p w14:paraId="24A96B33" w14:textId="2C6C9C73" w:rsidR="00041413" w:rsidRPr="003272F9" w:rsidRDefault="000556FD"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p>
        </w:tc>
        <w:tc>
          <w:tcPr>
            <w:tcW w:w="1720" w:type="dxa"/>
            <w:tcBorders>
              <w:left w:val="single" w:sz="4" w:space="0" w:color="auto"/>
            </w:tcBorders>
            <w:vAlign w:val="center"/>
          </w:tcPr>
          <w:p w14:paraId="5C75D4A7" w14:textId="522FF229" w:rsidR="00624593" w:rsidRPr="003272F9" w:rsidRDefault="00E46D2C" w:rsidP="00D226C2">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w:t>
            </w:r>
            <w:r w:rsidR="00041413" w:rsidRPr="003272F9">
              <w:rPr>
                <w:rFonts w:eastAsia="Times New Roman" w:cs="Times New Roman"/>
                <w:color w:val="0D0D0D" w:themeColor="text1" w:themeTint="F2"/>
                <w:szCs w:val="28"/>
                <w:lang w:val="en-US"/>
              </w:rPr>
              <w:t>400</w:t>
            </w:r>
            <w:r w:rsidR="000556FD" w:rsidRPr="003272F9">
              <w:rPr>
                <w:rFonts w:eastAsia="Times New Roman" w:cs="Times New Roman"/>
                <w:color w:val="0D0D0D" w:themeColor="text1" w:themeTint="F2"/>
                <w:szCs w:val="28"/>
              </w:rPr>
              <w:t xml:space="preserve"> </w:t>
            </w:r>
            <w:r w:rsidR="00624593" w:rsidRPr="003272F9">
              <w:rPr>
                <w:rFonts w:eastAsia="Times New Roman" w:cs="Times New Roman"/>
                <w:color w:val="0D0D0D" w:themeColor="text1" w:themeTint="F2"/>
                <w:szCs w:val="28"/>
              </w:rPr>
              <w:t>(n=</w:t>
            </w:r>
            <w:r w:rsidR="007A5677" w:rsidRPr="003272F9">
              <w:rPr>
                <w:rFonts w:eastAsia="Times New Roman" w:cs="Times New Roman"/>
                <w:color w:val="0D0D0D" w:themeColor="text1" w:themeTint="F2"/>
                <w:szCs w:val="28"/>
              </w:rPr>
              <w:t>230</w:t>
            </w:r>
            <w:r w:rsidR="00624593" w:rsidRPr="003272F9">
              <w:rPr>
                <w:rFonts w:eastAsia="Times New Roman" w:cs="Times New Roman"/>
                <w:color w:val="0D0D0D" w:themeColor="text1" w:themeTint="F2"/>
                <w:szCs w:val="28"/>
              </w:rPr>
              <w:t>)</w:t>
            </w:r>
          </w:p>
          <w:p w14:paraId="128251E8" w14:textId="5E0E0F82" w:rsidR="00041413" w:rsidRPr="003272F9" w:rsidRDefault="000556FD" w:rsidP="00D226C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Cs/>
                <w:color w:val="0D0D0D" w:themeColor="text1" w:themeTint="F2"/>
                <w:szCs w:val="28"/>
              </w:rPr>
              <w:t>n (%)</w:t>
            </w:r>
            <w:r w:rsidR="00CA3D96" w:rsidRPr="003272F9">
              <w:rPr>
                <w:color w:val="0D0D0D" w:themeColor="text1" w:themeTint="F2"/>
              </w:rPr>
              <w:t xml:space="preserve"> </w:t>
            </w:r>
          </w:p>
        </w:tc>
        <w:tc>
          <w:tcPr>
            <w:tcW w:w="1449" w:type="dxa"/>
            <w:vMerge/>
            <w:vAlign w:val="center"/>
          </w:tcPr>
          <w:p w14:paraId="2C8CE49C" w14:textId="77777777" w:rsidR="00041413" w:rsidRPr="003272F9" w:rsidRDefault="00041413" w:rsidP="00D226C2">
            <w:pPr>
              <w:spacing w:line="240" w:lineRule="auto"/>
              <w:jc w:val="center"/>
              <w:rPr>
                <w:rFonts w:cs="Times New Roman"/>
                <w:color w:val="0D0D0D" w:themeColor="text1" w:themeTint="F2"/>
                <w:szCs w:val="28"/>
                <w:lang w:val="en-US"/>
              </w:rPr>
            </w:pPr>
          </w:p>
        </w:tc>
        <w:tc>
          <w:tcPr>
            <w:tcW w:w="872" w:type="dxa"/>
            <w:vMerge/>
            <w:tcBorders>
              <w:top w:val="nil"/>
            </w:tcBorders>
            <w:vAlign w:val="center"/>
          </w:tcPr>
          <w:p w14:paraId="342AF868" w14:textId="77777777" w:rsidR="00041413" w:rsidRPr="003272F9" w:rsidRDefault="00041413" w:rsidP="00D226C2">
            <w:pPr>
              <w:spacing w:line="240" w:lineRule="auto"/>
              <w:jc w:val="center"/>
              <w:rPr>
                <w:rFonts w:cs="Times New Roman"/>
                <w:color w:val="0D0D0D" w:themeColor="text1" w:themeTint="F2"/>
                <w:szCs w:val="28"/>
                <w:lang w:val="en-US"/>
              </w:rPr>
            </w:pPr>
          </w:p>
        </w:tc>
      </w:tr>
      <w:tr w:rsidR="003272F9" w:rsidRPr="003272F9" w14:paraId="77A82443" w14:textId="77777777" w:rsidTr="00681BF1">
        <w:trPr>
          <w:trHeight w:val="744"/>
          <w:jc w:val="center"/>
        </w:trPr>
        <w:tc>
          <w:tcPr>
            <w:tcW w:w="2258" w:type="dxa"/>
            <w:vMerge w:val="restart"/>
            <w:tcBorders>
              <w:right w:val="single" w:sz="4" w:space="0" w:color="auto"/>
            </w:tcBorders>
            <w:vAlign w:val="center"/>
          </w:tcPr>
          <w:p w14:paraId="64F2A2FB" w14:textId="77777777" w:rsidR="004D6A47" w:rsidRPr="003272F9" w:rsidRDefault="004D6A47" w:rsidP="004D6A47">
            <w:pPr>
              <w:spacing w:after="160" w:line="259" w:lineRule="auto"/>
              <w:ind w:firstLine="142"/>
              <w:jc w:val="left"/>
              <w:rPr>
                <w:rFonts w:cs="Times New Roman"/>
                <w:color w:val="0D0D0D" w:themeColor="text1" w:themeTint="F2"/>
                <w:szCs w:val="28"/>
              </w:rPr>
            </w:pPr>
            <w:r w:rsidRPr="003272F9">
              <w:rPr>
                <w:rFonts w:cs="Times New Roman"/>
                <w:color w:val="0D0D0D" w:themeColor="text1" w:themeTint="F2"/>
                <w:szCs w:val="28"/>
                <w:lang w:val="en-US"/>
              </w:rPr>
              <w:t>S109T/F/A</w:t>
            </w:r>
          </w:p>
        </w:tc>
        <w:tc>
          <w:tcPr>
            <w:tcW w:w="851" w:type="dxa"/>
            <w:tcBorders>
              <w:left w:val="single" w:sz="4" w:space="0" w:color="auto"/>
              <w:bottom w:val="single" w:sz="4" w:space="0" w:color="auto"/>
            </w:tcBorders>
            <w:vAlign w:val="center"/>
          </w:tcPr>
          <w:p w14:paraId="4B63707E" w14:textId="77777777" w:rsidR="004D6A47" w:rsidRPr="003272F9" w:rsidRDefault="004D6A47" w:rsidP="0062459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p>
        </w:tc>
        <w:tc>
          <w:tcPr>
            <w:tcW w:w="1698" w:type="dxa"/>
            <w:vAlign w:val="center"/>
          </w:tcPr>
          <w:p w14:paraId="40DF6E89" w14:textId="5E10BB5A"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11 (</w:t>
            </w:r>
            <w:r w:rsidR="008D42E5" w:rsidRPr="003272F9">
              <w:rPr>
                <w:rFonts w:eastAsia="Times New Roman" w:cs="Times New Roman"/>
                <w:color w:val="0D0D0D" w:themeColor="text1" w:themeTint="F2"/>
                <w:szCs w:val="28"/>
                <w:lang w:val="en-US"/>
              </w:rPr>
              <w:t>25</w:t>
            </w:r>
            <w:r w:rsidR="008D42E5" w:rsidRPr="003272F9">
              <w:rPr>
                <w:rFonts w:eastAsia="Times New Roman" w:cs="Times New Roman"/>
                <w:color w:val="0D0D0D" w:themeColor="text1" w:themeTint="F2"/>
                <w:szCs w:val="28"/>
              </w:rPr>
              <w:t>,6</w:t>
            </w:r>
            <w:r w:rsidRPr="003272F9">
              <w:rPr>
                <w:rFonts w:eastAsia="Times New Roman" w:cs="Times New Roman"/>
                <w:color w:val="0D0D0D" w:themeColor="text1" w:themeTint="F2"/>
                <w:szCs w:val="28"/>
                <w:lang w:val="en-US"/>
              </w:rPr>
              <w:t>)</w:t>
            </w:r>
          </w:p>
        </w:tc>
        <w:tc>
          <w:tcPr>
            <w:tcW w:w="1720" w:type="dxa"/>
            <w:vAlign w:val="center"/>
          </w:tcPr>
          <w:p w14:paraId="56A052AA" w14:textId="0478887D"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28 (</w:t>
            </w:r>
            <w:r w:rsidR="008D42E5" w:rsidRPr="003272F9">
              <w:rPr>
                <w:rFonts w:eastAsia="Times New Roman" w:cs="Times New Roman"/>
                <w:color w:val="0D0D0D" w:themeColor="text1" w:themeTint="F2"/>
                <w:szCs w:val="28"/>
                <w:lang w:val="en-US"/>
              </w:rPr>
              <w:t>12</w:t>
            </w:r>
            <w:r w:rsidR="008D42E5" w:rsidRPr="003272F9">
              <w:rPr>
                <w:rFonts w:eastAsia="Times New Roman" w:cs="Times New Roman"/>
                <w:color w:val="0D0D0D" w:themeColor="text1" w:themeTint="F2"/>
                <w:szCs w:val="28"/>
              </w:rPr>
              <w:t>,2</w:t>
            </w:r>
            <w:r w:rsidRPr="003272F9">
              <w:rPr>
                <w:rFonts w:eastAsia="Times New Roman" w:cs="Times New Roman"/>
                <w:color w:val="0D0D0D" w:themeColor="text1" w:themeTint="F2"/>
                <w:szCs w:val="28"/>
                <w:lang w:val="en-US"/>
              </w:rPr>
              <w:t>)</w:t>
            </w:r>
          </w:p>
        </w:tc>
        <w:tc>
          <w:tcPr>
            <w:tcW w:w="1449" w:type="dxa"/>
            <w:vMerge w:val="restart"/>
            <w:vAlign w:val="center"/>
          </w:tcPr>
          <w:p w14:paraId="5F9015E1" w14:textId="77777777"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2,5 (1,2-5,5)</w:t>
            </w:r>
          </w:p>
        </w:tc>
        <w:tc>
          <w:tcPr>
            <w:tcW w:w="872" w:type="dxa"/>
            <w:vMerge w:val="restart"/>
            <w:vAlign w:val="center"/>
          </w:tcPr>
          <w:p w14:paraId="35A43593" w14:textId="0C80597A" w:rsidR="004D6A47" w:rsidRPr="003272F9" w:rsidRDefault="004D6A47" w:rsidP="004D6A47">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0,024</w:t>
            </w:r>
          </w:p>
        </w:tc>
      </w:tr>
      <w:tr w:rsidR="003272F9" w:rsidRPr="003272F9" w14:paraId="4F116A89" w14:textId="77777777" w:rsidTr="00681BF1">
        <w:trPr>
          <w:trHeight w:val="744"/>
          <w:jc w:val="center"/>
        </w:trPr>
        <w:tc>
          <w:tcPr>
            <w:tcW w:w="2258" w:type="dxa"/>
            <w:vMerge/>
            <w:tcBorders>
              <w:bottom w:val="single" w:sz="4" w:space="0" w:color="000000"/>
              <w:right w:val="single" w:sz="4" w:space="0" w:color="auto"/>
            </w:tcBorders>
            <w:vAlign w:val="center"/>
          </w:tcPr>
          <w:p w14:paraId="088412B5" w14:textId="77777777" w:rsidR="004D6A47" w:rsidRPr="003272F9" w:rsidRDefault="004D6A47" w:rsidP="004D6A47">
            <w:pPr>
              <w:widowControl w:val="0"/>
              <w:autoSpaceDE w:val="0"/>
              <w:autoSpaceDN w:val="0"/>
              <w:spacing w:line="240" w:lineRule="auto"/>
              <w:ind w:left="142" w:firstLine="142"/>
              <w:jc w:val="left"/>
              <w:rPr>
                <w:rFonts w:eastAsia="Times New Roman" w:cs="Times New Roman"/>
                <w:color w:val="0D0D0D" w:themeColor="text1" w:themeTint="F2"/>
                <w:szCs w:val="28"/>
              </w:rPr>
            </w:pPr>
          </w:p>
        </w:tc>
        <w:tc>
          <w:tcPr>
            <w:tcW w:w="851" w:type="dxa"/>
            <w:tcBorders>
              <w:top w:val="single" w:sz="4" w:space="0" w:color="auto"/>
              <w:left w:val="single" w:sz="4" w:space="0" w:color="auto"/>
              <w:bottom w:val="single" w:sz="4" w:space="0" w:color="000000"/>
            </w:tcBorders>
            <w:vAlign w:val="center"/>
          </w:tcPr>
          <w:p w14:paraId="4DCE60AD" w14:textId="77777777" w:rsidR="004D6A47" w:rsidRPr="003272F9" w:rsidRDefault="004D6A47" w:rsidP="0062459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Không</w:t>
            </w:r>
          </w:p>
        </w:tc>
        <w:tc>
          <w:tcPr>
            <w:tcW w:w="1698" w:type="dxa"/>
            <w:tcBorders>
              <w:bottom w:val="single" w:sz="4" w:space="0" w:color="000000"/>
            </w:tcBorders>
            <w:vAlign w:val="center"/>
          </w:tcPr>
          <w:p w14:paraId="015FAC29" w14:textId="6C477B26"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32 (</w:t>
            </w:r>
            <w:r w:rsidR="008D42E5" w:rsidRPr="003272F9">
              <w:rPr>
                <w:rFonts w:eastAsia="Times New Roman" w:cs="Times New Roman"/>
                <w:color w:val="0D0D0D" w:themeColor="text1" w:themeTint="F2"/>
                <w:szCs w:val="28"/>
                <w:lang w:val="en-US"/>
              </w:rPr>
              <w:t>74</w:t>
            </w:r>
            <w:r w:rsidR="008D42E5" w:rsidRPr="003272F9">
              <w:rPr>
                <w:rFonts w:eastAsia="Times New Roman" w:cs="Times New Roman"/>
                <w:color w:val="0D0D0D" w:themeColor="text1" w:themeTint="F2"/>
                <w:szCs w:val="28"/>
              </w:rPr>
              <w:t>,4</w:t>
            </w:r>
            <w:r w:rsidRPr="003272F9">
              <w:rPr>
                <w:rFonts w:eastAsia="Times New Roman" w:cs="Times New Roman"/>
                <w:color w:val="0D0D0D" w:themeColor="text1" w:themeTint="F2"/>
                <w:szCs w:val="28"/>
                <w:lang w:val="en-US"/>
              </w:rPr>
              <w:t>)</w:t>
            </w:r>
          </w:p>
        </w:tc>
        <w:tc>
          <w:tcPr>
            <w:tcW w:w="1720" w:type="dxa"/>
            <w:tcBorders>
              <w:bottom w:val="single" w:sz="4" w:space="0" w:color="000000"/>
            </w:tcBorders>
            <w:vAlign w:val="center"/>
          </w:tcPr>
          <w:p w14:paraId="4E5C562B" w14:textId="669D9D15"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202 (</w:t>
            </w:r>
            <w:r w:rsidR="008D42E5" w:rsidRPr="003272F9">
              <w:rPr>
                <w:rFonts w:eastAsia="Times New Roman" w:cs="Times New Roman"/>
                <w:color w:val="0D0D0D" w:themeColor="text1" w:themeTint="F2"/>
                <w:szCs w:val="28"/>
                <w:lang w:val="en-US"/>
              </w:rPr>
              <w:t>87</w:t>
            </w:r>
            <w:r w:rsidR="008D42E5" w:rsidRPr="003272F9">
              <w:rPr>
                <w:rFonts w:eastAsia="Times New Roman" w:cs="Times New Roman"/>
                <w:color w:val="0D0D0D" w:themeColor="text1" w:themeTint="F2"/>
                <w:szCs w:val="28"/>
              </w:rPr>
              <w:t>,8</w:t>
            </w:r>
            <w:r w:rsidRPr="003272F9">
              <w:rPr>
                <w:rFonts w:eastAsia="Times New Roman" w:cs="Times New Roman"/>
                <w:color w:val="0D0D0D" w:themeColor="text1" w:themeTint="F2"/>
                <w:szCs w:val="28"/>
                <w:lang w:val="en-US"/>
              </w:rPr>
              <w:t>)</w:t>
            </w:r>
          </w:p>
        </w:tc>
        <w:tc>
          <w:tcPr>
            <w:tcW w:w="1449" w:type="dxa"/>
            <w:vMerge/>
            <w:tcBorders>
              <w:bottom w:val="single" w:sz="4" w:space="0" w:color="000000"/>
            </w:tcBorders>
            <w:vAlign w:val="center"/>
          </w:tcPr>
          <w:p w14:paraId="47628F15" w14:textId="77777777"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rPr>
            </w:pPr>
          </w:p>
        </w:tc>
        <w:tc>
          <w:tcPr>
            <w:tcW w:w="872" w:type="dxa"/>
            <w:vMerge/>
            <w:tcBorders>
              <w:bottom w:val="single" w:sz="4" w:space="0" w:color="000000"/>
            </w:tcBorders>
            <w:vAlign w:val="center"/>
          </w:tcPr>
          <w:p w14:paraId="2B17E74E" w14:textId="77777777" w:rsidR="004D6A47" w:rsidRPr="003272F9" w:rsidRDefault="004D6A47" w:rsidP="004D6A47">
            <w:pPr>
              <w:widowControl w:val="0"/>
              <w:autoSpaceDE w:val="0"/>
              <w:autoSpaceDN w:val="0"/>
              <w:spacing w:line="240" w:lineRule="auto"/>
              <w:jc w:val="center"/>
              <w:rPr>
                <w:rFonts w:eastAsia="Times New Roman" w:cs="Times New Roman"/>
                <w:b/>
                <w:bCs/>
                <w:color w:val="0D0D0D" w:themeColor="text1" w:themeTint="F2"/>
                <w:szCs w:val="28"/>
              </w:rPr>
            </w:pPr>
          </w:p>
        </w:tc>
      </w:tr>
      <w:tr w:rsidR="003272F9" w:rsidRPr="003272F9" w14:paraId="78CF78F3" w14:textId="77777777" w:rsidTr="00681BF1">
        <w:trPr>
          <w:trHeight w:val="744"/>
          <w:jc w:val="center"/>
        </w:trPr>
        <w:tc>
          <w:tcPr>
            <w:tcW w:w="2258" w:type="dxa"/>
            <w:vMerge w:val="restart"/>
            <w:tcBorders>
              <w:right w:val="single" w:sz="4" w:space="0" w:color="auto"/>
            </w:tcBorders>
            <w:vAlign w:val="center"/>
          </w:tcPr>
          <w:p w14:paraId="709009BB" w14:textId="579BC5D9" w:rsidR="004D6A47" w:rsidRPr="003272F9" w:rsidRDefault="004D6A47" w:rsidP="004D6A47">
            <w:pPr>
              <w:spacing w:after="160" w:line="259" w:lineRule="auto"/>
              <w:ind w:firstLine="142"/>
              <w:jc w:val="left"/>
              <w:rPr>
                <w:rFonts w:cs="Times New Roman"/>
                <w:color w:val="0D0D0D" w:themeColor="text1" w:themeTint="F2"/>
                <w:szCs w:val="28"/>
              </w:rPr>
            </w:pPr>
            <w:r w:rsidRPr="003272F9">
              <w:rPr>
                <w:rFonts w:cs="Times New Roman"/>
                <w:color w:val="0D0D0D" w:themeColor="text1" w:themeTint="F2"/>
                <w:szCs w:val="28"/>
                <w:lang w:val="en-US"/>
              </w:rPr>
              <w:t>F141S/L/I/R/A/V</w:t>
            </w:r>
          </w:p>
        </w:tc>
        <w:tc>
          <w:tcPr>
            <w:tcW w:w="851" w:type="dxa"/>
            <w:tcBorders>
              <w:left w:val="single" w:sz="4" w:space="0" w:color="auto"/>
            </w:tcBorders>
            <w:vAlign w:val="center"/>
          </w:tcPr>
          <w:p w14:paraId="60D230AF" w14:textId="77777777" w:rsidR="004D6A47" w:rsidRPr="003272F9" w:rsidRDefault="004D6A47" w:rsidP="00624593">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p>
        </w:tc>
        <w:tc>
          <w:tcPr>
            <w:tcW w:w="1698" w:type="dxa"/>
            <w:vAlign w:val="center"/>
          </w:tcPr>
          <w:p w14:paraId="7AA29D2F" w14:textId="31BA3163"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14 (</w:t>
            </w:r>
            <w:r w:rsidR="008D42E5" w:rsidRPr="003272F9">
              <w:rPr>
                <w:rFonts w:eastAsia="Times New Roman" w:cs="Times New Roman"/>
                <w:color w:val="0D0D0D" w:themeColor="text1" w:themeTint="F2"/>
                <w:szCs w:val="28"/>
                <w:lang w:val="en-US"/>
              </w:rPr>
              <w:t>32</w:t>
            </w:r>
            <w:r w:rsidR="008D42E5" w:rsidRPr="003272F9">
              <w:rPr>
                <w:rFonts w:eastAsia="Times New Roman" w:cs="Times New Roman"/>
                <w:color w:val="0D0D0D" w:themeColor="text1" w:themeTint="F2"/>
                <w:szCs w:val="28"/>
              </w:rPr>
              <w:t>,6</w:t>
            </w:r>
            <w:r w:rsidRPr="003272F9">
              <w:rPr>
                <w:rFonts w:eastAsia="Times New Roman" w:cs="Times New Roman"/>
                <w:color w:val="0D0D0D" w:themeColor="text1" w:themeTint="F2"/>
                <w:szCs w:val="28"/>
                <w:lang w:val="en-US"/>
              </w:rPr>
              <w:t>)</w:t>
            </w:r>
          </w:p>
        </w:tc>
        <w:tc>
          <w:tcPr>
            <w:tcW w:w="1720" w:type="dxa"/>
            <w:vAlign w:val="center"/>
          </w:tcPr>
          <w:p w14:paraId="4B751EB1" w14:textId="0ACCE3ED"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37 (</w:t>
            </w:r>
            <w:r w:rsidR="008D42E5" w:rsidRPr="003272F9">
              <w:rPr>
                <w:rFonts w:eastAsia="Times New Roman" w:cs="Times New Roman"/>
                <w:color w:val="0D0D0D" w:themeColor="text1" w:themeTint="F2"/>
                <w:szCs w:val="28"/>
                <w:lang w:val="en-US"/>
              </w:rPr>
              <w:t>16</w:t>
            </w:r>
            <w:r w:rsidR="008D42E5" w:rsidRPr="003272F9">
              <w:rPr>
                <w:rFonts w:eastAsia="Times New Roman" w:cs="Times New Roman"/>
                <w:color w:val="0D0D0D" w:themeColor="text1" w:themeTint="F2"/>
                <w:szCs w:val="28"/>
              </w:rPr>
              <w:t>,1</w:t>
            </w:r>
            <w:r w:rsidRPr="003272F9">
              <w:rPr>
                <w:rFonts w:eastAsia="Times New Roman" w:cs="Times New Roman"/>
                <w:color w:val="0D0D0D" w:themeColor="text1" w:themeTint="F2"/>
                <w:szCs w:val="28"/>
                <w:lang w:val="en-US"/>
              </w:rPr>
              <w:t>)</w:t>
            </w:r>
          </w:p>
        </w:tc>
        <w:tc>
          <w:tcPr>
            <w:tcW w:w="1449" w:type="dxa"/>
            <w:vMerge w:val="restart"/>
            <w:vAlign w:val="center"/>
          </w:tcPr>
          <w:p w14:paraId="672747A3" w14:textId="77777777"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2,6 (1,3-5,3)</w:t>
            </w:r>
          </w:p>
        </w:tc>
        <w:tc>
          <w:tcPr>
            <w:tcW w:w="872" w:type="dxa"/>
            <w:vMerge w:val="restart"/>
            <w:vAlign w:val="center"/>
          </w:tcPr>
          <w:p w14:paraId="68F42229" w14:textId="77777777" w:rsidR="004D6A47" w:rsidRPr="003272F9" w:rsidRDefault="004D6A47" w:rsidP="004D6A47">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0,013</w:t>
            </w:r>
          </w:p>
        </w:tc>
      </w:tr>
      <w:tr w:rsidR="003272F9" w:rsidRPr="003272F9" w14:paraId="4DA8EDC3" w14:textId="77777777" w:rsidTr="00681BF1">
        <w:trPr>
          <w:trHeight w:val="974"/>
          <w:jc w:val="center"/>
        </w:trPr>
        <w:tc>
          <w:tcPr>
            <w:tcW w:w="2258" w:type="dxa"/>
            <w:vMerge/>
            <w:tcBorders>
              <w:bottom w:val="single" w:sz="4" w:space="0" w:color="auto"/>
              <w:right w:val="single" w:sz="4" w:space="0" w:color="auto"/>
            </w:tcBorders>
            <w:vAlign w:val="center"/>
          </w:tcPr>
          <w:p w14:paraId="4A5FFE5C" w14:textId="77777777" w:rsidR="004D6A47" w:rsidRPr="003272F9" w:rsidRDefault="004D6A47" w:rsidP="004D6A47">
            <w:pPr>
              <w:widowControl w:val="0"/>
              <w:autoSpaceDE w:val="0"/>
              <w:autoSpaceDN w:val="0"/>
              <w:spacing w:line="240" w:lineRule="auto"/>
              <w:ind w:left="142"/>
              <w:jc w:val="center"/>
              <w:rPr>
                <w:rFonts w:eastAsia="Times New Roman" w:cs="Times New Roman"/>
                <w:color w:val="0D0D0D" w:themeColor="text1" w:themeTint="F2"/>
                <w:szCs w:val="28"/>
                <w:lang w:val="en-US"/>
              </w:rPr>
            </w:pPr>
          </w:p>
        </w:tc>
        <w:tc>
          <w:tcPr>
            <w:tcW w:w="851" w:type="dxa"/>
            <w:tcBorders>
              <w:left w:val="single" w:sz="4" w:space="0" w:color="auto"/>
              <w:bottom w:val="single" w:sz="4" w:space="0" w:color="auto"/>
            </w:tcBorders>
            <w:vAlign w:val="center"/>
          </w:tcPr>
          <w:p w14:paraId="5FADE177" w14:textId="77777777" w:rsidR="004D6A47" w:rsidRPr="003272F9" w:rsidRDefault="004D6A47" w:rsidP="00624593">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Không</w:t>
            </w:r>
          </w:p>
        </w:tc>
        <w:tc>
          <w:tcPr>
            <w:tcW w:w="1698" w:type="dxa"/>
            <w:tcBorders>
              <w:bottom w:val="single" w:sz="4" w:space="0" w:color="auto"/>
            </w:tcBorders>
            <w:vAlign w:val="center"/>
          </w:tcPr>
          <w:p w14:paraId="2CAF8E77" w14:textId="014FFB1A"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29 (</w:t>
            </w:r>
            <w:r w:rsidR="008D42E5" w:rsidRPr="003272F9">
              <w:rPr>
                <w:rFonts w:eastAsia="Times New Roman" w:cs="Times New Roman"/>
                <w:color w:val="0D0D0D" w:themeColor="text1" w:themeTint="F2"/>
                <w:szCs w:val="28"/>
                <w:lang w:val="en-US"/>
              </w:rPr>
              <w:t>67</w:t>
            </w:r>
            <w:r w:rsidR="008D42E5" w:rsidRPr="003272F9">
              <w:rPr>
                <w:rFonts w:eastAsia="Times New Roman" w:cs="Times New Roman"/>
                <w:color w:val="0D0D0D" w:themeColor="text1" w:themeTint="F2"/>
                <w:szCs w:val="28"/>
              </w:rPr>
              <w:t>,4</w:t>
            </w:r>
            <w:r w:rsidRPr="003272F9">
              <w:rPr>
                <w:rFonts w:eastAsia="Times New Roman" w:cs="Times New Roman"/>
                <w:color w:val="0D0D0D" w:themeColor="text1" w:themeTint="F2"/>
                <w:szCs w:val="28"/>
                <w:lang w:val="en-US"/>
              </w:rPr>
              <w:t>)</w:t>
            </w:r>
          </w:p>
        </w:tc>
        <w:tc>
          <w:tcPr>
            <w:tcW w:w="1720" w:type="dxa"/>
            <w:tcBorders>
              <w:bottom w:val="single" w:sz="4" w:space="0" w:color="auto"/>
            </w:tcBorders>
            <w:vAlign w:val="center"/>
          </w:tcPr>
          <w:p w14:paraId="65F924D9" w14:textId="620F3397"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193 (</w:t>
            </w:r>
            <w:r w:rsidR="008D42E5" w:rsidRPr="003272F9">
              <w:rPr>
                <w:rFonts w:eastAsia="Times New Roman" w:cs="Times New Roman"/>
                <w:color w:val="0D0D0D" w:themeColor="text1" w:themeTint="F2"/>
                <w:szCs w:val="28"/>
                <w:lang w:val="en-US"/>
              </w:rPr>
              <w:t>83</w:t>
            </w:r>
            <w:r w:rsidRPr="003272F9">
              <w:rPr>
                <w:rFonts w:eastAsia="Times New Roman" w:cs="Times New Roman"/>
                <w:color w:val="0D0D0D" w:themeColor="text1" w:themeTint="F2"/>
                <w:szCs w:val="28"/>
                <w:lang w:val="en-US"/>
              </w:rPr>
              <w:t>,9)</w:t>
            </w:r>
          </w:p>
        </w:tc>
        <w:tc>
          <w:tcPr>
            <w:tcW w:w="1449" w:type="dxa"/>
            <w:vMerge/>
            <w:tcBorders>
              <w:bottom w:val="single" w:sz="4" w:space="0" w:color="auto"/>
            </w:tcBorders>
            <w:vAlign w:val="center"/>
          </w:tcPr>
          <w:p w14:paraId="22078CD3" w14:textId="77777777" w:rsidR="004D6A47" w:rsidRPr="003272F9" w:rsidRDefault="004D6A47" w:rsidP="004D6A47">
            <w:pPr>
              <w:widowControl w:val="0"/>
              <w:autoSpaceDE w:val="0"/>
              <w:autoSpaceDN w:val="0"/>
              <w:spacing w:line="240" w:lineRule="auto"/>
              <w:jc w:val="center"/>
              <w:rPr>
                <w:rFonts w:eastAsia="Times New Roman" w:cs="Times New Roman"/>
                <w:color w:val="0D0D0D" w:themeColor="text1" w:themeTint="F2"/>
                <w:szCs w:val="28"/>
                <w:lang w:val="en-US"/>
              </w:rPr>
            </w:pPr>
          </w:p>
        </w:tc>
        <w:tc>
          <w:tcPr>
            <w:tcW w:w="872" w:type="dxa"/>
            <w:vMerge/>
            <w:tcBorders>
              <w:bottom w:val="single" w:sz="4" w:space="0" w:color="auto"/>
            </w:tcBorders>
            <w:vAlign w:val="center"/>
          </w:tcPr>
          <w:p w14:paraId="16B23506" w14:textId="77777777" w:rsidR="004D6A47" w:rsidRPr="003272F9" w:rsidRDefault="004D6A47" w:rsidP="004D6A47">
            <w:pPr>
              <w:widowControl w:val="0"/>
              <w:autoSpaceDE w:val="0"/>
              <w:autoSpaceDN w:val="0"/>
              <w:spacing w:line="240" w:lineRule="auto"/>
              <w:jc w:val="center"/>
              <w:rPr>
                <w:rFonts w:eastAsia="Times New Roman" w:cs="Times New Roman"/>
                <w:b/>
                <w:bCs/>
                <w:color w:val="0D0D0D" w:themeColor="text1" w:themeTint="F2"/>
                <w:szCs w:val="28"/>
                <w:lang w:val="en-US"/>
              </w:rPr>
            </w:pPr>
          </w:p>
        </w:tc>
      </w:tr>
    </w:tbl>
    <w:p w14:paraId="66949C56" w14:textId="5FA06A24" w:rsidR="00041413" w:rsidRPr="003272F9" w:rsidRDefault="00681BF1" w:rsidP="000B5A72">
      <w:pPr>
        <w:ind w:firstLine="720"/>
        <w:rPr>
          <w:color w:val="0D0D0D" w:themeColor="text1" w:themeTint="F2"/>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041413" w:rsidRPr="003272F9">
        <w:rPr>
          <w:color w:val="0D0D0D" w:themeColor="text1" w:themeTint="F2"/>
        </w:rPr>
        <w:t>Nguy cơ tăng AFP</w:t>
      </w:r>
      <w:r w:rsidR="00C45A67" w:rsidRPr="003272F9">
        <w:rPr>
          <w:color w:val="0D0D0D" w:themeColor="text1" w:themeTint="F2"/>
        </w:rPr>
        <w:t xml:space="preserve"> </w:t>
      </w:r>
      <w:r w:rsidR="00041413" w:rsidRPr="003272F9">
        <w:rPr>
          <w:color w:val="0D0D0D" w:themeColor="text1" w:themeTint="F2"/>
        </w:rPr>
        <w:t>400 (ng/ml) ở nhóm nhiễm HBV có đột biến S109T/F/A và</w:t>
      </w:r>
      <w:r w:rsidR="00C92FB3" w:rsidRPr="003272F9">
        <w:rPr>
          <w:color w:val="0D0D0D" w:themeColor="text1" w:themeTint="F2"/>
        </w:rPr>
        <w:t xml:space="preserve"> </w:t>
      </w:r>
      <w:r w:rsidR="00041413" w:rsidRPr="003272F9">
        <w:rPr>
          <w:color w:val="0D0D0D" w:themeColor="text1" w:themeTint="F2"/>
        </w:rPr>
        <w:t>đột biến F141S/L/I/R/A/V cao hơn lần lượt 2,5 và 2,6 lần nhóm không có đột biến, p&lt;0,05.</w:t>
      </w:r>
    </w:p>
    <w:p w14:paraId="2A2DC0B6" w14:textId="4A20229F" w:rsidR="00002DA2" w:rsidRPr="003272F9" w:rsidRDefault="00041413" w:rsidP="00002DA2">
      <w:pPr>
        <w:spacing w:after="160" w:line="259" w:lineRule="auto"/>
        <w:jc w:val="left"/>
        <w:rPr>
          <w:rFonts w:cs="Times New Roman"/>
          <w:b/>
          <w:bCs/>
          <w:color w:val="0D0D0D" w:themeColor="text1" w:themeTint="F2"/>
          <w:szCs w:val="28"/>
          <w:lang w:eastAsia="ko-KR"/>
        </w:rPr>
      </w:pPr>
      <w:r w:rsidRPr="003272F9">
        <w:rPr>
          <w:rFonts w:cs="Times New Roman"/>
          <w:noProof/>
          <w:color w:val="0D0D0D" w:themeColor="text1" w:themeTint="F2"/>
          <w:szCs w:val="28"/>
          <w:lang w:val="en-US"/>
        </w:rPr>
        <w:lastRenderedPageBreak/>
        <w:drawing>
          <wp:inline distT="0" distB="0" distL="0" distR="0" wp14:anchorId="4DDD177C" wp14:editId="54CB1CC7">
            <wp:extent cx="5580380" cy="2806811"/>
            <wp:effectExtent l="0" t="0" r="1270" b="12700"/>
            <wp:docPr id="210818761" name="Chart 1">
              <a:extLst xmlns:a="http://schemas.openxmlformats.org/drawingml/2006/main">
                <a:ext uri="{FF2B5EF4-FFF2-40B4-BE49-F238E27FC236}">
                  <a16:creationId xmlns:a16="http://schemas.microsoft.com/office/drawing/2014/main" id="{B75CC0F7-92FB-479C-A387-BC0EE051F4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00002DA2" w:rsidRPr="003272F9">
        <w:rPr>
          <w:rFonts w:cs="Times New Roman"/>
          <w:noProof/>
          <w:color w:val="0D0D0D" w:themeColor="text1" w:themeTint="F2"/>
          <w:szCs w:val="28"/>
          <w:lang w:val="en-US"/>
        </w:rPr>
        <w:drawing>
          <wp:inline distT="0" distB="0" distL="0" distR="0" wp14:anchorId="102F432E" wp14:editId="220E0E4A">
            <wp:extent cx="5580380" cy="2846567"/>
            <wp:effectExtent l="0" t="0" r="1270" b="11430"/>
            <wp:docPr id="351383286" name="Chart 1">
              <a:extLst xmlns:a="http://schemas.openxmlformats.org/drawingml/2006/main">
                <a:ext uri="{FF2B5EF4-FFF2-40B4-BE49-F238E27FC236}">
                  <a16:creationId xmlns:a16="http://schemas.microsoft.com/office/drawing/2014/main" id="{B75CC0F7-92FB-479C-A387-BC0EE051F4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546BA54" w14:textId="755C56C9" w:rsidR="00E477B1" w:rsidRPr="003272F9" w:rsidRDefault="006944D9" w:rsidP="00002DA2">
      <w:pPr>
        <w:spacing w:after="160" w:line="259" w:lineRule="auto"/>
        <w:jc w:val="left"/>
        <w:rPr>
          <w:rFonts w:cs="Times New Roman"/>
          <w:color w:val="0D0D0D" w:themeColor="text1" w:themeTint="F2"/>
          <w:szCs w:val="28"/>
        </w:rPr>
      </w:pPr>
      <w:r w:rsidRPr="003272F9">
        <w:rPr>
          <w:rFonts w:cs="Times New Roman"/>
          <w:noProof/>
          <w:color w:val="0D0D0D" w:themeColor="text1" w:themeTint="F2"/>
          <w:szCs w:val="28"/>
          <w:lang w:val="en-US"/>
        </w:rPr>
        <mc:AlternateContent>
          <mc:Choice Requires="wps">
            <w:drawing>
              <wp:anchor distT="0" distB="0" distL="114300" distR="114300" simplePos="0" relativeHeight="251785216" behindDoc="0" locked="0" layoutInCell="1" allowOverlap="1" wp14:anchorId="4CEFD31A" wp14:editId="0C26DF25">
                <wp:simplePos x="0" y="0"/>
                <wp:positionH relativeFrom="margin">
                  <wp:posOffset>-242166</wp:posOffset>
                </wp:positionH>
                <wp:positionV relativeFrom="paragraph">
                  <wp:posOffset>9005</wp:posOffset>
                </wp:positionV>
                <wp:extent cx="6412230" cy="635"/>
                <wp:effectExtent l="0" t="0" r="7620" b="0"/>
                <wp:wrapNone/>
                <wp:docPr id="815957990" name="Text Box 1"/>
                <wp:cNvGraphicFramePr/>
                <a:graphic xmlns:a="http://schemas.openxmlformats.org/drawingml/2006/main">
                  <a:graphicData uri="http://schemas.microsoft.com/office/word/2010/wordprocessingShape">
                    <wps:wsp>
                      <wps:cNvSpPr txBox="1"/>
                      <wps:spPr>
                        <a:xfrm>
                          <a:off x="0" y="0"/>
                          <a:ext cx="6412230" cy="635"/>
                        </a:xfrm>
                        <a:prstGeom prst="rect">
                          <a:avLst/>
                        </a:prstGeom>
                        <a:solidFill>
                          <a:prstClr val="white"/>
                        </a:solidFill>
                        <a:ln>
                          <a:noFill/>
                        </a:ln>
                      </wps:spPr>
                      <wps:txbx>
                        <w:txbxContent>
                          <w:p w14:paraId="195B625A" w14:textId="4075EC88" w:rsidR="00E67C41" w:rsidRDefault="00002DA2" w:rsidP="00002DA2">
                            <w:pPr>
                              <w:pStyle w:val="Caption"/>
                              <w:rPr>
                                <w:rFonts w:cs="Times New Roman"/>
                                <w:bCs w:val="0"/>
                                <w:szCs w:val="28"/>
                              </w:rPr>
                            </w:pPr>
                            <w:bookmarkStart w:id="408" w:name="_Toc207715710"/>
                            <w:bookmarkStart w:id="409" w:name="_Toc210993686"/>
                            <w:bookmarkStart w:id="410" w:name="_Ref210993807"/>
                            <w:r w:rsidRPr="00E477B1">
                              <w:rPr>
                                <w:bCs w:val="0"/>
                              </w:rPr>
                              <w:t>Biểu đồ</w:t>
                            </w:r>
                            <w:r w:rsidRPr="00E67C41">
                              <w:rPr>
                                <w:bCs w:val="0"/>
                              </w:rPr>
                              <w:t xml:space="preserve"> 3.</w:t>
                            </w:r>
                            <w:r w:rsidRPr="00E67C41">
                              <w:rPr>
                                <w:bCs w:val="0"/>
                              </w:rPr>
                              <w:fldChar w:fldCharType="begin"/>
                            </w:r>
                            <w:r w:rsidRPr="00E67C41">
                              <w:rPr>
                                <w:bCs w:val="0"/>
                              </w:rPr>
                              <w:instrText xml:space="preserve"> SEQ Biểu_đồ_3. \* ARABIC </w:instrText>
                            </w:r>
                            <w:r w:rsidRPr="00E67C41">
                              <w:rPr>
                                <w:bCs w:val="0"/>
                              </w:rPr>
                              <w:fldChar w:fldCharType="separate"/>
                            </w:r>
                            <w:r w:rsidR="00694E50">
                              <w:rPr>
                                <w:bCs w:val="0"/>
                                <w:noProof/>
                              </w:rPr>
                              <w:t>7</w:t>
                            </w:r>
                            <w:r w:rsidRPr="00E67C41">
                              <w:rPr>
                                <w:bCs w:val="0"/>
                                <w:noProof/>
                              </w:rPr>
                              <w:fldChar w:fldCharType="end"/>
                            </w:r>
                            <w:r w:rsidRPr="00E67C41">
                              <w:rPr>
                                <w:bCs w:val="0"/>
                              </w:rPr>
                              <w:t xml:space="preserve">. </w:t>
                            </w:r>
                            <w:bookmarkStart w:id="411" w:name="_Toc210993737"/>
                            <w:r w:rsidRPr="00E67C41">
                              <w:rPr>
                                <w:rFonts w:cs="Times New Roman"/>
                                <w:bCs w:val="0"/>
                                <w:szCs w:val="28"/>
                              </w:rPr>
                              <w:t>Mối</w:t>
                            </w:r>
                            <w:r w:rsidRPr="00E477B1">
                              <w:rPr>
                                <w:rFonts w:cs="Times New Roman"/>
                                <w:bCs w:val="0"/>
                                <w:szCs w:val="28"/>
                              </w:rPr>
                              <w:t xml:space="preserve"> liên quan giữa đột biến preS/S (</w:t>
                            </w:r>
                            <w:r w:rsidR="00610B24">
                              <w:rPr>
                                <w:rFonts w:cs="Times New Roman"/>
                                <w:bCs w:val="0"/>
                                <w:szCs w:val="28"/>
                              </w:rPr>
                              <w:t>codon</w:t>
                            </w:r>
                            <w:r w:rsidR="0006593C">
                              <w:rPr>
                                <w:rFonts w:cs="Times New Roman"/>
                                <w:bCs w:val="0"/>
                                <w:szCs w:val="28"/>
                              </w:rPr>
                              <w:t xml:space="preserve"> </w:t>
                            </w:r>
                            <w:r w:rsidRPr="00E477B1">
                              <w:rPr>
                                <w:rFonts w:cs="Times New Roman"/>
                                <w:bCs w:val="0"/>
                                <w:szCs w:val="28"/>
                              </w:rPr>
                              <w:t xml:space="preserve">20-174) và </w:t>
                            </w:r>
                          </w:p>
                          <w:p w14:paraId="52A7CD50" w14:textId="15EF534D" w:rsidR="00002DA2" w:rsidRPr="00E477B1" w:rsidRDefault="00002DA2" w:rsidP="00002DA2">
                            <w:pPr>
                              <w:pStyle w:val="Caption"/>
                              <w:rPr>
                                <w:rFonts w:cs="Times New Roman"/>
                                <w:b w:val="0"/>
                                <w:bCs w:val="0"/>
                                <w:noProof/>
                                <w:szCs w:val="28"/>
                                <w:lang w:eastAsia="ko-KR"/>
                              </w:rPr>
                            </w:pPr>
                            <w:r w:rsidRPr="00E477B1">
                              <w:rPr>
                                <w:rFonts w:cs="Times New Roman"/>
                                <w:bCs w:val="0"/>
                                <w:szCs w:val="28"/>
                              </w:rPr>
                              <w:t>nồng độ HBV-DNA</w:t>
                            </w:r>
                            <w:bookmarkEnd w:id="408"/>
                            <w:bookmarkEnd w:id="409"/>
                            <w:bookmarkEnd w:id="410"/>
                            <w:bookmarkEnd w:id="411"/>
                            <w:r w:rsidRPr="00E477B1">
                              <w:rPr>
                                <w:rFonts w:cs="Times New Roman"/>
                                <w:bCs w:val="0"/>
                                <w:szCs w:val="28"/>
                              </w:rPr>
                              <w:t xml:space="preserve"> </w:t>
                            </w:r>
                            <w:r w:rsidRPr="00E477B1">
                              <w:rPr>
                                <w:bCs w:val="0"/>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CEFD31A" id="_x0000_s1053" type="#_x0000_t202" style="position:absolute;margin-left:-19.05pt;margin-top:.7pt;width:504.9pt;height:.05pt;z-index:2517852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" stroked="f">
                <v:textbox style="mso-fit-shape-to-text:t" inset="0,0,0,0">
                  <w:txbxContent>
                    <w:p w14:paraId="195B625A" w14:textId="4075EC88" w:rsidR="00E67C41" w:rsidRDefault="00002DA2" w:rsidP="00002DA2">
                      <w:pPr>
                        <w:pStyle w:val="Caption"/>
                        <w:rPr>
                          <w:rFonts w:cs="Times New Roman"/>
                          <w:bCs w:val="0"/>
                          <w:szCs w:val="28"/>
                        </w:rPr>
                      </w:pPr>
                      <w:bookmarkStart w:id="412" w:name="_Toc207715710"/>
                      <w:bookmarkStart w:id="413" w:name="_Toc210993686"/>
                      <w:bookmarkStart w:id="414" w:name="_Ref210993807"/>
                      <w:r w:rsidRPr="00E477B1">
                        <w:rPr>
                          <w:bCs w:val="0"/>
                        </w:rPr>
                        <w:t>Biểu đồ</w:t>
                      </w:r>
                      <w:r w:rsidRPr="00E67C41">
                        <w:rPr>
                          <w:bCs w:val="0"/>
                        </w:rPr>
                        <w:t xml:space="preserve"> 3.</w:t>
                      </w:r>
                      <w:r w:rsidRPr="00E67C41">
                        <w:rPr>
                          <w:bCs w:val="0"/>
                        </w:rPr>
                        <w:fldChar w:fldCharType="begin"/>
                      </w:r>
                      <w:r w:rsidRPr="00E67C41">
                        <w:rPr>
                          <w:bCs w:val="0"/>
                        </w:rPr>
                        <w:instrText xml:space="preserve"> SEQ Biểu_đồ_3. \* ARABIC </w:instrText>
                      </w:r>
                      <w:r w:rsidRPr="00E67C41">
                        <w:rPr>
                          <w:bCs w:val="0"/>
                        </w:rPr>
                        <w:fldChar w:fldCharType="separate"/>
                      </w:r>
                      <w:r w:rsidR="00694E50">
                        <w:rPr>
                          <w:bCs w:val="0"/>
                          <w:noProof/>
                        </w:rPr>
                        <w:t>7</w:t>
                      </w:r>
                      <w:r w:rsidRPr="00E67C41">
                        <w:rPr>
                          <w:bCs w:val="0"/>
                          <w:noProof/>
                        </w:rPr>
                        <w:fldChar w:fldCharType="end"/>
                      </w:r>
                      <w:r w:rsidRPr="00E67C41">
                        <w:rPr>
                          <w:bCs w:val="0"/>
                        </w:rPr>
                        <w:t xml:space="preserve">. </w:t>
                      </w:r>
                      <w:bookmarkStart w:id="415" w:name="_Toc210993737"/>
                      <w:r w:rsidRPr="00E67C41">
                        <w:rPr>
                          <w:rFonts w:cs="Times New Roman"/>
                          <w:bCs w:val="0"/>
                          <w:szCs w:val="28"/>
                        </w:rPr>
                        <w:t>Mối</w:t>
                      </w:r>
                      <w:r w:rsidRPr="00E477B1">
                        <w:rPr>
                          <w:rFonts w:cs="Times New Roman"/>
                          <w:bCs w:val="0"/>
                          <w:szCs w:val="28"/>
                        </w:rPr>
                        <w:t xml:space="preserve"> liên quan giữa đột biến preS/S (</w:t>
                      </w:r>
                      <w:r w:rsidR="00610B24">
                        <w:rPr>
                          <w:rFonts w:cs="Times New Roman"/>
                          <w:bCs w:val="0"/>
                          <w:szCs w:val="28"/>
                        </w:rPr>
                        <w:t>codon</w:t>
                      </w:r>
                      <w:r w:rsidR="0006593C">
                        <w:rPr>
                          <w:rFonts w:cs="Times New Roman"/>
                          <w:bCs w:val="0"/>
                          <w:szCs w:val="28"/>
                        </w:rPr>
                        <w:t xml:space="preserve"> </w:t>
                      </w:r>
                      <w:r w:rsidRPr="00E477B1">
                        <w:rPr>
                          <w:rFonts w:cs="Times New Roman"/>
                          <w:bCs w:val="0"/>
                          <w:szCs w:val="28"/>
                        </w:rPr>
                        <w:t xml:space="preserve">20-174) và </w:t>
                      </w:r>
                    </w:p>
                    <w:p w14:paraId="52A7CD50" w14:textId="15EF534D" w:rsidR="00002DA2" w:rsidRPr="00E477B1" w:rsidRDefault="00002DA2" w:rsidP="00002DA2">
                      <w:pPr>
                        <w:pStyle w:val="Caption"/>
                        <w:rPr>
                          <w:rFonts w:cs="Times New Roman"/>
                          <w:b w:val="0"/>
                          <w:bCs w:val="0"/>
                          <w:noProof/>
                          <w:szCs w:val="28"/>
                          <w:lang w:eastAsia="ko-KR"/>
                        </w:rPr>
                      </w:pPr>
                      <w:r w:rsidRPr="00E477B1">
                        <w:rPr>
                          <w:rFonts w:cs="Times New Roman"/>
                          <w:bCs w:val="0"/>
                          <w:szCs w:val="28"/>
                        </w:rPr>
                        <w:t>nồng độ HBV-DNA</w:t>
                      </w:r>
                      <w:bookmarkEnd w:id="412"/>
                      <w:bookmarkEnd w:id="413"/>
                      <w:bookmarkEnd w:id="414"/>
                      <w:bookmarkEnd w:id="415"/>
                      <w:r w:rsidRPr="00E477B1">
                        <w:rPr>
                          <w:rFonts w:cs="Times New Roman"/>
                          <w:bCs w:val="0"/>
                          <w:szCs w:val="28"/>
                        </w:rPr>
                        <w:t xml:space="preserve"> </w:t>
                      </w:r>
                      <w:r w:rsidRPr="00E477B1">
                        <w:rPr>
                          <w:bCs w:val="0"/>
                        </w:rPr>
                        <w:t xml:space="preserve"> </w:t>
                      </w:r>
                    </w:p>
                  </w:txbxContent>
                </v:textbox>
                <w10:wrap anchorx="margin"/>
              </v:shape>
            </w:pict>
          </mc:Fallback>
        </mc:AlternateContent>
      </w:r>
    </w:p>
    <w:p w14:paraId="075695DF" w14:textId="77777777" w:rsidR="006944D9" w:rsidRPr="003272F9" w:rsidRDefault="006944D9" w:rsidP="006944D9">
      <w:pPr>
        <w:rPr>
          <w:color w:val="0D0D0D" w:themeColor="text1" w:themeTint="F2"/>
        </w:rPr>
      </w:pPr>
    </w:p>
    <w:p w14:paraId="045728E9" w14:textId="29CC0F4C" w:rsidR="00002DA2" w:rsidRPr="003272F9" w:rsidRDefault="00681BF1" w:rsidP="006944D9">
      <w:pPr>
        <w:ind w:firstLine="720"/>
        <w:rPr>
          <w:color w:val="0D0D0D" w:themeColor="text1" w:themeTint="F2"/>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9B3E49" w:rsidRPr="003272F9">
        <w:rPr>
          <w:color w:val="0D0D0D" w:themeColor="text1" w:themeTint="F2"/>
        </w:rPr>
        <w:t xml:space="preserve">Trong nhóm </w:t>
      </w:r>
      <w:r w:rsidR="00FD2B38">
        <w:rPr>
          <w:color w:val="0D0D0D" w:themeColor="text1" w:themeTint="F2"/>
        </w:rPr>
        <w:t>người bệnh</w:t>
      </w:r>
      <w:r w:rsidR="009B3E49" w:rsidRPr="003272F9">
        <w:rPr>
          <w:color w:val="0D0D0D" w:themeColor="text1" w:themeTint="F2"/>
        </w:rPr>
        <w:t xml:space="preserve"> VGB mạn, </w:t>
      </w:r>
      <w:r w:rsidR="00F76CAB" w:rsidRPr="003272F9">
        <w:rPr>
          <w:color w:val="0D0D0D" w:themeColor="text1" w:themeTint="F2"/>
        </w:rPr>
        <w:t xml:space="preserve">tỷ lệ </w:t>
      </w:r>
      <w:r w:rsidR="009B3E49" w:rsidRPr="003272F9">
        <w:rPr>
          <w:color w:val="0D0D0D" w:themeColor="text1" w:themeTint="F2"/>
        </w:rPr>
        <w:t xml:space="preserve">đối tượng </w:t>
      </w:r>
      <w:r w:rsidR="00F76CAB" w:rsidRPr="003272F9">
        <w:rPr>
          <w:color w:val="0D0D0D" w:themeColor="text1" w:themeTint="F2"/>
        </w:rPr>
        <w:t xml:space="preserve">có nồng độ HBV-DNA </w:t>
      </w:r>
      <w:r w:rsidR="00EC120A" w:rsidRPr="003272F9">
        <w:rPr>
          <w:color w:val="0D0D0D" w:themeColor="text1" w:themeTint="F2"/>
        </w:rPr>
        <w:t>&gt;</w:t>
      </w:r>
      <w:r w:rsidR="00F76CAB" w:rsidRPr="003272F9">
        <w:rPr>
          <w:color w:val="0D0D0D" w:themeColor="text1" w:themeTint="F2"/>
        </w:rPr>
        <w:t>10</w:t>
      </w:r>
      <w:r w:rsidR="00F76CAB" w:rsidRPr="003272F9">
        <w:rPr>
          <w:color w:val="0D0D0D" w:themeColor="text1" w:themeTint="F2"/>
          <w:vertAlign w:val="superscript"/>
        </w:rPr>
        <w:t xml:space="preserve">4 </w:t>
      </w:r>
      <w:r w:rsidR="00F76CAB" w:rsidRPr="003272F9">
        <w:rPr>
          <w:color w:val="0D0D0D" w:themeColor="text1" w:themeTint="F2"/>
        </w:rPr>
        <w:t xml:space="preserve">bản sao/ml ở nhóm </w:t>
      </w:r>
      <w:r w:rsidR="009B3E49" w:rsidRPr="003272F9">
        <w:rPr>
          <w:color w:val="0D0D0D" w:themeColor="text1" w:themeTint="F2"/>
        </w:rPr>
        <w:t>có đột biến S55A</w:t>
      </w:r>
      <w:r w:rsidR="00F76CAB" w:rsidRPr="003272F9">
        <w:rPr>
          <w:color w:val="0D0D0D" w:themeColor="text1" w:themeTint="F2"/>
        </w:rPr>
        <w:t xml:space="preserve"> (69,9%)</w:t>
      </w:r>
      <w:r w:rsidR="009B3E49" w:rsidRPr="003272F9">
        <w:rPr>
          <w:color w:val="0D0D0D" w:themeColor="text1" w:themeTint="F2"/>
        </w:rPr>
        <w:t xml:space="preserve"> </w:t>
      </w:r>
      <w:r w:rsidR="00F76CAB" w:rsidRPr="003272F9">
        <w:rPr>
          <w:color w:val="0D0D0D" w:themeColor="text1" w:themeTint="F2"/>
        </w:rPr>
        <w:t>cao hơn nhóm không đột biến (48,0%), p=0,049 (kiểm định chi bình phương).</w:t>
      </w:r>
      <w:r w:rsidR="00BE71A4" w:rsidRPr="003272F9">
        <w:rPr>
          <w:color w:val="0D0D0D" w:themeColor="text1" w:themeTint="F2"/>
        </w:rPr>
        <w:t xml:space="preserve"> </w:t>
      </w:r>
      <w:r w:rsidR="003F045A">
        <w:rPr>
          <w:color w:val="0D0D0D" w:themeColor="text1" w:themeTint="F2"/>
        </w:rPr>
        <w:t>T</w:t>
      </w:r>
      <w:r w:rsidR="00A12267" w:rsidRPr="003272F9">
        <w:rPr>
          <w:color w:val="0D0D0D" w:themeColor="text1" w:themeTint="F2"/>
        </w:rPr>
        <w:t xml:space="preserve">ất cả </w:t>
      </w:r>
      <w:r w:rsidR="00BE71A4" w:rsidRPr="003272F9">
        <w:rPr>
          <w:color w:val="0D0D0D" w:themeColor="text1" w:themeTint="F2"/>
        </w:rPr>
        <w:t>12</w:t>
      </w:r>
      <w:r w:rsidR="00A12267" w:rsidRPr="003272F9">
        <w:rPr>
          <w:color w:val="0D0D0D" w:themeColor="text1" w:themeTint="F2"/>
        </w:rPr>
        <w:t xml:space="preserve"> </w:t>
      </w:r>
      <w:r w:rsidR="00FD2B38">
        <w:rPr>
          <w:color w:val="0D0D0D" w:themeColor="text1" w:themeTint="F2"/>
        </w:rPr>
        <w:t>người bệnh</w:t>
      </w:r>
      <w:r w:rsidR="00BE71A4" w:rsidRPr="003272F9">
        <w:rPr>
          <w:color w:val="0D0D0D" w:themeColor="text1" w:themeTint="F2"/>
        </w:rPr>
        <w:t xml:space="preserve"> VGB mạn</w:t>
      </w:r>
      <w:r w:rsidR="00A12267" w:rsidRPr="003272F9">
        <w:rPr>
          <w:color w:val="0D0D0D" w:themeColor="text1" w:themeTint="F2"/>
        </w:rPr>
        <w:t xml:space="preserve"> có </w:t>
      </w:r>
      <w:r w:rsidR="00BE71A4" w:rsidRPr="003272F9">
        <w:rPr>
          <w:color w:val="0D0D0D" w:themeColor="text1" w:themeTint="F2"/>
        </w:rPr>
        <w:t>đột biến T150A/S/I đều có nồng</w:t>
      </w:r>
      <w:r w:rsidR="00150660">
        <w:rPr>
          <w:color w:val="0D0D0D" w:themeColor="text1" w:themeTint="F2"/>
        </w:rPr>
        <w:t xml:space="preserve"> độ</w:t>
      </w:r>
      <w:r w:rsidR="00BE71A4" w:rsidRPr="003272F9">
        <w:rPr>
          <w:color w:val="0D0D0D" w:themeColor="text1" w:themeTint="F2"/>
        </w:rPr>
        <w:t xml:space="preserve"> </w:t>
      </w:r>
      <w:r w:rsidR="00A12267" w:rsidRPr="003272F9">
        <w:rPr>
          <w:color w:val="0D0D0D" w:themeColor="text1" w:themeTint="F2"/>
        </w:rPr>
        <w:t xml:space="preserve">HBV-DNA </w:t>
      </w:r>
      <w:r w:rsidR="00EC120A" w:rsidRPr="003272F9">
        <w:rPr>
          <w:color w:val="0D0D0D" w:themeColor="text1" w:themeTint="F2"/>
        </w:rPr>
        <w:t>&gt;</w:t>
      </w:r>
      <w:r w:rsidR="00A12267" w:rsidRPr="003272F9">
        <w:rPr>
          <w:color w:val="0D0D0D" w:themeColor="text1" w:themeTint="F2"/>
        </w:rPr>
        <w:t xml:space="preserve"> 10</w:t>
      </w:r>
      <w:r w:rsidR="00A12267" w:rsidRPr="003272F9">
        <w:rPr>
          <w:color w:val="0D0D0D" w:themeColor="text1" w:themeTint="F2"/>
          <w:vertAlign w:val="superscript"/>
        </w:rPr>
        <w:t xml:space="preserve">4 </w:t>
      </w:r>
      <w:r w:rsidR="00A12267" w:rsidRPr="003272F9">
        <w:rPr>
          <w:color w:val="0D0D0D" w:themeColor="text1" w:themeTint="F2"/>
        </w:rPr>
        <w:t xml:space="preserve">bản sao/ml, cao hơn có ý nghĩa thống kê so với nhóm </w:t>
      </w:r>
      <w:r w:rsidR="00C01D74" w:rsidRPr="003272F9">
        <w:rPr>
          <w:color w:val="0D0D0D" w:themeColor="text1" w:themeTint="F2"/>
        </w:rPr>
        <w:t>còn lại</w:t>
      </w:r>
      <w:r w:rsidR="00A12267" w:rsidRPr="003272F9">
        <w:rPr>
          <w:color w:val="0D0D0D" w:themeColor="text1" w:themeTint="F2"/>
        </w:rPr>
        <w:t xml:space="preserve">, p=0,004 (kiểm định </w:t>
      </w:r>
      <w:r w:rsidR="005F24FB" w:rsidRPr="003272F9">
        <w:rPr>
          <w:color w:val="0D0D0D" w:themeColor="text1" w:themeTint="F2"/>
        </w:rPr>
        <w:t xml:space="preserve">Fisher's exact). </w:t>
      </w:r>
      <w:bookmarkStart w:id="416" w:name="_Hlk213014228"/>
      <w:r w:rsidR="00C97808" w:rsidRPr="003272F9">
        <w:rPr>
          <w:color w:val="0D0D0D" w:themeColor="text1" w:themeTint="F2"/>
        </w:rPr>
        <w:t>Không ghi nhận mối liên quan giữa các điểm nóng đột biến khác và đột biến vùng chứa phối tử NTCP với nồng độ HBV-DNA.</w:t>
      </w:r>
      <w:bookmarkEnd w:id="416"/>
      <w:r w:rsidR="00002DA2" w:rsidRPr="003272F9">
        <w:rPr>
          <w:color w:val="0D0D0D" w:themeColor="text1" w:themeTint="F2"/>
        </w:rPr>
        <w:br w:type="page"/>
      </w:r>
    </w:p>
    <w:p w14:paraId="66FED304" w14:textId="77777777" w:rsidR="00E86395" w:rsidRPr="003272F9" w:rsidRDefault="00002DA2" w:rsidP="00E86395">
      <w:pPr>
        <w:keepNext/>
        <w:keepLines/>
        <w:outlineLvl w:val="3"/>
        <w:rPr>
          <w:rFonts w:cs="Times New Roman"/>
          <w:b/>
          <w:bCs/>
          <w:color w:val="0D0D0D" w:themeColor="text1" w:themeTint="F2"/>
          <w:szCs w:val="28"/>
        </w:rPr>
      </w:pPr>
      <w:r w:rsidRPr="003272F9">
        <w:rPr>
          <w:rFonts w:eastAsiaTheme="majorEastAsia" w:cs="Times New Roman"/>
          <w:i/>
          <w:iCs/>
          <w:color w:val="0D0D0D" w:themeColor="text1" w:themeTint="F2"/>
          <w:szCs w:val="28"/>
        </w:rPr>
        <w:lastRenderedPageBreak/>
        <w:t xml:space="preserve">3.3.2.2. </w:t>
      </w:r>
      <w:r w:rsidR="0043172D" w:rsidRPr="0043172D">
        <w:rPr>
          <w:rFonts w:eastAsiaTheme="majorEastAsia" w:cs="Times New Roman"/>
          <w:bCs/>
          <w:i/>
          <w:iCs/>
          <w:color w:val="0D0D0D" w:themeColor="text1" w:themeTint="F2"/>
          <w:szCs w:val="28"/>
        </w:rPr>
        <w:t>Mối liên quan giữa b</w:t>
      </w:r>
      <w:r w:rsidRPr="0043172D">
        <w:rPr>
          <w:rFonts w:eastAsiaTheme="majorEastAsia" w:cs="Times New Roman"/>
          <w:bCs/>
          <w:i/>
          <w:iCs/>
          <w:color w:val="0D0D0D" w:themeColor="text1" w:themeTint="F2"/>
          <w:szCs w:val="28"/>
        </w:rPr>
        <w:t xml:space="preserve">iến thể </w:t>
      </w:r>
      <w:r w:rsidR="00CA7634" w:rsidRPr="0043172D">
        <w:rPr>
          <w:rFonts w:eastAsiaTheme="majorEastAsia" w:cs="Times New Roman"/>
          <w:bCs/>
          <w:i/>
          <w:iCs/>
          <w:color w:val="0D0D0D" w:themeColor="text1" w:themeTint="F2"/>
          <w:szCs w:val="28"/>
        </w:rPr>
        <w:t>NTCP S267F</w:t>
      </w:r>
      <w:r w:rsidRPr="003272F9">
        <w:rPr>
          <w:rFonts w:eastAsiaTheme="majorEastAsia" w:cs="Times New Roman"/>
          <w:i/>
          <w:iCs/>
          <w:color w:val="0D0D0D" w:themeColor="text1" w:themeTint="F2"/>
          <w:szCs w:val="28"/>
        </w:rPr>
        <w:t xml:space="preserve"> </w:t>
      </w:r>
      <w:r w:rsidR="00E86395" w:rsidRPr="003272F9">
        <w:rPr>
          <w:rFonts w:eastAsiaTheme="majorEastAsia" w:cs="Times New Roman"/>
          <w:i/>
          <w:iCs/>
          <w:color w:val="0D0D0D" w:themeColor="text1" w:themeTint="F2"/>
          <w:szCs w:val="28"/>
        </w:rPr>
        <w:t xml:space="preserve">với một số </w:t>
      </w:r>
      <w:r w:rsidR="00E86395" w:rsidRPr="003272F9">
        <w:rPr>
          <w:rFonts w:cs="Times New Roman"/>
          <w:i/>
          <w:iCs/>
          <w:color w:val="0D0D0D" w:themeColor="text1" w:themeTint="F2"/>
          <w:szCs w:val="28"/>
        </w:rPr>
        <w:t>chỉ số cận lâm sàng ở đối tượng nghiên cứu</w:t>
      </w:r>
    </w:p>
    <w:p w14:paraId="38064649" w14:textId="4CA95C4A" w:rsidR="00C72343" w:rsidRPr="003272F9" w:rsidRDefault="00002DA2" w:rsidP="00002DA2">
      <w:pPr>
        <w:keepNext/>
        <w:jc w:val="center"/>
        <w:rPr>
          <w:rFonts w:cs="Times New Roman"/>
          <w:b/>
          <w:bCs/>
          <w:color w:val="0D0D0D" w:themeColor="text1" w:themeTint="F2"/>
          <w:szCs w:val="28"/>
        </w:rPr>
      </w:pPr>
      <w:bookmarkStart w:id="417" w:name="_Ref210993403"/>
      <w:bookmarkStart w:id="418" w:name="_Toc207715189"/>
      <w:bookmarkStart w:id="419" w:name="_Toc207715318"/>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29</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420" w:name="_Toc210992905"/>
      <w:r w:rsidRPr="003272F9">
        <w:rPr>
          <w:rFonts w:eastAsiaTheme="majorEastAsia" w:cs="Times New Roman"/>
          <w:b/>
          <w:bCs/>
          <w:color w:val="0D0D0D" w:themeColor="text1" w:themeTint="F2"/>
          <w:szCs w:val="28"/>
        </w:rPr>
        <w:t xml:space="preserve">Mối liên quan giữa biến thể </w:t>
      </w:r>
      <w:r w:rsidR="00917423" w:rsidRPr="003272F9">
        <w:rPr>
          <w:rFonts w:eastAsiaTheme="majorEastAsia" w:cs="Times New Roman"/>
          <w:b/>
          <w:bCs/>
          <w:color w:val="0D0D0D" w:themeColor="text1" w:themeTint="F2"/>
          <w:szCs w:val="28"/>
        </w:rPr>
        <w:t xml:space="preserve">NTCP </w:t>
      </w:r>
      <w:r w:rsidRPr="003272F9">
        <w:rPr>
          <w:rFonts w:eastAsiaTheme="majorEastAsia" w:cs="Times New Roman"/>
          <w:b/>
          <w:bCs/>
          <w:color w:val="0D0D0D" w:themeColor="text1" w:themeTint="F2"/>
          <w:szCs w:val="28"/>
        </w:rPr>
        <w:t xml:space="preserve">S267F và </w:t>
      </w:r>
      <w:r w:rsidR="005F24FB" w:rsidRPr="003272F9">
        <w:rPr>
          <w:rFonts w:eastAsiaTheme="majorEastAsia" w:cs="Times New Roman"/>
          <w:b/>
          <w:bCs/>
          <w:color w:val="0D0D0D" w:themeColor="text1" w:themeTint="F2"/>
          <w:szCs w:val="28"/>
        </w:rPr>
        <w:t xml:space="preserve">các </w:t>
      </w:r>
      <w:r w:rsidRPr="003272F9">
        <w:rPr>
          <w:rFonts w:cs="Times New Roman"/>
          <w:b/>
          <w:bCs/>
          <w:color w:val="0D0D0D" w:themeColor="text1" w:themeTint="F2"/>
          <w:szCs w:val="28"/>
        </w:rPr>
        <w:t>chỉ số</w:t>
      </w:r>
      <w:bookmarkEnd w:id="417"/>
      <w:bookmarkEnd w:id="420"/>
      <w:r w:rsidRPr="003272F9">
        <w:rPr>
          <w:rFonts w:cs="Times New Roman"/>
          <w:b/>
          <w:bCs/>
          <w:color w:val="0D0D0D" w:themeColor="text1" w:themeTint="F2"/>
          <w:szCs w:val="28"/>
        </w:rPr>
        <w:t xml:space="preserve"> </w:t>
      </w:r>
    </w:p>
    <w:p w14:paraId="00AA011C" w14:textId="729E2535" w:rsidR="00002DA2" w:rsidRPr="003272F9" w:rsidRDefault="00002DA2" w:rsidP="00002DA2">
      <w:pPr>
        <w:keepNext/>
        <w:jc w:val="center"/>
        <w:rPr>
          <w:rFonts w:cs="Times New Roman"/>
          <w:b/>
          <w:bCs/>
          <w:color w:val="0D0D0D" w:themeColor="text1" w:themeTint="F2"/>
          <w:szCs w:val="28"/>
        </w:rPr>
      </w:pPr>
      <w:r w:rsidRPr="003272F9">
        <w:rPr>
          <w:rFonts w:cs="Times New Roman"/>
          <w:b/>
          <w:bCs/>
          <w:color w:val="0D0D0D" w:themeColor="text1" w:themeTint="F2"/>
          <w:szCs w:val="28"/>
        </w:rPr>
        <w:t>cận lâm sàng</w:t>
      </w:r>
      <w:bookmarkEnd w:id="418"/>
      <w:bookmarkEnd w:id="419"/>
    </w:p>
    <w:tbl>
      <w:tblPr>
        <w:tblW w:w="88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46"/>
        <w:gridCol w:w="2147"/>
        <w:gridCol w:w="2151"/>
        <w:gridCol w:w="1380"/>
      </w:tblGrid>
      <w:tr w:rsidR="003272F9" w:rsidRPr="003272F9" w14:paraId="6AFF0EF7" w14:textId="05166C5B" w:rsidTr="003F045A">
        <w:trPr>
          <w:trHeight w:val="404"/>
        </w:trPr>
        <w:tc>
          <w:tcPr>
            <w:tcW w:w="3146" w:type="dxa"/>
            <w:vMerge w:val="restart"/>
            <w:tcBorders>
              <w:right w:val="single" w:sz="4" w:space="0" w:color="auto"/>
            </w:tcBorders>
            <w:vAlign w:val="center"/>
          </w:tcPr>
          <w:p w14:paraId="14F9471C" w14:textId="77777777" w:rsidR="009C6B7E" w:rsidRPr="003272F9" w:rsidRDefault="009C6B7E" w:rsidP="00002DA2">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nb-NO"/>
              </w:rPr>
              <w:t>Chỉ</w:t>
            </w:r>
            <w:r w:rsidRPr="003272F9">
              <w:rPr>
                <w:rFonts w:eastAsia="Times New Roman" w:cs="Times New Roman"/>
                <w:b/>
                <w:color w:val="0D0D0D" w:themeColor="text1" w:themeTint="F2"/>
                <w:szCs w:val="28"/>
              </w:rPr>
              <w:t xml:space="preserve"> số</w:t>
            </w:r>
          </w:p>
          <w:p w14:paraId="3A29B449" w14:textId="3AE7B7C6" w:rsidR="009C6B7E" w:rsidRPr="003272F9" w:rsidRDefault="009C6B7E" w:rsidP="00002DA2">
            <w:pPr>
              <w:widowControl w:val="0"/>
              <w:autoSpaceDE w:val="0"/>
              <w:autoSpaceDN w:val="0"/>
              <w:spacing w:line="240" w:lineRule="auto"/>
              <w:jc w:val="center"/>
              <w:rPr>
                <w:rFonts w:eastAsia="Times New Roman" w:cs="Times New Roman"/>
                <w:bCs/>
                <w:color w:val="0D0D0D" w:themeColor="text1" w:themeTint="F2"/>
                <w:szCs w:val="28"/>
              </w:rPr>
            </w:pPr>
            <w:r w:rsidRPr="003272F9">
              <w:rPr>
                <w:rFonts w:eastAsia="Times New Roman" w:cs="Times New Roman"/>
                <w:bCs/>
                <w:color w:val="0D0D0D" w:themeColor="text1" w:themeTint="F2"/>
                <w:szCs w:val="28"/>
              </w:rPr>
              <w:t>Trung vị (</w:t>
            </w:r>
            <w:r w:rsidR="003A138D">
              <w:rPr>
                <w:rFonts w:eastAsia="Times New Roman" w:cs="Times New Roman"/>
                <w:bCs/>
                <w:color w:val="0D0D0D" w:themeColor="text1" w:themeTint="F2"/>
                <w:szCs w:val="28"/>
              </w:rPr>
              <w:t>Q1-Q3</w:t>
            </w:r>
            <w:r w:rsidRPr="003272F9">
              <w:rPr>
                <w:rFonts w:eastAsia="Times New Roman" w:cs="Times New Roman"/>
                <w:bCs/>
                <w:color w:val="0D0D0D" w:themeColor="text1" w:themeTint="F2"/>
                <w:szCs w:val="28"/>
              </w:rPr>
              <w:t>)</w:t>
            </w:r>
          </w:p>
        </w:tc>
        <w:tc>
          <w:tcPr>
            <w:tcW w:w="4298" w:type="dxa"/>
            <w:gridSpan w:val="2"/>
            <w:tcBorders>
              <w:left w:val="single" w:sz="4" w:space="0" w:color="auto"/>
            </w:tcBorders>
            <w:vAlign w:val="center"/>
          </w:tcPr>
          <w:p w14:paraId="6CF61734" w14:textId="79A46F01" w:rsidR="009C6B7E" w:rsidRPr="003272F9" w:rsidRDefault="00917423" w:rsidP="00002DA2">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lang w:val="en-US"/>
              </w:rPr>
              <w:t xml:space="preserve">NTCP </w:t>
            </w:r>
            <w:r w:rsidR="009C6B7E" w:rsidRPr="003272F9">
              <w:rPr>
                <w:rFonts w:eastAsia="Times New Roman" w:cs="Times New Roman"/>
                <w:b/>
                <w:bCs/>
                <w:color w:val="0D0D0D" w:themeColor="text1" w:themeTint="F2"/>
                <w:szCs w:val="28"/>
                <w:lang w:val="en-US"/>
              </w:rPr>
              <w:t>S267F</w:t>
            </w:r>
            <w:r w:rsidR="009C6B7E" w:rsidRPr="003272F9">
              <w:rPr>
                <w:rFonts w:eastAsia="Times New Roman" w:cs="Times New Roman"/>
                <w:b/>
                <w:bCs/>
                <w:color w:val="0D0D0D" w:themeColor="text1" w:themeTint="F2"/>
                <w:szCs w:val="28"/>
              </w:rPr>
              <w:t xml:space="preserve"> (n=429)</w:t>
            </w:r>
          </w:p>
        </w:tc>
        <w:tc>
          <w:tcPr>
            <w:tcW w:w="1380" w:type="dxa"/>
            <w:vMerge w:val="restart"/>
            <w:vAlign w:val="center"/>
          </w:tcPr>
          <w:p w14:paraId="37E5190E" w14:textId="77777777" w:rsidR="009C6B7E" w:rsidRPr="003272F9" w:rsidRDefault="009C6B7E" w:rsidP="00002DA2">
            <w:pPr>
              <w:widowControl w:val="0"/>
              <w:autoSpaceDE w:val="0"/>
              <w:autoSpaceDN w:val="0"/>
              <w:spacing w:line="240" w:lineRule="auto"/>
              <w:jc w:val="center"/>
              <w:rPr>
                <w:rFonts w:eastAsia="Times New Roman" w:cs="Times New Roman"/>
                <w:b/>
                <w:color w:val="0D0D0D" w:themeColor="text1" w:themeTint="F2"/>
                <w:szCs w:val="28"/>
                <w:lang w:val="en-US"/>
              </w:rPr>
            </w:pPr>
            <w:r w:rsidRPr="003272F9">
              <w:rPr>
                <w:rFonts w:eastAsia="Times New Roman" w:cs="Times New Roman"/>
                <w:b/>
                <w:color w:val="0D0D0D" w:themeColor="text1" w:themeTint="F2"/>
                <w:position w:val="-8"/>
                <w:szCs w:val="28"/>
                <w:lang w:val="en-US"/>
              </w:rPr>
              <w:t>p</w:t>
            </w:r>
          </w:p>
        </w:tc>
      </w:tr>
      <w:tr w:rsidR="003272F9" w:rsidRPr="003272F9" w14:paraId="5AEAE89E" w14:textId="7AF5F8A6" w:rsidTr="003F045A">
        <w:trPr>
          <w:trHeight w:val="782"/>
        </w:trPr>
        <w:tc>
          <w:tcPr>
            <w:tcW w:w="3146" w:type="dxa"/>
            <w:vMerge/>
            <w:tcBorders>
              <w:top w:val="nil"/>
              <w:right w:val="single" w:sz="4" w:space="0" w:color="auto"/>
            </w:tcBorders>
            <w:vAlign w:val="center"/>
          </w:tcPr>
          <w:p w14:paraId="55EE149D" w14:textId="77777777" w:rsidR="009C6B7E" w:rsidRPr="003272F9" w:rsidRDefault="009C6B7E" w:rsidP="009C6B7E">
            <w:pPr>
              <w:spacing w:line="240" w:lineRule="auto"/>
              <w:jc w:val="left"/>
              <w:rPr>
                <w:rFonts w:cs="Times New Roman"/>
                <w:color w:val="0D0D0D" w:themeColor="text1" w:themeTint="F2"/>
                <w:szCs w:val="28"/>
                <w:lang w:val="en-US"/>
              </w:rPr>
            </w:pPr>
          </w:p>
        </w:tc>
        <w:tc>
          <w:tcPr>
            <w:tcW w:w="2147" w:type="dxa"/>
            <w:tcBorders>
              <w:left w:val="single" w:sz="4" w:space="0" w:color="auto"/>
              <w:right w:val="single" w:sz="4" w:space="0" w:color="auto"/>
            </w:tcBorders>
            <w:vAlign w:val="center"/>
          </w:tcPr>
          <w:p w14:paraId="13C54095" w14:textId="77777777" w:rsidR="007A5677" w:rsidRPr="003272F9" w:rsidRDefault="009C6B7E" w:rsidP="009C6B7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CT</w:t>
            </w:r>
            <w:r w:rsidRPr="003272F9">
              <w:rPr>
                <w:rFonts w:eastAsia="Times New Roman" w:cs="Times New Roman"/>
                <w:color w:val="0D0D0D" w:themeColor="text1" w:themeTint="F2"/>
                <w:szCs w:val="28"/>
              </w:rPr>
              <w:t>)</w:t>
            </w:r>
            <w:r w:rsidR="007A5677" w:rsidRPr="003272F9">
              <w:rPr>
                <w:rFonts w:eastAsia="Times New Roman" w:cs="Times New Roman"/>
                <w:color w:val="0D0D0D" w:themeColor="text1" w:themeTint="F2"/>
                <w:szCs w:val="28"/>
              </w:rPr>
              <w:t xml:space="preserve"> </w:t>
            </w:r>
          </w:p>
          <w:p w14:paraId="2999A0AE" w14:textId="41415E8F" w:rsidR="009C6B7E" w:rsidRPr="003272F9" w:rsidRDefault="007A5677" w:rsidP="009C6B7E">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color w:val="0D0D0D" w:themeColor="text1" w:themeTint="F2"/>
                <w:szCs w:val="28"/>
              </w:rPr>
              <w:t>(n=51)</w:t>
            </w:r>
          </w:p>
        </w:tc>
        <w:tc>
          <w:tcPr>
            <w:tcW w:w="2151" w:type="dxa"/>
            <w:tcBorders>
              <w:left w:val="single" w:sz="4" w:space="0" w:color="auto"/>
            </w:tcBorders>
            <w:vAlign w:val="center"/>
          </w:tcPr>
          <w:p w14:paraId="05B5FE4B" w14:textId="5D24E322" w:rsidR="009C6B7E" w:rsidRPr="003272F9" w:rsidRDefault="009C6B7E" w:rsidP="009C6B7E">
            <w:pPr>
              <w:widowControl w:val="0"/>
              <w:autoSpaceDE w:val="0"/>
              <w:autoSpaceDN w:val="0"/>
              <w:spacing w:line="240" w:lineRule="auto"/>
              <w:jc w:val="center"/>
              <w:rPr>
                <w:rFonts w:eastAsia="Times New Roman" w:cs="Times New Roman"/>
                <w:b/>
                <w:color w:val="0D0D0D" w:themeColor="text1" w:themeTint="F2"/>
                <w:szCs w:val="28"/>
              </w:rPr>
            </w:pPr>
            <w:r w:rsidRPr="003272F9">
              <w:rPr>
                <w:rFonts w:eastAsia="Times New Roman" w:cs="Times New Roman"/>
                <w:color w:val="0D0D0D" w:themeColor="text1" w:themeTint="F2"/>
                <w:szCs w:val="28"/>
                <w:lang w:val="en-US"/>
              </w:rPr>
              <w:t>Không</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CC</w:t>
            </w:r>
            <w:r w:rsidRPr="003272F9">
              <w:rPr>
                <w:rFonts w:eastAsia="Times New Roman" w:cs="Times New Roman"/>
                <w:color w:val="0D0D0D" w:themeColor="text1" w:themeTint="F2"/>
                <w:szCs w:val="28"/>
              </w:rPr>
              <w:t>)</w:t>
            </w:r>
            <w:r w:rsidR="007A5677" w:rsidRPr="003272F9">
              <w:rPr>
                <w:color w:val="0D0D0D" w:themeColor="text1" w:themeTint="F2"/>
              </w:rPr>
              <w:t xml:space="preserve"> </w:t>
            </w:r>
            <w:r w:rsidR="007A5677" w:rsidRPr="003272F9">
              <w:rPr>
                <w:rFonts w:eastAsia="Times New Roman" w:cs="Times New Roman"/>
                <w:color w:val="0D0D0D" w:themeColor="text1" w:themeTint="F2"/>
                <w:szCs w:val="28"/>
              </w:rPr>
              <w:t>(n=378)</w:t>
            </w:r>
          </w:p>
        </w:tc>
        <w:tc>
          <w:tcPr>
            <w:tcW w:w="1380" w:type="dxa"/>
            <w:vMerge/>
            <w:tcBorders>
              <w:top w:val="nil"/>
            </w:tcBorders>
            <w:vAlign w:val="center"/>
          </w:tcPr>
          <w:p w14:paraId="31E936DF" w14:textId="77777777" w:rsidR="009C6B7E" w:rsidRPr="003272F9" w:rsidRDefault="009C6B7E" w:rsidP="009C6B7E">
            <w:pPr>
              <w:spacing w:line="240" w:lineRule="auto"/>
              <w:jc w:val="center"/>
              <w:rPr>
                <w:rFonts w:cs="Times New Roman"/>
                <w:color w:val="0D0D0D" w:themeColor="text1" w:themeTint="F2"/>
                <w:szCs w:val="28"/>
                <w:lang w:val="en-US"/>
              </w:rPr>
            </w:pPr>
          </w:p>
        </w:tc>
      </w:tr>
      <w:tr w:rsidR="006F1BE3" w:rsidRPr="003272F9" w14:paraId="5A0DFCD5" w14:textId="4015BF19" w:rsidTr="005D1DBE">
        <w:trPr>
          <w:trHeight w:val="598"/>
        </w:trPr>
        <w:tc>
          <w:tcPr>
            <w:tcW w:w="3146" w:type="dxa"/>
            <w:tcBorders>
              <w:left w:val="single" w:sz="4" w:space="0" w:color="auto"/>
            </w:tcBorders>
            <w:vAlign w:val="center"/>
          </w:tcPr>
          <w:p w14:paraId="00EAECEA" w14:textId="77777777" w:rsidR="006F1BE3" w:rsidRPr="003272F9" w:rsidRDefault="006F1BE3" w:rsidP="006F1BE3">
            <w:pPr>
              <w:widowControl w:val="0"/>
              <w:autoSpaceDE w:val="0"/>
              <w:autoSpaceDN w:val="0"/>
              <w:spacing w:line="240" w:lineRule="auto"/>
              <w:ind w:left="28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AST (U/L)</w:t>
            </w:r>
          </w:p>
        </w:tc>
        <w:tc>
          <w:tcPr>
            <w:tcW w:w="2147" w:type="dxa"/>
            <w:vAlign w:val="center"/>
          </w:tcPr>
          <w:p w14:paraId="4F8F759E" w14:textId="77687B97"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73</w:t>
            </w:r>
            <w:r>
              <w:t>,</w:t>
            </w:r>
            <w:r w:rsidRPr="00755510">
              <w:t>8 (37</w:t>
            </w:r>
            <w:r>
              <w:t>,</w:t>
            </w:r>
            <w:r w:rsidRPr="00755510">
              <w:t>9-</w:t>
            </w:r>
            <w:r w:rsidR="005D1DBE">
              <w:t>128,0</w:t>
            </w:r>
            <w:r w:rsidRPr="00755510">
              <w:t>)</w:t>
            </w:r>
          </w:p>
        </w:tc>
        <w:tc>
          <w:tcPr>
            <w:tcW w:w="2151" w:type="dxa"/>
            <w:vAlign w:val="center"/>
          </w:tcPr>
          <w:p w14:paraId="4DA01979" w14:textId="7EB76F70"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64 (39</w:t>
            </w:r>
            <w:r>
              <w:t>,</w:t>
            </w:r>
            <w:r w:rsidRPr="00DC695C">
              <w:t>8-161</w:t>
            </w:r>
            <w:r w:rsidR="005D1DBE">
              <w:t>,0</w:t>
            </w:r>
            <w:r w:rsidRPr="00DC695C">
              <w:t>)</w:t>
            </w:r>
          </w:p>
        </w:tc>
        <w:tc>
          <w:tcPr>
            <w:tcW w:w="1380" w:type="dxa"/>
            <w:tcBorders>
              <w:bottom w:val="single" w:sz="4" w:space="0" w:color="auto"/>
            </w:tcBorders>
            <w:vAlign w:val="center"/>
          </w:tcPr>
          <w:p w14:paraId="11FE0B8E" w14:textId="28DF8FF5"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0,689</w:t>
            </w:r>
          </w:p>
        </w:tc>
      </w:tr>
      <w:tr w:rsidR="006F1BE3" w:rsidRPr="003272F9" w14:paraId="7D97E15A" w14:textId="461CC712" w:rsidTr="005D1DBE">
        <w:trPr>
          <w:trHeight w:val="598"/>
        </w:trPr>
        <w:tc>
          <w:tcPr>
            <w:tcW w:w="3146" w:type="dxa"/>
            <w:tcBorders>
              <w:left w:val="single" w:sz="4" w:space="0" w:color="auto"/>
              <w:bottom w:val="single" w:sz="4" w:space="0" w:color="auto"/>
            </w:tcBorders>
            <w:vAlign w:val="center"/>
          </w:tcPr>
          <w:p w14:paraId="65A964B3" w14:textId="77777777" w:rsidR="006F1BE3" w:rsidRPr="003272F9" w:rsidRDefault="006F1BE3" w:rsidP="006F1BE3">
            <w:pPr>
              <w:widowControl w:val="0"/>
              <w:autoSpaceDE w:val="0"/>
              <w:autoSpaceDN w:val="0"/>
              <w:spacing w:line="240" w:lineRule="auto"/>
              <w:ind w:left="28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ALT (U/L)</w:t>
            </w:r>
          </w:p>
        </w:tc>
        <w:tc>
          <w:tcPr>
            <w:tcW w:w="2147" w:type="dxa"/>
            <w:vAlign w:val="center"/>
          </w:tcPr>
          <w:p w14:paraId="2E890164" w14:textId="1240DC6E"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54</w:t>
            </w:r>
            <w:r w:rsidR="005D1DBE">
              <w:t>,0</w:t>
            </w:r>
            <w:r w:rsidRPr="00755510">
              <w:t xml:space="preserve"> (41</w:t>
            </w:r>
            <w:r>
              <w:t>,</w:t>
            </w:r>
            <w:r w:rsidRPr="00755510">
              <w:t>3-128</w:t>
            </w:r>
            <w:r w:rsidR="005D1DBE">
              <w:t>,0</w:t>
            </w:r>
            <w:r w:rsidRPr="00755510">
              <w:t>)</w:t>
            </w:r>
          </w:p>
        </w:tc>
        <w:tc>
          <w:tcPr>
            <w:tcW w:w="2151" w:type="dxa"/>
            <w:vAlign w:val="center"/>
          </w:tcPr>
          <w:p w14:paraId="5907356A" w14:textId="1847C532"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59</w:t>
            </w:r>
            <w:r>
              <w:t>,</w:t>
            </w:r>
            <w:r w:rsidRPr="00DC695C">
              <w:t>5 (34</w:t>
            </w:r>
            <w:r w:rsidR="005D1DBE">
              <w:t>,0</w:t>
            </w:r>
            <w:r w:rsidRPr="00DC695C">
              <w:t>-151</w:t>
            </w:r>
            <w:r>
              <w:t>,</w:t>
            </w:r>
            <w:r w:rsidRPr="00DC695C">
              <w:t>5)</w:t>
            </w:r>
          </w:p>
        </w:tc>
        <w:tc>
          <w:tcPr>
            <w:tcW w:w="1380" w:type="dxa"/>
            <w:tcBorders>
              <w:top w:val="single" w:sz="4" w:space="0" w:color="auto"/>
              <w:bottom w:val="single" w:sz="4" w:space="0" w:color="auto"/>
            </w:tcBorders>
            <w:vAlign w:val="center"/>
          </w:tcPr>
          <w:p w14:paraId="0499066B" w14:textId="49969132"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0,983</w:t>
            </w:r>
          </w:p>
        </w:tc>
      </w:tr>
      <w:tr w:rsidR="006F1BE3" w:rsidRPr="003272F9" w14:paraId="1E0E77A9" w14:textId="2DFAFBC2" w:rsidTr="005D1DBE">
        <w:trPr>
          <w:trHeight w:val="598"/>
        </w:trPr>
        <w:tc>
          <w:tcPr>
            <w:tcW w:w="3146" w:type="dxa"/>
            <w:tcBorders>
              <w:top w:val="single" w:sz="4" w:space="0" w:color="auto"/>
              <w:left w:val="single" w:sz="4" w:space="0" w:color="auto"/>
              <w:bottom w:val="single" w:sz="4" w:space="0" w:color="auto"/>
            </w:tcBorders>
            <w:vAlign w:val="center"/>
          </w:tcPr>
          <w:p w14:paraId="4262AAEC" w14:textId="3011E545" w:rsidR="006F1BE3" w:rsidRPr="003272F9" w:rsidRDefault="006F1BE3" w:rsidP="006F1BE3">
            <w:pPr>
              <w:widowControl w:val="0"/>
              <w:autoSpaceDE w:val="0"/>
              <w:autoSpaceDN w:val="0"/>
              <w:spacing w:line="240" w:lineRule="auto"/>
              <w:ind w:left="280"/>
              <w:jc w:val="left"/>
              <w:rPr>
                <w:rFonts w:eastAsia="Times New Roman" w:cs="Times New Roman"/>
                <w:b/>
                <w:bCs/>
                <w:color w:val="0D0D0D" w:themeColor="text1" w:themeTint="F2"/>
                <w:szCs w:val="28"/>
              </w:rPr>
            </w:pPr>
            <w:r w:rsidRPr="003272F9">
              <w:rPr>
                <w:rFonts w:eastAsia="Times New Roman" w:cs="Times New Roman"/>
                <w:color w:val="0D0D0D" w:themeColor="text1" w:themeTint="F2"/>
                <w:szCs w:val="28"/>
                <w:lang w:val="en-US"/>
              </w:rPr>
              <w:t>Prothrombin</w:t>
            </w:r>
            <w:r w:rsidRPr="003272F9">
              <w:rPr>
                <w:rFonts w:eastAsia="Times New Roman" w:cs="Times New Roman"/>
                <w:color w:val="0D0D0D" w:themeColor="text1" w:themeTint="F2"/>
                <w:szCs w:val="28"/>
              </w:rPr>
              <w:t xml:space="preserve"> (%)</w:t>
            </w:r>
          </w:p>
        </w:tc>
        <w:tc>
          <w:tcPr>
            <w:tcW w:w="2147" w:type="dxa"/>
            <w:vAlign w:val="center"/>
          </w:tcPr>
          <w:p w14:paraId="5E43F527" w14:textId="1E104CC6"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89</w:t>
            </w:r>
            <w:r w:rsidR="005D1DBE">
              <w:t>,0</w:t>
            </w:r>
            <w:r w:rsidRPr="00755510">
              <w:t xml:space="preserve"> (76</w:t>
            </w:r>
            <w:r w:rsidR="005D1DBE" w:rsidRPr="005D1DBE">
              <w:t>,0</w:t>
            </w:r>
            <w:r w:rsidRPr="00755510">
              <w:t>-100</w:t>
            </w:r>
            <w:r w:rsidR="005D1DBE" w:rsidRPr="005D1DBE">
              <w:t>,0</w:t>
            </w:r>
            <w:r w:rsidRPr="00755510">
              <w:t>)</w:t>
            </w:r>
          </w:p>
        </w:tc>
        <w:tc>
          <w:tcPr>
            <w:tcW w:w="2151" w:type="dxa"/>
            <w:vAlign w:val="center"/>
          </w:tcPr>
          <w:p w14:paraId="7020B5B4" w14:textId="27724545"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85</w:t>
            </w:r>
            <w:r w:rsidR="005D1DBE" w:rsidRPr="005D1DBE">
              <w:t>,0</w:t>
            </w:r>
            <w:r w:rsidRPr="00DC695C">
              <w:t xml:space="preserve"> (72</w:t>
            </w:r>
            <w:r w:rsidR="005D1DBE" w:rsidRPr="005D1DBE">
              <w:t>,0</w:t>
            </w:r>
            <w:r w:rsidRPr="00DC695C">
              <w:t>-99</w:t>
            </w:r>
            <w:r w:rsidR="005D1DBE" w:rsidRPr="005D1DBE">
              <w:t>,0</w:t>
            </w:r>
            <w:r w:rsidRPr="00DC695C">
              <w:t>)</w:t>
            </w:r>
          </w:p>
        </w:tc>
        <w:tc>
          <w:tcPr>
            <w:tcW w:w="1380" w:type="dxa"/>
            <w:vAlign w:val="center"/>
          </w:tcPr>
          <w:p w14:paraId="31E7A0BE" w14:textId="71AC67E5"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0,304</w:t>
            </w:r>
          </w:p>
        </w:tc>
      </w:tr>
      <w:tr w:rsidR="006F1BE3" w:rsidRPr="003272F9" w14:paraId="15DD519E" w14:textId="5C3B49C9" w:rsidTr="005D1DBE">
        <w:trPr>
          <w:trHeight w:val="598"/>
        </w:trPr>
        <w:tc>
          <w:tcPr>
            <w:tcW w:w="3146" w:type="dxa"/>
            <w:tcBorders>
              <w:top w:val="single" w:sz="4" w:space="0" w:color="auto"/>
              <w:left w:val="single" w:sz="4" w:space="0" w:color="auto"/>
              <w:bottom w:val="single" w:sz="4" w:space="0" w:color="auto"/>
            </w:tcBorders>
            <w:vAlign w:val="center"/>
          </w:tcPr>
          <w:p w14:paraId="2C1151AF" w14:textId="77777777" w:rsidR="006F1BE3" w:rsidRPr="003272F9" w:rsidRDefault="006F1BE3" w:rsidP="006F1BE3">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Bilirubin TP (</w:t>
            </w:r>
            <w:r w:rsidRPr="003272F9">
              <w:rPr>
                <w:rFonts w:eastAsia="Times New Roman" w:cs="Times New Roman"/>
                <w:bCs/>
                <w:iCs/>
                <w:color w:val="0D0D0D" w:themeColor="text1" w:themeTint="F2"/>
                <w:szCs w:val="28"/>
                <w:lang w:val="it-IT"/>
              </w:rPr>
              <w:t>µmol/L)</w:t>
            </w:r>
          </w:p>
        </w:tc>
        <w:tc>
          <w:tcPr>
            <w:tcW w:w="2147" w:type="dxa"/>
            <w:vAlign w:val="center"/>
          </w:tcPr>
          <w:p w14:paraId="2F775E66" w14:textId="6DFEEE59"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13</w:t>
            </w:r>
            <w:r>
              <w:t>,</w:t>
            </w:r>
            <w:r w:rsidRPr="00755510">
              <w:t>8 (9</w:t>
            </w:r>
            <w:r>
              <w:t>,</w:t>
            </w:r>
            <w:r w:rsidRPr="00755510">
              <w:t>7-26</w:t>
            </w:r>
            <w:r>
              <w:t>,</w:t>
            </w:r>
            <w:r w:rsidRPr="00755510">
              <w:t>5)</w:t>
            </w:r>
          </w:p>
        </w:tc>
        <w:tc>
          <w:tcPr>
            <w:tcW w:w="2151" w:type="dxa"/>
            <w:vAlign w:val="center"/>
          </w:tcPr>
          <w:p w14:paraId="116D2EE6" w14:textId="4925B48E"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15</w:t>
            </w:r>
            <w:r>
              <w:t>,</w:t>
            </w:r>
            <w:r w:rsidRPr="00DC695C">
              <w:t>1 (10</w:t>
            </w:r>
            <w:r>
              <w:t>,</w:t>
            </w:r>
            <w:r w:rsidRPr="00DC695C">
              <w:t>8-25</w:t>
            </w:r>
            <w:r>
              <w:t>,</w:t>
            </w:r>
            <w:r w:rsidRPr="00DC695C">
              <w:t>7)</w:t>
            </w:r>
          </w:p>
        </w:tc>
        <w:tc>
          <w:tcPr>
            <w:tcW w:w="1380" w:type="dxa"/>
            <w:vAlign w:val="center"/>
          </w:tcPr>
          <w:p w14:paraId="24ACD7BE" w14:textId="15089A4A"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0,596</w:t>
            </w:r>
          </w:p>
        </w:tc>
      </w:tr>
      <w:tr w:rsidR="006F1BE3" w:rsidRPr="003272F9" w14:paraId="62A66EDF" w14:textId="05274344" w:rsidTr="005D1DBE">
        <w:trPr>
          <w:trHeight w:val="598"/>
        </w:trPr>
        <w:tc>
          <w:tcPr>
            <w:tcW w:w="3146" w:type="dxa"/>
            <w:tcBorders>
              <w:top w:val="single" w:sz="4" w:space="0" w:color="auto"/>
              <w:left w:val="single" w:sz="4" w:space="0" w:color="auto"/>
              <w:bottom w:val="single" w:sz="4" w:space="0" w:color="auto"/>
            </w:tcBorders>
            <w:vAlign w:val="center"/>
          </w:tcPr>
          <w:p w14:paraId="6690D9B6" w14:textId="77777777" w:rsidR="006F1BE3" w:rsidRPr="003272F9" w:rsidRDefault="006F1BE3" w:rsidP="006F1BE3">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Bạch cầu (G/L)</w:t>
            </w:r>
            <w:r w:rsidRPr="003272F9">
              <w:rPr>
                <w:rFonts w:eastAsia="Times New Roman" w:cs="Times New Roman"/>
                <w:bCs/>
                <w:iCs/>
                <w:color w:val="0D0D0D" w:themeColor="text1" w:themeTint="F2"/>
                <w:szCs w:val="28"/>
                <w:lang w:val="en-US"/>
              </w:rPr>
              <w:tab/>
            </w:r>
          </w:p>
        </w:tc>
        <w:tc>
          <w:tcPr>
            <w:tcW w:w="2147" w:type="dxa"/>
            <w:vAlign w:val="center"/>
          </w:tcPr>
          <w:p w14:paraId="5DFD079D" w14:textId="1270096B"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6</w:t>
            </w:r>
            <w:r>
              <w:t>,</w:t>
            </w:r>
            <w:r w:rsidRPr="00755510">
              <w:t>6 (5</w:t>
            </w:r>
            <w:r>
              <w:t>,</w:t>
            </w:r>
            <w:r w:rsidRPr="00755510">
              <w:t>4-9</w:t>
            </w:r>
            <w:r>
              <w:t>,</w:t>
            </w:r>
            <w:r w:rsidRPr="00755510">
              <w:t>8)</w:t>
            </w:r>
          </w:p>
        </w:tc>
        <w:tc>
          <w:tcPr>
            <w:tcW w:w="2151" w:type="dxa"/>
            <w:vAlign w:val="center"/>
          </w:tcPr>
          <w:p w14:paraId="4F19EC79" w14:textId="4897AF7C"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6</w:t>
            </w:r>
            <w:r>
              <w:t>,</w:t>
            </w:r>
            <w:r w:rsidRPr="00DC695C">
              <w:t>9 (5</w:t>
            </w:r>
            <w:r>
              <w:t>,</w:t>
            </w:r>
            <w:r w:rsidRPr="00DC695C">
              <w:t>6-8</w:t>
            </w:r>
            <w:r>
              <w:t>,</w:t>
            </w:r>
            <w:r w:rsidRPr="00DC695C">
              <w:t>9)</w:t>
            </w:r>
          </w:p>
        </w:tc>
        <w:tc>
          <w:tcPr>
            <w:tcW w:w="1380" w:type="dxa"/>
            <w:vAlign w:val="center"/>
          </w:tcPr>
          <w:p w14:paraId="3091C103" w14:textId="53B5B819"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0,898</w:t>
            </w:r>
          </w:p>
        </w:tc>
      </w:tr>
      <w:tr w:rsidR="006F1BE3" w:rsidRPr="003272F9" w14:paraId="7F580E2A" w14:textId="5BA43B1C" w:rsidTr="005D1DBE">
        <w:trPr>
          <w:trHeight w:val="598"/>
        </w:trPr>
        <w:tc>
          <w:tcPr>
            <w:tcW w:w="3146" w:type="dxa"/>
            <w:tcBorders>
              <w:top w:val="single" w:sz="4" w:space="0" w:color="auto"/>
              <w:left w:val="single" w:sz="4" w:space="0" w:color="auto"/>
              <w:bottom w:val="single" w:sz="4" w:space="0" w:color="auto"/>
            </w:tcBorders>
            <w:vAlign w:val="center"/>
          </w:tcPr>
          <w:p w14:paraId="25F85899" w14:textId="77777777" w:rsidR="006F1BE3" w:rsidRPr="003272F9" w:rsidRDefault="006F1BE3" w:rsidP="006F1BE3">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color w:val="0D0D0D" w:themeColor="text1" w:themeTint="F2"/>
                <w:szCs w:val="28"/>
                <w:lang w:val="en-US"/>
              </w:rPr>
              <w:t>Hồng cầu (T/L)</w:t>
            </w:r>
          </w:p>
        </w:tc>
        <w:tc>
          <w:tcPr>
            <w:tcW w:w="2147" w:type="dxa"/>
            <w:vAlign w:val="center"/>
          </w:tcPr>
          <w:p w14:paraId="436BBB86" w14:textId="006865CE"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4</w:t>
            </w:r>
            <w:r>
              <w:t>,</w:t>
            </w:r>
            <w:r w:rsidRPr="00755510">
              <w:t>7 (4</w:t>
            </w:r>
            <w:r>
              <w:t>,</w:t>
            </w:r>
            <w:r w:rsidRPr="00755510">
              <w:t>2-4</w:t>
            </w:r>
            <w:r>
              <w:t>,</w:t>
            </w:r>
            <w:r w:rsidRPr="00755510">
              <w:t>9)</w:t>
            </w:r>
          </w:p>
        </w:tc>
        <w:tc>
          <w:tcPr>
            <w:tcW w:w="2151" w:type="dxa"/>
            <w:vAlign w:val="center"/>
          </w:tcPr>
          <w:p w14:paraId="1705EAA2" w14:textId="0B56B85A"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4</w:t>
            </w:r>
            <w:r>
              <w:t>,</w:t>
            </w:r>
            <w:r w:rsidRPr="00DC695C">
              <w:t>7 (4</w:t>
            </w:r>
            <w:r>
              <w:t>,</w:t>
            </w:r>
            <w:r w:rsidRPr="00DC695C">
              <w:t>2-5</w:t>
            </w:r>
            <w:r>
              <w:t>,</w:t>
            </w:r>
            <w:r w:rsidRPr="00DC695C">
              <w:t>1)</w:t>
            </w:r>
          </w:p>
        </w:tc>
        <w:tc>
          <w:tcPr>
            <w:tcW w:w="1380" w:type="dxa"/>
            <w:vAlign w:val="center"/>
          </w:tcPr>
          <w:p w14:paraId="5907125B" w14:textId="2A7ED8E2"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0,418</w:t>
            </w:r>
          </w:p>
        </w:tc>
      </w:tr>
      <w:tr w:rsidR="006F1BE3" w:rsidRPr="003272F9" w14:paraId="5D9153F3" w14:textId="30BBB16F" w:rsidTr="005D1DBE">
        <w:trPr>
          <w:trHeight w:val="598"/>
        </w:trPr>
        <w:tc>
          <w:tcPr>
            <w:tcW w:w="3146" w:type="dxa"/>
            <w:tcBorders>
              <w:top w:val="single" w:sz="4" w:space="0" w:color="auto"/>
              <w:left w:val="single" w:sz="4" w:space="0" w:color="auto"/>
              <w:bottom w:val="single" w:sz="4" w:space="0" w:color="auto"/>
            </w:tcBorders>
            <w:vAlign w:val="center"/>
          </w:tcPr>
          <w:p w14:paraId="70244AAE" w14:textId="77777777" w:rsidR="006F1BE3" w:rsidRPr="003272F9" w:rsidRDefault="006F1BE3" w:rsidP="006F1BE3">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Tiểu cầu (G/L)</w:t>
            </w:r>
          </w:p>
        </w:tc>
        <w:tc>
          <w:tcPr>
            <w:tcW w:w="2147" w:type="dxa"/>
            <w:vAlign w:val="center"/>
          </w:tcPr>
          <w:p w14:paraId="3B51E4EE" w14:textId="25E000E9"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178 (134-240)</w:t>
            </w:r>
          </w:p>
        </w:tc>
        <w:tc>
          <w:tcPr>
            <w:tcW w:w="2151" w:type="dxa"/>
            <w:vAlign w:val="center"/>
          </w:tcPr>
          <w:p w14:paraId="4FC851B5" w14:textId="5A01EB30"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173 (129-231)</w:t>
            </w:r>
          </w:p>
        </w:tc>
        <w:tc>
          <w:tcPr>
            <w:tcW w:w="1380" w:type="dxa"/>
            <w:vAlign w:val="center"/>
          </w:tcPr>
          <w:p w14:paraId="52F35F06" w14:textId="32B541CF"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0,563</w:t>
            </w:r>
          </w:p>
        </w:tc>
      </w:tr>
      <w:tr w:rsidR="006F1BE3" w:rsidRPr="003272F9" w14:paraId="66C17D3A" w14:textId="398C9E4F" w:rsidTr="005D1DBE">
        <w:trPr>
          <w:trHeight w:val="598"/>
        </w:trPr>
        <w:tc>
          <w:tcPr>
            <w:tcW w:w="3146" w:type="dxa"/>
            <w:tcBorders>
              <w:top w:val="single" w:sz="4" w:space="0" w:color="auto"/>
              <w:left w:val="single" w:sz="4" w:space="0" w:color="auto"/>
              <w:bottom w:val="single" w:sz="4" w:space="0" w:color="auto"/>
            </w:tcBorders>
            <w:vAlign w:val="center"/>
          </w:tcPr>
          <w:p w14:paraId="2B4E8B43" w14:textId="77777777" w:rsidR="006F1BE3" w:rsidRPr="003272F9" w:rsidRDefault="006F1BE3" w:rsidP="006F1BE3">
            <w:pPr>
              <w:widowControl w:val="0"/>
              <w:autoSpaceDE w:val="0"/>
              <w:autoSpaceDN w:val="0"/>
              <w:spacing w:line="240" w:lineRule="auto"/>
              <w:ind w:left="290"/>
              <w:jc w:val="left"/>
              <w:rPr>
                <w:rFonts w:eastAsia="Times New Roman" w:cs="Times New Roman"/>
                <w:b/>
                <w:bCs/>
                <w:color w:val="0D0D0D" w:themeColor="text1" w:themeTint="F2"/>
                <w:szCs w:val="28"/>
                <w:lang w:val="en-US"/>
              </w:rPr>
            </w:pPr>
            <w:r w:rsidRPr="003272F9">
              <w:rPr>
                <w:rFonts w:eastAsia="Times New Roman" w:cs="Times New Roman"/>
                <w:bCs/>
                <w:iCs/>
                <w:color w:val="0D0D0D" w:themeColor="text1" w:themeTint="F2"/>
                <w:szCs w:val="28"/>
                <w:lang w:val="en-US"/>
              </w:rPr>
              <w:t>Urê (m</w:t>
            </w:r>
            <w:r w:rsidRPr="003272F9">
              <w:rPr>
                <w:rFonts w:eastAsia="Times New Roman" w:cs="Times New Roman"/>
                <w:bCs/>
                <w:iCs/>
                <w:color w:val="0D0D0D" w:themeColor="text1" w:themeTint="F2"/>
                <w:szCs w:val="28"/>
                <w:lang w:val="it-IT"/>
              </w:rPr>
              <w:t>mol/L)</w:t>
            </w:r>
          </w:p>
        </w:tc>
        <w:tc>
          <w:tcPr>
            <w:tcW w:w="2147" w:type="dxa"/>
            <w:vAlign w:val="center"/>
          </w:tcPr>
          <w:p w14:paraId="7F415816" w14:textId="68BFCC7E"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5</w:t>
            </w:r>
            <w:r>
              <w:t>,</w:t>
            </w:r>
            <w:r w:rsidRPr="00755510">
              <w:t>3 (4</w:t>
            </w:r>
            <w:r>
              <w:t>,</w:t>
            </w:r>
            <w:r w:rsidRPr="00755510">
              <w:t>5-6</w:t>
            </w:r>
            <w:r>
              <w:t>,</w:t>
            </w:r>
            <w:r w:rsidRPr="00755510">
              <w:t>8)</w:t>
            </w:r>
          </w:p>
        </w:tc>
        <w:tc>
          <w:tcPr>
            <w:tcW w:w="2151" w:type="dxa"/>
            <w:vAlign w:val="center"/>
          </w:tcPr>
          <w:p w14:paraId="08DD4087" w14:textId="7D0C32DD"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5 (4</w:t>
            </w:r>
            <w:r>
              <w:t>,</w:t>
            </w:r>
            <w:r w:rsidRPr="00DC695C">
              <w:t>2-6</w:t>
            </w:r>
            <w:r>
              <w:t>,</w:t>
            </w:r>
            <w:r w:rsidRPr="00DC695C">
              <w:t>3)</w:t>
            </w:r>
          </w:p>
        </w:tc>
        <w:tc>
          <w:tcPr>
            <w:tcW w:w="1380" w:type="dxa"/>
            <w:vAlign w:val="center"/>
          </w:tcPr>
          <w:p w14:paraId="2B012A53" w14:textId="5D90D876"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rPr>
              <w:t>0,257</w:t>
            </w:r>
          </w:p>
        </w:tc>
      </w:tr>
      <w:tr w:rsidR="006F1BE3" w:rsidRPr="003272F9" w14:paraId="0F4E7A75" w14:textId="7F2ABF18" w:rsidTr="005D1DBE">
        <w:trPr>
          <w:trHeight w:val="598"/>
        </w:trPr>
        <w:tc>
          <w:tcPr>
            <w:tcW w:w="3146" w:type="dxa"/>
            <w:tcBorders>
              <w:top w:val="single" w:sz="4" w:space="0" w:color="auto"/>
              <w:left w:val="single" w:sz="4" w:space="0" w:color="auto"/>
              <w:bottom w:val="single" w:sz="4" w:space="0" w:color="auto"/>
            </w:tcBorders>
            <w:vAlign w:val="center"/>
          </w:tcPr>
          <w:p w14:paraId="27EE1A6D" w14:textId="77777777" w:rsidR="006F1BE3" w:rsidRPr="003272F9" w:rsidRDefault="006F1BE3" w:rsidP="006F1BE3">
            <w:pPr>
              <w:widowControl w:val="0"/>
              <w:autoSpaceDE w:val="0"/>
              <w:autoSpaceDN w:val="0"/>
              <w:spacing w:line="240" w:lineRule="auto"/>
              <w:ind w:left="290"/>
              <w:jc w:val="left"/>
              <w:rPr>
                <w:rFonts w:eastAsia="Times New Roman" w:cs="Times New Roman"/>
                <w:color w:val="0D0D0D" w:themeColor="text1" w:themeTint="F2"/>
                <w:szCs w:val="28"/>
                <w:lang w:val="en-US"/>
              </w:rPr>
            </w:pPr>
            <w:r w:rsidRPr="003272F9">
              <w:rPr>
                <w:rFonts w:eastAsia="Times New Roman" w:cs="Times New Roman"/>
                <w:bCs/>
                <w:iCs/>
                <w:color w:val="0D0D0D" w:themeColor="text1" w:themeTint="F2"/>
                <w:szCs w:val="28"/>
                <w:lang w:val="en-US"/>
              </w:rPr>
              <w:t>Creatinin (</w:t>
            </w:r>
            <w:r w:rsidRPr="003272F9">
              <w:rPr>
                <w:rFonts w:eastAsia="Times New Roman" w:cs="Times New Roman"/>
                <w:bCs/>
                <w:iCs/>
                <w:color w:val="0D0D0D" w:themeColor="text1" w:themeTint="F2"/>
                <w:szCs w:val="28"/>
                <w:lang w:val="it-IT"/>
              </w:rPr>
              <w:t>µmol/L)</w:t>
            </w:r>
          </w:p>
        </w:tc>
        <w:tc>
          <w:tcPr>
            <w:tcW w:w="2147" w:type="dxa"/>
            <w:vAlign w:val="center"/>
          </w:tcPr>
          <w:p w14:paraId="747880D7" w14:textId="3FB66870"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73</w:t>
            </w:r>
            <w:r w:rsidR="005D1DBE" w:rsidRPr="005D1DBE">
              <w:t>,0</w:t>
            </w:r>
            <w:r w:rsidRPr="00755510">
              <w:t xml:space="preserve"> (67</w:t>
            </w:r>
            <w:r w:rsidR="005D1DBE" w:rsidRPr="005D1DBE">
              <w:t>,0</w:t>
            </w:r>
            <w:r w:rsidRPr="00755510">
              <w:t>-82</w:t>
            </w:r>
            <w:r w:rsidR="005D1DBE" w:rsidRPr="005D1DBE">
              <w:t>,0</w:t>
            </w:r>
            <w:r w:rsidRPr="00755510">
              <w:t>)</w:t>
            </w:r>
          </w:p>
        </w:tc>
        <w:tc>
          <w:tcPr>
            <w:tcW w:w="2151" w:type="dxa"/>
            <w:vAlign w:val="center"/>
          </w:tcPr>
          <w:p w14:paraId="4DF3AF9E" w14:textId="7B40177D"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72</w:t>
            </w:r>
            <w:r>
              <w:t>,</w:t>
            </w:r>
            <w:r w:rsidRPr="00DC695C">
              <w:t>1 (62</w:t>
            </w:r>
            <w:r>
              <w:t>,</w:t>
            </w:r>
            <w:r w:rsidRPr="00DC695C">
              <w:t>7-83</w:t>
            </w:r>
            <w:r w:rsidR="005D1DBE" w:rsidRPr="005D1DBE">
              <w:t>,0</w:t>
            </w:r>
            <w:r w:rsidRPr="00DC695C">
              <w:t>)</w:t>
            </w:r>
          </w:p>
        </w:tc>
        <w:tc>
          <w:tcPr>
            <w:tcW w:w="1380" w:type="dxa"/>
            <w:vAlign w:val="center"/>
          </w:tcPr>
          <w:p w14:paraId="18A50F73" w14:textId="48F3F0FE"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,669</w:t>
            </w:r>
          </w:p>
        </w:tc>
      </w:tr>
      <w:tr w:rsidR="006F1BE3" w:rsidRPr="003272F9" w14:paraId="3B4BF1D5" w14:textId="4FB65A58" w:rsidTr="005D1DBE">
        <w:trPr>
          <w:trHeight w:val="598"/>
        </w:trPr>
        <w:tc>
          <w:tcPr>
            <w:tcW w:w="3146" w:type="dxa"/>
            <w:tcBorders>
              <w:top w:val="single" w:sz="4" w:space="0" w:color="auto"/>
              <w:left w:val="single" w:sz="4" w:space="0" w:color="auto"/>
              <w:bottom w:val="single" w:sz="4" w:space="0" w:color="auto"/>
            </w:tcBorders>
            <w:vAlign w:val="center"/>
          </w:tcPr>
          <w:p w14:paraId="50BC9F83" w14:textId="0EE6D0AF" w:rsidR="006F1BE3" w:rsidRPr="003272F9" w:rsidRDefault="006F1BE3" w:rsidP="006F1BE3">
            <w:pPr>
              <w:widowControl w:val="0"/>
              <w:autoSpaceDE w:val="0"/>
              <w:autoSpaceDN w:val="0"/>
              <w:spacing w:line="240" w:lineRule="auto"/>
              <w:ind w:left="290" w:hanging="6"/>
              <w:jc w:val="left"/>
              <w:rPr>
                <w:rFonts w:eastAsia="Times New Roman" w:cs="Times New Roman"/>
                <w:color w:val="0D0D0D" w:themeColor="text1" w:themeTint="F2"/>
                <w:szCs w:val="28"/>
                <w:lang w:val="en-US"/>
              </w:rPr>
            </w:pPr>
            <w:r w:rsidRPr="003272F9">
              <w:rPr>
                <w:rFonts w:eastAsia="MS Mincho" w:cs="Times New Roman"/>
                <w:color w:val="0D0D0D" w:themeColor="text1" w:themeTint="F2"/>
                <w:szCs w:val="28"/>
                <w:lang w:val="en-US" w:eastAsia="ja-JP"/>
              </w:rPr>
              <w:t>Glucose (</w:t>
            </w:r>
            <w:r w:rsidR="006F32B5">
              <w:rPr>
                <w:rFonts w:eastAsia="MS Mincho" w:cs="Times New Roman"/>
                <w:color w:val="0D0D0D" w:themeColor="text1" w:themeTint="F2"/>
                <w:szCs w:val="28"/>
                <w:lang w:val="en-US" w:eastAsia="ja-JP"/>
              </w:rPr>
              <w:t>mmol/L</w:t>
            </w:r>
            <w:r w:rsidRPr="003272F9">
              <w:rPr>
                <w:rFonts w:eastAsia="MS Mincho" w:cs="Times New Roman"/>
                <w:color w:val="0D0D0D" w:themeColor="text1" w:themeTint="F2"/>
                <w:szCs w:val="28"/>
                <w:lang w:val="en-US" w:eastAsia="ja-JP"/>
              </w:rPr>
              <w:t>)</w:t>
            </w:r>
          </w:p>
        </w:tc>
        <w:tc>
          <w:tcPr>
            <w:tcW w:w="2147" w:type="dxa"/>
            <w:vAlign w:val="center"/>
          </w:tcPr>
          <w:p w14:paraId="6F404997" w14:textId="4F599200"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5</w:t>
            </w:r>
            <w:r>
              <w:t>,</w:t>
            </w:r>
            <w:r w:rsidRPr="00755510">
              <w:t>7 (5</w:t>
            </w:r>
            <w:r w:rsidR="005D1DBE" w:rsidRPr="005D1DBE">
              <w:t>,0</w:t>
            </w:r>
            <w:r w:rsidRPr="00755510">
              <w:t>-7</w:t>
            </w:r>
            <w:r>
              <w:t>,</w:t>
            </w:r>
            <w:r w:rsidRPr="00755510">
              <w:t>6)</w:t>
            </w:r>
          </w:p>
        </w:tc>
        <w:tc>
          <w:tcPr>
            <w:tcW w:w="2151" w:type="dxa"/>
            <w:vAlign w:val="center"/>
          </w:tcPr>
          <w:p w14:paraId="1054205E" w14:textId="57DCD42E"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5</w:t>
            </w:r>
            <w:r>
              <w:t>,</w:t>
            </w:r>
            <w:r w:rsidRPr="00DC695C">
              <w:t>5 (4</w:t>
            </w:r>
            <w:r>
              <w:t>,</w:t>
            </w:r>
            <w:r w:rsidRPr="00DC695C">
              <w:t>9-6</w:t>
            </w:r>
            <w:r>
              <w:t>,</w:t>
            </w:r>
            <w:r w:rsidRPr="00DC695C">
              <w:t>6)</w:t>
            </w:r>
          </w:p>
        </w:tc>
        <w:tc>
          <w:tcPr>
            <w:tcW w:w="1380" w:type="dxa"/>
            <w:vAlign w:val="center"/>
          </w:tcPr>
          <w:p w14:paraId="066A6907" w14:textId="3F850BBB"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0</w:t>
            </w:r>
            <w:r w:rsidRPr="003272F9">
              <w:rPr>
                <w:rFonts w:eastAsia="Times New Roman" w:cs="Times New Roman"/>
                <w:color w:val="0D0D0D" w:themeColor="text1" w:themeTint="F2"/>
                <w:szCs w:val="28"/>
              </w:rPr>
              <w:t>,246</w:t>
            </w:r>
          </w:p>
        </w:tc>
      </w:tr>
      <w:tr w:rsidR="006F1BE3" w:rsidRPr="003272F9" w14:paraId="725BD772" w14:textId="2C0BF797" w:rsidTr="005D1DBE">
        <w:trPr>
          <w:trHeight w:val="749"/>
        </w:trPr>
        <w:tc>
          <w:tcPr>
            <w:tcW w:w="3146" w:type="dxa"/>
            <w:tcBorders>
              <w:top w:val="single" w:sz="4" w:space="0" w:color="auto"/>
              <w:left w:val="single" w:sz="4" w:space="0" w:color="auto"/>
              <w:bottom w:val="single" w:sz="4" w:space="0" w:color="auto"/>
            </w:tcBorders>
            <w:vAlign w:val="center"/>
          </w:tcPr>
          <w:p w14:paraId="5F7BCED1" w14:textId="77777777" w:rsidR="006F1BE3" w:rsidRPr="003272F9" w:rsidRDefault="006F1BE3" w:rsidP="006F1BE3">
            <w:pPr>
              <w:widowControl w:val="0"/>
              <w:autoSpaceDE w:val="0"/>
              <w:autoSpaceDN w:val="0"/>
              <w:spacing w:line="240" w:lineRule="auto"/>
              <w:ind w:left="290" w:hanging="6"/>
              <w:jc w:val="left"/>
              <w:rPr>
                <w:rFonts w:eastAsia="MS Mincho" w:cs="Times New Roman"/>
                <w:color w:val="0D0D0D" w:themeColor="text1" w:themeTint="F2"/>
                <w:szCs w:val="28"/>
                <w:lang w:val="en-US" w:eastAsia="ja-JP"/>
              </w:rPr>
            </w:pPr>
            <w:r w:rsidRPr="003272F9">
              <w:rPr>
                <w:rFonts w:eastAsia="MS Mincho" w:cs="Times New Roman"/>
                <w:color w:val="0D0D0D" w:themeColor="text1" w:themeTint="F2"/>
                <w:szCs w:val="28"/>
                <w:lang w:val="en-US" w:eastAsia="ja-JP"/>
              </w:rPr>
              <w:t>HBV</w:t>
            </w:r>
            <w:r w:rsidRPr="003272F9">
              <w:rPr>
                <w:rFonts w:eastAsia="MS Mincho" w:cs="Times New Roman"/>
                <w:color w:val="0D0D0D" w:themeColor="text1" w:themeTint="F2"/>
                <w:szCs w:val="28"/>
                <w:lang w:eastAsia="ja-JP"/>
              </w:rPr>
              <w:t xml:space="preserve">-DNA </w:t>
            </w:r>
          </w:p>
          <w:p w14:paraId="6B894C5F" w14:textId="533534C6" w:rsidR="006F1BE3" w:rsidRPr="003272F9" w:rsidRDefault="006F1BE3" w:rsidP="006F1BE3">
            <w:pPr>
              <w:widowControl w:val="0"/>
              <w:autoSpaceDE w:val="0"/>
              <w:autoSpaceDN w:val="0"/>
              <w:spacing w:line="240" w:lineRule="auto"/>
              <w:ind w:left="290" w:hanging="6"/>
              <w:jc w:val="left"/>
              <w:rPr>
                <w:rFonts w:eastAsia="MS Mincho" w:cs="Times New Roman"/>
                <w:color w:val="0D0D0D" w:themeColor="text1" w:themeTint="F2"/>
                <w:szCs w:val="28"/>
                <w:lang w:eastAsia="ja-JP"/>
              </w:rPr>
            </w:pPr>
            <w:r w:rsidRPr="003272F9">
              <w:rPr>
                <w:rFonts w:eastAsia="MS Mincho" w:cs="Times New Roman"/>
                <w:color w:val="0D0D0D" w:themeColor="text1" w:themeTint="F2"/>
                <w:szCs w:val="28"/>
                <w:lang w:eastAsia="ja-JP"/>
              </w:rPr>
              <w:t>(bản sao/ml)</w:t>
            </w:r>
          </w:p>
        </w:tc>
        <w:tc>
          <w:tcPr>
            <w:tcW w:w="2147" w:type="dxa"/>
            <w:vAlign w:val="center"/>
          </w:tcPr>
          <w:p w14:paraId="1A7EB440" w14:textId="3B84B624" w:rsidR="006F1BE3" w:rsidRDefault="006F1BE3" w:rsidP="005D1DBE">
            <w:pPr>
              <w:widowControl w:val="0"/>
              <w:autoSpaceDE w:val="0"/>
              <w:autoSpaceDN w:val="0"/>
              <w:spacing w:line="240" w:lineRule="auto"/>
              <w:jc w:val="center"/>
            </w:pPr>
            <w:r>
              <w:t>2,6x10</w:t>
            </w:r>
            <w:r w:rsidRPr="006F1BE3">
              <w:rPr>
                <w:vertAlign w:val="superscript"/>
              </w:rPr>
              <w:t>5</w:t>
            </w:r>
          </w:p>
          <w:p w14:paraId="7CAD2F5E" w14:textId="40159FC7"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rPr>
            </w:pPr>
            <w:r>
              <w:t>(2,5x10</w:t>
            </w:r>
            <w:r w:rsidRPr="006F1BE3">
              <w:rPr>
                <w:vertAlign w:val="superscript"/>
              </w:rPr>
              <w:t>3</w:t>
            </w:r>
            <w:r>
              <w:t>-4,6x10</w:t>
            </w:r>
            <w:r w:rsidRPr="006F1BE3">
              <w:rPr>
                <w:vertAlign w:val="superscript"/>
              </w:rPr>
              <w:t>6</w:t>
            </w:r>
            <w:r>
              <w:t>)</w:t>
            </w:r>
          </w:p>
        </w:tc>
        <w:tc>
          <w:tcPr>
            <w:tcW w:w="2151" w:type="dxa"/>
            <w:vAlign w:val="center"/>
          </w:tcPr>
          <w:p w14:paraId="7FC2BC00" w14:textId="419C661A" w:rsidR="006F1BE3" w:rsidRDefault="006F1BE3" w:rsidP="005D1DBE">
            <w:pPr>
              <w:widowControl w:val="0"/>
              <w:autoSpaceDE w:val="0"/>
              <w:autoSpaceDN w:val="0"/>
              <w:spacing w:line="240" w:lineRule="auto"/>
              <w:jc w:val="center"/>
            </w:pPr>
            <w:r>
              <w:t>4,7x10</w:t>
            </w:r>
            <w:r w:rsidRPr="006F1BE3">
              <w:rPr>
                <w:vertAlign w:val="superscript"/>
              </w:rPr>
              <w:t>4</w:t>
            </w:r>
          </w:p>
          <w:p w14:paraId="498357C9" w14:textId="7BA2BB10"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t>(2,7x10</w:t>
            </w:r>
            <w:r w:rsidRPr="006F1BE3">
              <w:rPr>
                <w:vertAlign w:val="superscript"/>
              </w:rPr>
              <w:t>3</w:t>
            </w:r>
            <w:r>
              <w:t>-1,2x10</w:t>
            </w:r>
            <w:r w:rsidRPr="006F1BE3">
              <w:rPr>
                <w:vertAlign w:val="superscript"/>
              </w:rPr>
              <w:t>6</w:t>
            </w:r>
            <w:r>
              <w:t>)</w:t>
            </w:r>
          </w:p>
        </w:tc>
        <w:tc>
          <w:tcPr>
            <w:tcW w:w="1380" w:type="dxa"/>
            <w:vAlign w:val="center"/>
          </w:tcPr>
          <w:p w14:paraId="4ECB8FE3" w14:textId="0C6FE00A"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0,382</w:t>
            </w:r>
          </w:p>
        </w:tc>
      </w:tr>
      <w:tr w:rsidR="006F1BE3" w:rsidRPr="003272F9" w14:paraId="47AD6EFB" w14:textId="6D34B2DD" w:rsidTr="005D1DBE">
        <w:trPr>
          <w:trHeight w:val="598"/>
        </w:trPr>
        <w:tc>
          <w:tcPr>
            <w:tcW w:w="3146" w:type="dxa"/>
            <w:tcBorders>
              <w:top w:val="single" w:sz="4" w:space="0" w:color="auto"/>
              <w:left w:val="single" w:sz="4" w:space="0" w:color="auto"/>
              <w:bottom w:val="single" w:sz="4" w:space="0" w:color="auto"/>
            </w:tcBorders>
            <w:vAlign w:val="center"/>
          </w:tcPr>
          <w:p w14:paraId="48652467" w14:textId="77777777" w:rsidR="006F1BE3" w:rsidRPr="003272F9" w:rsidRDefault="006F1BE3" w:rsidP="006F1BE3">
            <w:pPr>
              <w:widowControl w:val="0"/>
              <w:autoSpaceDE w:val="0"/>
              <w:autoSpaceDN w:val="0"/>
              <w:spacing w:line="240" w:lineRule="auto"/>
              <w:ind w:left="290" w:hanging="6"/>
              <w:jc w:val="left"/>
              <w:rPr>
                <w:rFonts w:eastAsia="MS Mincho" w:cs="Times New Roman"/>
                <w:color w:val="0D0D0D" w:themeColor="text1" w:themeTint="F2"/>
                <w:szCs w:val="28"/>
                <w:lang w:eastAsia="ja-JP"/>
              </w:rPr>
            </w:pPr>
            <w:r w:rsidRPr="003272F9">
              <w:rPr>
                <w:rFonts w:eastAsia="MS Mincho" w:cs="Times New Roman"/>
                <w:color w:val="0D0D0D" w:themeColor="text1" w:themeTint="F2"/>
                <w:szCs w:val="28"/>
                <w:lang w:val="en-US" w:eastAsia="ja-JP"/>
              </w:rPr>
              <w:t>AFP</w:t>
            </w:r>
            <w:r w:rsidRPr="003272F9">
              <w:rPr>
                <w:rFonts w:eastAsia="MS Mincho" w:cs="Times New Roman"/>
                <w:color w:val="0D0D0D" w:themeColor="text1" w:themeTint="F2"/>
                <w:szCs w:val="28"/>
                <w:lang w:eastAsia="ja-JP"/>
              </w:rPr>
              <w:t xml:space="preserve"> (</w:t>
            </w:r>
            <w:r w:rsidRPr="003272F9">
              <w:rPr>
                <w:rFonts w:eastAsia="Times New Roman" w:cs="Times New Roman"/>
                <w:bCs/>
                <w:color w:val="0D0D0D" w:themeColor="text1" w:themeTint="F2"/>
                <w:szCs w:val="28"/>
              </w:rPr>
              <w:t>ng/ml)</w:t>
            </w:r>
          </w:p>
        </w:tc>
        <w:tc>
          <w:tcPr>
            <w:tcW w:w="2147" w:type="dxa"/>
            <w:tcBorders>
              <w:bottom w:val="single" w:sz="4" w:space="0" w:color="auto"/>
            </w:tcBorders>
            <w:vAlign w:val="center"/>
          </w:tcPr>
          <w:p w14:paraId="0738F2C1" w14:textId="7C263470"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755510">
              <w:t>13</w:t>
            </w:r>
            <w:r>
              <w:t>,</w:t>
            </w:r>
            <w:r w:rsidRPr="00755510">
              <w:t>8 (4</w:t>
            </w:r>
            <w:r>
              <w:t>,</w:t>
            </w:r>
            <w:r w:rsidRPr="00755510">
              <w:t>9-385</w:t>
            </w:r>
            <w:r>
              <w:t>,</w:t>
            </w:r>
            <w:r w:rsidRPr="00755510">
              <w:t>3)</w:t>
            </w:r>
          </w:p>
        </w:tc>
        <w:tc>
          <w:tcPr>
            <w:tcW w:w="2151" w:type="dxa"/>
            <w:tcBorders>
              <w:bottom w:val="single" w:sz="4" w:space="0" w:color="auto"/>
            </w:tcBorders>
            <w:vAlign w:val="center"/>
          </w:tcPr>
          <w:p w14:paraId="6BDD3048" w14:textId="4F08E884"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DC695C">
              <w:t>11</w:t>
            </w:r>
            <w:r>
              <w:t>,</w:t>
            </w:r>
            <w:r w:rsidRPr="00DC695C">
              <w:t>6 (3</w:t>
            </w:r>
            <w:r>
              <w:t>,</w:t>
            </w:r>
            <w:r w:rsidRPr="00DC695C">
              <w:t>1-224</w:t>
            </w:r>
            <w:r>
              <w:t>,</w:t>
            </w:r>
            <w:r w:rsidRPr="00DC695C">
              <w:t>2)</w:t>
            </w:r>
          </w:p>
        </w:tc>
        <w:tc>
          <w:tcPr>
            <w:tcW w:w="1380" w:type="dxa"/>
            <w:tcBorders>
              <w:bottom w:val="single" w:sz="4" w:space="0" w:color="auto"/>
            </w:tcBorders>
            <w:vAlign w:val="center"/>
          </w:tcPr>
          <w:p w14:paraId="1F923950" w14:textId="76A778C6" w:rsidR="006F1BE3" w:rsidRPr="003272F9" w:rsidRDefault="006F1BE3" w:rsidP="005D1DBE">
            <w:pPr>
              <w:widowControl w:val="0"/>
              <w:autoSpaceDE w:val="0"/>
              <w:autoSpaceDN w:val="0"/>
              <w:spacing w:line="240" w:lineRule="auto"/>
              <w:jc w:val="center"/>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0,343</w:t>
            </w:r>
          </w:p>
        </w:tc>
      </w:tr>
    </w:tbl>
    <w:p w14:paraId="20AC2F91" w14:textId="77777777" w:rsidR="005F24FB" w:rsidRPr="003272F9" w:rsidRDefault="005F24FB" w:rsidP="005F24FB">
      <w:pPr>
        <w:spacing w:after="160" w:line="259" w:lineRule="auto"/>
        <w:jc w:val="left"/>
        <w:rPr>
          <w:rFonts w:eastAsia="Times New Roman" w:cs="Times New Roman"/>
          <w:i/>
          <w:iCs/>
          <w:noProof/>
          <w:color w:val="0D0D0D" w:themeColor="text1" w:themeTint="F2"/>
          <w:szCs w:val="28"/>
        </w:rPr>
      </w:pPr>
      <w:r w:rsidRPr="003272F9">
        <w:rPr>
          <w:rFonts w:eastAsia="Times New Roman" w:cs="Times New Roman"/>
          <w:i/>
          <w:iCs/>
          <w:noProof/>
          <w:color w:val="0D0D0D" w:themeColor="text1" w:themeTint="F2"/>
          <w:szCs w:val="28"/>
        </w:rPr>
        <w:t>Kiểm định Mann-Whitney U</w:t>
      </w:r>
    </w:p>
    <w:p w14:paraId="63876082" w14:textId="41B50C76" w:rsidR="00002DA2" w:rsidRPr="003272F9" w:rsidRDefault="00681BF1" w:rsidP="008D42E5">
      <w:pPr>
        <w:ind w:firstLine="720"/>
        <w:rPr>
          <w:rFonts w:eastAsia="Times New Roman" w:cs="Times New Roman"/>
          <w:b/>
          <w:noProof/>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B0243D" w:rsidRPr="003272F9">
        <w:rPr>
          <w:color w:val="0D0D0D" w:themeColor="text1" w:themeTint="F2"/>
        </w:rPr>
        <w:t xml:space="preserve">Giữa nhóm mang biến thể NTCP S267F (CT) và kiểu gen hoang dã (CC) không có sự khác biệt về trung vị một số chỉ số sinh hóa (AST, ALT, prothrombin (%), bilirubin TP, urê, creatinin, glucose), huyết học (số lượng hồng cầu, bạch cầu, tiểu cầu) cũng như </w:t>
      </w:r>
      <w:r w:rsidR="00466F74" w:rsidRPr="003272F9">
        <w:rPr>
          <w:rFonts w:eastAsia="Times New Roman"/>
          <w:iCs/>
          <w:color w:val="0D0D0D" w:themeColor="text1" w:themeTint="F2"/>
        </w:rPr>
        <w:t>n</w:t>
      </w:r>
      <w:r w:rsidR="00C01D74" w:rsidRPr="003272F9">
        <w:rPr>
          <w:rFonts w:eastAsia="Times New Roman"/>
          <w:iCs/>
          <w:color w:val="0D0D0D" w:themeColor="text1" w:themeTint="F2"/>
        </w:rPr>
        <w:t xml:space="preserve">ồng độ </w:t>
      </w:r>
      <w:r w:rsidR="00C01D74" w:rsidRPr="003272F9">
        <w:rPr>
          <w:rFonts w:eastAsia="MS Mincho" w:cs="Times New Roman"/>
          <w:color w:val="0D0D0D" w:themeColor="text1" w:themeTint="F2"/>
          <w:szCs w:val="28"/>
          <w:lang w:eastAsia="ja-JP"/>
        </w:rPr>
        <w:t>HBV-DNA (bản sao/ml)</w:t>
      </w:r>
      <w:r w:rsidR="00466F74" w:rsidRPr="003272F9">
        <w:rPr>
          <w:rFonts w:eastAsia="MS Mincho" w:cs="Times New Roman"/>
          <w:color w:val="0D0D0D" w:themeColor="text1" w:themeTint="F2"/>
          <w:szCs w:val="28"/>
          <w:lang w:eastAsia="ja-JP"/>
        </w:rPr>
        <w:t xml:space="preserve"> và </w:t>
      </w:r>
      <w:r w:rsidR="00B0243D" w:rsidRPr="003272F9">
        <w:rPr>
          <w:rFonts w:eastAsia="MS Mincho" w:cs="Times New Roman"/>
          <w:color w:val="0D0D0D" w:themeColor="text1" w:themeTint="F2"/>
          <w:szCs w:val="28"/>
          <w:lang w:eastAsia="ja-JP"/>
        </w:rPr>
        <w:t xml:space="preserve">nồng độ </w:t>
      </w:r>
      <w:r w:rsidR="00466F74" w:rsidRPr="003272F9">
        <w:rPr>
          <w:rFonts w:eastAsia="MS Mincho" w:cs="Times New Roman"/>
          <w:color w:val="0D0D0D" w:themeColor="text1" w:themeTint="F2"/>
          <w:szCs w:val="28"/>
          <w:lang w:eastAsia="ja-JP"/>
        </w:rPr>
        <w:t>AFP, p&gt;0,05.</w:t>
      </w:r>
      <w:r w:rsidR="00002DA2" w:rsidRPr="003272F9">
        <w:rPr>
          <w:rFonts w:eastAsia="Times New Roman" w:cs="Times New Roman"/>
          <w:b/>
          <w:noProof/>
          <w:color w:val="0D0D0D" w:themeColor="text1" w:themeTint="F2"/>
          <w:szCs w:val="28"/>
        </w:rPr>
        <w:br w:type="page"/>
      </w:r>
    </w:p>
    <w:p w14:paraId="5B8E4673" w14:textId="5E198433" w:rsidR="00002DA2" w:rsidRPr="003272F9" w:rsidRDefault="00002DA2" w:rsidP="00002DA2">
      <w:pPr>
        <w:keepNext/>
        <w:jc w:val="center"/>
        <w:rPr>
          <w:rFonts w:cs="Times New Roman"/>
          <w:b/>
          <w:bCs/>
          <w:color w:val="0D0D0D" w:themeColor="text1" w:themeTint="F2"/>
          <w:szCs w:val="28"/>
        </w:rPr>
      </w:pPr>
      <w:bookmarkStart w:id="421" w:name="_Toc207715190"/>
      <w:bookmarkStart w:id="422" w:name="_Toc207715319"/>
      <w:bookmarkStart w:id="423" w:name="_Ref210993453"/>
      <w:r w:rsidRPr="003272F9">
        <w:rPr>
          <w:rFonts w:cs="Times New Roman"/>
          <w:b/>
          <w:bCs/>
          <w:color w:val="0D0D0D" w:themeColor="text1" w:themeTint="F2"/>
          <w:szCs w:val="28"/>
        </w:rPr>
        <w:lastRenderedPageBreak/>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30</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424" w:name="_Toc210992906"/>
      <w:r w:rsidRPr="003272F9">
        <w:rPr>
          <w:rFonts w:eastAsia="Times New Roman" w:cs="Times New Roman"/>
          <w:b/>
          <w:bCs/>
          <w:noProof/>
          <w:color w:val="0D0D0D" w:themeColor="text1" w:themeTint="F2"/>
          <w:szCs w:val="28"/>
        </w:rPr>
        <w:t xml:space="preserve">Mối liên quan giữa biến thể NTCP S267F và chỉ số </w:t>
      </w:r>
      <w:r w:rsidR="00176734" w:rsidRPr="003272F9">
        <w:rPr>
          <w:rFonts w:eastAsia="Times New Roman" w:cs="Times New Roman"/>
          <w:b/>
          <w:bCs/>
          <w:noProof/>
          <w:color w:val="0D0D0D" w:themeColor="text1" w:themeTint="F2"/>
          <w:szCs w:val="28"/>
        </w:rPr>
        <w:t xml:space="preserve">enzyme </w:t>
      </w:r>
      <w:r w:rsidRPr="003272F9">
        <w:rPr>
          <w:rFonts w:eastAsia="Times New Roman" w:cs="Times New Roman"/>
          <w:b/>
          <w:bCs/>
          <w:noProof/>
          <w:color w:val="0D0D0D" w:themeColor="text1" w:themeTint="F2"/>
          <w:szCs w:val="28"/>
        </w:rPr>
        <w:t>gan, chức năng gan</w:t>
      </w:r>
      <w:bookmarkEnd w:id="421"/>
      <w:bookmarkEnd w:id="422"/>
      <w:bookmarkEnd w:id="423"/>
      <w:bookmarkEnd w:id="424"/>
    </w:p>
    <w:tbl>
      <w:tblPr>
        <w:tblW w:w="502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9"/>
        <w:gridCol w:w="855"/>
        <w:gridCol w:w="1990"/>
        <w:gridCol w:w="2426"/>
        <w:gridCol w:w="1420"/>
      </w:tblGrid>
      <w:tr w:rsidR="003272F9" w:rsidRPr="003272F9" w14:paraId="53C37AF1" w14:textId="7E76C5D3" w:rsidTr="00E37194">
        <w:trPr>
          <w:trHeight w:hRule="exact" w:val="540"/>
        </w:trPr>
        <w:tc>
          <w:tcPr>
            <w:tcW w:w="1694" w:type="pct"/>
            <w:gridSpan w:val="2"/>
            <w:vMerge w:val="restart"/>
            <w:vAlign w:val="center"/>
          </w:tcPr>
          <w:p w14:paraId="1228BADC" w14:textId="3F814D6E" w:rsidR="00B0243D" w:rsidRPr="003272F9" w:rsidRDefault="00B0243D" w:rsidP="000556FD">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Chỉ số</w:t>
            </w:r>
          </w:p>
        </w:tc>
        <w:tc>
          <w:tcPr>
            <w:tcW w:w="2501" w:type="pct"/>
            <w:gridSpan w:val="2"/>
            <w:vAlign w:val="center"/>
          </w:tcPr>
          <w:p w14:paraId="3F953C0D" w14:textId="28A0DC20" w:rsidR="00B0243D" w:rsidRPr="003272F9" w:rsidRDefault="00F403E7" w:rsidP="00F403E7">
            <w:pPr>
              <w:spacing w:line="240" w:lineRule="auto"/>
              <w:ind w:right="-57"/>
              <w:jc w:val="center"/>
              <w:rPr>
                <w:rFonts w:eastAsia="MS Mincho" w:cs="Times New Roman"/>
                <w:b/>
                <w:color w:val="0D0D0D" w:themeColor="text1" w:themeTint="F2"/>
                <w:szCs w:val="28"/>
              </w:rPr>
            </w:pPr>
            <w:r w:rsidRPr="003272F9">
              <w:rPr>
                <w:rFonts w:eastAsia="Times New Roman" w:cs="Times New Roman"/>
                <w:b/>
                <w:bCs/>
                <w:color w:val="0D0D0D" w:themeColor="text1" w:themeTint="F2"/>
                <w:szCs w:val="28"/>
                <w:lang w:val="en-US"/>
              </w:rPr>
              <w:t>NTCP S267F</w:t>
            </w:r>
            <w:r w:rsidRPr="003272F9">
              <w:rPr>
                <w:rFonts w:eastAsia="Times New Roman" w:cs="Times New Roman"/>
                <w:b/>
                <w:bCs/>
                <w:color w:val="0D0D0D" w:themeColor="text1" w:themeTint="F2"/>
                <w:szCs w:val="28"/>
              </w:rPr>
              <w:t xml:space="preserve"> (n=429)</w:t>
            </w:r>
          </w:p>
        </w:tc>
        <w:tc>
          <w:tcPr>
            <w:tcW w:w="805" w:type="pct"/>
            <w:vMerge w:val="restart"/>
            <w:vAlign w:val="center"/>
          </w:tcPr>
          <w:p w14:paraId="2D9029DD" w14:textId="78B137BF" w:rsidR="00B0243D" w:rsidRPr="003272F9" w:rsidRDefault="00B0243D" w:rsidP="00F403E7">
            <w:pPr>
              <w:spacing w:line="240" w:lineRule="auto"/>
              <w:ind w:right="-57"/>
              <w:jc w:val="center"/>
              <w:rPr>
                <w:rFonts w:eastAsia="MS Mincho" w:cs="Times New Roman"/>
                <w:b/>
                <w:color w:val="0D0D0D" w:themeColor="text1" w:themeTint="F2"/>
                <w:szCs w:val="28"/>
              </w:rPr>
            </w:pPr>
            <w:r w:rsidRPr="003272F9">
              <w:rPr>
                <w:rFonts w:eastAsia="MS Mincho" w:cs="Times New Roman"/>
                <w:b/>
                <w:color w:val="0D0D0D" w:themeColor="text1" w:themeTint="F2"/>
                <w:szCs w:val="28"/>
              </w:rPr>
              <w:t>p</w:t>
            </w:r>
          </w:p>
        </w:tc>
      </w:tr>
      <w:tr w:rsidR="003272F9" w:rsidRPr="003272F9" w14:paraId="533C073A" w14:textId="51AB4FB5" w:rsidTr="00E37194">
        <w:trPr>
          <w:trHeight w:hRule="exact" w:val="826"/>
        </w:trPr>
        <w:tc>
          <w:tcPr>
            <w:tcW w:w="1694" w:type="pct"/>
            <w:gridSpan w:val="2"/>
            <w:vMerge/>
            <w:vAlign w:val="center"/>
          </w:tcPr>
          <w:p w14:paraId="0D50547C" w14:textId="77777777" w:rsidR="00F403E7" w:rsidRPr="003272F9" w:rsidRDefault="00F403E7" w:rsidP="00F403E7">
            <w:pPr>
              <w:spacing w:line="240" w:lineRule="auto"/>
              <w:ind w:right="-57" w:firstLine="720"/>
              <w:jc w:val="center"/>
              <w:rPr>
                <w:rFonts w:eastAsia="MS Mincho" w:cs="Times New Roman"/>
                <w:b/>
                <w:color w:val="0D0D0D" w:themeColor="text1" w:themeTint="F2"/>
                <w:szCs w:val="28"/>
              </w:rPr>
            </w:pPr>
          </w:p>
        </w:tc>
        <w:tc>
          <w:tcPr>
            <w:tcW w:w="1127" w:type="pct"/>
            <w:vAlign w:val="center"/>
          </w:tcPr>
          <w:p w14:paraId="169EAB53" w14:textId="680958D0" w:rsidR="00F403E7" w:rsidRPr="003272F9" w:rsidRDefault="00F403E7" w:rsidP="00F403E7">
            <w:pPr>
              <w:spacing w:line="240" w:lineRule="auto"/>
              <w:ind w:right="-58"/>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CT</w:t>
            </w:r>
            <w:r w:rsidRPr="003272F9">
              <w:rPr>
                <w:rFonts w:eastAsia="Times New Roman" w:cs="Times New Roman"/>
                <w:color w:val="0D0D0D" w:themeColor="text1" w:themeTint="F2"/>
                <w:szCs w:val="28"/>
              </w:rPr>
              <w:t>)</w:t>
            </w:r>
            <w:r w:rsidR="007A5677" w:rsidRPr="003272F9">
              <w:rPr>
                <w:rFonts w:eastAsia="Times New Roman" w:cs="Times New Roman"/>
                <w:color w:val="0D0D0D" w:themeColor="text1" w:themeTint="F2"/>
                <w:szCs w:val="28"/>
              </w:rPr>
              <w:t xml:space="preserve"> (n=51)</w:t>
            </w:r>
          </w:p>
          <w:p w14:paraId="5DC5BFDC" w14:textId="601F5D3A" w:rsidR="000556FD" w:rsidRPr="003272F9" w:rsidRDefault="000556FD" w:rsidP="00F403E7">
            <w:pPr>
              <w:spacing w:line="240" w:lineRule="auto"/>
              <w:ind w:right="-58"/>
              <w:jc w:val="center"/>
              <w:rPr>
                <w:rFonts w:eastAsia="MS Mincho" w:cs="Times New Roman"/>
                <w:b/>
                <w:color w:val="0D0D0D" w:themeColor="text1" w:themeTint="F2"/>
                <w:szCs w:val="28"/>
              </w:rPr>
            </w:pPr>
            <w:r w:rsidRPr="003272F9">
              <w:rPr>
                <w:rFonts w:eastAsia="MS Mincho" w:cs="Times New Roman"/>
                <w:bCs/>
                <w:color w:val="0D0D0D" w:themeColor="text1" w:themeTint="F2"/>
                <w:szCs w:val="28"/>
              </w:rPr>
              <w:t>n (%)</w:t>
            </w:r>
          </w:p>
        </w:tc>
        <w:tc>
          <w:tcPr>
            <w:tcW w:w="1374" w:type="pct"/>
            <w:vAlign w:val="center"/>
          </w:tcPr>
          <w:p w14:paraId="28B61D5F" w14:textId="7D1B9B69" w:rsidR="00F403E7" w:rsidRPr="003272F9" w:rsidRDefault="00F403E7" w:rsidP="007A5677">
            <w:pPr>
              <w:spacing w:line="240" w:lineRule="auto"/>
              <w:ind w:left="-102" w:right="-58"/>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Không</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CC</w:t>
            </w:r>
            <w:r w:rsidRPr="003272F9">
              <w:rPr>
                <w:rFonts w:eastAsia="Times New Roman" w:cs="Times New Roman"/>
                <w:color w:val="0D0D0D" w:themeColor="text1" w:themeTint="F2"/>
                <w:szCs w:val="28"/>
              </w:rPr>
              <w:t>)</w:t>
            </w:r>
            <w:r w:rsidR="007A5677" w:rsidRPr="003272F9">
              <w:rPr>
                <w:rFonts w:eastAsia="Times New Roman" w:cs="Times New Roman"/>
                <w:color w:val="0D0D0D" w:themeColor="text1" w:themeTint="F2"/>
                <w:szCs w:val="28"/>
              </w:rPr>
              <w:t xml:space="preserve"> (n=378)</w:t>
            </w:r>
          </w:p>
          <w:p w14:paraId="065E3836" w14:textId="6D9185B9" w:rsidR="000556FD" w:rsidRPr="003272F9" w:rsidRDefault="000556FD" w:rsidP="00F403E7">
            <w:pPr>
              <w:spacing w:line="240" w:lineRule="auto"/>
              <w:ind w:right="-58"/>
              <w:jc w:val="center"/>
              <w:rPr>
                <w:rFonts w:eastAsia="MS Mincho" w:cs="Times New Roman"/>
                <w:b/>
                <w:color w:val="0D0D0D" w:themeColor="text1" w:themeTint="F2"/>
                <w:szCs w:val="28"/>
              </w:rPr>
            </w:pPr>
            <w:r w:rsidRPr="003272F9">
              <w:rPr>
                <w:rFonts w:eastAsia="MS Mincho" w:cs="Times New Roman"/>
                <w:bCs/>
                <w:color w:val="0D0D0D" w:themeColor="text1" w:themeTint="F2"/>
                <w:szCs w:val="28"/>
              </w:rPr>
              <w:t>n (%)</w:t>
            </w:r>
          </w:p>
        </w:tc>
        <w:tc>
          <w:tcPr>
            <w:tcW w:w="805" w:type="pct"/>
            <w:vMerge/>
            <w:vAlign w:val="center"/>
          </w:tcPr>
          <w:p w14:paraId="341DBF67" w14:textId="77777777" w:rsidR="00F403E7" w:rsidRPr="003272F9" w:rsidRDefault="00F403E7" w:rsidP="00F403E7">
            <w:pPr>
              <w:spacing w:line="240" w:lineRule="auto"/>
              <w:ind w:right="-58"/>
              <w:jc w:val="center"/>
              <w:rPr>
                <w:rFonts w:eastAsia="MS Mincho" w:cs="Times New Roman"/>
                <w:b/>
                <w:color w:val="0D0D0D" w:themeColor="text1" w:themeTint="F2"/>
                <w:szCs w:val="28"/>
              </w:rPr>
            </w:pPr>
          </w:p>
        </w:tc>
      </w:tr>
      <w:tr w:rsidR="003272F9" w:rsidRPr="003272F9" w14:paraId="57A8EF67" w14:textId="26B2FD77" w:rsidTr="00E37194">
        <w:trPr>
          <w:trHeight w:hRule="exact" w:val="446"/>
        </w:trPr>
        <w:tc>
          <w:tcPr>
            <w:tcW w:w="1211" w:type="pct"/>
            <w:vMerge w:val="restart"/>
            <w:vAlign w:val="center"/>
          </w:tcPr>
          <w:p w14:paraId="0B43C0DE" w14:textId="466CC990" w:rsidR="00F403E7" w:rsidRPr="003272F9" w:rsidRDefault="00F403E7" w:rsidP="00F403E7">
            <w:pPr>
              <w:spacing w:line="240" w:lineRule="auto"/>
              <w:ind w:right="-57" w:hanging="109"/>
              <w:jc w:val="center"/>
              <w:rPr>
                <w:rFonts w:eastAsia="MS Mincho" w:cs="Times New Roman"/>
                <w:color w:val="0D0D0D" w:themeColor="text1" w:themeTint="F2"/>
                <w:szCs w:val="28"/>
              </w:rPr>
            </w:pPr>
            <w:r w:rsidRPr="003272F9">
              <w:rPr>
                <w:rFonts w:eastAsia="MS Mincho" w:cs="Times New Roman"/>
                <w:color w:val="0D0D0D" w:themeColor="text1" w:themeTint="F2"/>
                <w:szCs w:val="28"/>
              </w:rPr>
              <w:t>AST (U/L)</w:t>
            </w:r>
          </w:p>
        </w:tc>
        <w:tc>
          <w:tcPr>
            <w:tcW w:w="484" w:type="pct"/>
            <w:vAlign w:val="center"/>
          </w:tcPr>
          <w:p w14:paraId="414AC5C3" w14:textId="77777777" w:rsidR="00F403E7" w:rsidRPr="003272F9" w:rsidRDefault="00F403E7"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&lt; 40</w:t>
            </w:r>
          </w:p>
        </w:tc>
        <w:tc>
          <w:tcPr>
            <w:tcW w:w="1127" w:type="pct"/>
            <w:vAlign w:val="center"/>
          </w:tcPr>
          <w:p w14:paraId="6C919DC2" w14:textId="714BC582" w:rsidR="00F403E7" w:rsidRPr="003272F9" w:rsidRDefault="00F403E7" w:rsidP="00F403E7">
            <w:pPr>
              <w:widowControl w:val="0"/>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15 (29,4)</w:t>
            </w:r>
          </w:p>
        </w:tc>
        <w:tc>
          <w:tcPr>
            <w:tcW w:w="1374" w:type="pct"/>
            <w:vAlign w:val="center"/>
          </w:tcPr>
          <w:p w14:paraId="295E061A" w14:textId="24381675" w:rsidR="00F403E7" w:rsidRPr="003272F9" w:rsidRDefault="00F403E7" w:rsidP="00F403E7">
            <w:pPr>
              <w:widowControl w:val="0"/>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97 (25,7)</w:t>
            </w:r>
          </w:p>
        </w:tc>
        <w:tc>
          <w:tcPr>
            <w:tcW w:w="805" w:type="pct"/>
            <w:vMerge w:val="restart"/>
            <w:vAlign w:val="center"/>
          </w:tcPr>
          <w:p w14:paraId="3BB28869" w14:textId="2F64C15D" w:rsidR="00F403E7" w:rsidRPr="003272F9" w:rsidRDefault="00F403E7" w:rsidP="00F403E7">
            <w:pPr>
              <w:widowControl w:val="0"/>
              <w:autoSpaceDE w:val="0"/>
              <w:autoSpaceDN w:val="0"/>
              <w:adjustRightInd w:val="0"/>
              <w:spacing w:line="240" w:lineRule="auto"/>
              <w:jc w:val="center"/>
              <w:rPr>
                <w:rFonts w:cs="Times New Roman"/>
                <w:color w:val="0D0D0D" w:themeColor="text1" w:themeTint="F2"/>
                <w:szCs w:val="28"/>
              </w:rPr>
            </w:pPr>
            <w:r w:rsidRPr="003272F9">
              <w:rPr>
                <w:rFonts w:cs="Times New Roman"/>
                <w:color w:val="0D0D0D" w:themeColor="text1" w:themeTint="F2"/>
                <w:szCs w:val="28"/>
                <w:lang w:val="en-US"/>
              </w:rPr>
              <w:t>0</w:t>
            </w:r>
            <w:r w:rsidRPr="003272F9">
              <w:rPr>
                <w:rFonts w:cs="Times New Roman"/>
                <w:color w:val="0D0D0D" w:themeColor="text1" w:themeTint="F2"/>
                <w:szCs w:val="28"/>
              </w:rPr>
              <w:t>,</w:t>
            </w:r>
            <w:r w:rsidR="00914975" w:rsidRPr="003272F9">
              <w:rPr>
                <w:rFonts w:cs="Times New Roman"/>
                <w:color w:val="0D0D0D" w:themeColor="text1" w:themeTint="F2"/>
                <w:szCs w:val="28"/>
              </w:rPr>
              <w:t>611</w:t>
            </w:r>
          </w:p>
        </w:tc>
      </w:tr>
      <w:tr w:rsidR="003272F9" w:rsidRPr="003272F9" w14:paraId="7BD88548" w14:textId="0500C994" w:rsidTr="00E37194">
        <w:trPr>
          <w:trHeight w:hRule="exact" w:val="378"/>
        </w:trPr>
        <w:tc>
          <w:tcPr>
            <w:tcW w:w="1211" w:type="pct"/>
            <w:vMerge/>
            <w:vAlign w:val="center"/>
          </w:tcPr>
          <w:p w14:paraId="06F532BD" w14:textId="77777777" w:rsidR="00F403E7" w:rsidRPr="003272F9" w:rsidRDefault="00F403E7" w:rsidP="00F403E7">
            <w:pPr>
              <w:spacing w:line="240" w:lineRule="auto"/>
              <w:ind w:right="-57" w:hanging="109"/>
              <w:jc w:val="center"/>
              <w:rPr>
                <w:rFonts w:eastAsia="MS Mincho" w:cs="Times New Roman"/>
                <w:b/>
                <w:bCs/>
                <w:color w:val="0D0D0D" w:themeColor="text1" w:themeTint="F2"/>
                <w:szCs w:val="28"/>
              </w:rPr>
            </w:pPr>
          </w:p>
        </w:tc>
        <w:tc>
          <w:tcPr>
            <w:tcW w:w="484" w:type="pct"/>
            <w:vAlign w:val="center"/>
          </w:tcPr>
          <w:p w14:paraId="07A83ADB" w14:textId="77777777" w:rsidR="00F403E7" w:rsidRPr="003272F9" w:rsidRDefault="00F403E7"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 40</w:t>
            </w:r>
          </w:p>
        </w:tc>
        <w:tc>
          <w:tcPr>
            <w:tcW w:w="1127" w:type="pct"/>
            <w:vAlign w:val="center"/>
          </w:tcPr>
          <w:p w14:paraId="5BE68DE4" w14:textId="3628847C" w:rsidR="00F403E7" w:rsidRPr="003272F9" w:rsidRDefault="00F403E7" w:rsidP="00F403E7">
            <w:pPr>
              <w:widowControl w:val="0"/>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36 (70,6)</w:t>
            </w:r>
          </w:p>
        </w:tc>
        <w:tc>
          <w:tcPr>
            <w:tcW w:w="1374" w:type="pct"/>
            <w:vAlign w:val="center"/>
          </w:tcPr>
          <w:p w14:paraId="36DE55B8" w14:textId="0C28A505" w:rsidR="00F403E7" w:rsidRPr="003272F9" w:rsidRDefault="00F403E7" w:rsidP="00F403E7">
            <w:pPr>
              <w:widowControl w:val="0"/>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281 (74,3)</w:t>
            </w:r>
          </w:p>
        </w:tc>
        <w:tc>
          <w:tcPr>
            <w:tcW w:w="805" w:type="pct"/>
            <w:vMerge/>
            <w:vAlign w:val="center"/>
          </w:tcPr>
          <w:p w14:paraId="0A41DF47" w14:textId="77777777" w:rsidR="00F403E7" w:rsidRPr="003272F9" w:rsidRDefault="00F403E7" w:rsidP="00F403E7">
            <w:pPr>
              <w:widowControl w:val="0"/>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4EA65424" w14:textId="7FB807F3" w:rsidTr="00E37194">
        <w:trPr>
          <w:trHeight w:hRule="exact" w:val="420"/>
        </w:trPr>
        <w:tc>
          <w:tcPr>
            <w:tcW w:w="1211" w:type="pct"/>
            <w:vMerge w:val="restart"/>
            <w:vAlign w:val="center"/>
          </w:tcPr>
          <w:p w14:paraId="5D99BA69" w14:textId="245EE261" w:rsidR="00F403E7" w:rsidRPr="003272F9" w:rsidRDefault="00F403E7" w:rsidP="00F403E7">
            <w:pPr>
              <w:spacing w:line="240" w:lineRule="auto"/>
              <w:ind w:right="-57" w:hanging="109"/>
              <w:jc w:val="center"/>
              <w:rPr>
                <w:rFonts w:eastAsia="MS Mincho" w:cs="Times New Roman"/>
                <w:color w:val="0D0D0D" w:themeColor="text1" w:themeTint="F2"/>
                <w:szCs w:val="28"/>
              </w:rPr>
            </w:pPr>
            <w:r w:rsidRPr="003272F9">
              <w:rPr>
                <w:rFonts w:eastAsia="MS Mincho" w:cs="Times New Roman"/>
                <w:color w:val="0D0D0D" w:themeColor="text1" w:themeTint="F2"/>
                <w:szCs w:val="28"/>
              </w:rPr>
              <w:t>ALT (U/L)</w:t>
            </w:r>
          </w:p>
        </w:tc>
        <w:tc>
          <w:tcPr>
            <w:tcW w:w="484" w:type="pct"/>
            <w:vAlign w:val="center"/>
          </w:tcPr>
          <w:p w14:paraId="6D912A3B" w14:textId="77777777" w:rsidR="00F403E7" w:rsidRPr="003272F9" w:rsidRDefault="00F403E7"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&lt; 37</w:t>
            </w:r>
          </w:p>
        </w:tc>
        <w:tc>
          <w:tcPr>
            <w:tcW w:w="1127" w:type="pct"/>
            <w:vAlign w:val="center"/>
          </w:tcPr>
          <w:p w14:paraId="750DFC56" w14:textId="7858E82D"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8 (15,7)</w:t>
            </w:r>
          </w:p>
        </w:tc>
        <w:tc>
          <w:tcPr>
            <w:tcW w:w="1374" w:type="pct"/>
            <w:vAlign w:val="center"/>
          </w:tcPr>
          <w:p w14:paraId="34966674" w14:textId="189DEC41"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109 (28,8)</w:t>
            </w:r>
          </w:p>
        </w:tc>
        <w:tc>
          <w:tcPr>
            <w:tcW w:w="805" w:type="pct"/>
            <w:vMerge w:val="restart"/>
            <w:vAlign w:val="center"/>
          </w:tcPr>
          <w:p w14:paraId="5215FC13" w14:textId="72B89CD0" w:rsidR="00F403E7" w:rsidRPr="003272F9" w:rsidRDefault="00F403E7" w:rsidP="00F403E7">
            <w:pPr>
              <w:autoSpaceDE w:val="0"/>
              <w:autoSpaceDN w:val="0"/>
              <w:adjustRightInd w:val="0"/>
              <w:spacing w:line="240" w:lineRule="auto"/>
              <w:jc w:val="center"/>
              <w:rPr>
                <w:rFonts w:cs="Times New Roman"/>
                <w:b/>
                <w:bCs/>
                <w:color w:val="0D0D0D" w:themeColor="text1" w:themeTint="F2"/>
                <w:szCs w:val="28"/>
              </w:rPr>
            </w:pPr>
            <w:r w:rsidRPr="003272F9">
              <w:rPr>
                <w:rFonts w:cs="Times New Roman"/>
                <w:b/>
                <w:bCs/>
                <w:color w:val="0D0D0D" w:themeColor="text1" w:themeTint="F2"/>
                <w:szCs w:val="28"/>
                <w:lang w:val="en-US"/>
              </w:rPr>
              <w:t>0</w:t>
            </w:r>
            <w:r w:rsidRPr="003272F9">
              <w:rPr>
                <w:rFonts w:cs="Times New Roman"/>
                <w:b/>
                <w:bCs/>
                <w:color w:val="0D0D0D" w:themeColor="text1" w:themeTint="F2"/>
                <w:szCs w:val="28"/>
              </w:rPr>
              <w:t>,</w:t>
            </w:r>
            <w:r w:rsidR="00914975" w:rsidRPr="003272F9">
              <w:rPr>
                <w:rFonts w:cs="Times New Roman"/>
                <w:b/>
                <w:bCs/>
                <w:color w:val="0D0D0D" w:themeColor="text1" w:themeTint="F2"/>
                <w:szCs w:val="28"/>
              </w:rPr>
              <w:t>048</w:t>
            </w:r>
          </w:p>
        </w:tc>
      </w:tr>
      <w:tr w:rsidR="003272F9" w:rsidRPr="003272F9" w14:paraId="13D6CA55" w14:textId="41461ABD" w:rsidTr="00E37194">
        <w:trPr>
          <w:trHeight w:hRule="exact" w:val="386"/>
        </w:trPr>
        <w:tc>
          <w:tcPr>
            <w:tcW w:w="1211" w:type="pct"/>
            <w:vMerge/>
            <w:vAlign w:val="center"/>
          </w:tcPr>
          <w:p w14:paraId="5DF6BAC0" w14:textId="77777777" w:rsidR="00F403E7" w:rsidRPr="003272F9" w:rsidRDefault="00F403E7" w:rsidP="00F403E7">
            <w:pPr>
              <w:spacing w:line="240" w:lineRule="auto"/>
              <w:ind w:right="-57" w:hanging="109"/>
              <w:jc w:val="center"/>
              <w:rPr>
                <w:rFonts w:eastAsia="MS Mincho" w:cs="Times New Roman"/>
                <w:b/>
                <w:bCs/>
                <w:color w:val="0D0D0D" w:themeColor="text1" w:themeTint="F2"/>
                <w:szCs w:val="28"/>
              </w:rPr>
            </w:pPr>
          </w:p>
        </w:tc>
        <w:tc>
          <w:tcPr>
            <w:tcW w:w="484" w:type="pct"/>
            <w:vAlign w:val="center"/>
          </w:tcPr>
          <w:p w14:paraId="5D673123" w14:textId="77777777" w:rsidR="00F403E7" w:rsidRPr="003272F9" w:rsidRDefault="00F403E7"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 37</w:t>
            </w:r>
          </w:p>
        </w:tc>
        <w:tc>
          <w:tcPr>
            <w:tcW w:w="1127" w:type="pct"/>
            <w:vAlign w:val="center"/>
          </w:tcPr>
          <w:p w14:paraId="5AD5004D" w14:textId="45CD41D0"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43 (84,3)</w:t>
            </w:r>
          </w:p>
        </w:tc>
        <w:tc>
          <w:tcPr>
            <w:tcW w:w="1374" w:type="pct"/>
            <w:vAlign w:val="center"/>
          </w:tcPr>
          <w:p w14:paraId="38797C17" w14:textId="58C95D6B"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269 (71,2)</w:t>
            </w:r>
          </w:p>
        </w:tc>
        <w:tc>
          <w:tcPr>
            <w:tcW w:w="805" w:type="pct"/>
            <w:vMerge/>
            <w:vAlign w:val="center"/>
          </w:tcPr>
          <w:p w14:paraId="397C8DDE" w14:textId="77777777" w:rsidR="00F403E7" w:rsidRPr="003272F9" w:rsidRDefault="00F403E7" w:rsidP="00F403E7">
            <w:pPr>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24DFD3BB" w14:textId="0994FD17" w:rsidTr="00E37194">
        <w:trPr>
          <w:trHeight w:hRule="exact" w:val="399"/>
        </w:trPr>
        <w:tc>
          <w:tcPr>
            <w:tcW w:w="1211" w:type="pct"/>
            <w:vMerge w:val="restart"/>
            <w:vAlign w:val="center"/>
          </w:tcPr>
          <w:p w14:paraId="2E231915" w14:textId="556C01F7" w:rsidR="00F403E7" w:rsidRPr="003272F9" w:rsidRDefault="00F403E7" w:rsidP="00F403E7">
            <w:pPr>
              <w:spacing w:line="240" w:lineRule="auto"/>
              <w:ind w:right="-57" w:hanging="109"/>
              <w:jc w:val="center"/>
              <w:rPr>
                <w:rFonts w:eastAsia="MS Mincho" w:cs="Times New Roman"/>
                <w:color w:val="0D0D0D" w:themeColor="text1" w:themeTint="F2"/>
                <w:szCs w:val="28"/>
              </w:rPr>
            </w:pPr>
            <w:r w:rsidRPr="003272F9">
              <w:rPr>
                <w:rFonts w:eastAsia="MS Mincho" w:cs="Times New Roman"/>
                <w:color w:val="0D0D0D" w:themeColor="text1" w:themeTint="F2"/>
                <w:szCs w:val="28"/>
              </w:rPr>
              <w:t>Bilirubin TP (µmol/L)</w:t>
            </w:r>
          </w:p>
        </w:tc>
        <w:tc>
          <w:tcPr>
            <w:tcW w:w="484" w:type="pct"/>
            <w:vAlign w:val="center"/>
          </w:tcPr>
          <w:p w14:paraId="1385FB85" w14:textId="5AF85BE5" w:rsidR="00F403E7" w:rsidRPr="003272F9" w:rsidRDefault="00E46D2C"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w:t>
            </w:r>
            <w:r w:rsidR="00F403E7" w:rsidRPr="003272F9">
              <w:rPr>
                <w:rFonts w:eastAsia="MS Mincho" w:cs="Times New Roman"/>
                <w:color w:val="0D0D0D" w:themeColor="text1" w:themeTint="F2"/>
                <w:szCs w:val="28"/>
              </w:rPr>
              <w:t xml:space="preserve"> 21</w:t>
            </w:r>
          </w:p>
        </w:tc>
        <w:tc>
          <w:tcPr>
            <w:tcW w:w="1127" w:type="pct"/>
            <w:vAlign w:val="center"/>
          </w:tcPr>
          <w:p w14:paraId="160EDC56" w14:textId="4C5AFCFD"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32 (62,7)</w:t>
            </w:r>
          </w:p>
        </w:tc>
        <w:tc>
          <w:tcPr>
            <w:tcW w:w="1374" w:type="pct"/>
            <w:vAlign w:val="center"/>
          </w:tcPr>
          <w:p w14:paraId="53277980" w14:textId="2B63EF44"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260 (68,8)</w:t>
            </w:r>
          </w:p>
        </w:tc>
        <w:tc>
          <w:tcPr>
            <w:tcW w:w="805" w:type="pct"/>
            <w:vMerge w:val="restart"/>
            <w:vAlign w:val="center"/>
          </w:tcPr>
          <w:p w14:paraId="33BE0B89" w14:textId="014C99E5" w:rsidR="00F403E7" w:rsidRPr="003272F9" w:rsidRDefault="00F403E7" w:rsidP="00F403E7">
            <w:pPr>
              <w:autoSpaceDE w:val="0"/>
              <w:autoSpaceDN w:val="0"/>
              <w:adjustRightInd w:val="0"/>
              <w:spacing w:line="240" w:lineRule="auto"/>
              <w:jc w:val="center"/>
              <w:rPr>
                <w:rFonts w:cs="Times New Roman"/>
                <w:color w:val="0D0D0D" w:themeColor="text1" w:themeTint="F2"/>
                <w:szCs w:val="28"/>
              </w:rPr>
            </w:pPr>
            <w:r w:rsidRPr="003272F9">
              <w:rPr>
                <w:rFonts w:cs="Times New Roman"/>
                <w:color w:val="0D0D0D" w:themeColor="text1" w:themeTint="F2"/>
                <w:szCs w:val="28"/>
                <w:lang w:val="en-US"/>
              </w:rPr>
              <w:t>0</w:t>
            </w:r>
            <w:r w:rsidRPr="003272F9">
              <w:rPr>
                <w:rFonts w:cs="Times New Roman"/>
                <w:color w:val="0D0D0D" w:themeColor="text1" w:themeTint="F2"/>
                <w:szCs w:val="28"/>
              </w:rPr>
              <w:t>,</w:t>
            </w:r>
            <w:r w:rsidR="00914975" w:rsidRPr="003272F9">
              <w:rPr>
                <w:rFonts w:cs="Times New Roman"/>
                <w:color w:val="0D0D0D" w:themeColor="text1" w:themeTint="F2"/>
                <w:szCs w:val="28"/>
              </w:rPr>
              <w:t>385</w:t>
            </w:r>
          </w:p>
        </w:tc>
      </w:tr>
      <w:tr w:rsidR="003272F9" w:rsidRPr="003272F9" w14:paraId="33879F63" w14:textId="78EB24D6" w:rsidTr="00E37194">
        <w:trPr>
          <w:trHeight w:hRule="exact" w:val="386"/>
        </w:trPr>
        <w:tc>
          <w:tcPr>
            <w:tcW w:w="1211" w:type="pct"/>
            <w:vMerge/>
            <w:vAlign w:val="center"/>
          </w:tcPr>
          <w:p w14:paraId="39CA631C" w14:textId="77777777" w:rsidR="00F403E7" w:rsidRPr="003272F9" w:rsidRDefault="00F403E7" w:rsidP="00F403E7">
            <w:pPr>
              <w:spacing w:line="240" w:lineRule="auto"/>
              <w:ind w:right="-57" w:hanging="109"/>
              <w:jc w:val="center"/>
              <w:rPr>
                <w:rFonts w:eastAsia="MS Mincho" w:cs="Times New Roman"/>
                <w:b/>
                <w:bCs/>
                <w:color w:val="0D0D0D" w:themeColor="text1" w:themeTint="F2"/>
                <w:szCs w:val="28"/>
              </w:rPr>
            </w:pPr>
          </w:p>
        </w:tc>
        <w:tc>
          <w:tcPr>
            <w:tcW w:w="484" w:type="pct"/>
            <w:vAlign w:val="center"/>
          </w:tcPr>
          <w:p w14:paraId="2448E92A" w14:textId="2D6CE0C8" w:rsidR="00F403E7" w:rsidRPr="003272F9" w:rsidRDefault="00E46D2C"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&gt;</w:t>
            </w:r>
            <w:r w:rsidR="00F403E7" w:rsidRPr="003272F9">
              <w:rPr>
                <w:rFonts w:eastAsia="MS Mincho" w:cs="Times New Roman"/>
                <w:color w:val="0D0D0D" w:themeColor="text1" w:themeTint="F2"/>
                <w:szCs w:val="28"/>
              </w:rPr>
              <w:t xml:space="preserve"> 21</w:t>
            </w:r>
          </w:p>
        </w:tc>
        <w:tc>
          <w:tcPr>
            <w:tcW w:w="1127" w:type="pct"/>
            <w:vAlign w:val="center"/>
          </w:tcPr>
          <w:p w14:paraId="1C25A862" w14:textId="049E94EF"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19 (37,3)</w:t>
            </w:r>
          </w:p>
        </w:tc>
        <w:tc>
          <w:tcPr>
            <w:tcW w:w="1374" w:type="pct"/>
            <w:vAlign w:val="center"/>
          </w:tcPr>
          <w:p w14:paraId="6BB96CF3" w14:textId="5121AC1B"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118 (31,2)</w:t>
            </w:r>
          </w:p>
        </w:tc>
        <w:tc>
          <w:tcPr>
            <w:tcW w:w="805" w:type="pct"/>
            <w:vMerge/>
            <w:vAlign w:val="center"/>
          </w:tcPr>
          <w:p w14:paraId="6FF1195B" w14:textId="77777777" w:rsidR="00F403E7" w:rsidRPr="003272F9" w:rsidRDefault="00F403E7" w:rsidP="00F403E7">
            <w:pPr>
              <w:autoSpaceDE w:val="0"/>
              <w:autoSpaceDN w:val="0"/>
              <w:adjustRightInd w:val="0"/>
              <w:spacing w:line="240" w:lineRule="auto"/>
              <w:jc w:val="center"/>
              <w:rPr>
                <w:rFonts w:cs="Times New Roman"/>
                <w:color w:val="0D0D0D" w:themeColor="text1" w:themeTint="F2"/>
                <w:szCs w:val="28"/>
                <w:lang w:val="en-US"/>
              </w:rPr>
            </w:pPr>
          </w:p>
        </w:tc>
      </w:tr>
      <w:tr w:rsidR="003272F9" w:rsidRPr="003272F9" w14:paraId="4904D460" w14:textId="4E32B106" w:rsidTr="00E37194">
        <w:trPr>
          <w:trHeight w:hRule="exact" w:val="511"/>
        </w:trPr>
        <w:tc>
          <w:tcPr>
            <w:tcW w:w="1211" w:type="pct"/>
            <w:vMerge w:val="restart"/>
            <w:vAlign w:val="center"/>
          </w:tcPr>
          <w:p w14:paraId="22764F74" w14:textId="7C132C2C" w:rsidR="00F403E7" w:rsidRPr="003272F9" w:rsidRDefault="00F403E7" w:rsidP="00F403E7">
            <w:pPr>
              <w:spacing w:line="240" w:lineRule="auto"/>
              <w:ind w:left="-102"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Prothrombin (%)</w:t>
            </w:r>
          </w:p>
        </w:tc>
        <w:tc>
          <w:tcPr>
            <w:tcW w:w="484" w:type="pct"/>
            <w:vAlign w:val="center"/>
          </w:tcPr>
          <w:p w14:paraId="2FD2E5D7" w14:textId="77777777" w:rsidR="00F403E7" w:rsidRPr="003272F9" w:rsidRDefault="00F403E7"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 70</w:t>
            </w:r>
          </w:p>
        </w:tc>
        <w:tc>
          <w:tcPr>
            <w:tcW w:w="1127" w:type="pct"/>
            <w:vAlign w:val="center"/>
          </w:tcPr>
          <w:p w14:paraId="48C834A2" w14:textId="29347B29"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9 (17,6)</w:t>
            </w:r>
          </w:p>
        </w:tc>
        <w:tc>
          <w:tcPr>
            <w:tcW w:w="1374" w:type="pct"/>
            <w:vAlign w:val="center"/>
          </w:tcPr>
          <w:p w14:paraId="4398084A" w14:textId="1F56E786"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84 (22,2)</w:t>
            </w:r>
          </w:p>
        </w:tc>
        <w:tc>
          <w:tcPr>
            <w:tcW w:w="805" w:type="pct"/>
            <w:vMerge w:val="restart"/>
            <w:vAlign w:val="center"/>
          </w:tcPr>
          <w:p w14:paraId="09BE0B86" w14:textId="23F82267" w:rsidR="00F403E7" w:rsidRPr="003272F9" w:rsidRDefault="00F403E7" w:rsidP="00F403E7">
            <w:pPr>
              <w:autoSpaceDE w:val="0"/>
              <w:autoSpaceDN w:val="0"/>
              <w:adjustRightInd w:val="0"/>
              <w:spacing w:line="240" w:lineRule="auto"/>
              <w:jc w:val="center"/>
              <w:rPr>
                <w:rFonts w:cs="Times New Roman"/>
                <w:color w:val="0D0D0D" w:themeColor="text1" w:themeTint="F2"/>
                <w:szCs w:val="28"/>
              </w:rPr>
            </w:pPr>
            <w:r w:rsidRPr="003272F9">
              <w:rPr>
                <w:rFonts w:cs="Times New Roman"/>
                <w:color w:val="0D0D0D" w:themeColor="text1" w:themeTint="F2"/>
                <w:szCs w:val="28"/>
                <w:lang w:val="en-US"/>
              </w:rPr>
              <w:t>0</w:t>
            </w:r>
            <w:r w:rsidRPr="003272F9">
              <w:rPr>
                <w:rFonts w:cs="Times New Roman"/>
                <w:color w:val="0D0D0D" w:themeColor="text1" w:themeTint="F2"/>
                <w:szCs w:val="28"/>
              </w:rPr>
              <w:t>,</w:t>
            </w:r>
            <w:r w:rsidR="00914975" w:rsidRPr="003272F9">
              <w:rPr>
                <w:rFonts w:cs="Times New Roman"/>
                <w:color w:val="0D0D0D" w:themeColor="text1" w:themeTint="F2"/>
                <w:szCs w:val="28"/>
              </w:rPr>
              <w:t>457</w:t>
            </w:r>
          </w:p>
        </w:tc>
      </w:tr>
      <w:tr w:rsidR="003272F9" w:rsidRPr="003272F9" w14:paraId="0D3B3CEE" w14:textId="363820A5" w:rsidTr="00E37194">
        <w:trPr>
          <w:trHeight w:hRule="exact" w:val="386"/>
        </w:trPr>
        <w:tc>
          <w:tcPr>
            <w:tcW w:w="1211" w:type="pct"/>
            <w:vMerge/>
            <w:vAlign w:val="center"/>
          </w:tcPr>
          <w:p w14:paraId="595454F2" w14:textId="77777777" w:rsidR="00F403E7" w:rsidRPr="003272F9" w:rsidRDefault="00F403E7" w:rsidP="00F403E7">
            <w:pPr>
              <w:spacing w:line="240" w:lineRule="auto"/>
              <w:ind w:right="-57" w:hanging="109"/>
              <w:jc w:val="center"/>
              <w:rPr>
                <w:rFonts w:eastAsia="MS Mincho" w:cs="Times New Roman"/>
                <w:b/>
                <w:bCs/>
                <w:color w:val="0D0D0D" w:themeColor="text1" w:themeTint="F2"/>
                <w:szCs w:val="28"/>
              </w:rPr>
            </w:pPr>
          </w:p>
        </w:tc>
        <w:tc>
          <w:tcPr>
            <w:tcW w:w="484" w:type="pct"/>
            <w:vAlign w:val="center"/>
          </w:tcPr>
          <w:p w14:paraId="134B9B3D" w14:textId="77777777" w:rsidR="00F403E7" w:rsidRPr="003272F9" w:rsidRDefault="00F403E7" w:rsidP="00F403E7">
            <w:pPr>
              <w:spacing w:line="240" w:lineRule="auto"/>
              <w:ind w:right="-57"/>
              <w:jc w:val="center"/>
              <w:rPr>
                <w:rFonts w:eastAsia="MS Mincho" w:cs="Times New Roman"/>
                <w:color w:val="0D0D0D" w:themeColor="text1" w:themeTint="F2"/>
                <w:szCs w:val="28"/>
              </w:rPr>
            </w:pPr>
            <w:r w:rsidRPr="003272F9">
              <w:rPr>
                <w:rFonts w:eastAsia="MS Mincho" w:cs="Times New Roman"/>
                <w:color w:val="0D0D0D" w:themeColor="text1" w:themeTint="F2"/>
                <w:szCs w:val="28"/>
              </w:rPr>
              <w:t>≥ 70</w:t>
            </w:r>
          </w:p>
        </w:tc>
        <w:tc>
          <w:tcPr>
            <w:tcW w:w="1127" w:type="pct"/>
            <w:vAlign w:val="center"/>
          </w:tcPr>
          <w:p w14:paraId="568F2609" w14:textId="74B06651"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42 (82,4)</w:t>
            </w:r>
          </w:p>
        </w:tc>
        <w:tc>
          <w:tcPr>
            <w:tcW w:w="1374" w:type="pct"/>
            <w:vAlign w:val="center"/>
          </w:tcPr>
          <w:p w14:paraId="4CB30DEC" w14:textId="1EBA681B" w:rsidR="00F403E7" w:rsidRPr="003272F9" w:rsidRDefault="00F403E7" w:rsidP="00F403E7">
            <w:pPr>
              <w:autoSpaceDE w:val="0"/>
              <w:autoSpaceDN w:val="0"/>
              <w:adjustRightInd w:val="0"/>
              <w:spacing w:line="240" w:lineRule="auto"/>
              <w:jc w:val="center"/>
              <w:rPr>
                <w:rFonts w:eastAsia="MS Mincho" w:cs="Times New Roman"/>
                <w:color w:val="0D0D0D" w:themeColor="text1" w:themeTint="F2"/>
                <w:szCs w:val="28"/>
              </w:rPr>
            </w:pPr>
            <w:r w:rsidRPr="003272F9">
              <w:rPr>
                <w:color w:val="0D0D0D" w:themeColor="text1" w:themeTint="F2"/>
              </w:rPr>
              <w:t>294 (77,8)</w:t>
            </w:r>
          </w:p>
        </w:tc>
        <w:tc>
          <w:tcPr>
            <w:tcW w:w="805" w:type="pct"/>
            <w:vMerge/>
            <w:vAlign w:val="center"/>
          </w:tcPr>
          <w:p w14:paraId="22491F67" w14:textId="77777777" w:rsidR="00F403E7" w:rsidRPr="003272F9" w:rsidRDefault="00F403E7" w:rsidP="00F403E7">
            <w:pPr>
              <w:autoSpaceDE w:val="0"/>
              <w:autoSpaceDN w:val="0"/>
              <w:adjustRightInd w:val="0"/>
              <w:spacing w:line="240" w:lineRule="auto"/>
              <w:jc w:val="center"/>
              <w:rPr>
                <w:rFonts w:cs="Times New Roman"/>
                <w:color w:val="0D0D0D" w:themeColor="text1" w:themeTint="F2"/>
                <w:szCs w:val="28"/>
                <w:lang w:val="en-US"/>
              </w:rPr>
            </w:pPr>
          </w:p>
        </w:tc>
      </w:tr>
    </w:tbl>
    <w:p w14:paraId="0D9CCEA2" w14:textId="4495774C" w:rsidR="00002DA2" w:rsidRPr="003272F9" w:rsidRDefault="00002DA2" w:rsidP="00002DA2">
      <w:pPr>
        <w:rPr>
          <w:rFonts w:eastAsia="MS Mincho" w:cs="Times New Roman"/>
          <w:bCs/>
          <w:i/>
          <w:iCs/>
          <w:color w:val="0D0D0D" w:themeColor="text1" w:themeTint="F2"/>
          <w:szCs w:val="28"/>
        </w:rPr>
      </w:pPr>
      <w:r w:rsidRPr="003272F9">
        <w:rPr>
          <w:rFonts w:eastAsia="MS Mincho" w:cs="Times New Roman"/>
          <w:bCs/>
          <w:i/>
          <w:iCs/>
          <w:color w:val="0D0D0D" w:themeColor="text1" w:themeTint="F2"/>
          <w:szCs w:val="28"/>
          <w:vertAlign w:val="superscript"/>
        </w:rPr>
        <w:t xml:space="preserve"> </w:t>
      </w:r>
      <w:r w:rsidRPr="003272F9">
        <w:rPr>
          <w:rFonts w:eastAsia="MS Mincho" w:cs="Times New Roman"/>
          <w:bCs/>
          <w:i/>
          <w:iCs/>
          <w:color w:val="0D0D0D" w:themeColor="text1" w:themeTint="F2"/>
          <w:szCs w:val="28"/>
        </w:rPr>
        <w:t>Kiểm định chi bình phương;</w:t>
      </w:r>
      <w:r w:rsidRPr="003272F9">
        <w:rPr>
          <w:rFonts w:eastAsia="MS Mincho" w:cs="Times New Roman"/>
          <w:bCs/>
          <w:i/>
          <w:iCs/>
          <w:color w:val="0D0D0D" w:themeColor="text1" w:themeTint="F2"/>
          <w:szCs w:val="28"/>
          <w:vertAlign w:val="superscript"/>
        </w:rPr>
        <w:t xml:space="preserve"> </w:t>
      </w:r>
    </w:p>
    <w:p w14:paraId="3245B041" w14:textId="59ABEE39" w:rsidR="00041413" w:rsidRPr="003272F9" w:rsidRDefault="00681BF1" w:rsidP="00037D35">
      <w:pPr>
        <w:ind w:firstLine="720"/>
        <w:rPr>
          <w:rFonts w:eastAsia="MS Mincho" w:cs="Times New Roman"/>
          <w:bCs/>
          <w:i/>
          <w:iCs/>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914975" w:rsidRPr="003272F9">
        <w:rPr>
          <w:color w:val="0D0D0D" w:themeColor="text1" w:themeTint="F2"/>
        </w:rPr>
        <w:t xml:space="preserve">Đối tượng mang biến thể NTCP S267F có </w:t>
      </w:r>
      <w:r w:rsidR="004F4240" w:rsidRPr="003272F9">
        <w:rPr>
          <w:color w:val="0D0D0D" w:themeColor="text1" w:themeTint="F2"/>
        </w:rPr>
        <w:t xml:space="preserve">tỷ lệ tăng ALT (84,3%) cao hơn có ý nghĩa thống kê so với kiểu gen CC, p=0,048. </w:t>
      </w:r>
      <w:r w:rsidR="00037D35" w:rsidRPr="003272F9">
        <w:rPr>
          <w:color w:val="0D0D0D" w:themeColor="text1" w:themeTint="F2"/>
        </w:rPr>
        <w:t xml:space="preserve">Không có mối liên quan giữa </w:t>
      </w:r>
      <w:r w:rsidR="005B2A49" w:rsidRPr="003272F9">
        <w:rPr>
          <w:color w:val="0D0D0D" w:themeColor="text1" w:themeTint="F2"/>
        </w:rPr>
        <w:t xml:space="preserve">biến thể NTCP </w:t>
      </w:r>
      <w:r w:rsidR="00037D35" w:rsidRPr="003272F9">
        <w:rPr>
          <w:color w:val="0D0D0D" w:themeColor="text1" w:themeTint="F2"/>
        </w:rPr>
        <w:t xml:space="preserve">S267F và phân loại các chỉ số </w:t>
      </w:r>
      <w:r w:rsidR="004F4240" w:rsidRPr="003272F9">
        <w:rPr>
          <w:rFonts w:eastAsia="MS Mincho" w:cs="Times New Roman"/>
          <w:color w:val="0D0D0D" w:themeColor="text1" w:themeTint="F2"/>
          <w:szCs w:val="28"/>
        </w:rPr>
        <w:t>AST, b</w:t>
      </w:r>
      <w:r w:rsidR="00037D35" w:rsidRPr="003272F9">
        <w:rPr>
          <w:rFonts w:eastAsia="MS Mincho" w:cs="Times New Roman"/>
          <w:color w:val="0D0D0D" w:themeColor="text1" w:themeTint="F2"/>
          <w:szCs w:val="28"/>
        </w:rPr>
        <w:t xml:space="preserve">ilirubin TP, </w:t>
      </w:r>
      <w:r w:rsidR="004F4240" w:rsidRPr="003272F9">
        <w:rPr>
          <w:rFonts w:eastAsia="MS Mincho" w:cs="Times New Roman"/>
          <w:color w:val="0D0D0D" w:themeColor="text1" w:themeTint="F2"/>
          <w:szCs w:val="28"/>
        </w:rPr>
        <w:t>và p</w:t>
      </w:r>
      <w:r w:rsidR="00037D35" w:rsidRPr="003272F9">
        <w:rPr>
          <w:rFonts w:eastAsia="MS Mincho" w:cs="Times New Roman"/>
          <w:color w:val="0D0D0D" w:themeColor="text1" w:themeTint="F2"/>
          <w:szCs w:val="28"/>
        </w:rPr>
        <w:t>rothrombin</w:t>
      </w:r>
      <w:r w:rsidR="00D569F3" w:rsidRPr="003272F9">
        <w:rPr>
          <w:rFonts w:eastAsia="MS Mincho" w:cs="Times New Roman"/>
          <w:color w:val="0D0D0D" w:themeColor="text1" w:themeTint="F2"/>
          <w:szCs w:val="28"/>
        </w:rPr>
        <w:t xml:space="preserve"> </w:t>
      </w:r>
      <w:r w:rsidR="00037D35" w:rsidRPr="003272F9">
        <w:rPr>
          <w:rFonts w:eastAsia="MS Mincho" w:cs="Times New Roman"/>
          <w:color w:val="0D0D0D" w:themeColor="text1" w:themeTint="F2"/>
          <w:szCs w:val="28"/>
        </w:rPr>
        <w:t>%, p&gt;0,05.</w:t>
      </w:r>
      <w:r w:rsidR="00254505" w:rsidRPr="003272F9">
        <w:rPr>
          <w:rFonts w:eastAsia="MS Mincho" w:cs="Times New Roman"/>
          <w:color w:val="0D0D0D" w:themeColor="text1" w:themeTint="F2"/>
          <w:szCs w:val="28"/>
        </w:rPr>
        <w:t xml:space="preserve"> </w:t>
      </w:r>
    </w:p>
    <w:p w14:paraId="35C161A4" w14:textId="7E0D5C86" w:rsidR="00041413" w:rsidRPr="003272F9" w:rsidRDefault="00041413" w:rsidP="00041413">
      <w:pPr>
        <w:keepNext/>
        <w:jc w:val="center"/>
        <w:rPr>
          <w:rFonts w:cs="Times New Roman"/>
          <w:b/>
          <w:bCs/>
          <w:color w:val="0D0D0D" w:themeColor="text1" w:themeTint="F2"/>
          <w:szCs w:val="28"/>
        </w:rPr>
      </w:pPr>
      <w:bookmarkStart w:id="425" w:name="_Toc207715193"/>
      <w:bookmarkStart w:id="426" w:name="_Toc207715322"/>
      <w:bookmarkStart w:id="427" w:name="_Ref210993457"/>
      <w:r w:rsidRPr="003272F9">
        <w:rPr>
          <w:rFonts w:cs="Times New Roman"/>
          <w:b/>
          <w:bCs/>
          <w:color w:val="0D0D0D" w:themeColor="text1" w:themeTint="F2"/>
          <w:szCs w:val="28"/>
        </w:rPr>
        <w:t>Bảng 3.</w:t>
      </w:r>
      <w:r w:rsidRPr="003272F9">
        <w:rPr>
          <w:rFonts w:cs="Times New Roman"/>
          <w:b/>
          <w:bCs/>
          <w:color w:val="0D0D0D" w:themeColor="text1" w:themeTint="F2"/>
          <w:szCs w:val="28"/>
          <w:lang w:val="en-US"/>
        </w:rPr>
        <w:fldChar w:fldCharType="begin"/>
      </w:r>
      <w:r w:rsidRPr="003272F9">
        <w:rPr>
          <w:rFonts w:cs="Times New Roman"/>
          <w:b/>
          <w:bCs/>
          <w:color w:val="0D0D0D" w:themeColor="text1" w:themeTint="F2"/>
          <w:szCs w:val="28"/>
        </w:rPr>
        <w:instrText xml:space="preserve"> SEQ Bảng_3. \* ARABIC </w:instrText>
      </w:r>
      <w:r w:rsidRPr="003272F9">
        <w:rPr>
          <w:rFonts w:cs="Times New Roman"/>
          <w:b/>
          <w:bCs/>
          <w:color w:val="0D0D0D" w:themeColor="text1" w:themeTint="F2"/>
          <w:szCs w:val="28"/>
          <w:lang w:val="en-US"/>
        </w:rPr>
        <w:fldChar w:fldCharType="separate"/>
      </w:r>
      <w:r w:rsidR="00694E50" w:rsidRPr="003272F9">
        <w:rPr>
          <w:rFonts w:cs="Times New Roman"/>
          <w:b/>
          <w:bCs/>
          <w:noProof/>
          <w:color w:val="0D0D0D" w:themeColor="text1" w:themeTint="F2"/>
          <w:szCs w:val="28"/>
        </w:rPr>
        <w:t>31</w:t>
      </w:r>
      <w:r w:rsidRPr="003272F9">
        <w:rPr>
          <w:rFonts w:cs="Times New Roman"/>
          <w:b/>
          <w:bCs/>
          <w:color w:val="0D0D0D" w:themeColor="text1" w:themeTint="F2"/>
          <w:szCs w:val="28"/>
          <w:lang w:val="en-US"/>
        </w:rPr>
        <w:fldChar w:fldCharType="end"/>
      </w:r>
      <w:r w:rsidRPr="003272F9">
        <w:rPr>
          <w:rFonts w:cs="Times New Roman"/>
          <w:b/>
          <w:bCs/>
          <w:color w:val="0D0D0D" w:themeColor="text1" w:themeTint="F2"/>
          <w:szCs w:val="28"/>
        </w:rPr>
        <w:t xml:space="preserve">. </w:t>
      </w:r>
      <w:bookmarkStart w:id="428" w:name="_Toc210992907"/>
      <w:r w:rsidRPr="003272F9">
        <w:rPr>
          <w:rFonts w:cs="Times New Roman"/>
          <w:b/>
          <w:bCs/>
          <w:color w:val="0D0D0D" w:themeColor="text1" w:themeTint="F2"/>
          <w:szCs w:val="28"/>
        </w:rPr>
        <w:t xml:space="preserve">Mối liên quan giữa </w:t>
      </w:r>
      <w:r w:rsidR="005B2A49" w:rsidRPr="003272F9">
        <w:rPr>
          <w:rFonts w:cs="Times New Roman"/>
          <w:b/>
          <w:bCs/>
          <w:color w:val="0D0D0D" w:themeColor="text1" w:themeTint="F2"/>
          <w:szCs w:val="28"/>
        </w:rPr>
        <w:t xml:space="preserve">biến thể NTCP </w:t>
      </w:r>
      <w:r w:rsidRPr="003272F9">
        <w:rPr>
          <w:rFonts w:cs="Times New Roman"/>
          <w:b/>
          <w:bCs/>
          <w:color w:val="0D0D0D" w:themeColor="text1" w:themeTint="F2"/>
          <w:szCs w:val="28"/>
        </w:rPr>
        <w:t>S267F và nồng độ HBV-DNA</w:t>
      </w:r>
      <w:bookmarkEnd w:id="425"/>
      <w:bookmarkEnd w:id="426"/>
      <w:r w:rsidR="00037D35" w:rsidRPr="003272F9">
        <w:rPr>
          <w:rFonts w:cs="Times New Roman"/>
          <w:b/>
          <w:bCs/>
          <w:color w:val="0D0D0D" w:themeColor="text1" w:themeTint="F2"/>
          <w:szCs w:val="28"/>
        </w:rPr>
        <w:t xml:space="preserve"> (bản sao/ml)</w:t>
      </w:r>
      <w:bookmarkEnd w:id="427"/>
      <w:bookmarkEnd w:id="428"/>
    </w:p>
    <w:tbl>
      <w:tblPr>
        <w:tblW w:w="506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2294"/>
        <w:gridCol w:w="2269"/>
        <w:gridCol w:w="1525"/>
      </w:tblGrid>
      <w:tr w:rsidR="003272F9" w:rsidRPr="003272F9" w14:paraId="6DC49CD8" w14:textId="579AC891" w:rsidTr="00F403E7">
        <w:trPr>
          <w:trHeight w:hRule="exact" w:val="433"/>
        </w:trPr>
        <w:tc>
          <w:tcPr>
            <w:tcW w:w="1579" w:type="pct"/>
            <w:vMerge w:val="restart"/>
            <w:vAlign w:val="center"/>
          </w:tcPr>
          <w:p w14:paraId="4CFF0593" w14:textId="77777777" w:rsidR="00F403E7" w:rsidRPr="003272F9" w:rsidRDefault="00F403E7" w:rsidP="00F403E7">
            <w:pPr>
              <w:spacing w:line="240" w:lineRule="auto"/>
              <w:ind w:right="-57" w:hanging="23"/>
              <w:jc w:val="center"/>
              <w:rPr>
                <w:rFonts w:cs="Times New Roman"/>
                <w:b/>
                <w:color w:val="0D0D0D" w:themeColor="text1" w:themeTint="F2"/>
                <w:szCs w:val="28"/>
              </w:rPr>
            </w:pPr>
            <w:r w:rsidRPr="003272F9">
              <w:rPr>
                <w:rFonts w:cs="Times New Roman"/>
                <w:b/>
                <w:color w:val="0D0D0D" w:themeColor="text1" w:themeTint="F2"/>
                <w:szCs w:val="28"/>
              </w:rPr>
              <w:t>Nồng độ HBV-DNA</w:t>
            </w:r>
          </w:p>
          <w:p w14:paraId="156359E3" w14:textId="6E85C5F2" w:rsidR="00F403E7" w:rsidRPr="003272F9" w:rsidRDefault="00F403E7" w:rsidP="00F403E7">
            <w:pPr>
              <w:spacing w:line="240" w:lineRule="auto"/>
              <w:ind w:right="-57" w:hanging="23"/>
              <w:jc w:val="center"/>
              <w:rPr>
                <w:rFonts w:cs="Times New Roman"/>
                <w:b/>
                <w:color w:val="0D0D0D" w:themeColor="text1" w:themeTint="F2"/>
                <w:szCs w:val="28"/>
              </w:rPr>
            </w:pPr>
            <w:r w:rsidRPr="003272F9">
              <w:rPr>
                <w:rFonts w:eastAsia="MS Mincho" w:cs="Times New Roman"/>
                <w:bCs/>
                <w:color w:val="0D0D0D" w:themeColor="text1" w:themeTint="F2"/>
                <w:szCs w:val="28"/>
              </w:rPr>
              <w:t>n (%)</w:t>
            </w:r>
            <w:r w:rsidRPr="003272F9">
              <w:rPr>
                <w:rFonts w:cs="Times New Roman"/>
                <w:b/>
                <w:color w:val="0D0D0D" w:themeColor="text1" w:themeTint="F2"/>
                <w:szCs w:val="28"/>
              </w:rPr>
              <w:t xml:space="preserve"> </w:t>
            </w:r>
          </w:p>
        </w:tc>
        <w:tc>
          <w:tcPr>
            <w:tcW w:w="2564" w:type="pct"/>
            <w:gridSpan w:val="2"/>
            <w:vAlign w:val="center"/>
          </w:tcPr>
          <w:p w14:paraId="1F7C27B1" w14:textId="0678463E" w:rsidR="00F403E7" w:rsidRPr="003272F9" w:rsidRDefault="00F403E7" w:rsidP="006A6926">
            <w:pPr>
              <w:spacing w:after="160" w:line="240" w:lineRule="auto"/>
              <w:ind w:left="-115" w:right="-58"/>
              <w:jc w:val="center"/>
              <w:rPr>
                <w:rFonts w:cs="Times New Roman"/>
                <w:b/>
                <w:color w:val="0D0D0D" w:themeColor="text1" w:themeTint="F2"/>
                <w:szCs w:val="28"/>
              </w:rPr>
            </w:pPr>
            <w:r w:rsidRPr="003272F9">
              <w:rPr>
                <w:rFonts w:eastAsia="Times New Roman" w:cs="Times New Roman"/>
                <w:b/>
                <w:bCs/>
                <w:color w:val="0D0D0D" w:themeColor="text1" w:themeTint="F2"/>
                <w:szCs w:val="28"/>
                <w:lang w:val="en-US"/>
              </w:rPr>
              <w:t>NTCP S267F</w:t>
            </w:r>
            <w:r w:rsidRPr="003272F9">
              <w:rPr>
                <w:rFonts w:eastAsia="Times New Roman" w:cs="Times New Roman"/>
                <w:b/>
                <w:bCs/>
                <w:color w:val="0D0D0D" w:themeColor="text1" w:themeTint="F2"/>
                <w:szCs w:val="28"/>
              </w:rPr>
              <w:t xml:space="preserve"> (n=429)</w:t>
            </w:r>
          </w:p>
        </w:tc>
        <w:tc>
          <w:tcPr>
            <w:tcW w:w="857" w:type="pct"/>
            <w:vMerge w:val="restart"/>
          </w:tcPr>
          <w:p w14:paraId="680D40B5" w14:textId="547EA225" w:rsidR="00F403E7" w:rsidRPr="003272F9" w:rsidRDefault="00F403E7" w:rsidP="006A6926">
            <w:pPr>
              <w:spacing w:after="160" w:line="240" w:lineRule="auto"/>
              <w:ind w:left="-115" w:right="-58"/>
              <w:jc w:val="center"/>
              <w:rPr>
                <w:rFonts w:cs="Times New Roman"/>
                <w:b/>
                <w:color w:val="0D0D0D" w:themeColor="text1" w:themeTint="F2"/>
                <w:szCs w:val="28"/>
                <w:lang w:val="en-US"/>
              </w:rPr>
            </w:pPr>
            <w:r w:rsidRPr="003272F9">
              <w:rPr>
                <w:rFonts w:cs="Times New Roman"/>
                <w:b/>
                <w:color w:val="0D0D0D" w:themeColor="text1" w:themeTint="F2"/>
                <w:szCs w:val="28"/>
                <w:lang w:val="en-US"/>
              </w:rPr>
              <w:t>p</w:t>
            </w:r>
          </w:p>
        </w:tc>
      </w:tr>
      <w:tr w:rsidR="003272F9" w:rsidRPr="003272F9" w14:paraId="3E8E764C" w14:textId="7F341588" w:rsidTr="000556FD">
        <w:trPr>
          <w:trHeight w:hRule="exact" w:val="793"/>
        </w:trPr>
        <w:tc>
          <w:tcPr>
            <w:tcW w:w="1579" w:type="pct"/>
            <w:vMerge/>
            <w:vAlign w:val="center"/>
          </w:tcPr>
          <w:p w14:paraId="2AC1ECED" w14:textId="77777777" w:rsidR="00F403E7" w:rsidRPr="003272F9" w:rsidRDefault="00F403E7" w:rsidP="00F403E7">
            <w:pPr>
              <w:spacing w:after="160" w:line="240" w:lineRule="auto"/>
              <w:ind w:right="-57"/>
              <w:jc w:val="center"/>
              <w:rPr>
                <w:rFonts w:cs="Times New Roman"/>
                <w:b/>
                <w:color w:val="0D0D0D" w:themeColor="text1" w:themeTint="F2"/>
                <w:szCs w:val="28"/>
                <w:lang w:val="en-US"/>
              </w:rPr>
            </w:pPr>
          </w:p>
        </w:tc>
        <w:tc>
          <w:tcPr>
            <w:tcW w:w="1289" w:type="pct"/>
            <w:vAlign w:val="center"/>
          </w:tcPr>
          <w:p w14:paraId="33E4A5EF" w14:textId="77777777" w:rsidR="00F403E7" w:rsidRPr="003272F9" w:rsidRDefault="00F403E7" w:rsidP="000556FD">
            <w:pPr>
              <w:spacing w:line="240" w:lineRule="auto"/>
              <w:ind w:left="-113" w:right="79"/>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Có</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CT</w:t>
            </w:r>
            <w:r w:rsidRPr="003272F9">
              <w:rPr>
                <w:rFonts w:eastAsia="Times New Roman" w:cs="Times New Roman"/>
                <w:color w:val="0D0D0D" w:themeColor="text1" w:themeTint="F2"/>
                <w:szCs w:val="28"/>
              </w:rPr>
              <w:t>)</w:t>
            </w:r>
          </w:p>
          <w:p w14:paraId="6F1C2E97" w14:textId="27344BAC" w:rsidR="000556FD" w:rsidRPr="003272F9" w:rsidRDefault="000556FD" w:rsidP="000556FD">
            <w:pPr>
              <w:spacing w:line="240" w:lineRule="auto"/>
              <w:ind w:left="-113" w:right="79"/>
              <w:jc w:val="center"/>
              <w:rPr>
                <w:rFonts w:eastAsia="Times New Roman" w:cs="Times New Roman"/>
                <w:color w:val="0D0D0D" w:themeColor="text1" w:themeTint="F2"/>
                <w:szCs w:val="28"/>
              </w:rPr>
            </w:pPr>
            <w:r w:rsidRPr="003272F9">
              <w:rPr>
                <w:rFonts w:eastAsia="MS Mincho" w:cs="Times New Roman"/>
                <w:bCs/>
                <w:color w:val="0D0D0D" w:themeColor="text1" w:themeTint="F2"/>
                <w:szCs w:val="28"/>
              </w:rPr>
              <w:t>n (%)</w:t>
            </w:r>
          </w:p>
          <w:p w14:paraId="6CAB0DA5" w14:textId="33B8CD78" w:rsidR="000556FD" w:rsidRPr="003272F9" w:rsidRDefault="000556FD" w:rsidP="000556FD">
            <w:pPr>
              <w:spacing w:line="240" w:lineRule="auto"/>
              <w:ind w:left="-113" w:right="79"/>
              <w:jc w:val="center"/>
              <w:rPr>
                <w:rFonts w:cs="Times New Roman"/>
                <w:b/>
                <w:color w:val="0D0D0D" w:themeColor="text1" w:themeTint="F2"/>
                <w:szCs w:val="28"/>
                <w:lang w:val="en-US"/>
              </w:rPr>
            </w:pPr>
          </w:p>
        </w:tc>
        <w:tc>
          <w:tcPr>
            <w:tcW w:w="1275" w:type="pct"/>
            <w:vAlign w:val="center"/>
          </w:tcPr>
          <w:p w14:paraId="21D711F4" w14:textId="77777777" w:rsidR="00F403E7" w:rsidRPr="003272F9" w:rsidRDefault="00F403E7" w:rsidP="000556FD">
            <w:pPr>
              <w:spacing w:line="240" w:lineRule="auto"/>
              <w:ind w:left="-113" w:right="79"/>
              <w:jc w:val="center"/>
              <w:rPr>
                <w:rFonts w:eastAsia="Times New Roman" w:cs="Times New Roman"/>
                <w:color w:val="0D0D0D" w:themeColor="text1" w:themeTint="F2"/>
                <w:szCs w:val="28"/>
              </w:rPr>
            </w:pPr>
            <w:r w:rsidRPr="003272F9">
              <w:rPr>
                <w:rFonts w:eastAsia="Times New Roman" w:cs="Times New Roman"/>
                <w:color w:val="0D0D0D" w:themeColor="text1" w:themeTint="F2"/>
                <w:szCs w:val="28"/>
                <w:lang w:val="en-US"/>
              </w:rPr>
              <w:t>Không</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CC</w:t>
            </w:r>
            <w:r w:rsidRPr="003272F9">
              <w:rPr>
                <w:rFonts w:eastAsia="Times New Roman" w:cs="Times New Roman"/>
                <w:color w:val="0D0D0D" w:themeColor="text1" w:themeTint="F2"/>
                <w:szCs w:val="28"/>
              </w:rPr>
              <w:t>)</w:t>
            </w:r>
          </w:p>
          <w:p w14:paraId="79377311" w14:textId="52D89502" w:rsidR="000556FD" w:rsidRPr="003272F9" w:rsidRDefault="000556FD" w:rsidP="000556FD">
            <w:pPr>
              <w:spacing w:line="240" w:lineRule="auto"/>
              <w:ind w:left="-113" w:right="79"/>
              <w:jc w:val="center"/>
              <w:rPr>
                <w:rFonts w:cs="Times New Roman"/>
                <w:b/>
                <w:color w:val="0D0D0D" w:themeColor="text1" w:themeTint="F2"/>
                <w:szCs w:val="28"/>
                <w:lang w:val="en-US"/>
              </w:rPr>
            </w:pPr>
            <w:r w:rsidRPr="003272F9">
              <w:rPr>
                <w:rFonts w:eastAsia="MS Mincho" w:cs="Times New Roman"/>
                <w:bCs/>
                <w:color w:val="0D0D0D" w:themeColor="text1" w:themeTint="F2"/>
                <w:szCs w:val="28"/>
              </w:rPr>
              <w:t>n (%)</w:t>
            </w:r>
          </w:p>
        </w:tc>
        <w:tc>
          <w:tcPr>
            <w:tcW w:w="857" w:type="pct"/>
            <w:vMerge/>
          </w:tcPr>
          <w:p w14:paraId="0C2AEF21" w14:textId="77777777" w:rsidR="00F403E7" w:rsidRPr="003272F9" w:rsidRDefault="00F403E7" w:rsidP="00F403E7">
            <w:pPr>
              <w:spacing w:after="160" w:line="240" w:lineRule="auto"/>
              <w:ind w:left="-115" w:right="78"/>
              <w:jc w:val="center"/>
              <w:rPr>
                <w:rFonts w:cs="Times New Roman"/>
                <w:b/>
                <w:color w:val="0D0D0D" w:themeColor="text1" w:themeTint="F2"/>
                <w:szCs w:val="28"/>
                <w:lang w:val="en-US"/>
              </w:rPr>
            </w:pPr>
          </w:p>
        </w:tc>
      </w:tr>
      <w:tr w:rsidR="003272F9" w:rsidRPr="003272F9" w14:paraId="3F69E5BE" w14:textId="38671DD2" w:rsidTr="004F4240">
        <w:trPr>
          <w:trHeight w:hRule="exact" w:val="382"/>
        </w:trPr>
        <w:tc>
          <w:tcPr>
            <w:tcW w:w="1579" w:type="pct"/>
            <w:vAlign w:val="center"/>
          </w:tcPr>
          <w:p w14:paraId="7A5D0AE3" w14:textId="77777777" w:rsidR="00914975" w:rsidRPr="003272F9" w:rsidRDefault="00914975" w:rsidP="004F4240">
            <w:pPr>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lang w:val="en-US"/>
              </w:rPr>
              <w:t>Dưới ngưỡng phát hiện</w:t>
            </w:r>
          </w:p>
        </w:tc>
        <w:tc>
          <w:tcPr>
            <w:tcW w:w="1289" w:type="pct"/>
            <w:vAlign w:val="center"/>
          </w:tcPr>
          <w:p w14:paraId="5E779907" w14:textId="6FBC2333"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r w:rsidRPr="003272F9">
              <w:rPr>
                <w:color w:val="0D0D0D" w:themeColor="text1" w:themeTint="F2"/>
              </w:rPr>
              <w:t>12 (23,5)</w:t>
            </w:r>
          </w:p>
        </w:tc>
        <w:tc>
          <w:tcPr>
            <w:tcW w:w="1275" w:type="pct"/>
            <w:vAlign w:val="center"/>
          </w:tcPr>
          <w:p w14:paraId="2D369768" w14:textId="628778F5"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r w:rsidRPr="003272F9">
              <w:rPr>
                <w:color w:val="0D0D0D" w:themeColor="text1" w:themeTint="F2"/>
              </w:rPr>
              <w:t>53 (</w:t>
            </w:r>
            <w:r w:rsidR="004F4240" w:rsidRPr="003272F9">
              <w:rPr>
                <w:color w:val="0D0D0D" w:themeColor="text1" w:themeTint="F2"/>
              </w:rPr>
              <w:t>14,0</w:t>
            </w:r>
            <w:r w:rsidRPr="003272F9">
              <w:rPr>
                <w:color w:val="0D0D0D" w:themeColor="text1" w:themeTint="F2"/>
              </w:rPr>
              <w:t>)</w:t>
            </w:r>
          </w:p>
        </w:tc>
        <w:tc>
          <w:tcPr>
            <w:tcW w:w="857" w:type="pct"/>
            <w:vMerge w:val="restart"/>
            <w:vAlign w:val="center"/>
          </w:tcPr>
          <w:p w14:paraId="66EFC852" w14:textId="7BB562C8"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rPr>
            </w:pPr>
            <w:r w:rsidRPr="003272F9">
              <w:rPr>
                <w:rFonts w:cs="Times New Roman"/>
                <w:color w:val="0D0D0D" w:themeColor="text1" w:themeTint="F2"/>
                <w:szCs w:val="28"/>
                <w:lang w:val="en-US"/>
              </w:rPr>
              <w:t>0</w:t>
            </w:r>
            <w:r w:rsidRPr="003272F9">
              <w:rPr>
                <w:rFonts w:cs="Times New Roman"/>
                <w:color w:val="0D0D0D" w:themeColor="text1" w:themeTint="F2"/>
                <w:szCs w:val="28"/>
              </w:rPr>
              <w:t>,194</w:t>
            </w:r>
          </w:p>
        </w:tc>
      </w:tr>
      <w:tr w:rsidR="003272F9" w:rsidRPr="003272F9" w14:paraId="417432BE" w14:textId="286EA85A" w:rsidTr="004F4240">
        <w:trPr>
          <w:trHeight w:hRule="exact" w:val="472"/>
        </w:trPr>
        <w:tc>
          <w:tcPr>
            <w:tcW w:w="1579" w:type="pct"/>
            <w:vAlign w:val="center"/>
          </w:tcPr>
          <w:p w14:paraId="5C9F6E95" w14:textId="23264C55" w:rsidR="00914975" w:rsidRPr="003272F9" w:rsidRDefault="00914975" w:rsidP="004F4240">
            <w:pPr>
              <w:spacing w:after="160" w:line="240" w:lineRule="auto"/>
              <w:ind w:right="-57"/>
              <w:jc w:val="center"/>
              <w:rPr>
                <w:rFonts w:cs="Times New Roman"/>
                <w:color w:val="0D0D0D" w:themeColor="text1" w:themeTint="F2"/>
                <w:szCs w:val="28"/>
                <w:lang w:val="en-US"/>
              </w:rPr>
            </w:pPr>
            <w:r w:rsidRPr="003272F9">
              <w:rPr>
                <w:rFonts w:cs="Times New Roman"/>
                <w:bCs/>
                <w:i/>
                <w:iCs/>
                <w:color w:val="0D0D0D" w:themeColor="text1" w:themeTint="F2"/>
                <w:szCs w:val="28"/>
                <w:lang w:val="en-US"/>
              </w:rPr>
              <w:t>≤</w:t>
            </w:r>
            <w:r w:rsidRPr="003272F9">
              <w:rPr>
                <w:rFonts w:cs="Times New Roman"/>
                <w:color w:val="0D0D0D" w:themeColor="text1" w:themeTint="F2"/>
                <w:szCs w:val="28"/>
                <w:lang w:val="en-US"/>
              </w:rPr>
              <w:t>10</w:t>
            </w:r>
            <w:r w:rsidRPr="003272F9">
              <w:rPr>
                <w:rFonts w:cs="Times New Roman"/>
                <w:color w:val="0D0D0D" w:themeColor="text1" w:themeTint="F2"/>
                <w:szCs w:val="28"/>
                <w:vertAlign w:val="superscript"/>
                <w:lang w:val="en-US"/>
              </w:rPr>
              <w:t>4</w:t>
            </w:r>
          </w:p>
        </w:tc>
        <w:tc>
          <w:tcPr>
            <w:tcW w:w="1289" w:type="pct"/>
            <w:vAlign w:val="center"/>
          </w:tcPr>
          <w:p w14:paraId="6B622BAF" w14:textId="4C0BE952"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r w:rsidRPr="003272F9">
              <w:rPr>
                <w:color w:val="0D0D0D" w:themeColor="text1" w:themeTint="F2"/>
              </w:rPr>
              <w:t>13 (25,5)</w:t>
            </w:r>
          </w:p>
        </w:tc>
        <w:tc>
          <w:tcPr>
            <w:tcW w:w="1275" w:type="pct"/>
            <w:vAlign w:val="center"/>
          </w:tcPr>
          <w:p w14:paraId="3032C572" w14:textId="09473297"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r w:rsidRPr="003272F9">
              <w:rPr>
                <w:color w:val="0D0D0D" w:themeColor="text1" w:themeTint="F2"/>
              </w:rPr>
              <w:t>118 (31,2)</w:t>
            </w:r>
          </w:p>
        </w:tc>
        <w:tc>
          <w:tcPr>
            <w:tcW w:w="857" w:type="pct"/>
            <w:vMerge/>
            <w:vAlign w:val="center"/>
          </w:tcPr>
          <w:p w14:paraId="383D5206" w14:textId="77777777"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p>
        </w:tc>
      </w:tr>
      <w:tr w:rsidR="003272F9" w:rsidRPr="003272F9" w14:paraId="1334617C" w14:textId="115DCA6B" w:rsidTr="004F4240">
        <w:trPr>
          <w:trHeight w:hRule="exact" w:val="472"/>
        </w:trPr>
        <w:tc>
          <w:tcPr>
            <w:tcW w:w="1579" w:type="pct"/>
            <w:vAlign w:val="center"/>
          </w:tcPr>
          <w:p w14:paraId="21CB7EBD" w14:textId="6D78E579" w:rsidR="00914975" w:rsidRPr="003272F9" w:rsidRDefault="00914975" w:rsidP="004F4240">
            <w:pPr>
              <w:spacing w:after="160" w:line="240" w:lineRule="auto"/>
              <w:ind w:right="-57"/>
              <w:jc w:val="center"/>
              <w:rPr>
                <w:rFonts w:cs="Times New Roman"/>
                <w:color w:val="0D0D0D" w:themeColor="text1" w:themeTint="F2"/>
                <w:szCs w:val="28"/>
                <w:lang w:val="en-US"/>
              </w:rPr>
            </w:pPr>
            <w:r w:rsidRPr="003272F9">
              <w:rPr>
                <w:rFonts w:cs="Times New Roman"/>
                <w:color w:val="0D0D0D" w:themeColor="text1" w:themeTint="F2"/>
                <w:szCs w:val="28"/>
              </w:rPr>
              <w:t>&gt;</w:t>
            </w:r>
            <w:r w:rsidRPr="003272F9">
              <w:rPr>
                <w:rFonts w:cs="Times New Roman"/>
                <w:color w:val="0D0D0D" w:themeColor="text1" w:themeTint="F2"/>
                <w:szCs w:val="28"/>
                <w:lang w:val="en-US"/>
              </w:rPr>
              <w:t>10</w:t>
            </w:r>
            <w:r w:rsidRPr="003272F9">
              <w:rPr>
                <w:rFonts w:cs="Times New Roman"/>
                <w:color w:val="0D0D0D" w:themeColor="text1" w:themeTint="F2"/>
                <w:szCs w:val="28"/>
                <w:vertAlign w:val="superscript"/>
                <w:lang w:val="en-US"/>
              </w:rPr>
              <w:t>4</w:t>
            </w:r>
          </w:p>
        </w:tc>
        <w:tc>
          <w:tcPr>
            <w:tcW w:w="1289" w:type="pct"/>
            <w:vAlign w:val="center"/>
          </w:tcPr>
          <w:p w14:paraId="16C9D8BA" w14:textId="336C9744"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r w:rsidRPr="003272F9">
              <w:rPr>
                <w:color w:val="0D0D0D" w:themeColor="text1" w:themeTint="F2"/>
              </w:rPr>
              <w:t>26 (</w:t>
            </w:r>
            <w:r w:rsidR="004F4240" w:rsidRPr="003272F9">
              <w:rPr>
                <w:color w:val="0D0D0D" w:themeColor="text1" w:themeTint="F2"/>
              </w:rPr>
              <w:t>51,0</w:t>
            </w:r>
            <w:r w:rsidRPr="003272F9">
              <w:rPr>
                <w:color w:val="0D0D0D" w:themeColor="text1" w:themeTint="F2"/>
              </w:rPr>
              <w:t>)</w:t>
            </w:r>
          </w:p>
        </w:tc>
        <w:tc>
          <w:tcPr>
            <w:tcW w:w="1275" w:type="pct"/>
            <w:vAlign w:val="center"/>
          </w:tcPr>
          <w:p w14:paraId="588C16A9" w14:textId="3B780585"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r w:rsidRPr="003272F9">
              <w:rPr>
                <w:color w:val="0D0D0D" w:themeColor="text1" w:themeTint="F2"/>
              </w:rPr>
              <w:t>207 (54,8)</w:t>
            </w:r>
          </w:p>
        </w:tc>
        <w:tc>
          <w:tcPr>
            <w:tcW w:w="857" w:type="pct"/>
            <w:vMerge/>
            <w:vAlign w:val="center"/>
          </w:tcPr>
          <w:p w14:paraId="562B1CEC" w14:textId="77777777" w:rsidR="00914975" w:rsidRPr="003272F9" w:rsidRDefault="00914975" w:rsidP="004F4240">
            <w:pPr>
              <w:widowControl w:val="0"/>
              <w:autoSpaceDE w:val="0"/>
              <w:autoSpaceDN w:val="0"/>
              <w:adjustRightInd w:val="0"/>
              <w:spacing w:after="160" w:line="240" w:lineRule="auto"/>
              <w:ind w:left="-115" w:right="78"/>
              <w:jc w:val="center"/>
              <w:rPr>
                <w:rFonts w:cs="Times New Roman"/>
                <w:color w:val="0D0D0D" w:themeColor="text1" w:themeTint="F2"/>
                <w:szCs w:val="28"/>
                <w:lang w:val="en-US"/>
              </w:rPr>
            </w:pPr>
          </w:p>
        </w:tc>
      </w:tr>
    </w:tbl>
    <w:p w14:paraId="18698540" w14:textId="076EEE12" w:rsidR="00041413" w:rsidRPr="003272F9" w:rsidRDefault="00041413" w:rsidP="005E5240">
      <w:pPr>
        <w:widowControl w:val="0"/>
        <w:rPr>
          <w:rFonts w:cs="Times New Roman"/>
          <w:bCs/>
          <w:i/>
          <w:iCs/>
          <w:color w:val="0D0D0D" w:themeColor="text1" w:themeTint="F2"/>
          <w:szCs w:val="28"/>
        </w:rPr>
      </w:pPr>
      <w:r w:rsidRPr="003272F9">
        <w:rPr>
          <w:rFonts w:cs="Times New Roman"/>
          <w:bCs/>
          <w:i/>
          <w:iCs/>
          <w:color w:val="0D0D0D" w:themeColor="text1" w:themeTint="F2"/>
          <w:szCs w:val="28"/>
          <w:vertAlign w:val="superscript"/>
        </w:rPr>
        <w:t xml:space="preserve"> </w:t>
      </w:r>
      <w:r w:rsidRPr="003272F9">
        <w:rPr>
          <w:rFonts w:cs="Times New Roman"/>
          <w:bCs/>
          <w:i/>
          <w:iCs/>
          <w:color w:val="0D0D0D" w:themeColor="text1" w:themeTint="F2"/>
          <w:szCs w:val="28"/>
        </w:rPr>
        <w:t>Kiểm định chi bình phương;</w:t>
      </w:r>
      <w:r w:rsidRPr="003272F9">
        <w:rPr>
          <w:rFonts w:cs="Times New Roman"/>
          <w:bCs/>
          <w:i/>
          <w:iCs/>
          <w:color w:val="0D0D0D" w:themeColor="text1" w:themeTint="F2"/>
          <w:szCs w:val="28"/>
          <w:vertAlign w:val="superscript"/>
        </w:rPr>
        <w:t xml:space="preserve"> </w:t>
      </w:r>
    </w:p>
    <w:p w14:paraId="59E9E0EC" w14:textId="33DED501" w:rsidR="00B10CAA" w:rsidRPr="003272F9" w:rsidRDefault="00681BF1" w:rsidP="005E5240">
      <w:pPr>
        <w:widowControl w:val="0"/>
        <w:ind w:firstLine="720"/>
        <w:rPr>
          <w:rFonts w:cs="Times New Roman"/>
          <w:bCs/>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4F4240" w:rsidRPr="003272F9">
        <w:rPr>
          <w:rFonts w:cs="Times New Roman"/>
          <w:bCs/>
          <w:color w:val="0D0D0D" w:themeColor="text1" w:themeTint="F2"/>
          <w:szCs w:val="28"/>
        </w:rPr>
        <w:t>N</w:t>
      </w:r>
      <w:r w:rsidR="00022152" w:rsidRPr="003272F9">
        <w:rPr>
          <w:rFonts w:cs="Times New Roman"/>
          <w:bCs/>
          <w:color w:val="0D0D0D" w:themeColor="text1" w:themeTint="F2"/>
          <w:szCs w:val="28"/>
        </w:rPr>
        <w:t>ồng độ HBV-DNA</w:t>
      </w:r>
      <w:r w:rsidR="004F4240" w:rsidRPr="003272F9">
        <w:rPr>
          <w:rFonts w:cs="Times New Roman"/>
          <w:bCs/>
          <w:color w:val="0D0D0D" w:themeColor="text1" w:themeTint="F2"/>
          <w:szCs w:val="28"/>
        </w:rPr>
        <w:t xml:space="preserve"> dưới ngưỡng phát hiện ở kiểu gen CT là 23,5%</w:t>
      </w:r>
      <w:r w:rsidR="005E5240" w:rsidRPr="003272F9">
        <w:rPr>
          <w:rFonts w:cs="Times New Roman"/>
          <w:bCs/>
          <w:color w:val="0D0D0D" w:themeColor="text1" w:themeTint="F2"/>
          <w:szCs w:val="28"/>
        </w:rPr>
        <w:t xml:space="preserve"> cao hơn tỷ lệ này ở kiểu gen CC (14,0), tuy nhiên sự khác biệt không có ý nghĩa thống kê</w:t>
      </w:r>
      <w:r w:rsidR="00B10CAA" w:rsidRPr="003272F9">
        <w:rPr>
          <w:rFonts w:cs="Times New Roman"/>
          <w:bCs/>
          <w:color w:val="0D0D0D" w:themeColor="text1" w:themeTint="F2"/>
          <w:szCs w:val="28"/>
        </w:rPr>
        <w:t>, p&gt;0,05.</w:t>
      </w:r>
    </w:p>
    <w:p w14:paraId="2329ADDC" w14:textId="7BA38C48" w:rsidR="00041413" w:rsidRPr="003272F9" w:rsidRDefault="00E4441F" w:rsidP="00B10CAA">
      <w:pPr>
        <w:spacing w:after="160" w:line="259" w:lineRule="auto"/>
        <w:rPr>
          <w:rFonts w:asciiTheme="minorHAnsi" w:hAnsiTheme="minorHAnsi"/>
          <w:color w:val="0D0D0D" w:themeColor="text1" w:themeTint="F2"/>
          <w:sz w:val="22"/>
          <w:lang w:val="en-US"/>
        </w:rPr>
      </w:pPr>
      <w:r w:rsidRPr="003272F9">
        <w:rPr>
          <w:rFonts w:cs="Times New Roman"/>
          <w:noProof/>
          <w:color w:val="0D0D0D" w:themeColor="text1" w:themeTint="F2"/>
          <w:sz w:val="24"/>
          <w:szCs w:val="24"/>
          <w:lang w:val="en-US"/>
        </w:rPr>
        <w:lastRenderedPageBreak/>
        <w:drawing>
          <wp:inline distT="0" distB="0" distL="0" distR="0" wp14:anchorId="605C8AE3" wp14:editId="25BBBAF4">
            <wp:extent cx="5579745" cy="3225800"/>
            <wp:effectExtent l="0" t="0" r="1905" b="0"/>
            <wp:docPr id="145974955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79745" cy="3225800"/>
                    </a:xfrm>
                    <a:prstGeom prst="rect">
                      <a:avLst/>
                    </a:prstGeom>
                    <a:noFill/>
                    <a:ln>
                      <a:noFill/>
                    </a:ln>
                  </pic:spPr>
                </pic:pic>
              </a:graphicData>
            </a:graphic>
          </wp:inline>
        </w:drawing>
      </w:r>
    </w:p>
    <w:p w14:paraId="10FFA0F3" w14:textId="24BE7E68" w:rsidR="00041413" w:rsidRPr="003272F9" w:rsidRDefault="00041413" w:rsidP="00041413">
      <w:pPr>
        <w:jc w:val="center"/>
        <w:rPr>
          <w:rFonts w:cs="Times New Roman"/>
          <w:color w:val="0D0D0D" w:themeColor="text1" w:themeTint="F2"/>
          <w:szCs w:val="24"/>
        </w:rPr>
      </w:pPr>
      <w:bookmarkStart w:id="429" w:name="_Toc207715711"/>
      <w:bookmarkStart w:id="430" w:name="_Toc210993687"/>
      <w:bookmarkStart w:id="431" w:name="_Ref210993810"/>
      <w:r w:rsidRPr="003272F9">
        <w:rPr>
          <w:b/>
          <w:bCs/>
          <w:color w:val="0D0D0D" w:themeColor="text1" w:themeTint="F2"/>
          <w:szCs w:val="18"/>
          <w:lang w:val="en-US"/>
        </w:rPr>
        <w:t>Biểu đồ 3.</w:t>
      </w:r>
      <w:r w:rsidRPr="003272F9">
        <w:rPr>
          <w:b/>
          <w:bCs/>
          <w:color w:val="0D0D0D" w:themeColor="text1" w:themeTint="F2"/>
          <w:szCs w:val="18"/>
          <w:lang w:val="en-US"/>
        </w:rPr>
        <w:fldChar w:fldCharType="begin"/>
      </w:r>
      <w:r w:rsidRPr="003272F9">
        <w:rPr>
          <w:b/>
          <w:bCs/>
          <w:color w:val="0D0D0D" w:themeColor="text1" w:themeTint="F2"/>
          <w:szCs w:val="18"/>
          <w:lang w:val="en-US"/>
        </w:rPr>
        <w:instrText xml:space="preserve"> SEQ Biểu_đồ_3. \* ARABIC </w:instrText>
      </w:r>
      <w:r w:rsidRPr="003272F9">
        <w:rPr>
          <w:b/>
          <w:bCs/>
          <w:color w:val="0D0D0D" w:themeColor="text1" w:themeTint="F2"/>
          <w:szCs w:val="18"/>
          <w:lang w:val="en-US"/>
        </w:rPr>
        <w:fldChar w:fldCharType="separate"/>
      </w:r>
      <w:r w:rsidR="00694E50" w:rsidRPr="003272F9">
        <w:rPr>
          <w:b/>
          <w:bCs/>
          <w:noProof/>
          <w:color w:val="0D0D0D" w:themeColor="text1" w:themeTint="F2"/>
          <w:szCs w:val="18"/>
          <w:lang w:val="en-US"/>
        </w:rPr>
        <w:t>8</w:t>
      </w:r>
      <w:r w:rsidRPr="003272F9">
        <w:rPr>
          <w:b/>
          <w:bCs/>
          <w:noProof/>
          <w:color w:val="0D0D0D" w:themeColor="text1" w:themeTint="F2"/>
          <w:szCs w:val="18"/>
          <w:lang w:val="en-US"/>
        </w:rPr>
        <w:fldChar w:fldCharType="end"/>
      </w:r>
      <w:r w:rsidRPr="003272F9">
        <w:rPr>
          <w:b/>
          <w:bCs/>
          <w:color w:val="0D0D0D" w:themeColor="text1" w:themeTint="F2"/>
          <w:szCs w:val="18"/>
        </w:rPr>
        <w:t xml:space="preserve">. </w:t>
      </w:r>
      <w:bookmarkStart w:id="432" w:name="_Toc210993738"/>
      <w:r w:rsidRPr="003272F9">
        <w:rPr>
          <w:rFonts w:cs="Times New Roman"/>
          <w:b/>
          <w:bCs/>
          <w:color w:val="0D0D0D" w:themeColor="text1" w:themeTint="F2"/>
          <w:szCs w:val="24"/>
        </w:rPr>
        <w:t xml:space="preserve">Mối liên quan giữa </w:t>
      </w:r>
      <w:r w:rsidR="005B2A49" w:rsidRPr="003272F9">
        <w:rPr>
          <w:rFonts w:cs="Times New Roman"/>
          <w:b/>
          <w:bCs/>
          <w:color w:val="0D0D0D" w:themeColor="text1" w:themeTint="F2"/>
          <w:szCs w:val="24"/>
        </w:rPr>
        <w:t xml:space="preserve">biến thể NTCP </w:t>
      </w:r>
      <w:r w:rsidRPr="003272F9">
        <w:rPr>
          <w:rFonts w:cs="Times New Roman"/>
          <w:b/>
          <w:bCs/>
          <w:color w:val="0D0D0D" w:themeColor="text1" w:themeTint="F2"/>
          <w:szCs w:val="24"/>
        </w:rPr>
        <w:t xml:space="preserve">S267F và </w:t>
      </w:r>
      <w:r w:rsidR="00AE2C56" w:rsidRPr="003272F9">
        <w:rPr>
          <w:rFonts w:cs="Times New Roman"/>
          <w:b/>
          <w:bCs/>
          <w:color w:val="0D0D0D" w:themeColor="text1" w:themeTint="F2"/>
          <w:szCs w:val="24"/>
        </w:rPr>
        <w:t xml:space="preserve">phân loại nồng độ </w:t>
      </w:r>
      <w:r w:rsidRPr="003272F9">
        <w:rPr>
          <w:rFonts w:cs="Times New Roman"/>
          <w:b/>
          <w:bCs/>
          <w:color w:val="0D0D0D" w:themeColor="text1" w:themeTint="F2"/>
          <w:szCs w:val="24"/>
        </w:rPr>
        <w:t>AFP</w:t>
      </w:r>
      <w:bookmarkEnd w:id="429"/>
      <w:bookmarkEnd w:id="430"/>
      <w:bookmarkEnd w:id="431"/>
      <w:bookmarkEnd w:id="432"/>
      <w:r w:rsidR="00B10CAA" w:rsidRPr="003272F9">
        <w:rPr>
          <w:rFonts w:cs="Times New Roman"/>
          <w:b/>
          <w:bCs/>
          <w:color w:val="0D0D0D" w:themeColor="text1" w:themeTint="F2"/>
          <w:szCs w:val="24"/>
        </w:rPr>
        <w:t xml:space="preserve"> </w:t>
      </w:r>
    </w:p>
    <w:p w14:paraId="19F72B6F" w14:textId="49F4D725" w:rsidR="003A32BA" w:rsidRPr="003272F9" w:rsidRDefault="00681BF1" w:rsidP="008B657C">
      <w:pPr>
        <w:ind w:firstLine="720"/>
        <w:rPr>
          <w:rFonts w:eastAsia="MS Mincho" w:cs="Times New Roman"/>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B10CAA" w:rsidRPr="003272F9">
        <w:rPr>
          <w:color w:val="0D0D0D" w:themeColor="text1" w:themeTint="F2"/>
        </w:rPr>
        <w:t xml:space="preserve">Không có mối liên quan giữa </w:t>
      </w:r>
      <w:r w:rsidR="005B2A49" w:rsidRPr="003272F9">
        <w:rPr>
          <w:color w:val="0D0D0D" w:themeColor="text1" w:themeTint="F2"/>
        </w:rPr>
        <w:t xml:space="preserve">biến thể NTCP </w:t>
      </w:r>
      <w:r w:rsidR="00B10CAA" w:rsidRPr="003272F9">
        <w:rPr>
          <w:color w:val="0D0D0D" w:themeColor="text1" w:themeTint="F2"/>
        </w:rPr>
        <w:t>S267F và phân loại chỉ số AFP</w:t>
      </w:r>
      <w:r w:rsidR="00B10CAA" w:rsidRPr="003272F9">
        <w:rPr>
          <w:rFonts w:eastAsia="MS Mincho" w:cs="Times New Roman"/>
          <w:color w:val="0D0D0D" w:themeColor="text1" w:themeTint="F2"/>
          <w:szCs w:val="28"/>
        </w:rPr>
        <w:t>, p&gt;0,05</w:t>
      </w:r>
      <w:r w:rsidR="003F045A">
        <w:rPr>
          <w:rFonts w:eastAsia="MS Mincho" w:cs="Times New Roman"/>
          <w:color w:val="0D0D0D" w:themeColor="text1" w:themeTint="F2"/>
          <w:szCs w:val="28"/>
        </w:rPr>
        <w:t xml:space="preserve"> (kiểm định chi bình phương)</w:t>
      </w:r>
      <w:r w:rsidR="00B10CAA" w:rsidRPr="003272F9">
        <w:rPr>
          <w:rFonts w:eastAsia="MS Mincho" w:cs="Times New Roman"/>
          <w:color w:val="0D0D0D" w:themeColor="text1" w:themeTint="F2"/>
          <w:szCs w:val="28"/>
        </w:rPr>
        <w:t>.</w:t>
      </w:r>
    </w:p>
    <w:p w14:paraId="42E023D4" w14:textId="654852A8" w:rsidR="0006593C" w:rsidRPr="003272F9" w:rsidRDefault="00002DA2" w:rsidP="00E37194">
      <w:pPr>
        <w:keepNext/>
        <w:keepLines/>
        <w:outlineLvl w:val="1"/>
        <w:rPr>
          <w:b/>
          <w:bCs/>
          <w:color w:val="0D0D0D" w:themeColor="text1" w:themeTint="F2"/>
          <w:szCs w:val="18"/>
        </w:rPr>
      </w:pPr>
      <w:bookmarkStart w:id="433" w:name="_Toc209906427"/>
      <w:bookmarkStart w:id="434" w:name="_Toc222883046"/>
      <w:r w:rsidRPr="003272F9">
        <w:rPr>
          <w:rFonts w:eastAsiaTheme="majorEastAsia" w:cs="Times New Roman"/>
          <w:b/>
          <w:i/>
          <w:iCs/>
          <w:color w:val="0D0D0D" w:themeColor="text1" w:themeTint="F2"/>
          <w:szCs w:val="28"/>
        </w:rPr>
        <w:t>3.3.</w:t>
      </w:r>
      <w:r w:rsidR="00D46FC7" w:rsidRPr="003272F9">
        <w:rPr>
          <w:rFonts w:eastAsiaTheme="majorEastAsia" w:cs="Times New Roman"/>
          <w:b/>
          <w:i/>
          <w:iCs/>
          <w:color w:val="0D0D0D" w:themeColor="text1" w:themeTint="F2"/>
          <w:szCs w:val="28"/>
        </w:rPr>
        <w:t>3</w:t>
      </w:r>
      <w:r w:rsidRPr="003272F9">
        <w:rPr>
          <w:rFonts w:eastAsiaTheme="majorEastAsia" w:cs="Times New Roman"/>
          <w:b/>
          <w:i/>
          <w:iCs/>
          <w:color w:val="0D0D0D" w:themeColor="text1" w:themeTint="F2"/>
          <w:szCs w:val="28"/>
        </w:rPr>
        <w:t>. Mô hình hồi quy logistic đa biến</w:t>
      </w:r>
      <w:bookmarkStart w:id="435" w:name="_Ref210993461"/>
      <w:bookmarkStart w:id="436" w:name="_Toc207715194"/>
      <w:bookmarkStart w:id="437" w:name="_Toc207715323"/>
      <w:bookmarkEnd w:id="433"/>
      <w:bookmarkEnd w:id="434"/>
    </w:p>
    <w:p w14:paraId="7C3DA84C" w14:textId="15BFC2C7" w:rsidR="00002DA2" w:rsidRPr="003272F9" w:rsidRDefault="00002DA2" w:rsidP="00002DA2">
      <w:pPr>
        <w:keepNext/>
        <w:jc w:val="center"/>
        <w:rPr>
          <w:b/>
          <w:bCs/>
          <w:color w:val="0D0D0D" w:themeColor="text1" w:themeTint="F2"/>
          <w:szCs w:val="18"/>
        </w:rPr>
      </w:pPr>
      <w:r w:rsidRPr="003272F9">
        <w:rPr>
          <w:b/>
          <w:bCs/>
          <w:color w:val="0D0D0D" w:themeColor="text1" w:themeTint="F2"/>
          <w:szCs w:val="18"/>
        </w:rPr>
        <w:t>Bảng 3.</w:t>
      </w:r>
      <w:r w:rsidRPr="003272F9">
        <w:rPr>
          <w:b/>
          <w:bCs/>
          <w:color w:val="0D0D0D" w:themeColor="text1" w:themeTint="F2"/>
          <w:szCs w:val="18"/>
          <w:lang w:val="en-US"/>
        </w:rPr>
        <w:fldChar w:fldCharType="begin"/>
      </w:r>
      <w:r w:rsidRPr="003272F9">
        <w:rPr>
          <w:b/>
          <w:bCs/>
          <w:color w:val="0D0D0D" w:themeColor="text1" w:themeTint="F2"/>
          <w:szCs w:val="18"/>
        </w:rPr>
        <w:instrText xml:space="preserve"> SEQ Bảng_3. \* ARABIC </w:instrText>
      </w:r>
      <w:r w:rsidRPr="003272F9">
        <w:rPr>
          <w:b/>
          <w:bCs/>
          <w:color w:val="0D0D0D" w:themeColor="text1" w:themeTint="F2"/>
          <w:szCs w:val="18"/>
          <w:lang w:val="en-US"/>
        </w:rPr>
        <w:fldChar w:fldCharType="separate"/>
      </w:r>
      <w:r w:rsidR="00694E50" w:rsidRPr="003272F9">
        <w:rPr>
          <w:b/>
          <w:bCs/>
          <w:noProof/>
          <w:color w:val="0D0D0D" w:themeColor="text1" w:themeTint="F2"/>
          <w:szCs w:val="18"/>
        </w:rPr>
        <w:t>32</w:t>
      </w:r>
      <w:r w:rsidRPr="003272F9">
        <w:rPr>
          <w:b/>
          <w:bCs/>
          <w:noProof/>
          <w:color w:val="0D0D0D" w:themeColor="text1" w:themeTint="F2"/>
          <w:szCs w:val="18"/>
          <w:lang w:val="en-US"/>
        </w:rPr>
        <w:fldChar w:fldCharType="end"/>
      </w:r>
      <w:r w:rsidRPr="003272F9">
        <w:rPr>
          <w:b/>
          <w:bCs/>
          <w:color w:val="0D0D0D" w:themeColor="text1" w:themeTint="F2"/>
          <w:szCs w:val="18"/>
        </w:rPr>
        <w:t xml:space="preserve">. </w:t>
      </w:r>
      <w:bookmarkStart w:id="438" w:name="_Toc210992908"/>
      <w:bookmarkStart w:id="439" w:name="_Toc105104687"/>
      <w:bookmarkStart w:id="440" w:name="_Toc105104780"/>
      <w:r w:rsidR="004636ED" w:rsidRPr="003272F9">
        <w:rPr>
          <w:b/>
          <w:bCs/>
          <w:color w:val="0D0D0D" w:themeColor="text1" w:themeTint="F2"/>
          <w:szCs w:val="18"/>
        </w:rPr>
        <w:t>Mô</w:t>
      </w:r>
      <w:r w:rsidR="00B62AE7" w:rsidRPr="003272F9">
        <w:rPr>
          <w:b/>
          <w:bCs/>
          <w:color w:val="0D0D0D" w:themeColor="text1" w:themeTint="F2"/>
          <w:szCs w:val="18"/>
        </w:rPr>
        <w:t xml:space="preserve"> hình hồi quy đa biến m</w:t>
      </w:r>
      <w:r w:rsidRPr="003272F9">
        <w:rPr>
          <w:b/>
          <w:bCs/>
          <w:color w:val="0D0D0D" w:themeColor="text1" w:themeTint="F2"/>
          <w:szCs w:val="18"/>
        </w:rPr>
        <w:t xml:space="preserve">ột số yếu tố liên quan đến ung thư biểu mô tế bào gan </w:t>
      </w:r>
      <w:r w:rsidR="00D569F3" w:rsidRPr="003272F9">
        <w:rPr>
          <w:b/>
          <w:bCs/>
          <w:color w:val="0D0D0D" w:themeColor="text1" w:themeTint="F2"/>
          <w:szCs w:val="18"/>
        </w:rPr>
        <w:t>HBsAg</w:t>
      </w:r>
      <w:r w:rsidRPr="003272F9">
        <w:rPr>
          <w:b/>
          <w:bCs/>
          <w:color w:val="0D0D0D" w:themeColor="text1" w:themeTint="F2"/>
          <w:szCs w:val="18"/>
        </w:rPr>
        <w:t xml:space="preserve"> (+)</w:t>
      </w:r>
      <w:bookmarkEnd w:id="435"/>
      <w:bookmarkEnd w:id="438"/>
      <w:r w:rsidRPr="003272F9">
        <w:rPr>
          <w:b/>
          <w:bCs/>
          <w:color w:val="0D0D0D" w:themeColor="text1" w:themeTint="F2"/>
          <w:szCs w:val="18"/>
        </w:rPr>
        <w:t xml:space="preserve"> </w:t>
      </w:r>
      <w:bookmarkEnd w:id="436"/>
      <w:bookmarkEnd w:id="437"/>
      <w:bookmarkEnd w:id="439"/>
      <w:bookmarkEnd w:id="440"/>
    </w:p>
    <w:tbl>
      <w:tblPr>
        <w:tblW w:w="86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13"/>
        <w:gridCol w:w="2376"/>
        <w:gridCol w:w="1846"/>
        <w:gridCol w:w="1948"/>
        <w:gridCol w:w="1006"/>
      </w:tblGrid>
      <w:tr w:rsidR="003272F9" w:rsidRPr="003272F9" w14:paraId="52D32466" w14:textId="77777777" w:rsidTr="00E37194">
        <w:trPr>
          <w:trHeight w:val="416"/>
        </w:trPr>
        <w:tc>
          <w:tcPr>
            <w:tcW w:w="3856" w:type="dxa"/>
            <w:gridSpan w:val="3"/>
            <w:vMerge w:val="restart"/>
            <w:vAlign w:val="center"/>
          </w:tcPr>
          <w:p w14:paraId="646E61D8" w14:textId="2A6BB0B6" w:rsidR="00646EC3" w:rsidRPr="003272F9" w:rsidRDefault="00646EC3" w:rsidP="00E37194">
            <w:pPr>
              <w:spacing w:line="240" w:lineRule="auto"/>
              <w:jc w:val="center"/>
              <w:rPr>
                <w:rFonts w:eastAsia="Calibri" w:cs="Times New Roman"/>
                <w:b/>
                <w:color w:val="0D0D0D" w:themeColor="text1" w:themeTint="F2"/>
                <w:szCs w:val="28"/>
              </w:rPr>
            </w:pPr>
            <w:r w:rsidRPr="003272F9">
              <w:rPr>
                <w:rFonts w:eastAsia="Calibri" w:cs="Times New Roman"/>
                <w:b/>
                <w:color w:val="0D0D0D" w:themeColor="text1" w:themeTint="F2"/>
                <w:szCs w:val="28"/>
              </w:rPr>
              <w:t xml:space="preserve">Yếu tố </w:t>
            </w:r>
          </w:p>
          <w:p w14:paraId="79AC8D95" w14:textId="5312D1FF" w:rsidR="00646EC3" w:rsidRPr="003272F9" w:rsidRDefault="00646EC3" w:rsidP="00E37194">
            <w:pPr>
              <w:spacing w:line="240" w:lineRule="auto"/>
              <w:jc w:val="center"/>
              <w:rPr>
                <w:rFonts w:eastAsia="Calibri" w:cs="Times New Roman"/>
                <w:b/>
                <w:color w:val="0D0D0D" w:themeColor="text1" w:themeTint="F2"/>
                <w:szCs w:val="28"/>
              </w:rPr>
            </w:pPr>
            <w:r w:rsidRPr="003272F9">
              <w:rPr>
                <w:rFonts w:eastAsia="Calibri" w:cs="Times New Roman"/>
                <w:b/>
                <w:color w:val="0D0D0D" w:themeColor="text1" w:themeTint="F2"/>
                <w:szCs w:val="28"/>
              </w:rPr>
              <w:t xml:space="preserve">(n=429) </w:t>
            </w:r>
          </w:p>
        </w:tc>
        <w:tc>
          <w:tcPr>
            <w:tcW w:w="3794" w:type="dxa"/>
            <w:gridSpan w:val="2"/>
            <w:vAlign w:val="center"/>
          </w:tcPr>
          <w:p w14:paraId="52E6FFA0" w14:textId="21626648" w:rsidR="00646EC3" w:rsidRPr="003272F9" w:rsidRDefault="00646EC3" w:rsidP="00E37194">
            <w:pPr>
              <w:autoSpaceDE w:val="0"/>
              <w:autoSpaceDN w:val="0"/>
              <w:spacing w:line="240" w:lineRule="auto"/>
              <w:ind w:left="-225" w:right="-143"/>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Bệnh gan mạn tính</w:t>
            </w:r>
            <w:r w:rsidR="00E37194" w:rsidRPr="003272F9">
              <w:rPr>
                <w:rFonts w:eastAsia="Times New Roman" w:cs="Times New Roman"/>
                <w:b/>
                <w:bCs/>
                <w:color w:val="0D0D0D" w:themeColor="text1" w:themeTint="F2"/>
                <w:szCs w:val="28"/>
              </w:rPr>
              <w:t xml:space="preserve"> </w:t>
            </w:r>
            <w:r w:rsidRPr="003272F9">
              <w:rPr>
                <w:rFonts w:cs="Times New Roman"/>
                <w:b/>
                <w:bCs/>
                <w:color w:val="0D0D0D" w:themeColor="text1" w:themeTint="F2"/>
                <w:szCs w:val="28"/>
              </w:rPr>
              <w:t>HBsAg</w:t>
            </w:r>
            <w:r w:rsidR="00E37194" w:rsidRPr="003272F9">
              <w:rPr>
                <w:rFonts w:cs="Times New Roman"/>
                <w:b/>
                <w:bCs/>
                <w:color w:val="0D0D0D" w:themeColor="text1" w:themeTint="F2"/>
                <w:szCs w:val="28"/>
              </w:rPr>
              <w:t xml:space="preserve"> </w:t>
            </w:r>
            <w:r w:rsidRPr="003272F9">
              <w:rPr>
                <w:rFonts w:cs="Times New Roman"/>
                <w:b/>
                <w:bCs/>
                <w:color w:val="0D0D0D" w:themeColor="text1" w:themeTint="F2"/>
                <w:szCs w:val="28"/>
              </w:rPr>
              <w:t>(+)</w:t>
            </w:r>
          </w:p>
        </w:tc>
        <w:tc>
          <w:tcPr>
            <w:tcW w:w="1006" w:type="dxa"/>
            <w:vMerge w:val="restart"/>
            <w:vAlign w:val="center"/>
          </w:tcPr>
          <w:p w14:paraId="02E97FA9" w14:textId="77777777" w:rsidR="00646EC3" w:rsidRPr="003272F9" w:rsidRDefault="00646EC3" w:rsidP="00E37194">
            <w:pPr>
              <w:spacing w:line="240" w:lineRule="auto"/>
              <w:jc w:val="center"/>
              <w:rPr>
                <w:rFonts w:eastAsia="Calibri" w:cs="Times New Roman"/>
                <w:b/>
                <w:color w:val="0D0D0D" w:themeColor="text1" w:themeTint="F2"/>
                <w:szCs w:val="28"/>
              </w:rPr>
            </w:pPr>
            <w:r w:rsidRPr="003272F9">
              <w:rPr>
                <w:rFonts w:eastAsia="Calibri" w:cs="Times New Roman"/>
                <w:b/>
                <w:color w:val="0D0D0D" w:themeColor="text1" w:themeTint="F2"/>
                <w:szCs w:val="28"/>
              </w:rPr>
              <w:t>p</w:t>
            </w:r>
          </w:p>
        </w:tc>
      </w:tr>
      <w:tr w:rsidR="003272F9" w:rsidRPr="003272F9" w14:paraId="0186969D" w14:textId="77777777" w:rsidTr="00E37194">
        <w:trPr>
          <w:trHeight w:val="499"/>
        </w:trPr>
        <w:tc>
          <w:tcPr>
            <w:tcW w:w="3856" w:type="dxa"/>
            <w:gridSpan w:val="3"/>
            <w:vMerge/>
            <w:vAlign w:val="center"/>
          </w:tcPr>
          <w:p w14:paraId="09284B21" w14:textId="77777777" w:rsidR="00646EC3" w:rsidRPr="003272F9" w:rsidRDefault="00646EC3" w:rsidP="00E37194">
            <w:pPr>
              <w:spacing w:line="240" w:lineRule="auto"/>
              <w:jc w:val="center"/>
              <w:rPr>
                <w:rFonts w:eastAsia="Calibri" w:cs="Times New Roman"/>
                <w:b/>
                <w:color w:val="0D0D0D" w:themeColor="text1" w:themeTint="F2"/>
                <w:szCs w:val="28"/>
              </w:rPr>
            </w:pPr>
          </w:p>
        </w:tc>
        <w:tc>
          <w:tcPr>
            <w:tcW w:w="1846" w:type="dxa"/>
            <w:vAlign w:val="center"/>
          </w:tcPr>
          <w:p w14:paraId="2D6BF132" w14:textId="77777777" w:rsidR="00646EC3" w:rsidRPr="003272F9" w:rsidRDefault="00646EC3" w:rsidP="00E37194">
            <w:pPr>
              <w:spacing w:line="240" w:lineRule="auto"/>
              <w:jc w:val="center"/>
              <w:rPr>
                <w:rFonts w:cs="Times New Roman"/>
                <w:bCs/>
                <w:color w:val="0D0D0D" w:themeColor="text1" w:themeTint="F2"/>
                <w:szCs w:val="28"/>
                <w:lang w:val="en-US"/>
              </w:rPr>
            </w:pPr>
            <w:r w:rsidRPr="003272F9">
              <w:rPr>
                <w:rFonts w:cs="Times New Roman"/>
                <w:bCs/>
                <w:color w:val="0D0D0D" w:themeColor="text1" w:themeTint="F2"/>
                <w:szCs w:val="28"/>
              </w:rPr>
              <w:t>UTBMTBG</w:t>
            </w:r>
          </w:p>
          <w:p w14:paraId="69D6F4F2" w14:textId="13A5AAB1" w:rsidR="006831A6" w:rsidRPr="003272F9" w:rsidRDefault="006831A6" w:rsidP="00E37194">
            <w:pPr>
              <w:spacing w:line="240" w:lineRule="auto"/>
              <w:jc w:val="center"/>
              <w:rPr>
                <w:rFonts w:eastAsia="Calibri" w:cs="Times New Roman"/>
                <w:bCs/>
                <w:color w:val="0D0D0D" w:themeColor="text1" w:themeTint="F2"/>
                <w:szCs w:val="28"/>
                <w:lang w:val="en-US"/>
              </w:rPr>
            </w:pPr>
            <w:r w:rsidRPr="003272F9">
              <w:rPr>
                <w:rFonts w:eastAsia="Calibri" w:cs="Times New Roman"/>
                <w:bCs/>
                <w:color w:val="0D0D0D" w:themeColor="text1" w:themeTint="F2"/>
                <w:szCs w:val="28"/>
                <w:lang w:val="en-US"/>
              </w:rPr>
              <w:t>(n=231)</w:t>
            </w:r>
          </w:p>
        </w:tc>
        <w:tc>
          <w:tcPr>
            <w:tcW w:w="1948" w:type="dxa"/>
            <w:vAlign w:val="center"/>
          </w:tcPr>
          <w:p w14:paraId="5E40BE45" w14:textId="61C75212" w:rsidR="00646EC3" w:rsidRPr="003272F9" w:rsidRDefault="00646EC3" w:rsidP="00E37194">
            <w:pPr>
              <w:spacing w:line="240" w:lineRule="auto"/>
              <w:ind w:left="-114" w:right="-42"/>
              <w:jc w:val="center"/>
              <w:rPr>
                <w:rFonts w:cs="Times New Roman"/>
                <w:bCs/>
                <w:color w:val="0D0D0D" w:themeColor="text1" w:themeTint="F2"/>
                <w:szCs w:val="28"/>
                <w:lang w:val="en-US"/>
              </w:rPr>
            </w:pPr>
            <w:r w:rsidRPr="003272F9">
              <w:rPr>
                <w:rFonts w:cs="Times New Roman"/>
                <w:bCs/>
                <w:color w:val="0D0D0D" w:themeColor="text1" w:themeTint="F2"/>
                <w:szCs w:val="28"/>
              </w:rPr>
              <w:t>Không ung</w:t>
            </w:r>
            <w:r w:rsidR="00E37194" w:rsidRPr="003272F9">
              <w:rPr>
                <w:rFonts w:cs="Times New Roman"/>
                <w:bCs/>
                <w:color w:val="0D0D0D" w:themeColor="text1" w:themeTint="F2"/>
                <w:szCs w:val="28"/>
              </w:rPr>
              <w:t xml:space="preserve"> </w:t>
            </w:r>
            <w:r w:rsidRPr="003272F9">
              <w:rPr>
                <w:rFonts w:cs="Times New Roman"/>
                <w:bCs/>
                <w:color w:val="0D0D0D" w:themeColor="text1" w:themeTint="F2"/>
                <w:szCs w:val="28"/>
              </w:rPr>
              <w:t>thư*</w:t>
            </w:r>
          </w:p>
          <w:p w14:paraId="767FDE73" w14:textId="7D6DC23C" w:rsidR="006831A6" w:rsidRPr="003272F9" w:rsidRDefault="006831A6" w:rsidP="00E37194">
            <w:pPr>
              <w:spacing w:line="240" w:lineRule="auto"/>
              <w:ind w:left="-114" w:right="-42"/>
              <w:jc w:val="center"/>
              <w:rPr>
                <w:rFonts w:eastAsia="Calibri" w:cs="Times New Roman"/>
                <w:bCs/>
                <w:color w:val="0D0D0D" w:themeColor="text1" w:themeTint="F2"/>
                <w:szCs w:val="28"/>
                <w:lang w:val="en-US"/>
              </w:rPr>
            </w:pPr>
            <w:r w:rsidRPr="003272F9">
              <w:rPr>
                <w:rFonts w:eastAsia="Calibri" w:cs="Times New Roman"/>
                <w:bCs/>
                <w:color w:val="0D0D0D" w:themeColor="text1" w:themeTint="F2"/>
                <w:szCs w:val="28"/>
                <w:lang w:val="en-US"/>
              </w:rPr>
              <w:t>(n=198)</w:t>
            </w:r>
          </w:p>
        </w:tc>
        <w:tc>
          <w:tcPr>
            <w:tcW w:w="1006" w:type="dxa"/>
            <w:vMerge/>
            <w:vAlign w:val="center"/>
          </w:tcPr>
          <w:p w14:paraId="2285C941" w14:textId="77777777" w:rsidR="00646EC3" w:rsidRPr="003272F9" w:rsidRDefault="00646EC3" w:rsidP="00E37194">
            <w:pPr>
              <w:spacing w:line="240" w:lineRule="auto"/>
              <w:jc w:val="center"/>
              <w:rPr>
                <w:rFonts w:eastAsia="Calibri" w:cs="Times New Roman"/>
                <w:b/>
                <w:color w:val="0D0D0D" w:themeColor="text1" w:themeTint="F2"/>
                <w:szCs w:val="28"/>
              </w:rPr>
            </w:pPr>
          </w:p>
        </w:tc>
      </w:tr>
      <w:tr w:rsidR="003272F9" w:rsidRPr="003272F9" w14:paraId="001720C1" w14:textId="77777777" w:rsidTr="00E37194">
        <w:trPr>
          <w:trHeight w:val="62"/>
        </w:trPr>
        <w:tc>
          <w:tcPr>
            <w:tcW w:w="3856" w:type="dxa"/>
            <w:gridSpan w:val="3"/>
            <w:vMerge/>
            <w:vAlign w:val="center"/>
          </w:tcPr>
          <w:p w14:paraId="501BA163" w14:textId="77777777" w:rsidR="00646EC3" w:rsidRPr="003272F9" w:rsidRDefault="00646EC3" w:rsidP="00E37194">
            <w:pPr>
              <w:spacing w:line="240" w:lineRule="auto"/>
              <w:jc w:val="center"/>
              <w:rPr>
                <w:rFonts w:eastAsia="Calibri" w:cs="Times New Roman"/>
                <w:b/>
                <w:color w:val="0D0D0D" w:themeColor="text1" w:themeTint="F2"/>
                <w:szCs w:val="28"/>
              </w:rPr>
            </w:pPr>
          </w:p>
        </w:tc>
        <w:tc>
          <w:tcPr>
            <w:tcW w:w="3794" w:type="dxa"/>
            <w:gridSpan w:val="2"/>
            <w:vAlign w:val="center"/>
          </w:tcPr>
          <w:p w14:paraId="7A27737D" w14:textId="016CAC60" w:rsidR="00646EC3" w:rsidRPr="003272F9" w:rsidRDefault="00646EC3" w:rsidP="00E37194">
            <w:pPr>
              <w:spacing w:line="240" w:lineRule="auto"/>
              <w:ind w:left="-114" w:right="-42"/>
              <w:jc w:val="center"/>
              <w:rPr>
                <w:rFonts w:cs="Times New Roman"/>
                <w:bCs/>
                <w:color w:val="0D0D0D" w:themeColor="text1" w:themeTint="F2"/>
                <w:szCs w:val="28"/>
              </w:rPr>
            </w:pPr>
            <w:r w:rsidRPr="003272F9">
              <w:rPr>
                <w:rFonts w:eastAsia="Calibri" w:cs="Times New Roman"/>
                <w:bCs/>
                <w:color w:val="0D0D0D" w:themeColor="text1" w:themeTint="F2"/>
                <w:szCs w:val="28"/>
              </w:rPr>
              <w:t xml:space="preserve">OR </w:t>
            </w:r>
            <w:r w:rsidRPr="003272F9">
              <w:rPr>
                <w:rFonts w:eastAsia="Calibri" w:cs="Times New Roman"/>
                <w:bCs/>
                <w:color w:val="0D0D0D" w:themeColor="text1" w:themeTint="F2"/>
                <w:szCs w:val="28"/>
                <w:lang w:val="en-US"/>
              </w:rPr>
              <w:t>(</w:t>
            </w:r>
            <w:r w:rsidRPr="003272F9">
              <w:rPr>
                <w:rFonts w:eastAsia="Calibri" w:cs="Times New Roman"/>
                <w:bCs/>
                <w:color w:val="0D0D0D" w:themeColor="text1" w:themeTint="F2"/>
                <w:szCs w:val="28"/>
              </w:rPr>
              <w:t>95% CI)</w:t>
            </w:r>
          </w:p>
        </w:tc>
        <w:tc>
          <w:tcPr>
            <w:tcW w:w="1006" w:type="dxa"/>
            <w:vMerge/>
            <w:vAlign w:val="center"/>
          </w:tcPr>
          <w:p w14:paraId="56867A85" w14:textId="77777777" w:rsidR="00646EC3" w:rsidRPr="003272F9" w:rsidRDefault="00646EC3" w:rsidP="00E37194">
            <w:pPr>
              <w:spacing w:line="240" w:lineRule="auto"/>
              <w:jc w:val="center"/>
              <w:rPr>
                <w:rFonts w:eastAsia="Calibri" w:cs="Times New Roman"/>
                <w:b/>
                <w:color w:val="0D0D0D" w:themeColor="text1" w:themeTint="F2"/>
                <w:szCs w:val="28"/>
              </w:rPr>
            </w:pPr>
          </w:p>
        </w:tc>
      </w:tr>
      <w:tr w:rsidR="003272F9" w:rsidRPr="003272F9" w14:paraId="2D6452BB" w14:textId="77777777" w:rsidTr="00E37194">
        <w:trPr>
          <w:trHeight w:val="371"/>
        </w:trPr>
        <w:tc>
          <w:tcPr>
            <w:tcW w:w="1367" w:type="dxa"/>
            <w:vMerge w:val="restart"/>
            <w:vAlign w:val="center"/>
          </w:tcPr>
          <w:p w14:paraId="234CA9E7" w14:textId="5FFF977E" w:rsidR="00A8084B" w:rsidRPr="003272F9" w:rsidRDefault="00A8084B" w:rsidP="00E37194">
            <w:pPr>
              <w:spacing w:line="240" w:lineRule="auto"/>
              <w:jc w:val="left"/>
              <w:rPr>
                <w:rFonts w:eastAsia="Calibri" w:cs="Times New Roman"/>
                <w:bCs/>
                <w:color w:val="0D0D0D" w:themeColor="text1" w:themeTint="F2"/>
                <w:szCs w:val="28"/>
              </w:rPr>
            </w:pPr>
            <w:r w:rsidRPr="003272F9">
              <w:rPr>
                <w:rFonts w:cs="Times New Roman"/>
                <w:color w:val="0D0D0D" w:themeColor="text1" w:themeTint="F2"/>
                <w:szCs w:val="28"/>
                <w:lang w:val="en-US"/>
              </w:rPr>
              <w:t>Nhóm</w:t>
            </w:r>
            <w:r w:rsidRPr="003272F9">
              <w:rPr>
                <w:rFonts w:cs="Times New Roman"/>
                <w:color w:val="0D0D0D" w:themeColor="text1" w:themeTint="F2"/>
                <w:szCs w:val="28"/>
              </w:rPr>
              <w:t xml:space="preserve"> t</w:t>
            </w:r>
            <w:r w:rsidRPr="003272F9">
              <w:rPr>
                <w:rFonts w:cs="Times New Roman"/>
                <w:color w:val="0D0D0D" w:themeColor="text1" w:themeTint="F2"/>
                <w:szCs w:val="28"/>
                <w:lang w:val="en-US"/>
              </w:rPr>
              <w:t>uổi</w:t>
            </w:r>
            <w:r w:rsidRPr="003272F9">
              <w:rPr>
                <w:rFonts w:cs="Times New Roman"/>
                <w:color w:val="0D0D0D" w:themeColor="text1" w:themeTint="F2"/>
                <w:szCs w:val="28"/>
              </w:rPr>
              <w:t xml:space="preserve"> </w:t>
            </w:r>
          </w:p>
        </w:tc>
        <w:tc>
          <w:tcPr>
            <w:tcW w:w="2489" w:type="dxa"/>
            <w:gridSpan w:val="2"/>
            <w:vAlign w:val="center"/>
          </w:tcPr>
          <w:p w14:paraId="5754CE7C" w14:textId="5E0BFD88" w:rsidR="00A8084B" w:rsidRPr="003272F9" w:rsidRDefault="00A8084B" w:rsidP="00E37194">
            <w:pPr>
              <w:spacing w:line="240" w:lineRule="auto"/>
              <w:jc w:val="left"/>
              <w:rPr>
                <w:rFonts w:eastAsia="Calibri" w:cs="Times New Roman"/>
                <w:bCs/>
                <w:color w:val="0D0D0D" w:themeColor="text1" w:themeTint="F2"/>
                <w:szCs w:val="28"/>
              </w:rPr>
            </w:pPr>
            <w:r w:rsidRPr="003272F9">
              <w:rPr>
                <w:rFonts w:eastAsia="Calibri" w:cs="Times New Roman"/>
                <w:bCs/>
                <w:color w:val="0D0D0D" w:themeColor="text1" w:themeTint="F2"/>
                <w:szCs w:val="28"/>
              </w:rPr>
              <w:t>≥</w:t>
            </w:r>
            <w:r w:rsidR="00DF2FD1" w:rsidRPr="003272F9">
              <w:rPr>
                <w:rFonts w:eastAsia="Calibri" w:cs="Times New Roman"/>
                <w:bCs/>
                <w:color w:val="0D0D0D" w:themeColor="text1" w:themeTint="F2"/>
                <w:szCs w:val="28"/>
              </w:rPr>
              <w:t xml:space="preserve"> </w:t>
            </w:r>
            <w:r w:rsidRPr="003272F9">
              <w:rPr>
                <w:rFonts w:eastAsia="Calibri" w:cs="Times New Roman"/>
                <w:bCs/>
                <w:color w:val="0D0D0D" w:themeColor="text1" w:themeTint="F2"/>
                <w:szCs w:val="28"/>
              </w:rPr>
              <w:t>60 (≤</w:t>
            </w:r>
            <w:r w:rsidR="00DF2FD1" w:rsidRPr="003272F9">
              <w:rPr>
                <w:rFonts w:eastAsia="Calibri" w:cs="Times New Roman"/>
                <w:bCs/>
                <w:color w:val="0D0D0D" w:themeColor="text1" w:themeTint="F2"/>
                <w:szCs w:val="28"/>
              </w:rPr>
              <w:t xml:space="preserve"> </w:t>
            </w:r>
            <w:r w:rsidRPr="003272F9">
              <w:rPr>
                <w:rFonts w:eastAsia="Calibri" w:cs="Times New Roman"/>
                <w:bCs/>
                <w:color w:val="0D0D0D" w:themeColor="text1" w:themeTint="F2"/>
                <w:szCs w:val="28"/>
              </w:rPr>
              <w:t>40 tuổi*)</w:t>
            </w:r>
          </w:p>
        </w:tc>
        <w:tc>
          <w:tcPr>
            <w:tcW w:w="3794" w:type="dxa"/>
            <w:gridSpan w:val="2"/>
            <w:vAlign w:val="center"/>
          </w:tcPr>
          <w:p w14:paraId="4F1EC47B" w14:textId="5A93701B" w:rsidR="00A8084B" w:rsidRPr="003272F9" w:rsidRDefault="00A8084B" w:rsidP="00E37194">
            <w:pPr>
              <w:spacing w:line="240" w:lineRule="auto"/>
              <w:jc w:val="center"/>
              <w:rPr>
                <w:rFonts w:eastAsia="Calibri" w:cs="Times New Roman"/>
                <w:bCs/>
                <w:color w:val="0D0D0D" w:themeColor="text1" w:themeTint="F2"/>
                <w:szCs w:val="28"/>
              </w:rPr>
            </w:pPr>
            <w:r w:rsidRPr="003272F9">
              <w:rPr>
                <w:color w:val="0D0D0D" w:themeColor="text1" w:themeTint="F2"/>
              </w:rPr>
              <w:t>19,0 (7,</w:t>
            </w:r>
            <w:r w:rsidR="002B2F16" w:rsidRPr="003272F9">
              <w:rPr>
                <w:color w:val="0D0D0D" w:themeColor="text1" w:themeTint="F2"/>
              </w:rPr>
              <w:t xml:space="preserve">7 </w:t>
            </w:r>
            <w:r w:rsidRPr="003272F9">
              <w:rPr>
                <w:color w:val="0D0D0D" w:themeColor="text1" w:themeTint="F2"/>
              </w:rPr>
              <w:t>-47,3)</w:t>
            </w:r>
          </w:p>
        </w:tc>
        <w:tc>
          <w:tcPr>
            <w:tcW w:w="1006" w:type="dxa"/>
            <w:vAlign w:val="center"/>
          </w:tcPr>
          <w:p w14:paraId="6A64858D" w14:textId="5B3E701B" w:rsidR="00A8084B" w:rsidRPr="003272F9" w:rsidRDefault="00A8084B" w:rsidP="00E37194">
            <w:pPr>
              <w:spacing w:line="240" w:lineRule="auto"/>
              <w:jc w:val="center"/>
              <w:rPr>
                <w:rFonts w:eastAsia="Calibri" w:cs="Times New Roman"/>
                <w:b/>
                <w:bCs/>
                <w:color w:val="0D0D0D" w:themeColor="text1" w:themeTint="F2"/>
                <w:szCs w:val="28"/>
              </w:rPr>
            </w:pPr>
            <w:r w:rsidRPr="003272F9">
              <w:rPr>
                <w:b/>
                <w:bCs/>
                <w:color w:val="0D0D0D" w:themeColor="text1" w:themeTint="F2"/>
              </w:rPr>
              <w:t>&lt;0,001</w:t>
            </w:r>
          </w:p>
        </w:tc>
      </w:tr>
      <w:tr w:rsidR="003272F9" w:rsidRPr="003272F9" w14:paraId="54BB303F" w14:textId="77777777" w:rsidTr="00E37194">
        <w:trPr>
          <w:trHeight w:val="371"/>
        </w:trPr>
        <w:tc>
          <w:tcPr>
            <w:tcW w:w="1367" w:type="dxa"/>
            <w:vMerge/>
            <w:vAlign w:val="center"/>
          </w:tcPr>
          <w:p w14:paraId="438F9672" w14:textId="77777777" w:rsidR="00A8084B" w:rsidRPr="003272F9" w:rsidRDefault="00A8084B" w:rsidP="00E37194">
            <w:pPr>
              <w:spacing w:line="240" w:lineRule="auto"/>
              <w:jc w:val="left"/>
              <w:rPr>
                <w:rFonts w:cs="Times New Roman"/>
                <w:color w:val="0D0D0D" w:themeColor="text1" w:themeTint="F2"/>
                <w:szCs w:val="28"/>
                <w:lang w:val="en-US"/>
              </w:rPr>
            </w:pPr>
          </w:p>
        </w:tc>
        <w:tc>
          <w:tcPr>
            <w:tcW w:w="2489" w:type="dxa"/>
            <w:gridSpan w:val="2"/>
            <w:vAlign w:val="center"/>
          </w:tcPr>
          <w:p w14:paraId="5C431B1C" w14:textId="580F4D0E" w:rsidR="00A8084B" w:rsidRPr="003272F9" w:rsidRDefault="00A8084B" w:rsidP="00E37194">
            <w:pPr>
              <w:spacing w:line="240" w:lineRule="auto"/>
              <w:jc w:val="left"/>
              <w:rPr>
                <w:rFonts w:cs="Times New Roman"/>
                <w:color w:val="0D0D0D" w:themeColor="text1" w:themeTint="F2"/>
                <w:szCs w:val="28"/>
                <w:lang w:val="en-US"/>
              </w:rPr>
            </w:pPr>
            <w:r w:rsidRPr="003272F9">
              <w:rPr>
                <w:rFonts w:eastAsia="Calibri" w:cs="Times New Roman"/>
                <w:bCs/>
                <w:color w:val="0D0D0D" w:themeColor="text1" w:themeTint="F2"/>
                <w:szCs w:val="28"/>
              </w:rPr>
              <w:t>41-59 (≤</w:t>
            </w:r>
            <w:r w:rsidR="00DF2FD1" w:rsidRPr="003272F9">
              <w:rPr>
                <w:rFonts w:eastAsia="Calibri" w:cs="Times New Roman"/>
                <w:bCs/>
                <w:color w:val="0D0D0D" w:themeColor="text1" w:themeTint="F2"/>
                <w:szCs w:val="28"/>
              </w:rPr>
              <w:t xml:space="preserve"> </w:t>
            </w:r>
            <w:r w:rsidRPr="003272F9">
              <w:rPr>
                <w:rFonts w:eastAsia="Calibri" w:cs="Times New Roman"/>
                <w:bCs/>
                <w:color w:val="0D0D0D" w:themeColor="text1" w:themeTint="F2"/>
                <w:szCs w:val="28"/>
              </w:rPr>
              <w:t>40 tuổi*)</w:t>
            </w:r>
          </w:p>
        </w:tc>
        <w:tc>
          <w:tcPr>
            <w:tcW w:w="3794" w:type="dxa"/>
            <w:gridSpan w:val="2"/>
            <w:vAlign w:val="center"/>
          </w:tcPr>
          <w:p w14:paraId="768B6A54" w14:textId="7C44B26B" w:rsidR="00A8084B" w:rsidRPr="003272F9" w:rsidRDefault="00A8084B" w:rsidP="00E37194">
            <w:pPr>
              <w:spacing w:line="240" w:lineRule="auto"/>
              <w:jc w:val="center"/>
              <w:rPr>
                <w:color w:val="0D0D0D" w:themeColor="text1" w:themeTint="F2"/>
              </w:rPr>
            </w:pPr>
            <w:r w:rsidRPr="003272F9">
              <w:rPr>
                <w:color w:val="0D0D0D" w:themeColor="text1" w:themeTint="F2"/>
              </w:rPr>
              <w:t>4,</w:t>
            </w:r>
            <w:r w:rsidR="002B2F16" w:rsidRPr="003272F9">
              <w:rPr>
                <w:color w:val="0D0D0D" w:themeColor="text1" w:themeTint="F2"/>
              </w:rPr>
              <w:t>1</w:t>
            </w:r>
            <w:r w:rsidRPr="003272F9">
              <w:rPr>
                <w:color w:val="0D0D0D" w:themeColor="text1" w:themeTint="F2"/>
              </w:rPr>
              <w:t xml:space="preserve"> (1,</w:t>
            </w:r>
            <w:r w:rsidR="002B2F16" w:rsidRPr="003272F9">
              <w:rPr>
                <w:color w:val="0D0D0D" w:themeColor="text1" w:themeTint="F2"/>
              </w:rPr>
              <w:t>7</w:t>
            </w:r>
            <w:r w:rsidRPr="003272F9">
              <w:rPr>
                <w:color w:val="0D0D0D" w:themeColor="text1" w:themeTint="F2"/>
              </w:rPr>
              <w:t>-9,8)</w:t>
            </w:r>
          </w:p>
        </w:tc>
        <w:tc>
          <w:tcPr>
            <w:tcW w:w="1006" w:type="dxa"/>
            <w:vAlign w:val="center"/>
          </w:tcPr>
          <w:p w14:paraId="5D7B0D54" w14:textId="1D8A624F" w:rsidR="00A8084B" w:rsidRPr="003272F9" w:rsidRDefault="00A8084B" w:rsidP="00E37194">
            <w:pPr>
              <w:spacing w:line="240" w:lineRule="auto"/>
              <w:jc w:val="center"/>
              <w:rPr>
                <w:b/>
                <w:bCs/>
                <w:color w:val="0D0D0D" w:themeColor="text1" w:themeTint="F2"/>
              </w:rPr>
            </w:pPr>
            <w:r w:rsidRPr="003272F9">
              <w:rPr>
                <w:b/>
                <w:bCs/>
                <w:color w:val="0D0D0D" w:themeColor="text1" w:themeTint="F2"/>
              </w:rPr>
              <w:t>0,002</w:t>
            </w:r>
          </w:p>
        </w:tc>
      </w:tr>
      <w:tr w:rsidR="003272F9" w:rsidRPr="003272F9" w14:paraId="61C1776A" w14:textId="77777777" w:rsidTr="00E37194">
        <w:trPr>
          <w:trHeight w:val="371"/>
        </w:trPr>
        <w:tc>
          <w:tcPr>
            <w:tcW w:w="3856" w:type="dxa"/>
            <w:gridSpan w:val="3"/>
            <w:vAlign w:val="center"/>
          </w:tcPr>
          <w:p w14:paraId="7CC6A7F9" w14:textId="7F095BBE" w:rsidR="00A8084B" w:rsidRPr="003272F9" w:rsidRDefault="00A8084B" w:rsidP="00E37194">
            <w:pPr>
              <w:spacing w:line="240" w:lineRule="auto"/>
              <w:jc w:val="left"/>
              <w:rPr>
                <w:rFonts w:eastAsia="Calibri" w:cs="Times New Roman"/>
                <w:bCs/>
                <w:color w:val="0D0D0D" w:themeColor="text1" w:themeTint="F2"/>
                <w:szCs w:val="28"/>
              </w:rPr>
            </w:pPr>
            <w:r w:rsidRPr="003272F9">
              <w:rPr>
                <w:rFonts w:cs="Times New Roman"/>
                <w:color w:val="0D0D0D" w:themeColor="text1" w:themeTint="F2"/>
                <w:szCs w:val="28"/>
                <w:lang w:val="en-US"/>
              </w:rPr>
              <w:t>Giới</w:t>
            </w:r>
            <w:r w:rsidRPr="003272F9">
              <w:rPr>
                <w:rFonts w:cs="Times New Roman"/>
                <w:color w:val="0D0D0D" w:themeColor="text1" w:themeTint="F2"/>
                <w:szCs w:val="28"/>
              </w:rPr>
              <w:t xml:space="preserve"> (Nữ/Nam*)</w:t>
            </w:r>
          </w:p>
        </w:tc>
        <w:tc>
          <w:tcPr>
            <w:tcW w:w="3794" w:type="dxa"/>
            <w:gridSpan w:val="2"/>
            <w:vAlign w:val="center"/>
          </w:tcPr>
          <w:p w14:paraId="6C26E5B4" w14:textId="09CC26FD" w:rsidR="00A8084B" w:rsidRPr="003272F9" w:rsidRDefault="00A8084B" w:rsidP="00E37194">
            <w:pPr>
              <w:spacing w:line="240" w:lineRule="auto"/>
              <w:jc w:val="center"/>
              <w:rPr>
                <w:rFonts w:eastAsia="Calibri" w:cs="Times New Roman"/>
                <w:bCs/>
                <w:color w:val="0D0D0D" w:themeColor="text1" w:themeTint="F2"/>
                <w:szCs w:val="28"/>
              </w:rPr>
            </w:pPr>
            <w:r w:rsidRPr="003272F9">
              <w:rPr>
                <w:color w:val="0D0D0D" w:themeColor="text1" w:themeTint="F2"/>
              </w:rPr>
              <w:t>0,34 (0,17-0,68)</w:t>
            </w:r>
          </w:p>
        </w:tc>
        <w:tc>
          <w:tcPr>
            <w:tcW w:w="1006" w:type="dxa"/>
            <w:vAlign w:val="center"/>
          </w:tcPr>
          <w:p w14:paraId="2B471A1C" w14:textId="42A32C75" w:rsidR="00A8084B" w:rsidRPr="003272F9" w:rsidRDefault="00A8084B" w:rsidP="00E37194">
            <w:pPr>
              <w:spacing w:line="240" w:lineRule="auto"/>
              <w:jc w:val="center"/>
              <w:rPr>
                <w:rFonts w:eastAsia="Calibri" w:cs="Times New Roman"/>
                <w:b/>
                <w:bCs/>
                <w:color w:val="0D0D0D" w:themeColor="text1" w:themeTint="F2"/>
                <w:szCs w:val="28"/>
              </w:rPr>
            </w:pPr>
            <w:r w:rsidRPr="003272F9">
              <w:rPr>
                <w:b/>
                <w:bCs/>
                <w:color w:val="0D0D0D" w:themeColor="text1" w:themeTint="F2"/>
              </w:rPr>
              <w:t>0,002</w:t>
            </w:r>
          </w:p>
        </w:tc>
      </w:tr>
      <w:tr w:rsidR="003272F9" w:rsidRPr="003272F9" w14:paraId="5ED89462" w14:textId="77777777" w:rsidTr="00E37194">
        <w:trPr>
          <w:trHeight w:val="371"/>
        </w:trPr>
        <w:tc>
          <w:tcPr>
            <w:tcW w:w="1480" w:type="dxa"/>
            <w:gridSpan w:val="2"/>
            <w:vMerge w:val="restart"/>
            <w:vAlign w:val="center"/>
          </w:tcPr>
          <w:p w14:paraId="0779A4F9" w14:textId="77777777" w:rsidR="002D05D9" w:rsidRPr="003272F9" w:rsidRDefault="002D05D9" w:rsidP="00E37194">
            <w:pPr>
              <w:spacing w:line="240" w:lineRule="auto"/>
              <w:jc w:val="left"/>
              <w:rPr>
                <w:rFonts w:cs="Times New Roman"/>
                <w:color w:val="0D0D0D" w:themeColor="text1" w:themeTint="F2"/>
                <w:szCs w:val="28"/>
              </w:rPr>
            </w:pPr>
            <w:r w:rsidRPr="003272F9">
              <w:rPr>
                <w:rFonts w:cs="Times New Roman"/>
                <w:color w:val="0D0D0D" w:themeColor="text1" w:themeTint="F2"/>
                <w:szCs w:val="28"/>
                <w:lang w:val="en-US"/>
              </w:rPr>
              <w:t>AFP</w:t>
            </w:r>
          </w:p>
          <w:p w14:paraId="65115A3B" w14:textId="60BA86B3" w:rsidR="002D05D9" w:rsidRPr="003272F9" w:rsidRDefault="002D05D9" w:rsidP="00E37194">
            <w:pPr>
              <w:spacing w:line="240" w:lineRule="auto"/>
              <w:jc w:val="left"/>
              <w:rPr>
                <w:rFonts w:cs="Times New Roman"/>
                <w:color w:val="0D0D0D" w:themeColor="text1" w:themeTint="F2"/>
                <w:szCs w:val="28"/>
              </w:rPr>
            </w:pPr>
            <w:r w:rsidRPr="003272F9">
              <w:rPr>
                <w:rFonts w:cs="Times New Roman"/>
                <w:color w:val="0D0D0D" w:themeColor="text1" w:themeTint="F2"/>
                <w:szCs w:val="28"/>
              </w:rPr>
              <w:t>(ng/ml)</w:t>
            </w:r>
          </w:p>
        </w:tc>
        <w:tc>
          <w:tcPr>
            <w:tcW w:w="2376" w:type="dxa"/>
            <w:vAlign w:val="center"/>
          </w:tcPr>
          <w:p w14:paraId="665AE220" w14:textId="2017595A" w:rsidR="002D05D9" w:rsidRPr="003272F9" w:rsidRDefault="002D05D9" w:rsidP="00E37194">
            <w:pPr>
              <w:spacing w:line="240" w:lineRule="auto"/>
              <w:jc w:val="left"/>
              <w:rPr>
                <w:rFonts w:cs="Times New Roman"/>
                <w:color w:val="0D0D0D" w:themeColor="text1" w:themeTint="F2"/>
                <w:szCs w:val="28"/>
              </w:rPr>
            </w:pPr>
            <w:r w:rsidRPr="003272F9">
              <w:rPr>
                <w:rFonts w:cs="Times New Roman"/>
                <w:color w:val="0D0D0D" w:themeColor="text1" w:themeTint="F2"/>
                <w:szCs w:val="28"/>
              </w:rPr>
              <w:t>&gt;400</w:t>
            </w:r>
            <w:r w:rsidR="00A8084B" w:rsidRPr="003272F9">
              <w:rPr>
                <w:rFonts w:cs="Times New Roman"/>
                <w:color w:val="0D0D0D" w:themeColor="text1" w:themeTint="F2"/>
                <w:szCs w:val="28"/>
              </w:rPr>
              <w:t xml:space="preserve"> (&lt;20*)</w:t>
            </w:r>
          </w:p>
        </w:tc>
        <w:tc>
          <w:tcPr>
            <w:tcW w:w="3794" w:type="dxa"/>
            <w:gridSpan w:val="2"/>
            <w:vAlign w:val="center"/>
          </w:tcPr>
          <w:p w14:paraId="65BF67B1" w14:textId="59ED016D" w:rsidR="002D05D9" w:rsidRPr="003272F9" w:rsidRDefault="00A8084B" w:rsidP="00E37194">
            <w:pPr>
              <w:spacing w:line="240" w:lineRule="auto"/>
              <w:jc w:val="center"/>
              <w:rPr>
                <w:rFonts w:cs="Times New Roman"/>
                <w:color w:val="0D0D0D" w:themeColor="text1" w:themeTint="F2"/>
                <w:szCs w:val="28"/>
                <w:lang w:val="en-US"/>
              </w:rPr>
            </w:pPr>
            <w:r w:rsidRPr="003272F9">
              <w:rPr>
                <w:color w:val="0D0D0D" w:themeColor="text1" w:themeTint="F2"/>
              </w:rPr>
              <w:t>10,0 (4,7-21,2)</w:t>
            </w:r>
          </w:p>
        </w:tc>
        <w:tc>
          <w:tcPr>
            <w:tcW w:w="1006" w:type="dxa"/>
            <w:vAlign w:val="center"/>
          </w:tcPr>
          <w:p w14:paraId="7AF9DE78" w14:textId="00D75410" w:rsidR="002D05D9" w:rsidRPr="003272F9" w:rsidRDefault="002D05D9" w:rsidP="00E37194">
            <w:pPr>
              <w:spacing w:line="240" w:lineRule="auto"/>
              <w:jc w:val="center"/>
              <w:rPr>
                <w:rFonts w:cs="Times New Roman"/>
                <w:b/>
                <w:bCs/>
                <w:color w:val="0D0D0D" w:themeColor="text1" w:themeTint="F2"/>
                <w:szCs w:val="28"/>
                <w:lang w:val="en-US"/>
              </w:rPr>
            </w:pPr>
            <w:r w:rsidRPr="003272F9">
              <w:rPr>
                <w:b/>
                <w:bCs/>
                <w:color w:val="0D0D0D" w:themeColor="text1" w:themeTint="F2"/>
              </w:rPr>
              <w:t>&lt;0,001</w:t>
            </w:r>
          </w:p>
        </w:tc>
      </w:tr>
      <w:tr w:rsidR="003272F9" w:rsidRPr="003272F9" w14:paraId="38E3B409" w14:textId="77777777" w:rsidTr="00E37194">
        <w:trPr>
          <w:trHeight w:val="371"/>
        </w:trPr>
        <w:tc>
          <w:tcPr>
            <w:tcW w:w="1480" w:type="dxa"/>
            <w:gridSpan w:val="2"/>
            <w:vMerge/>
            <w:vAlign w:val="center"/>
          </w:tcPr>
          <w:p w14:paraId="227F910F" w14:textId="77777777" w:rsidR="00A8084B" w:rsidRPr="003272F9" w:rsidRDefault="00A8084B" w:rsidP="00E37194">
            <w:pPr>
              <w:spacing w:line="240" w:lineRule="auto"/>
              <w:jc w:val="left"/>
              <w:rPr>
                <w:rFonts w:cs="Times New Roman"/>
                <w:color w:val="0D0D0D" w:themeColor="text1" w:themeTint="F2"/>
                <w:szCs w:val="28"/>
                <w:lang w:val="en-US"/>
              </w:rPr>
            </w:pPr>
          </w:p>
        </w:tc>
        <w:tc>
          <w:tcPr>
            <w:tcW w:w="2376" w:type="dxa"/>
            <w:vAlign w:val="center"/>
          </w:tcPr>
          <w:p w14:paraId="7D89ADB2" w14:textId="1D5085B3" w:rsidR="00A8084B" w:rsidRPr="003272F9" w:rsidRDefault="00A8084B" w:rsidP="00E37194">
            <w:pPr>
              <w:spacing w:line="240" w:lineRule="auto"/>
              <w:jc w:val="left"/>
              <w:rPr>
                <w:rFonts w:cs="Times New Roman"/>
                <w:color w:val="0D0D0D" w:themeColor="text1" w:themeTint="F2"/>
                <w:szCs w:val="28"/>
              </w:rPr>
            </w:pPr>
            <w:r w:rsidRPr="003272F9">
              <w:rPr>
                <w:rFonts w:cs="Times New Roman"/>
                <w:color w:val="0D0D0D" w:themeColor="text1" w:themeTint="F2"/>
                <w:szCs w:val="28"/>
                <w:lang w:val="en-US"/>
              </w:rPr>
              <w:t>20</w:t>
            </w:r>
            <w:r w:rsidRPr="003272F9">
              <w:rPr>
                <w:rFonts w:cs="Times New Roman"/>
                <w:color w:val="0D0D0D" w:themeColor="text1" w:themeTint="F2"/>
                <w:szCs w:val="28"/>
              </w:rPr>
              <w:t>-400 (&lt;20*)</w:t>
            </w:r>
          </w:p>
        </w:tc>
        <w:tc>
          <w:tcPr>
            <w:tcW w:w="3794" w:type="dxa"/>
            <w:gridSpan w:val="2"/>
            <w:vAlign w:val="center"/>
          </w:tcPr>
          <w:p w14:paraId="12ECA34D" w14:textId="19350E28" w:rsidR="00A8084B" w:rsidRPr="003272F9" w:rsidRDefault="00A8084B" w:rsidP="00E37194">
            <w:pPr>
              <w:spacing w:line="240" w:lineRule="auto"/>
              <w:jc w:val="center"/>
              <w:rPr>
                <w:rFonts w:cs="Times New Roman"/>
                <w:color w:val="0D0D0D" w:themeColor="text1" w:themeTint="F2"/>
                <w:szCs w:val="28"/>
                <w:lang w:val="en-US"/>
              </w:rPr>
            </w:pPr>
            <w:r w:rsidRPr="003272F9">
              <w:rPr>
                <w:color w:val="0D0D0D" w:themeColor="text1" w:themeTint="F2"/>
              </w:rPr>
              <w:t>2,5 (1,</w:t>
            </w:r>
            <w:r w:rsidR="002B2F16" w:rsidRPr="003272F9">
              <w:rPr>
                <w:color w:val="0D0D0D" w:themeColor="text1" w:themeTint="F2"/>
              </w:rPr>
              <w:t>4</w:t>
            </w:r>
            <w:r w:rsidRPr="003272F9">
              <w:rPr>
                <w:color w:val="0D0D0D" w:themeColor="text1" w:themeTint="F2"/>
              </w:rPr>
              <w:t>-4,</w:t>
            </w:r>
            <w:r w:rsidR="002B2F16" w:rsidRPr="003272F9">
              <w:rPr>
                <w:color w:val="0D0D0D" w:themeColor="text1" w:themeTint="F2"/>
              </w:rPr>
              <w:t>4</w:t>
            </w:r>
            <w:r w:rsidRPr="003272F9">
              <w:rPr>
                <w:color w:val="0D0D0D" w:themeColor="text1" w:themeTint="F2"/>
              </w:rPr>
              <w:t>)</w:t>
            </w:r>
          </w:p>
        </w:tc>
        <w:tc>
          <w:tcPr>
            <w:tcW w:w="1006" w:type="dxa"/>
            <w:vAlign w:val="center"/>
          </w:tcPr>
          <w:p w14:paraId="1B4172F4" w14:textId="59903B10" w:rsidR="00A8084B" w:rsidRPr="003272F9" w:rsidRDefault="00A8084B" w:rsidP="00E37194">
            <w:pPr>
              <w:spacing w:line="240" w:lineRule="auto"/>
              <w:jc w:val="center"/>
              <w:rPr>
                <w:rFonts w:cs="Times New Roman"/>
                <w:b/>
                <w:bCs/>
                <w:color w:val="0D0D0D" w:themeColor="text1" w:themeTint="F2"/>
                <w:szCs w:val="28"/>
                <w:lang w:val="en-US"/>
              </w:rPr>
            </w:pPr>
            <w:r w:rsidRPr="003272F9">
              <w:rPr>
                <w:b/>
                <w:bCs/>
                <w:color w:val="0D0D0D" w:themeColor="text1" w:themeTint="F2"/>
              </w:rPr>
              <w:t>0,002</w:t>
            </w:r>
          </w:p>
        </w:tc>
      </w:tr>
      <w:tr w:rsidR="003272F9" w:rsidRPr="003272F9" w14:paraId="3F029BD5" w14:textId="77777777" w:rsidTr="00E37194">
        <w:trPr>
          <w:trHeight w:val="371"/>
        </w:trPr>
        <w:tc>
          <w:tcPr>
            <w:tcW w:w="3856" w:type="dxa"/>
            <w:gridSpan w:val="3"/>
            <w:vAlign w:val="center"/>
          </w:tcPr>
          <w:p w14:paraId="6933B72A" w14:textId="77777777" w:rsidR="00E37194" w:rsidRPr="003272F9" w:rsidRDefault="00737B10" w:rsidP="00E37194">
            <w:pPr>
              <w:spacing w:line="240" w:lineRule="auto"/>
              <w:ind w:right="-164"/>
              <w:jc w:val="left"/>
              <w:rPr>
                <w:rFonts w:cs="Times New Roman"/>
                <w:color w:val="0D0D0D" w:themeColor="text1" w:themeTint="F2"/>
                <w:szCs w:val="28"/>
              </w:rPr>
            </w:pPr>
            <w:r w:rsidRPr="003272F9">
              <w:rPr>
                <w:rFonts w:cs="Times New Roman"/>
                <w:color w:val="0D0D0D" w:themeColor="text1" w:themeTint="F2"/>
                <w:szCs w:val="28"/>
                <w:lang w:val="en-US"/>
              </w:rPr>
              <w:t>Prothrombin %</w:t>
            </w:r>
            <w:r w:rsidRPr="003272F9">
              <w:rPr>
                <w:rFonts w:cs="Times New Roman"/>
                <w:color w:val="0D0D0D" w:themeColor="text1" w:themeTint="F2"/>
                <w:szCs w:val="28"/>
              </w:rPr>
              <w:t xml:space="preserve"> </w:t>
            </w:r>
          </w:p>
          <w:p w14:paraId="1A31B81C" w14:textId="35F09292" w:rsidR="00737B10" w:rsidRPr="003272F9" w:rsidRDefault="00737B10" w:rsidP="00E37194">
            <w:pPr>
              <w:spacing w:line="240" w:lineRule="auto"/>
              <w:ind w:right="-164"/>
              <w:jc w:val="left"/>
              <w:rPr>
                <w:rFonts w:cs="Times New Roman"/>
                <w:color w:val="0D0D0D" w:themeColor="text1" w:themeTint="F2"/>
                <w:szCs w:val="28"/>
              </w:rPr>
            </w:pPr>
            <w:r w:rsidRPr="003272F9">
              <w:rPr>
                <w:rFonts w:cs="Times New Roman"/>
                <w:color w:val="0D0D0D" w:themeColor="text1" w:themeTint="F2"/>
                <w:szCs w:val="28"/>
              </w:rPr>
              <w:t xml:space="preserve">(Giảm/Bình thường*) </w:t>
            </w:r>
          </w:p>
        </w:tc>
        <w:tc>
          <w:tcPr>
            <w:tcW w:w="3794" w:type="dxa"/>
            <w:gridSpan w:val="2"/>
            <w:vAlign w:val="center"/>
          </w:tcPr>
          <w:p w14:paraId="0070B70F" w14:textId="118671D6" w:rsidR="00737B10" w:rsidRPr="003272F9" w:rsidRDefault="00A8084B" w:rsidP="00E37194">
            <w:pPr>
              <w:spacing w:line="240" w:lineRule="auto"/>
              <w:jc w:val="center"/>
              <w:rPr>
                <w:rFonts w:cs="Times New Roman"/>
                <w:color w:val="0D0D0D" w:themeColor="text1" w:themeTint="F2"/>
                <w:szCs w:val="28"/>
                <w:lang w:val="en-US"/>
              </w:rPr>
            </w:pPr>
            <w:r w:rsidRPr="003272F9">
              <w:rPr>
                <w:color w:val="0D0D0D" w:themeColor="text1" w:themeTint="F2"/>
              </w:rPr>
              <w:t>6,</w:t>
            </w:r>
            <w:r w:rsidR="002B2F16" w:rsidRPr="003272F9">
              <w:rPr>
                <w:color w:val="0D0D0D" w:themeColor="text1" w:themeTint="F2"/>
              </w:rPr>
              <w:t>5</w:t>
            </w:r>
            <w:r w:rsidRPr="003272F9">
              <w:rPr>
                <w:color w:val="0D0D0D" w:themeColor="text1" w:themeTint="F2"/>
              </w:rPr>
              <w:t xml:space="preserve"> (3,3-12,</w:t>
            </w:r>
            <w:r w:rsidR="002B2F16" w:rsidRPr="003272F9">
              <w:rPr>
                <w:color w:val="0D0D0D" w:themeColor="text1" w:themeTint="F2"/>
              </w:rPr>
              <w:t>7</w:t>
            </w:r>
            <w:r w:rsidRPr="003272F9">
              <w:rPr>
                <w:color w:val="0D0D0D" w:themeColor="text1" w:themeTint="F2"/>
              </w:rPr>
              <w:t>)</w:t>
            </w:r>
          </w:p>
        </w:tc>
        <w:tc>
          <w:tcPr>
            <w:tcW w:w="1006" w:type="dxa"/>
            <w:vAlign w:val="center"/>
          </w:tcPr>
          <w:p w14:paraId="7F2B665B" w14:textId="452E26D3" w:rsidR="00737B10" w:rsidRPr="003272F9" w:rsidRDefault="00737B10" w:rsidP="00E37194">
            <w:pPr>
              <w:spacing w:line="240" w:lineRule="auto"/>
              <w:jc w:val="center"/>
              <w:rPr>
                <w:rFonts w:cs="Times New Roman"/>
                <w:color w:val="0D0D0D" w:themeColor="text1" w:themeTint="F2"/>
                <w:szCs w:val="28"/>
                <w:lang w:val="en-US"/>
              </w:rPr>
            </w:pPr>
            <w:r w:rsidRPr="003272F9">
              <w:rPr>
                <w:b/>
                <w:bCs/>
                <w:color w:val="0D0D0D" w:themeColor="text1" w:themeTint="F2"/>
              </w:rPr>
              <w:t>&lt;0,001</w:t>
            </w:r>
          </w:p>
        </w:tc>
      </w:tr>
      <w:tr w:rsidR="003272F9" w:rsidRPr="003272F9" w14:paraId="0C04925E" w14:textId="77777777" w:rsidTr="00E37194">
        <w:trPr>
          <w:trHeight w:val="358"/>
        </w:trPr>
        <w:tc>
          <w:tcPr>
            <w:tcW w:w="3856" w:type="dxa"/>
            <w:gridSpan w:val="3"/>
            <w:vAlign w:val="center"/>
          </w:tcPr>
          <w:p w14:paraId="1D425A55" w14:textId="1795FC02" w:rsidR="00DF2FD1" w:rsidRPr="003272F9" w:rsidRDefault="00DF2FD1" w:rsidP="00E37194">
            <w:pPr>
              <w:spacing w:line="240" w:lineRule="auto"/>
              <w:ind w:right="-164"/>
              <w:jc w:val="left"/>
              <w:rPr>
                <w:rFonts w:cs="Times New Roman"/>
                <w:color w:val="0D0D0D" w:themeColor="text1" w:themeTint="F2"/>
                <w:szCs w:val="28"/>
                <w:lang w:val="en-US"/>
              </w:rPr>
            </w:pPr>
            <w:r w:rsidRPr="003272F9">
              <w:rPr>
                <w:rFonts w:cs="Times New Roman"/>
                <w:color w:val="0D0D0D" w:themeColor="text1" w:themeTint="F2"/>
                <w:szCs w:val="28"/>
                <w:lang w:val="en-US"/>
              </w:rPr>
              <w:t>Biến</w:t>
            </w:r>
            <w:r w:rsidRPr="003272F9">
              <w:rPr>
                <w:rFonts w:cs="Times New Roman"/>
                <w:color w:val="0D0D0D" w:themeColor="text1" w:themeTint="F2"/>
                <w:szCs w:val="28"/>
              </w:rPr>
              <w:t xml:space="preserve"> thể NTCP S267F</w:t>
            </w:r>
            <w:r w:rsidR="00E37194" w:rsidRPr="003272F9">
              <w:rPr>
                <w:rFonts w:cs="Times New Roman"/>
                <w:color w:val="0D0D0D" w:themeColor="text1" w:themeTint="F2"/>
                <w:szCs w:val="28"/>
              </w:rPr>
              <w:t xml:space="preserve"> </w:t>
            </w:r>
            <w:r w:rsidRPr="003272F9">
              <w:rPr>
                <w:rFonts w:cs="Times New Roman"/>
                <w:color w:val="0D0D0D" w:themeColor="text1" w:themeTint="F2"/>
                <w:szCs w:val="28"/>
              </w:rPr>
              <w:t>(Không*)</w:t>
            </w:r>
          </w:p>
        </w:tc>
        <w:tc>
          <w:tcPr>
            <w:tcW w:w="3794" w:type="dxa"/>
            <w:gridSpan w:val="2"/>
            <w:vAlign w:val="center"/>
          </w:tcPr>
          <w:p w14:paraId="15903218" w14:textId="7175ECD1" w:rsidR="00DF2FD1" w:rsidRPr="003272F9" w:rsidRDefault="00DF2FD1" w:rsidP="00E37194">
            <w:pPr>
              <w:spacing w:line="240" w:lineRule="auto"/>
              <w:jc w:val="center"/>
              <w:rPr>
                <w:color w:val="0D0D0D" w:themeColor="text1" w:themeTint="F2"/>
              </w:rPr>
            </w:pPr>
            <w:r w:rsidRPr="003272F9">
              <w:rPr>
                <w:color w:val="0D0D0D" w:themeColor="text1" w:themeTint="F2"/>
              </w:rPr>
              <w:t>2,2 (0,98-5,0)</w:t>
            </w:r>
          </w:p>
        </w:tc>
        <w:tc>
          <w:tcPr>
            <w:tcW w:w="1006" w:type="dxa"/>
            <w:vAlign w:val="center"/>
          </w:tcPr>
          <w:p w14:paraId="57DE7392" w14:textId="07D72776" w:rsidR="00DF2FD1" w:rsidRPr="003272F9" w:rsidRDefault="00DF2FD1" w:rsidP="00E37194">
            <w:pPr>
              <w:spacing w:line="240" w:lineRule="auto"/>
              <w:jc w:val="center"/>
              <w:rPr>
                <w:b/>
                <w:bCs/>
                <w:color w:val="0D0D0D" w:themeColor="text1" w:themeTint="F2"/>
              </w:rPr>
            </w:pPr>
            <w:r w:rsidRPr="003272F9">
              <w:rPr>
                <w:color w:val="0D0D0D" w:themeColor="text1" w:themeTint="F2"/>
              </w:rPr>
              <w:t>0,056</w:t>
            </w:r>
          </w:p>
        </w:tc>
      </w:tr>
    </w:tbl>
    <w:p w14:paraId="2D85359F" w14:textId="7662FEA6" w:rsidR="00002DA2" w:rsidRPr="003272F9" w:rsidRDefault="00EC120A" w:rsidP="00002DA2">
      <w:pPr>
        <w:ind w:firstLine="720"/>
        <w:rPr>
          <w:rFonts w:eastAsia="MS Mincho" w:cs="Times New Roman"/>
          <w:bCs/>
          <w:i/>
          <w:iCs/>
          <w:color w:val="0D0D0D" w:themeColor="text1" w:themeTint="F2"/>
          <w:szCs w:val="28"/>
        </w:rPr>
      </w:pPr>
      <w:r w:rsidRPr="003272F9">
        <w:rPr>
          <w:rFonts w:eastAsia="Aptos" w:cs="Times New Roman"/>
          <w:i/>
          <w:iCs/>
          <w:color w:val="0D0D0D" w:themeColor="text1" w:themeTint="F2"/>
          <w:szCs w:val="28"/>
        </w:rPr>
        <w:t xml:space="preserve">*Nhóm </w:t>
      </w:r>
      <w:r w:rsidR="008A121C" w:rsidRPr="003272F9">
        <w:rPr>
          <w:rFonts w:eastAsia="Aptos" w:cs="Times New Roman"/>
          <w:i/>
          <w:iCs/>
          <w:color w:val="0D0D0D" w:themeColor="text1" w:themeTint="F2"/>
          <w:szCs w:val="28"/>
        </w:rPr>
        <w:t>tham chiếu</w:t>
      </w:r>
      <w:r w:rsidRPr="003272F9">
        <w:rPr>
          <w:rFonts w:eastAsia="Aptos" w:cs="Times New Roman"/>
          <w:i/>
          <w:iCs/>
          <w:color w:val="0D0D0D" w:themeColor="text1" w:themeTint="F2"/>
          <w:szCs w:val="28"/>
        </w:rPr>
        <w:t xml:space="preserve">; </w:t>
      </w:r>
      <w:r w:rsidR="006C2FD7" w:rsidRPr="003272F9">
        <w:rPr>
          <w:rFonts w:eastAsia="Aptos" w:cs="Times New Roman"/>
          <w:i/>
          <w:iCs/>
          <w:color w:val="0D0D0D" w:themeColor="text1" w:themeTint="F2"/>
          <w:szCs w:val="28"/>
        </w:rPr>
        <w:t xml:space="preserve">Nhóm không </w:t>
      </w:r>
      <w:r w:rsidR="006451AB" w:rsidRPr="003272F9">
        <w:rPr>
          <w:rFonts w:eastAsia="Aptos" w:cs="Times New Roman"/>
          <w:i/>
          <w:iCs/>
          <w:color w:val="0D0D0D" w:themeColor="text1" w:themeTint="F2"/>
          <w:szCs w:val="28"/>
        </w:rPr>
        <w:t xml:space="preserve">ung thư </w:t>
      </w:r>
      <w:r w:rsidR="006C2FD7" w:rsidRPr="003272F9">
        <w:rPr>
          <w:rFonts w:eastAsia="Aptos" w:cs="Times New Roman"/>
          <w:i/>
          <w:iCs/>
          <w:color w:val="0D0D0D" w:themeColor="text1" w:themeTint="F2"/>
          <w:szCs w:val="28"/>
        </w:rPr>
        <w:t>gồm: xơ gan và VGB mạn</w:t>
      </w:r>
    </w:p>
    <w:p w14:paraId="6A66D234" w14:textId="0140E4E4" w:rsidR="00002DA2" w:rsidRPr="003272F9" w:rsidRDefault="00681BF1" w:rsidP="00002DA2">
      <w:pPr>
        <w:ind w:firstLine="720"/>
        <w:rPr>
          <w:rFonts w:eastAsia="MS Mincho" w:cs="Times New Roman"/>
          <w:bCs/>
          <w:color w:val="0D0D0D" w:themeColor="text1" w:themeTint="F2"/>
          <w:szCs w:val="28"/>
        </w:rPr>
      </w:pPr>
      <w:r w:rsidRPr="00681BF1">
        <w:rPr>
          <w:rFonts w:cs="Times New Roman"/>
          <w:b/>
          <w:bCs/>
          <w:i/>
          <w:iCs/>
          <w:color w:val="0D0D0D" w:themeColor="text1" w:themeTint="F2"/>
          <w:szCs w:val="28"/>
          <w:lang w:eastAsia="ko-KR"/>
        </w:rPr>
        <w:lastRenderedPageBreak/>
        <w:t>Nhận xét:</w:t>
      </w:r>
      <w:r>
        <w:rPr>
          <w:rFonts w:cs="Times New Roman"/>
          <w:b/>
          <w:bCs/>
          <w:color w:val="0D0D0D" w:themeColor="text1" w:themeTint="F2"/>
          <w:szCs w:val="28"/>
          <w:lang w:eastAsia="ko-KR"/>
        </w:rPr>
        <w:t xml:space="preserve"> </w:t>
      </w:r>
      <w:r w:rsidR="00B649B8" w:rsidRPr="003272F9">
        <w:rPr>
          <w:color w:val="0D0D0D" w:themeColor="text1" w:themeTint="F2"/>
          <w:szCs w:val="18"/>
        </w:rPr>
        <w:t>Phân tích hồi quy logistic đa biến</w:t>
      </w:r>
      <w:r w:rsidR="00B649B8" w:rsidRPr="003272F9">
        <w:rPr>
          <w:rFonts w:eastAsia="MS Mincho" w:cs="Times New Roman"/>
          <w:bCs/>
          <w:color w:val="0D0D0D" w:themeColor="text1" w:themeTint="F2"/>
          <w:szCs w:val="28"/>
        </w:rPr>
        <w:t xml:space="preserve"> trên 429 đối tượng</w:t>
      </w:r>
      <w:r w:rsidR="00002DA2" w:rsidRPr="003272F9">
        <w:rPr>
          <w:rFonts w:eastAsia="MS Mincho" w:cs="Times New Roman"/>
          <w:bCs/>
          <w:color w:val="0D0D0D" w:themeColor="text1" w:themeTint="F2"/>
          <w:szCs w:val="28"/>
        </w:rPr>
        <w:t xml:space="preserve"> cho thấy mô hình có độ phù hợp tốt với dữ liệu, kiểm định Hosmer-Lemeshow (</w:t>
      </w:r>
      <w:r w:rsidR="00002DA2" w:rsidRPr="003272F9">
        <w:rPr>
          <w:rFonts w:eastAsia="MS Mincho" w:cs="Times New Roman"/>
          <w:bCs/>
          <w:color w:val="0D0D0D" w:themeColor="text1" w:themeTint="F2"/>
          <w:szCs w:val="28"/>
          <w:lang w:val="en-US"/>
        </w:rPr>
        <w:t>χ</w:t>
      </w:r>
      <w:r w:rsidR="00002DA2" w:rsidRPr="003272F9">
        <w:rPr>
          <w:rFonts w:eastAsia="MS Mincho" w:cs="Times New Roman"/>
          <w:bCs/>
          <w:color w:val="0D0D0D" w:themeColor="text1" w:themeTint="F2"/>
          <w:szCs w:val="28"/>
        </w:rPr>
        <w:t xml:space="preserve">2(8)= </w:t>
      </w:r>
      <w:r w:rsidR="00DF2FD1" w:rsidRPr="003272F9">
        <w:rPr>
          <w:rFonts w:eastAsia="MS Mincho" w:cs="Times New Roman"/>
          <w:bCs/>
          <w:color w:val="0D0D0D" w:themeColor="text1" w:themeTint="F2"/>
          <w:szCs w:val="28"/>
        </w:rPr>
        <w:t>8,89</w:t>
      </w:r>
      <w:r w:rsidR="00002DA2" w:rsidRPr="003272F9">
        <w:rPr>
          <w:rFonts w:eastAsia="MS Mincho" w:cs="Times New Roman"/>
          <w:bCs/>
          <w:color w:val="0D0D0D" w:themeColor="text1" w:themeTint="F2"/>
          <w:szCs w:val="28"/>
        </w:rPr>
        <w:t>, p=0,</w:t>
      </w:r>
      <w:r w:rsidR="00DF2FD1" w:rsidRPr="003272F9">
        <w:rPr>
          <w:rFonts w:eastAsia="MS Mincho" w:cs="Times New Roman"/>
          <w:bCs/>
          <w:color w:val="0D0D0D" w:themeColor="text1" w:themeTint="F2"/>
          <w:szCs w:val="28"/>
        </w:rPr>
        <w:t>351</w:t>
      </w:r>
      <w:r w:rsidR="00002DA2" w:rsidRPr="003272F9">
        <w:rPr>
          <w:rFonts w:eastAsia="MS Mincho" w:cs="Times New Roman"/>
          <w:bCs/>
          <w:color w:val="0D0D0D" w:themeColor="text1" w:themeTint="F2"/>
          <w:szCs w:val="28"/>
        </w:rPr>
        <w:t xml:space="preserve">). Mô hình này đạt được tỷ lệ dự đoán chính xác tổng thể là </w:t>
      </w:r>
      <w:r w:rsidR="00DF2FD1" w:rsidRPr="003272F9">
        <w:rPr>
          <w:rFonts w:eastAsia="MS Mincho" w:cs="Times New Roman"/>
          <w:bCs/>
          <w:color w:val="0D0D0D" w:themeColor="text1" w:themeTint="F2"/>
          <w:szCs w:val="28"/>
        </w:rPr>
        <w:t>78</w:t>
      </w:r>
      <w:r w:rsidR="00B649B8" w:rsidRPr="003272F9">
        <w:rPr>
          <w:rFonts w:eastAsia="MS Mincho" w:cs="Times New Roman"/>
          <w:bCs/>
          <w:color w:val="0D0D0D" w:themeColor="text1" w:themeTint="F2"/>
          <w:szCs w:val="28"/>
        </w:rPr>
        <w:t>,</w:t>
      </w:r>
      <w:r w:rsidR="00DF2FD1" w:rsidRPr="003272F9">
        <w:rPr>
          <w:rFonts w:eastAsia="MS Mincho" w:cs="Times New Roman"/>
          <w:bCs/>
          <w:color w:val="0D0D0D" w:themeColor="text1" w:themeTint="F2"/>
          <w:szCs w:val="28"/>
        </w:rPr>
        <w:t>8</w:t>
      </w:r>
      <w:r w:rsidR="00002DA2" w:rsidRPr="003272F9">
        <w:rPr>
          <w:rFonts w:eastAsia="MS Mincho" w:cs="Times New Roman"/>
          <w:bCs/>
          <w:color w:val="0D0D0D" w:themeColor="text1" w:themeTint="F2"/>
          <w:szCs w:val="28"/>
        </w:rPr>
        <w:t>%.</w:t>
      </w:r>
    </w:p>
    <w:p w14:paraId="0E4F9A0F" w14:textId="248AE15B" w:rsidR="00002DA2" w:rsidRPr="003272F9" w:rsidRDefault="006451AB" w:rsidP="00AA02F3">
      <w:pPr>
        <w:ind w:firstLine="720"/>
        <w:rPr>
          <w:rFonts w:eastAsia="MS Mincho" w:cs="Times New Roman"/>
          <w:bCs/>
          <w:color w:val="0D0D0D" w:themeColor="text1" w:themeTint="F2"/>
          <w:szCs w:val="28"/>
        </w:rPr>
      </w:pPr>
      <w:r w:rsidRPr="003272F9">
        <w:rPr>
          <w:rFonts w:eastAsia="MS Mincho" w:cs="Times New Roman"/>
          <w:bCs/>
          <w:color w:val="0D0D0D" w:themeColor="text1" w:themeTint="F2"/>
          <w:szCs w:val="28"/>
        </w:rPr>
        <w:t xml:space="preserve">Nguy cơ mắc UTBMTBG ở nhóm </w:t>
      </w:r>
      <w:r w:rsidR="00FD2B38">
        <w:rPr>
          <w:rFonts w:eastAsia="MS Mincho" w:cs="Times New Roman"/>
          <w:bCs/>
          <w:color w:val="0D0D0D" w:themeColor="text1" w:themeTint="F2"/>
          <w:szCs w:val="28"/>
        </w:rPr>
        <w:t>người bệnh</w:t>
      </w:r>
      <w:r w:rsidRPr="003272F9">
        <w:rPr>
          <w:rFonts w:eastAsia="MS Mincho" w:cs="Times New Roman"/>
          <w:bCs/>
          <w:color w:val="0D0D0D" w:themeColor="text1" w:themeTint="F2"/>
          <w:szCs w:val="28"/>
        </w:rPr>
        <w:t xml:space="preserve"> gan mạn tính </w:t>
      </w:r>
      <w:r w:rsidR="00B62AE7" w:rsidRPr="003272F9">
        <w:rPr>
          <w:rFonts w:eastAsia="MS Mincho" w:cs="Times New Roman"/>
          <w:bCs/>
          <w:color w:val="0D0D0D" w:themeColor="text1" w:themeTint="F2"/>
          <w:szCs w:val="28"/>
        </w:rPr>
        <w:t>HBsAg (+)</w:t>
      </w:r>
      <w:r w:rsidRPr="003272F9">
        <w:rPr>
          <w:rFonts w:eastAsia="MS Mincho" w:cs="Times New Roman"/>
          <w:bCs/>
          <w:color w:val="0D0D0D" w:themeColor="text1" w:themeTint="F2"/>
          <w:szCs w:val="28"/>
        </w:rPr>
        <w:t xml:space="preserve"> tăng theo </w:t>
      </w:r>
      <w:r w:rsidR="00DF2FD1" w:rsidRPr="003272F9">
        <w:rPr>
          <w:rFonts w:eastAsia="MS Mincho" w:cs="Times New Roman"/>
          <w:bCs/>
          <w:color w:val="0D0D0D" w:themeColor="text1" w:themeTint="F2"/>
          <w:szCs w:val="28"/>
        </w:rPr>
        <w:t xml:space="preserve">nhóm </w:t>
      </w:r>
      <w:r w:rsidRPr="003272F9">
        <w:rPr>
          <w:rFonts w:eastAsia="MS Mincho" w:cs="Times New Roman"/>
          <w:bCs/>
          <w:color w:val="0D0D0D" w:themeColor="text1" w:themeTint="F2"/>
          <w:szCs w:val="28"/>
        </w:rPr>
        <w:t xml:space="preserve">tuổi, cụ thể </w:t>
      </w:r>
      <w:r w:rsidR="00DF2FD1" w:rsidRPr="003272F9">
        <w:rPr>
          <w:rFonts w:eastAsia="MS Mincho" w:cs="Times New Roman"/>
          <w:bCs/>
          <w:color w:val="0D0D0D" w:themeColor="text1" w:themeTint="F2"/>
          <w:szCs w:val="28"/>
        </w:rPr>
        <w:t xml:space="preserve">nhóm 41-59 và </w:t>
      </w:r>
      <w:r w:rsidR="00DF2FD1" w:rsidRPr="003272F9">
        <w:rPr>
          <w:rFonts w:eastAsia="Calibri" w:cs="Times New Roman"/>
          <w:bCs/>
          <w:color w:val="0D0D0D" w:themeColor="text1" w:themeTint="F2"/>
          <w:szCs w:val="28"/>
        </w:rPr>
        <w:t xml:space="preserve">≥ </w:t>
      </w:r>
      <w:r w:rsidR="00DF2FD1" w:rsidRPr="003272F9">
        <w:rPr>
          <w:rFonts w:eastAsia="MS Mincho" w:cs="Times New Roman"/>
          <w:bCs/>
          <w:color w:val="0D0D0D" w:themeColor="text1" w:themeTint="F2"/>
          <w:szCs w:val="28"/>
        </w:rPr>
        <w:t>60 tuổi có</w:t>
      </w:r>
      <w:r w:rsidRPr="003272F9">
        <w:rPr>
          <w:rFonts w:eastAsia="MS Mincho" w:cs="Times New Roman"/>
          <w:bCs/>
          <w:color w:val="0D0D0D" w:themeColor="text1" w:themeTint="F2"/>
          <w:szCs w:val="28"/>
        </w:rPr>
        <w:t xml:space="preserve"> </w:t>
      </w:r>
      <w:r w:rsidR="00766ABF" w:rsidRPr="003272F9">
        <w:rPr>
          <w:rFonts w:eastAsia="MS Mincho" w:cs="Times New Roman"/>
          <w:bCs/>
          <w:color w:val="0D0D0D" w:themeColor="text1" w:themeTint="F2"/>
          <w:szCs w:val="28"/>
        </w:rPr>
        <w:t>nguy cơ mắc UTBMTBG tăng</w:t>
      </w:r>
      <w:r w:rsidR="00DF2FD1" w:rsidRPr="003272F9">
        <w:rPr>
          <w:rFonts w:eastAsia="MS Mincho" w:cs="Times New Roman"/>
          <w:bCs/>
          <w:color w:val="0D0D0D" w:themeColor="text1" w:themeTint="F2"/>
          <w:szCs w:val="28"/>
        </w:rPr>
        <w:t xml:space="preserve"> gấp lần lượt</w:t>
      </w:r>
      <w:r w:rsidR="00766ABF" w:rsidRPr="003272F9">
        <w:rPr>
          <w:rFonts w:eastAsia="MS Mincho" w:cs="Times New Roman"/>
          <w:bCs/>
          <w:color w:val="0D0D0D" w:themeColor="text1" w:themeTint="F2"/>
          <w:szCs w:val="28"/>
        </w:rPr>
        <w:t xml:space="preserve"> </w:t>
      </w:r>
      <w:r w:rsidR="00DF2FD1" w:rsidRPr="003272F9">
        <w:rPr>
          <w:rFonts w:eastAsia="MS Mincho" w:cs="Times New Roman"/>
          <w:bCs/>
          <w:color w:val="0D0D0D" w:themeColor="text1" w:themeTint="F2"/>
          <w:szCs w:val="28"/>
        </w:rPr>
        <w:t xml:space="preserve">4 </w:t>
      </w:r>
      <w:r w:rsidR="006B26D8" w:rsidRPr="003272F9">
        <w:rPr>
          <w:rFonts w:eastAsia="MS Mincho" w:cs="Times New Roman"/>
          <w:bCs/>
          <w:color w:val="0D0D0D" w:themeColor="text1" w:themeTint="F2"/>
          <w:szCs w:val="28"/>
        </w:rPr>
        <w:t xml:space="preserve">lần </w:t>
      </w:r>
      <w:r w:rsidR="00DF2FD1" w:rsidRPr="003272F9">
        <w:rPr>
          <w:rFonts w:eastAsia="MS Mincho" w:cs="Times New Roman"/>
          <w:bCs/>
          <w:color w:val="0D0D0D" w:themeColor="text1" w:themeTint="F2"/>
          <w:szCs w:val="28"/>
        </w:rPr>
        <w:t>và 19 lần so với nhóm ≤ 40 tuổi</w:t>
      </w:r>
      <w:r w:rsidR="006B26D8" w:rsidRPr="003272F9">
        <w:rPr>
          <w:rFonts w:eastAsia="MS Mincho" w:cs="Times New Roman"/>
          <w:bCs/>
          <w:color w:val="0D0D0D" w:themeColor="text1" w:themeTint="F2"/>
          <w:szCs w:val="28"/>
        </w:rPr>
        <w:t>, p&lt;0,</w:t>
      </w:r>
      <w:r w:rsidR="00DF2FD1" w:rsidRPr="003272F9">
        <w:rPr>
          <w:rFonts w:eastAsia="MS Mincho" w:cs="Times New Roman"/>
          <w:bCs/>
          <w:color w:val="0D0D0D" w:themeColor="text1" w:themeTint="F2"/>
          <w:szCs w:val="28"/>
        </w:rPr>
        <w:t>05</w:t>
      </w:r>
      <w:r w:rsidR="006B26D8" w:rsidRPr="003272F9">
        <w:rPr>
          <w:rFonts w:eastAsia="MS Mincho" w:cs="Times New Roman"/>
          <w:bCs/>
          <w:color w:val="0D0D0D" w:themeColor="text1" w:themeTint="F2"/>
          <w:szCs w:val="28"/>
        </w:rPr>
        <w:t xml:space="preserve">. Tương tự, nguy cơ này tăng ở đối tượng </w:t>
      </w:r>
      <w:r w:rsidR="00737B10" w:rsidRPr="003272F9">
        <w:rPr>
          <w:rFonts w:cs="Times New Roman"/>
          <w:color w:val="0D0D0D" w:themeColor="text1" w:themeTint="F2"/>
          <w:szCs w:val="28"/>
        </w:rPr>
        <w:t xml:space="preserve">có </w:t>
      </w:r>
      <w:r w:rsidR="00DF2FD1" w:rsidRPr="003272F9">
        <w:rPr>
          <w:rFonts w:cs="Times New Roman"/>
          <w:color w:val="0D0D0D" w:themeColor="text1" w:themeTint="F2"/>
          <w:szCs w:val="28"/>
        </w:rPr>
        <w:t xml:space="preserve">tăng AFP và </w:t>
      </w:r>
      <w:r w:rsidR="00BD7DF5" w:rsidRPr="003272F9">
        <w:rPr>
          <w:rFonts w:cs="Times New Roman"/>
          <w:color w:val="0D0D0D" w:themeColor="text1" w:themeTint="F2"/>
          <w:szCs w:val="28"/>
        </w:rPr>
        <w:t xml:space="preserve">giảm </w:t>
      </w:r>
      <w:r w:rsidR="006F2FC4">
        <w:rPr>
          <w:rFonts w:cs="Times New Roman"/>
          <w:color w:val="0D0D0D" w:themeColor="text1" w:themeTint="F2"/>
          <w:szCs w:val="28"/>
        </w:rPr>
        <w:t>prothrom</w:t>
      </w:r>
      <w:r w:rsidR="00BD7DF5" w:rsidRPr="003272F9">
        <w:rPr>
          <w:rFonts w:cs="Times New Roman"/>
          <w:color w:val="0D0D0D" w:themeColor="text1" w:themeTint="F2"/>
          <w:szCs w:val="28"/>
        </w:rPr>
        <w:t>bin %</w:t>
      </w:r>
      <w:r w:rsidR="00DF2FD1" w:rsidRPr="003272F9">
        <w:rPr>
          <w:rFonts w:eastAsia="MS Mincho" w:cs="Times New Roman"/>
          <w:bCs/>
          <w:color w:val="0D0D0D" w:themeColor="text1" w:themeTint="F2"/>
          <w:szCs w:val="28"/>
        </w:rPr>
        <w:t xml:space="preserve"> p&lt;0,05</w:t>
      </w:r>
      <w:r w:rsidR="00BD7DF5" w:rsidRPr="003272F9">
        <w:rPr>
          <w:rFonts w:cs="Times New Roman"/>
          <w:color w:val="0D0D0D" w:themeColor="text1" w:themeTint="F2"/>
          <w:szCs w:val="28"/>
        </w:rPr>
        <w:t xml:space="preserve">. Ngược lại, </w:t>
      </w:r>
      <w:r w:rsidR="00DF2FD1" w:rsidRPr="003272F9">
        <w:rPr>
          <w:rFonts w:cs="Times New Roman"/>
          <w:color w:val="0D0D0D" w:themeColor="text1" w:themeTint="F2"/>
          <w:szCs w:val="28"/>
        </w:rPr>
        <w:t xml:space="preserve">nữ giới </w:t>
      </w:r>
      <w:r w:rsidR="00AA02F3" w:rsidRPr="003272F9">
        <w:rPr>
          <w:rFonts w:cs="Times New Roman"/>
          <w:color w:val="0D0D0D" w:themeColor="text1" w:themeTint="F2"/>
          <w:szCs w:val="28"/>
        </w:rPr>
        <w:t xml:space="preserve">có nguy cơ mắc UTBMTBG thấp hơn </w:t>
      </w:r>
      <w:r w:rsidR="00DF2FD1" w:rsidRPr="003272F9">
        <w:rPr>
          <w:rFonts w:cs="Times New Roman"/>
          <w:color w:val="0D0D0D" w:themeColor="text1" w:themeTint="F2"/>
          <w:szCs w:val="28"/>
        </w:rPr>
        <w:t xml:space="preserve">3 lần </w:t>
      </w:r>
      <w:r w:rsidR="00AA02F3" w:rsidRPr="003272F9">
        <w:rPr>
          <w:rFonts w:cs="Times New Roman"/>
          <w:color w:val="0D0D0D" w:themeColor="text1" w:themeTint="F2"/>
          <w:szCs w:val="28"/>
        </w:rPr>
        <w:t xml:space="preserve">so với </w:t>
      </w:r>
      <w:r w:rsidR="00DF2FD1" w:rsidRPr="003272F9">
        <w:rPr>
          <w:rFonts w:cs="Times New Roman"/>
          <w:color w:val="0D0D0D" w:themeColor="text1" w:themeTint="F2"/>
          <w:szCs w:val="28"/>
        </w:rPr>
        <w:t>nam (OR=1/0,34)</w:t>
      </w:r>
      <w:r w:rsidR="00AA02F3" w:rsidRPr="003272F9">
        <w:rPr>
          <w:rFonts w:cs="Times New Roman"/>
          <w:color w:val="0D0D0D" w:themeColor="text1" w:themeTint="F2"/>
          <w:szCs w:val="28"/>
        </w:rPr>
        <w:t>, p&lt;0,05.</w:t>
      </w:r>
    </w:p>
    <w:p w14:paraId="252E0D6A" w14:textId="2B260094" w:rsidR="00002DA2" w:rsidRPr="003272F9" w:rsidRDefault="00002DA2" w:rsidP="00DF3C00">
      <w:pPr>
        <w:keepNext/>
        <w:jc w:val="center"/>
        <w:rPr>
          <w:b/>
          <w:bCs/>
          <w:color w:val="0D0D0D" w:themeColor="text1" w:themeTint="F2"/>
          <w:szCs w:val="18"/>
        </w:rPr>
      </w:pPr>
      <w:bookmarkStart w:id="441" w:name="_Toc207715195"/>
      <w:bookmarkStart w:id="442" w:name="_Toc207715324"/>
      <w:bookmarkStart w:id="443" w:name="_Ref210993464"/>
      <w:bookmarkStart w:id="444" w:name="_Hlk218953169"/>
      <w:r w:rsidRPr="003272F9">
        <w:rPr>
          <w:b/>
          <w:bCs/>
          <w:color w:val="0D0D0D" w:themeColor="text1" w:themeTint="F2"/>
          <w:szCs w:val="18"/>
        </w:rPr>
        <w:t>Bảng 3.</w:t>
      </w:r>
      <w:r w:rsidRPr="003272F9">
        <w:rPr>
          <w:b/>
          <w:bCs/>
          <w:color w:val="0D0D0D" w:themeColor="text1" w:themeTint="F2"/>
          <w:szCs w:val="18"/>
          <w:lang w:val="en-US"/>
        </w:rPr>
        <w:fldChar w:fldCharType="begin"/>
      </w:r>
      <w:r w:rsidRPr="003272F9">
        <w:rPr>
          <w:b/>
          <w:bCs/>
          <w:color w:val="0D0D0D" w:themeColor="text1" w:themeTint="F2"/>
          <w:szCs w:val="18"/>
        </w:rPr>
        <w:instrText xml:space="preserve"> SEQ Bảng_3. \* ARABIC </w:instrText>
      </w:r>
      <w:r w:rsidRPr="003272F9">
        <w:rPr>
          <w:b/>
          <w:bCs/>
          <w:color w:val="0D0D0D" w:themeColor="text1" w:themeTint="F2"/>
          <w:szCs w:val="18"/>
          <w:lang w:val="en-US"/>
        </w:rPr>
        <w:fldChar w:fldCharType="separate"/>
      </w:r>
      <w:r w:rsidR="00694E50" w:rsidRPr="003272F9">
        <w:rPr>
          <w:b/>
          <w:bCs/>
          <w:noProof/>
          <w:color w:val="0D0D0D" w:themeColor="text1" w:themeTint="F2"/>
          <w:szCs w:val="18"/>
        </w:rPr>
        <w:t>33</w:t>
      </w:r>
      <w:r w:rsidRPr="003272F9">
        <w:rPr>
          <w:b/>
          <w:bCs/>
          <w:noProof/>
          <w:color w:val="0D0D0D" w:themeColor="text1" w:themeTint="F2"/>
          <w:szCs w:val="18"/>
          <w:lang w:val="en-US"/>
        </w:rPr>
        <w:fldChar w:fldCharType="end"/>
      </w:r>
      <w:r w:rsidRPr="003272F9">
        <w:rPr>
          <w:b/>
          <w:bCs/>
          <w:color w:val="0D0D0D" w:themeColor="text1" w:themeTint="F2"/>
          <w:szCs w:val="18"/>
        </w:rPr>
        <w:t xml:space="preserve">. </w:t>
      </w:r>
      <w:bookmarkStart w:id="445" w:name="_Toc210992909"/>
      <w:bookmarkEnd w:id="441"/>
      <w:bookmarkEnd w:id="442"/>
      <w:r w:rsidR="004636ED" w:rsidRPr="003272F9">
        <w:rPr>
          <w:b/>
          <w:bCs/>
          <w:color w:val="0D0D0D" w:themeColor="text1" w:themeTint="F2"/>
          <w:szCs w:val="18"/>
        </w:rPr>
        <w:t>Mô</w:t>
      </w:r>
      <w:r w:rsidR="00B62AE7" w:rsidRPr="003272F9">
        <w:rPr>
          <w:b/>
          <w:bCs/>
          <w:color w:val="0D0D0D" w:themeColor="text1" w:themeTint="F2"/>
          <w:szCs w:val="18"/>
        </w:rPr>
        <w:t xml:space="preserve"> hình hồi quy đa biến</w:t>
      </w:r>
      <w:r w:rsidR="00DF2FD1" w:rsidRPr="003272F9">
        <w:rPr>
          <w:b/>
          <w:bCs/>
          <w:color w:val="0D0D0D" w:themeColor="text1" w:themeTint="F2"/>
          <w:szCs w:val="18"/>
        </w:rPr>
        <w:t xml:space="preserve"> gồm</w:t>
      </w:r>
      <w:r w:rsidR="00B62AE7" w:rsidRPr="003272F9">
        <w:rPr>
          <w:b/>
          <w:bCs/>
          <w:color w:val="0D0D0D" w:themeColor="text1" w:themeTint="F2"/>
          <w:szCs w:val="18"/>
        </w:rPr>
        <w:t xml:space="preserve"> đ</w:t>
      </w:r>
      <w:r w:rsidR="00DF3C00" w:rsidRPr="003272F9">
        <w:rPr>
          <w:b/>
          <w:bCs/>
          <w:color w:val="0D0D0D" w:themeColor="text1" w:themeTint="F2"/>
          <w:szCs w:val="18"/>
        </w:rPr>
        <w:t xml:space="preserve">ột biến </w:t>
      </w:r>
      <w:r w:rsidR="00321A2D" w:rsidRPr="00321A2D">
        <w:rPr>
          <w:b/>
          <w:bCs/>
          <w:i/>
          <w:iCs/>
          <w:color w:val="0D0D0D" w:themeColor="text1" w:themeTint="F2"/>
          <w:szCs w:val="18"/>
        </w:rPr>
        <w:t>preS/S</w:t>
      </w:r>
      <w:r w:rsidR="00DF3C00" w:rsidRPr="003272F9">
        <w:rPr>
          <w:b/>
          <w:bCs/>
          <w:color w:val="0D0D0D" w:themeColor="text1" w:themeTint="F2"/>
          <w:szCs w:val="18"/>
        </w:rPr>
        <w:t xml:space="preserve"> (</w:t>
      </w:r>
      <w:r w:rsidR="006319F8" w:rsidRPr="003272F9">
        <w:rPr>
          <w:b/>
          <w:bCs/>
          <w:color w:val="0D0D0D" w:themeColor="text1" w:themeTint="F2"/>
          <w:szCs w:val="18"/>
        </w:rPr>
        <w:t xml:space="preserve">codon </w:t>
      </w:r>
      <w:r w:rsidR="00DF3C00" w:rsidRPr="003272F9">
        <w:rPr>
          <w:b/>
          <w:bCs/>
          <w:color w:val="0D0D0D" w:themeColor="text1" w:themeTint="F2"/>
          <w:szCs w:val="18"/>
        </w:rPr>
        <w:t xml:space="preserve">20-174) </w:t>
      </w:r>
      <w:r w:rsidR="00DF2FD1" w:rsidRPr="003272F9">
        <w:rPr>
          <w:b/>
          <w:bCs/>
          <w:color w:val="0D0D0D" w:themeColor="text1" w:themeTint="F2"/>
          <w:szCs w:val="18"/>
        </w:rPr>
        <w:t xml:space="preserve">và </w:t>
      </w:r>
      <w:r w:rsidR="00DF3C00" w:rsidRPr="003272F9">
        <w:rPr>
          <w:b/>
          <w:bCs/>
          <w:color w:val="0D0D0D" w:themeColor="text1" w:themeTint="F2"/>
          <w:szCs w:val="18"/>
        </w:rPr>
        <w:t xml:space="preserve">một số yếu tố khác trong mối liên quan với ung thư biểu mô tế bào gan </w:t>
      </w:r>
      <w:r w:rsidR="00D569F3" w:rsidRPr="003272F9">
        <w:rPr>
          <w:b/>
          <w:bCs/>
          <w:color w:val="0D0D0D" w:themeColor="text1" w:themeTint="F2"/>
          <w:szCs w:val="18"/>
        </w:rPr>
        <w:t>HBsAg</w:t>
      </w:r>
      <w:r w:rsidR="00DF3C00" w:rsidRPr="003272F9">
        <w:rPr>
          <w:b/>
          <w:bCs/>
          <w:color w:val="0D0D0D" w:themeColor="text1" w:themeTint="F2"/>
          <w:szCs w:val="18"/>
        </w:rPr>
        <w:t xml:space="preserve"> (+)</w:t>
      </w:r>
      <w:bookmarkEnd w:id="443"/>
      <w:bookmarkEnd w:id="445"/>
      <w:r w:rsidR="00DF3C00" w:rsidRPr="003272F9">
        <w:rPr>
          <w:b/>
          <w:bCs/>
          <w:color w:val="0D0D0D" w:themeColor="text1" w:themeTint="F2"/>
          <w:szCs w:val="18"/>
        </w:rPr>
        <w:t xml:space="preserve"> </w:t>
      </w:r>
    </w:p>
    <w:tbl>
      <w:tblPr>
        <w:tblW w:w="8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2"/>
        <w:gridCol w:w="115"/>
        <w:gridCol w:w="2290"/>
        <w:gridCol w:w="2117"/>
        <w:gridCol w:w="1786"/>
        <w:gridCol w:w="1002"/>
      </w:tblGrid>
      <w:tr w:rsidR="003272F9" w:rsidRPr="003272F9" w14:paraId="4A2BBF5F" w14:textId="77777777" w:rsidTr="003F045A">
        <w:trPr>
          <w:trHeight w:val="485"/>
        </w:trPr>
        <w:tc>
          <w:tcPr>
            <w:tcW w:w="3837" w:type="dxa"/>
            <w:gridSpan w:val="3"/>
            <w:vMerge w:val="restart"/>
            <w:vAlign w:val="center"/>
          </w:tcPr>
          <w:p w14:paraId="54013959" w14:textId="62578C55" w:rsidR="00D97631" w:rsidRPr="003272F9" w:rsidRDefault="00D97631" w:rsidP="002B7042">
            <w:pPr>
              <w:spacing w:line="240" w:lineRule="auto"/>
              <w:jc w:val="center"/>
              <w:rPr>
                <w:rFonts w:eastAsia="Calibri" w:cs="Times New Roman"/>
                <w:b/>
                <w:color w:val="0D0D0D" w:themeColor="text1" w:themeTint="F2"/>
                <w:szCs w:val="28"/>
              </w:rPr>
            </w:pPr>
            <w:r w:rsidRPr="003272F9">
              <w:rPr>
                <w:rFonts w:eastAsia="Calibri" w:cs="Times New Roman"/>
                <w:b/>
                <w:color w:val="0D0D0D" w:themeColor="text1" w:themeTint="F2"/>
                <w:szCs w:val="28"/>
              </w:rPr>
              <w:t>Yếu tố</w:t>
            </w:r>
          </w:p>
          <w:p w14:paraId="4E01F9E4" w14:textId="4F65CDDD" w:rsidR="00D97631" w:rsidRPr="003272F9" w:rsidRDefault="00646EC3" w:rsidP="002B7042">
            <w:pPr>
              <w:spacing w:line="240" w:lineRule="auto"/>
              <w:jc w:val="center"/>
              <w:rPr>
                <w:rFonts w:eastAsia="Calibri" w:cs="Times New Roman"/>
                <w:b/>
                <w:color w:val="0D0D0D" w:themeColor="text1" w:themeTint="F2"/>
                <w:szCs w:val="28"/>
                <w:lang w:val="en-US"/>
              </w:rPr>
            </w:pPr>
            <w:r w:rsidRPr="003272F9">
              <w:rPr>
                <w:rFonts w:eastAsia="Calibri" w:cs="Times New Roman"/>
                <w:b/>
                <w:color w:val="0D0D0D" w:themeColor="text1" w:themeTint="F2"/>
                <w:szCs w:val="28"/>
              </w:rPr>
              <w:t>(n=273)</w:t>
            </w:r>
          </w:p>
        </w:tc>
        <w:tc>
          <w:tcPr>
            <w:tcW w:w="3903" w:type="dxa"/>
            <w:gridSpan w:val="2"/>
            <w:vAlign w:val="center"/>
          </w:tcPr>
          <w:p w14:paraId="71D55F8C" w14:textId="5924B795" w:rsidR="00D97631" w:rsidRPr="003272F9" w:rsidRDefault="00646EC3" w:rsidP="00E37194">
            <w:pPr>
              <w:widowControl w:val="0"/>
              <w:autoSpaceDE w:val="0"/>
              <w:autoSpaceDN w:val="0"/>
              <w:spacing w:line="240" w:lineRule="auto"/>
              <w:jc w:val="center"/>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Bệnh gan mạn tính</w:t>
            </w:r>
            <w:r w:rsidR="00E37194" w:rsidRPr="003272F9">
              <w:rPr>
                <w:rFonts w:eastAsia="Times New Roman" w:cs="Times New Roman"/>
                <w:b/>
                <w:bCs/>
                <w:color w:val="0D0D0D" w:themeColor="text1" w:themeTint="F2"/>
                <w:szCs w:val="28"/>
              </w:rPr>
              <w:t xml:space="preserve"> </w:t>
            </w:r>
            <w:r w:rsidRPr="003272F9">
              <w:rPr>
                <w:rFonts w:cs="Times New Roman"/>
                <w:b/>
                <w:bCs/>
                <w:color w:val="0D0D0D" w:themeColor="text1" w:themeTint="F2"/>
                <w:szCs w:val="28"/>
              </w:rPr>
              <w:t>HBsAg (+)</w:t>
            </w:r>
          </w:p>
        </w:tc>
        <w:tc>
          <w:tcPr>
            <w:tcW w:w="1002" w:type="dxa"/>
            <w:vMerge w:val="restart"/>
            <w:vAlign w:val="center"/>
          </w:tcPr>
          <w:p w14:paraId="21BF7D04" w14:textId="77777777" w:rsidR="00D97631" w:rsidRPr="003272F9" w:rsidRDefault="00D97631" w:rsidP="002B7042">
            <w:pPr>
              <w:spacing w:line="240" w:lineRule="auto"/>
              <w:jc w:val="center"/>
              <w:rPr>
                <w:rFonts w:eastAsia="Calibri" w:cs="Times New Roman"/>
                <w:b/>
                <w:color w:val="0D0D0D" w:themeColor="text1" w:themeTint="F2"/>
                <w:szCs w:val="28"/>
              </w:rPr>
            </w:pPr>
            <w:r w:rsidRPr="003272F9">
              <w:rPr>
                <w:rFonts w:eastAsia="Calibri" w:cs="Times New Roman"/>
                <w:b/>
                <w:color w:val="0D0D0D" w:themeColor="text1" w:themeTint="F2"/>
                <w:szCs w:val="28"/>
              </w:rPr>
              <w:t>p</w:t>
            </w:r>
          </w:p>
        </w:tc>
      </w:tr>
      <w:tr w:rsidR="003272F9" w:rsidRPr="003272F9" w14:paraId="4F2E5DBC" w14:textId="77777777" w:rsidTr="003F045A">
        <w:trPr>
          <w:trHeight w:val="809"/>
        </w:trPr>
        <w:tc>
          <w:tcPr>
            <w:tcW w:w="3837" w:type="dxa"/>
            <w:gridSpan w:val="3"/>
            <w:vMerge/>
            <w:vAlign w:val="center"/>
          </w:tcPr>
          <w:p w14:paraId="61627EE7" w14:textId="77777777" w:rsidR="00646EC3" w:rsidRPr="003272F9" w:rsidRDefault="00646EC3" w:rsidP="002B7042">
            <w:pPr>
              <w:spacing w:line="240" w:lineRule="auto"/>
              <w:jc w:val="center"/>
              <w:rPr>
                <w:rFonts w:eastAsia="Calibri" w:cs="Times New Roman"/>
                <w:b/>
                <w:color w:val="0D0D0D" w:themeColor="text1" w:themeTint="F2"/>
                <w:szCs w:val="28"/>
              </w:rPr>
            </w:pPr>
          </w:p>
        </w:tc>
        <w:tc>
          <w:tcPr>
            <w:tcW w:w="2117" w:type="dxa"/>
            <w:vAlign w:val="center"/>
          </w:tcPr>
          <w:p w14:paraId="4C2236CB" w14:textId="77777777" w:rsidR="00646EC3" w:rsidRPr="003272F9" w:rsidRDefault="00646EC3" w:rsidP="002B7042">
            <w:pPr>
              <w:widowControl w:val="0"/>
              <w:autoSpaceDE w:val="0"/>
              <w:autoSpaceDN w:val="0"/>
              <w:spacing w:line="240" w:lineRule="auto"/>
              <w:jc w:val="center"/>
              <w:rPr>
                <w:rFonts w:cs="Times New Roman"/>
                <w:bCs/>
                <w:color w:val="0D0D0D" w:themeColor="text1" w:themeTint="F2"/>
                <w:szCs w:val="28"/>
                <w:lang w:val="en-US"/>
              </w:rPr>
            </w:pPr>
            <w:r w:rsidRPr="003272F9">
              <w:rPr>
                <w:rFonts w:cs="Times New Roman"/>
                <w:bCs/>
                <w:color w:val="0D0D0D" w:themeColor="text1" w:themeTint="F2"/>
                <w:szCs w:val="28"/>
              </w:rPr>
              <w:t>UTBMTBG</w:t>
            </w:r>
          </w:p>
          <w:p w14:paraId="1AAB4FE4" w14:textId="6444C4FD" w:rsidR="006831A6" w:rsidRPr="003272F9" w:rsidRDefault="006831A6" w:rsidP="002B7042">
            <w:pPr>
              <w:widowControl w:val="0"/>
              <w:autoSpaceDE w:val="0"/>
              <w:autoSpaceDN w:val="0"/>
              <w:spacing w:line="240" w:lineRule="auto"/>
              <w:jc w:val="center"/>
              <w:rPr>
                <w:rFonts w:eastAsia="Times New Roman" w:cs="Times New Roman"/>
                <w:bCs/>
                <w:color w:val="0D0D0D" w:themeColor="text1" w:themeTint="F2"/>
                <w:szCs w:val="28"/>
                <w:lang w:val="en-US"/>
              </w:rPr>
            </w:pPr>
            <w:r w:rsidRPr="003272F9">
              <w:rPr>
                <w:rFonts w:eastAsia="Times New Roman" w:cs="Times New Roman"/>
                <w:bCs/>
                <w:color w:val="0D0D0D" w:themeColor="text1" w:themeTint="F2"/>
                <w:szCs w:val="28"/>
                <w:lang w:val="en-US"/>
              </w:rPr>
              <w:t>(n=90)</w:t>
            </w:r>
          </w:p>
        </w:tc>
        <w:tc>
          <w:tcPr>
            <w:tcW w:w="1786" w:type="dxa"/>
            <w:vAlign w:val="center"/>
          </w:tcPr>
          <w:p w14:paraId="507C1DC7" w14:textId="4D48A935" w:rsidR="006831A6" w:rsidRPr="003272F9" w:rsidRDefault="00646EC3" w:rsidP="002B7042">
            <w:pPr>
              <w:widowControl w:val="0"/>
              <w:autoSpaceDE w:val="0"/>
              <w:autoSpaceDN w:val="0"/>
              <w:spacing w:line="240" w:lineRule="auto"/>
              <w:jc w:val="center"/>
              <w:rPr>
                <w:rFonts w:cs="Times New Roman"/>
                <w:bCs/>
                <w:color w:val="0D0D0D" w:themeColor="text1" w:themeTint="F2"/>
                <w:szCs w:val="28"/>
                <w:lang w:val="en-US"/>
              </w:rPr>
            </w:pPr>
            <w:r w:rsidRPr="003272F9">
              <w:rPr>
                <w:rFonts w:cs="Times New Roman"/>
                <w:bCs/>
                <w:color w:val="0D0D0D" w:themeColor="text1" w:themeTint="F2"/>
                <w:szCs w:val="28"/>
              </w:rPr>
              <w:t>Không ung thư*</w:t>
            </w:r>
            <w:r w:rsidR="002B7042" w:rsidRPr="003272F9">
              <w:rPr>
                <w:rFonts w:cs="Times New Roman"/>
                <w:bCs/>
                <w:color w:val="0D0D0D" w:themeColor="text1" w:themeTint="F2"/>
                <w:szCs w:val="28"/>
                <w:lang w:val="en-US"/>
              </w:rPr>
              <w:t xml:space="preserve"> </w:t>
            </w:r>
            <w:r w:rsidR="006831A6" w:rsidRPr="003272F9">
              <w:rPr>
                <w:rFonts w:eastAsia="Times New Roman" w:cs="Times New Roman"/>
                <w:bCs/>
                <w:color w:val="0D0D0D" w:themeColor="text1" w:themeTint="F2"/>
                <w:szCs w:val="28"/>
                <w:lang w:val="en-US"/>
              </w:rPr>
              <w:t>(n=183)</w:t>
            </w:r>
          </w:p>
        </w:tc>
        <w:tc>
          <w:tcPr>
            <w:tcW w:w="1002" w:type="dxa"/>
            <w:vMerge/>
            <w:vAlign w:val="center"/>
          </w:tcPr>
          <w:p w14:paraId="3924ADDA" w14:textId="6C388CBD" w:rsidR="00646EC3" w:rsidRPr="003272F9" w:rsidRDefault="00646EC3" w:rsidP="002B7042">
            <w:pPr>
              <w:spacing w:line="240" w:lineRule="auto"/>
              <w:jc w:val="center"/>
              <w:rPr>
                <w:rFonts w:eastAsia="Calibri" w:cs="Times New Roman"/>
                <w:b/>
                <w:color w:val="0D0D0D" w:themeColor="text1" w:themeTint="F2"/>
                <w:szCs w:val="28"/>
              </w:rPr>
            </w:pPr>
          </w:p>
        </w:tc>
      </w:tr>
      <w:tr w:rsidR="003272F9" w:rsidRPr="003272F9" w14:paraId="5987240D" w14:textId="77777777" w:rsidTr="00BE7327">
        <w:trPr>
          <w:trHeight w:val="431"/>
        </w:trPr>
        <w:tc>
          <w:tcPr>
            <w:tcW w:w="3837" w:type="dxa"/>
            <w:gridSpan w:val="3"/>
            <w:vMerge/>
            <w:vAlign w:val="center"/>
          </w:tcPr>
          <w:p w14:paraId="0B596CD7" w14:textId="77777777" w:rsidR="00646EC3" w:rsidRPr="003272F9" w:rsidRDefault="00646EC3" w:rsidP="002B7042">
            <w:pPr>
              <w:spacing w:line="240" w:lineRule="auto"/>
              <w:jc w:val="center"/>
              <w:rPr>
                <w:rFonts w:eastAsia="Calibri" w:cs="Times New Roman"/>
                <w:b/>
                <w:color w:val="0D0D0D" w:themeColor="text1" w:themeTint="F2"/>
                <w:szCs w:val="28"/>
              </w:rPr>
            </w:pPr>
          </w:p>
        </w:tc>
        <w:tc>
          <w:tcPr>
            <w:tcW w:w="3903" w:type="dxa"/>
            <w:gridSpan w:val="2"/>
            <w:vAlign w:val="center"/>
          </w:tcPr>
          <w:p w14:paraId="29E332CC" w14:textId="5B82A8DC" w:rsidR="00646EC3" w:rsidRPr="003272F9" w:rsidRDefault="00646EC3" w:rsidP="002B7042">
            <w:pPr>
              <w:spacing w:line="240" w:lineRule="auto"/>
              <w:ind w:left="-114" w:right="-42"/>
              <w:jc w:val="center"/>
              <w:rPr>
                <w:rFonts w:eastAsia="Calibri" w:cs="Times New Roman"/>
                <w:bCs/>
                <w:color w:val="0D0D0D" w:themeColor="text1" w:themeTint="F2"/>
                <w:szCs w:val="28"/>
              </w:rPr>
            </w:pPr>
            <w:r w:rsidRPr="003272F9">
              <w:rPr>
                <w:rFonts w:eastAsia="Calibri" w:cs="Times New Roman"/>
                <w:bCs/>
                <w:color w:val="0D0D0D" w:themeColor="text1" w:themeTint="F2"/>
                <w:szCs w:val="28"/>
              </w:rPr>
              <w:t xml:space="preserve">OR </w:t>
            </w:r>
            <w:r w:rsidRPr="003272F9">
              <w:rPr>
                <w:rFonts w:eastAsia="Calibri" w:cs="Times New Roman"/>
                <w:bCs/>
                <w:color w:val="0D0D0D" w:themeColor="text1" w:themeTint="F2"/>
                <w:szCs w:val="28"/>
                <w:lang w:val="en-US"/>
              </w:rPr>
              <w:t>(</w:t>
            </w:r>
            <w:r w:rsidRPr="003272F9">
              <w:rPr>
                <w:rFonts w:eastAsia="Calibri" w:cs="Times New Roman"/>
                <w:bCs/>
                <w:color w:val="0D0D0D" w:themeColor="text1" w:themeTint="F2"/>
                <w:szCs w:val="28"/>
              </w:rPr>
              <w:t>95% CI)</w:t>
            </w:r>
          </w:p>
        </w:tc>
        <w:tc>
          <w:tcPr>
            <w:tcW w:w="1002" w:type="dxa"/>
            <w:vMerge/>
            <w:vAlign w:val="center"/>
          </w:tcPr>
          <w:p w14:paraId="0C209880" w14:textId="77777777" w:rsidR="00646EC3" w:rsidRPr="003272F9" w:rsidRDefault="00646EC3" w:rsidP="002B7042">
            <w:pPr>
              <w:spacing w:line="240" w:lineRule="auto"/>
              <w:jc w:val="center"/>
              <w:rPr>
                <w:rFonts w:eastAsia="Calibri" w:cs="Times New Roman"/>
                <w:b/>
                <w:color w:val="0D0D0D" w:themeColor="text1" w:themeTint="F2"/>
                <w:szCs w:val="28"/>
              </w:rPr>
            </w:pPr>
          </w:p>
        </w:tc>
      </w:tr>
      <w:tr w:rsidR="003272F9" w:rsidRPr="003272F9" w14:paraId="63CEE877" w14:textId="77777777" w:rsidTr="003F045A">
        <w:trPr>
          <w:trHeight w:val="460"/>
        </w:trPr>
        <w:tc>
          <w:tcPr>
            <w:tcW w:w="1432" w:type="dxa"/>
            <w:vMerge w:val="restart"/>
            <w:vAlign w:val="center"/>
          </w:tcPr>
          <w:p w14:paraId="307EFC19" w14:textId="53AF8A8B" w:rsidR="00D97631" w:rsidRPr="003272F9" w:rsidRDefault="00D97631" w:rsidP="009903A6">
            <w:pPr>
              <w:spacing w:line="276" w:lineRule="auto"/>
              <w:jc w:val="left"/>
              <w:rPr>
                <w:rFonts w:eastAsia="Calibri" w:cs="Times New Roman"/>
                <w:bCs/>
                <w:color w:val="0D0D0D" w:themeColor="text1" w:themeTint="F2"/>
                <w:szCs w:val="28"/>
              </w:rPr>
            </w:pPr>
            <w:r w:rsidRPr="003272F9">
              <w:rPr>
                <w:rFonts w:cs="Times New Roman"/>
                <w:color w:val="0D0D0D" w:themeColor="text1" w:themeTint="F2"/>
                <w:szCs w:val="28"/>
                <w:lang w:val="en-US"/>
              </w:rPr>
              <w:t>Nhóm</w:t>
            </w:r>
            <w:r w:rsidRPr="003272F9">
              <w:rPr>
                <w:rFonts w:cs="Times New Roman"/>
                <w:color w:val="0D0D0D" w:themeColor="text1" w:themeTint="F2"/>
                <w:szCs w:val="28"/>
              </w:rPr>
              <w:t xml:space="preserve"> t</w:t>
            </w:r>
            <w:r w:rsidRPr="003272F9">
              <w:rPr>
                <w:rFonts w:cs="Times New Roman"/>
                <w:color w:val="0D0D0D" w:themeColor="text1" w:themeTint="F2"/>
                <w:szCs w:val="28"/>
                <w:lang w:val="en-US"/>
              </w:rPr>
              <w:t>uổi</w:t>
            </w:r>
          </w:p>
        </w:tc>
        <w:tc>
          <w:tcPr>
            <w:tcW w:w="2405" w:type="dxa"/>
            <w:gridSpan w:val="2"/>
            <w:vAlign w:val="center"/>
          </w:tcPr>
          <w:p w14:paraId="129A267F" w14:textId="77777777" w:rsidR="00D97631" w:rsidRPr="003272F9" w:rsidRDefault="00D97631" w:rsidP="009903A6">
            <w:pPr>
              <w:spacing w:line="276" w:lineRule="auto"/>
              <w:jc w:val="left"/>
              <w:rPr>
                <w:rFonts w:eastAsia="Calibri" w:cs="Times New Roman"/>
                <w:bCs/>
                <w:color w:val="0D0D0D" w:themeColor="text1" w:themeTint="F2"/>
                <w:szCs w:val="28"/>
              </w:rPr>
            </w:pPr>
            <w:r w:rsidRPr="003272F9">
              <w:rPr>
                <w:rFonts w:eastAsia="Calibri" w:cs="Times New Roman"/>
                <w:bCs/>
                <w:color w:val="0D0D0D" w:themeColor="text1" w:themeTint="F2"/>
                <w:szCs w:val="28"/>
              </w:rPr>
              <w:t>≥ 60 (≤ 40 tuổi*)</w:t>
            </w:r>
          </w:p>
        </w:tc>
        <w:tc>
          <w:tcPr>
            <w:tcW w:w="3903" w:type="dxa"/>
            <w:gridSpan w:val="2"/>
            <w:vAlign w:val="center"/>
          </w:tcPr>
          <w:p w14:paraId="3EC3A0B1" w14:textId="00A6C0DB" w:rsidR="00D97631" w:rsidRPr="003272F9" w:rsidRDefault="009903A6" w:rsidP="009903A6">
            <w:pPr>
              <w:spacing w:line="276" w:lineRule="auto"/>
              <w:jc w:val="center"/>
              <w:rPr>
                <w:rFonts w:eastAsia="Calibri" w:cs="Times New Roman"/>
                <w:bCs/>
                <w:color w:val="0D0D0D" w:themeColor="text1" w:themeTint="F2"/>
                <w:szCs w:val="28"/>
              </w:rPr>
            </w:pPr>
            <w:r w:rsidRPr="003272F9">
              <w:rPr>
                <w:color w:val="0D0D0D" w:themeColor="text1" w:themeTint="F2"/>
              </w:rPr>
              <w:t>16,</w:t>
            </w:r>
            <w:r w:rsidR="002B2F16" w:rsidRPr="003272F9">
              <w:rPr>
                <w:color w:val="0D0D0D" w:themeColor="text1" w:themeTint="F2"/>
              </w:rPr>
              <w:t>5</w:t>
            </w:r>
            <w:r w:rsidRPr="003272F9">
              <w:rPr>
                <w:color w:val="0D0D0D" w:themeColor="text1" w:themeTint="F2"/>
              </w:rPr>
              <w:t xml:space="preserve"> (</w:t>
            </w:r>
            <w:r w:rsidR="002B2F16" w:rsidRPr="003272F9">
              <w:rPr>
                <w:color w:val="0D0D0D" w:themeColor="text1" w:themeTint="F2"/>
              </w:rPr>
              <w:t>5,0</w:t>
            </w:r>
            <w:r w:rsidRPr="003272F9">
              <w:rPr>
                <w:color w:val="0D0D0D" w:themeColor="text1" w:themeTint="F2"/>
              </w:rPr>
              <w:t>-54,</w:t>
            </w:r>
            <w:r w:rsidR="002B2F16" w:rsidRPr="003272F9">
              <w:rPr>
                <w:color w:val="0D0D0D" w:themeColor="text1" w:themeTint="F2"/>
              </w:rPr>
              <w:t>4</w:t>
            </w:r>
            <w:r w:rsidRPr="003272F9">
              <w:rPr>
                <w:color w:val="0D0D0D" w:themeColor="text1" w:themeTint="F2"/>
              </w:rPr>
              <w:t>)</w:t>
            </w:r>
          </w:p>
        </w:tc>
        <w:tc>
          <w:tcPr>
            <w:tcW w:w="1002" w:type="dxa"/>
            <w:vAlign w:val="center"/>
          </w:tcPr>
          <w:p w14:paraId="71F875DF" w14:textId="77777777" w:rsidR="00D97631" w:rsidRPr="003272F9" w:rsidRDefault="00D97631" w:rsidP="009903A6">
            <w:pPr>
              <w:spacing w:line="276" w:lineRule="auto"/>
              <w:jc w:val="center"/>
              <w:rPr>
                <w:rFonts w:eastAsia="Calibri" w:cs="Times New Roman"/>
                <w:b/>
                <w:bCs/>
                <w:color w:val="0D0D0D" w:themeColor="text1" w:themeTint="F2"/>
                <w:szCs w:val="28"/>
              </w:rPr>
            </w:pPr>
            <w:r w:rsidRPr="003272F9">
              <w:rPr>
                <w:b/>
                <w:bCs/>
                <w:color w:val="0D0D0D" w:themeColor="text1" w:themeTint="F2"/>
              </w:rPr>
              <w:t>&lt;0,001</w:t>
            </w:r>
          </w:p>
        </w:tc>
      </w:tr>
      <w:tr w:rsidR="003272F9" w:rsidRPr="003272F9" w14:paraId="206ECDF9" w14:textId="77777777" w:rsidTr="003F045A">
        <w:trPr>
          <w:trHeight w:val="460"/>
        </w:trPr>
        <w:tc>
          <w:tcPr>
            <w:tcW w:w="1432" w:type="dxa"/>
            <w:vMerge/>
            <w:vAlign w:val="center"/>
          </w:tcPr>
          <w:p w14:paraId="13B91232" w14:textId="77777777" w:rsidR="009903A6" w:rsidRPr="003272F9" w:rsidRDefault="009903A6" w:rsidP="009903A6">
            <w:pPr>
              <w:spacing w:line="276" w:lineRule="auto"/>
              <w:jc w:val="left"/>
              <w:rPr>
                <w:rFonts w:cs="Times New Roman"/>
                <w:color w:val="0D0D0D" w:themeColor="text1" w:themeTint="F2"/>
                <w:szCs w:val="28"/>
                <w:lang w:val="en-US"/>
              </w:rPr>
            </w:pPr>
          </w:p>
        </w:tc>
        <w:tc>
          <w:tcPr>
            <w:tcW w:w="2405" w:type="dxa"/>
            <w:gridSpan w:val="2"/>
            <w:vAlign w:val="center"/>
          </w:tcPr>
          <w:p w14:paraId="3DFBD065" w14:textId="77777777" w:rsidR="009903A6" w:rsidRPr="003272F9" w:rsidRDefault="009903A6" w:rsidP="009903A6">
            <w:pPr>
              <w:spacing w:line="276" w:lineRule="auto"/>
              <w:jc w:val="left"/>
              <w:rPr>
                <w:rFonts w:cs="Times New Roman"/>
                <w:color w:val="0D0D0D" w:themeColor="text1" w:themeTint="F2"/>
                <w:szCs w:val="28"/>
                <w:lang w:val="en-US"/>
              </w:rPr>
            </w:pPr>
            <w:r w:rsidRPr="003272F9">
              <w:rPr>
                <w:rFonts w:eastAsia="Calibri" w:cs="Times New Roman"/>
                <w:bCs/>
                <w:color w:val="0D0D0D" w:themeColor="text1" w:themeTint="F2"/>
                <w:szCs w:val="28"/>
              </w:rPr>
              <w:t>41-59 (≤ 40 tuổi*)</w:t>
            </w:r>
          </w:p>
        </w:tc>
        <w:tc>
          <w:tcPr>
            <w:tcW w:w="3903" w:type="dxa"/>
            <w:gridSpan w:val="2"/>
            <w:vAlign w:val="center"/>
          </w:tcPr>
          <w:p w14:paraId="0076906E" w14:textId="5659D5FF" w:rsidR="009903A6" w:rsidRPr="003272F9" w:rsidRDefault="009903A6" w:rsidP="009903A6">
            <w:pPr>
              <w:spacing w:line="276" w:lineRule="auto"/>
              <w:jc w:val="center"/>
              <w:rPr>
                <w:color w:val="0D0D0D" w:themeColor="text1" w:themeTint="F2"/>
              </w:rPr>
            </w:pPr>
            <w:r w:rsidRPr="003272F9">
              <w:rPr>
                <w:color w:val="0D0D0D" w:themeColor="text1" w:themeTint="F2"/>
              </w:rPr>
              <w:t>2,</w:t>
            </w:r>
            <w:r w:rsidR="002B2F16" w:rsidRPr="003272F9">
              <w:rPr>
                <w:color w:val="0D0D0D" w:themeColor="text1" w:themeTint="F2"/>
              </w:rPr>
              <w:t>4</w:t>
            </w:r>
            <w:r w:rsidRPr="003272F9">
              <w:rPr>
                <w:color w:val="0D0D0D" w:themeColor="text1" w:themeTint="F2"/>
              </w:rPr>
              <w:t xml:space="preserve"> (0,7-</w:t>
            </w:r>
            <w:r w:rsidR="002B2F16" w:rsidRPr="003272F9">
              <w:rPr>
                <w:color w:val="0D0D0D" w:themeColor="text1" w:themeTint="F2"/>
              </w:rPr>
              <w:t>8,0</w:t>
            </w:r>
            <w:r w:rsidRPr="003272F9">
              <w:rPr>
                <w:color w:val="0D0D0D" w:themeColor="text1" w:themeTint="F2"/>
              </w:rPr>
              <w:t>)</w:t>
            </w:r>
          </w:p>
        </w:tc>
        <w:tc>
          <w:tcPr>
            <w:tcW w:w="1002" w:type="dxa"/>
            <w:vAlign w:val="center"/>
          </w:tcPr>
          <w:p w14:paraId="5F8F885A" w14:textId="7705F744" w:rsidR="009903A6" w:rsidRPr="003272F9" w:rsidRDefault="009903A6" w:rsidP="009903A6">
            <w:pPr>
              <w:spacing w:line="276" w:lineRule="auto"/>
              <w:jc w:val="center"/>
              <w:rPr>
                <w:b/>
                <w:bCs/>
                <w:color w:val="0D0D0D" w:themeColor="text1" w:themeTint="F2"/>
              </w:rPr>
            </w:pPr>
            <w:r w:rsidRPr="003272F9">
              <w:rPr>
                <w:color w:val="0D0D0D" w:themeColor="text1" w:themeTint="F2"/>
              </w:rPr>
              <w:t>0,158</w:t>
            </w:r>
          </w:p>
        </w:tc>
      </w:tr>
      <w:tr w:rsidR="003272F9" w:rsidRPr="003272F9" w14:paraId="65103894" w14:textId="77777777" w:rsidTr="003F045A">
        <w:trPr>
          <w:trHeight w:val="460"/>
        </w:trPr>
        <w:tc>
          <w:tcPr>
            <w:tcW w:w="3837" w:type="dxa"/>
            <w:gridSpan w:val="3"/>
            <w:vAlign w:val="center"/>
          </w:tcPr>
          <w:p w14:paraId="55E09043" w14:textId="77777777" w:rsidR="009903A6" w:rsidRPr="003272F9" w:rsidRDefault="009903A6" w:rsidP="009903A6">
            <w:pPr>
              <w:spacing w:line="276" w:lineRule="auto"/>
              <w:jc w:val="left"/>
              <w:rPr>
                <w:rFonts w:eastAsia="Calibri" w:cs="Times New Roman"/>
                <w:bCs/>
                <w:color w:val="0D0D0D" w:themeColor="text1" w:themeTint="F2"/>
                <w:szCs w:val="28"/>
              </w:rPr>
            </w:pPr>
            <w:r w:rsidRPr="003272F9">
              <w:rPr>
                <w:rFonts w:cs="Times New Roman"/>
                <w:color w:val="0D0D0D" w:themeColor="text1" w:themeTint="F2"/>
                <w:szCs w:val="28"/>
                <w:lang w:val="en-US"/>
              </w:rPr>
              <w:t>Giới</w:t>
            </w:r>
            <w:r w:rsidRPr="003272F9">
              <w:rPr>
                <w:rFonts w:cs="Times New Roman"/>
                <w:color w:val="0D0D0D" w:themeColor="text1" w:themeTint="F2"/>
                <w:szCs w:val="28"/>
              </w:rPr>
              <w:t xml:space="preserve"> (Nữ/Nam*)</w:t>
            </w:r>
          </w:p>
        </w:tc>
        <w:tc>
          <w:tcPr>
            <w:tcW w:w="3903" w:type="dxa"/>
            <w:gridSpan w:val="2"/>
            <w:vAlign w:val="center"/>
          </w:tcPr>
          <w:p w14:paraId="230B4D22" w14:textId="4F7374C6" w:rsidR="009903A6" w:rsidRPr="003272F9" w:rsidRDefault="009903A6" w:rsidP="009903A6">
            <w:pPr>
              <w:spacing w:line="276" w:lineRule="auto"/>
              <w:jc w:val="center"/>
              <w:rPr>
                <w:rFonts w:eastAsia="Calibri" w:cs="Times New Roman"/>
                <w:bCs/>
                <w:color w:val="0D0D0D" w:themeColor="text1" w:themeTint="F2"/>
                <w:szCs w:val="28"/>
              </w:rPr>
            </w:pPr>
            <w:r w:rsidRPr="003272F9">
              <w:rPr>
                <w:color w:val="0D0D0D" w:themeColor="text1" w:themeTint="F2"/>
              </w:rPr>
              <w:t>0,28 (0,1-0,7)</w:t>
            </w:r>
          </w:p>
        </w:tc>
        <w:tc>
          <w:tcPr>
            <w:tcW w:w="1002" w:type="dxa"/>
            <w:vAlign w:val="center"/>
          </w:tcPr>
          <w:p w14:paraId="039ACF52" w14:textId="6B84D52D" w:rsidR="009903A6" w:rsidRPr="003272F9" w:rsidRDefault="009903A6" w:rsidP="009903A6">
            <w:pPr>
              <w:spacing w:line="276" w:lineRule="auto"/>
              <w:jc w:val="center"/>
              <w:rPr>
                <w:rFonts w:eastAsia="Calibri" w:cs="Times New Roman"/>
                <w:b/>
                <w:bCs/>
                <w:color w:val="0D0D0D" w:themeColor="text1" w:themeTint="F2"/>
                <w:szCs w:val="28"/>
              </w:rPr>
            </w:pPr>
            <w:r w:rsidRPr="003272F9">
              <w:rPr>
                <w:b/>
                <w:bCs/>
                <w:color w:val="0D0D0D" w:themeColor="text1" w:themeTint="F2"/>
              </w:rPr>
              <w:t>0,011</w:t>
            </w:r>
          </w:p>
        </w:tc>
      </w:tr>
      <w:tr w:rsidR="003272F9" w:rsidRPr="003272F9" w14:paraId="52F25008" w14:textId="77777777" w:rsidTr="003F045A">
        <w:trPr>
          <w:trHeight w:val="460"/>
        </w:trPr>
        <w:tc>
          <w:tcPr>
            <w:tcW w:w="1547" w:type="dxa"/>
            <w:gridSpan w:val="2"/>
            <w:vMerge w:val="restart"/>
            <w:vAlign w:val="center"/>
          </w:tcPr>
          <w:p w14:paraId="3A578405" w14:textId="77777777" w:rsidR="00D97631" w:rsidRPr="003272F9" w:rsidRDefault="00D97631" w:rsidP="009903A6">
            <w:pPr>
              <w:spacing w:line="276" w:lineRule="auto"/>
              <w:jc w:val="left"/>
              <w:rPr>
                <w:rFonts w:cs="Times New Roman"/>
                <w:color w:val="0D0D0D" w:themeColor="text1" w:themeTint="F2"/>
                <w:szCs w:val="28"/>
              </w:rPr>
            </w:pPr>
            <w:r w:rsidRPr="003272F9">
              <w:rPr>
                <w:rFonts w:cs="Times New Roman"/>
                <w:color w:val="0D0D0D" w:themeColor="text1" w:themeTint="F2"/>
                <w:szCs w:val="28"/>
                <w:lang w:val="en-US"/>
              </w:rPr>
              <w:t>AFP</w:t>
            </w:r>
          </w:p>
          <w:p w14:paraId="4A709021" w14:textId="77777777" w:rsidR="00D97631" w:rsidRPr="003272F9" w:rsidRDefault="00D97631" w:rsidP="009903A6">
            <w:pPr>
              <w:spacing w:line="276" w:lineRule="auto"/>
              <w:jc w:val="left"/>
              <w:rPr>
                <w:rFonts w:cs="Times New Roman"/>
                <w:color w:val="0D0D0D" w:themeColor="text1" w:themeTint="F2"/>
                <w:szCs w:val="28"/>
              </w:rPr>
            </w:pPr>
            <w:r w:rsidRPr="003272F9">
              <w:rPr>
                <w:rFonts w:cs="Times New Roman"/>
                <w:color w:val="0D0D0D" w:themeColor="text1" w:themeTint="F2"/>
                <w:szCs w:val="28"/>
              </w:rPr>
              <w:t>(ng/ml)</w:t>
            </w:r>
          </w:p>
        </w:tc>
        <w:tc>
          <w:tcPr>
            <w:tcW w:w="2290" w:type="dxa"/>
            <w:vAlign w:val="center"/>
          </w:tcPr>
          <w:p w14:paraId="5B56136F" w14:textId="77777777" w:rsidR="00D97631" w:rsidRPr="003272F9" w:rsidRDefault="00D97631" w:rsidP="009903A6">
            <w:pPr>
              <w:spacing w:line="276" w:lineRule="auto"/>
              <w:jc w:val="left"/>
              <w:rPr>
                <w:rFonts w:cs="Times New Roman"/>
                <w:color w:val="0D0D0D" w:themeColor="text1" w:themeTint="F2"/>
                <w:szCs w:val="28"/>
              </w:rPr>
            </w:pPr>
            <w:r w:rsidRPr="003272F9">
              <w:rPr>
                <w:rFonts w:cs="Times New Roman"/>
                <w:color w:val="0D0D0D" w:themeColor="text1" w:themeTint="F2"/>
                <w:szCs w:val="28"/>
              </w:rPr>
              <w:t>&gt;400 (&lt;20*)</w:t>
            </w:r>
          </w:p>
        </w:tc>
        <w:tc>
          <w:tcPr>
            <w:tcW w:w="3903" w:type="dxa"/>
            <w:gridSpan w:val="2"/>
            <w:vAlign w:val="center"/>
          </w:tcPr>
          <w:p w14:paraId="1034742D" w14:textId="0E3F441C" w:rsidR="00D97631" w:rsidRPr="003272F9" w:rsidRDefault="009903A6" w:rsidP="009903A6">
            <w:pPr>
              <w:spacing w:line="276" w:lineRule="auto"/>
              <w:jc w:val="center"/>
              <w:rPr>
                <w:rFonts w:cs="Times New Roman"/>
                <w:color w:val="0D0D0D" w:themeColor="text1" w:themeTint="F2"/>
                <w:szCs w:val="28"/>
                <w:lang w:val="en-US"/>
              </w:rPr>
            </w:pPr>
            <w:r w:rsidRPr="003272F9">
              <w:rPr>
                <w:color w:val="0D0D0D" w:themeColor="text1" w:themeTint="F2"/>
              </w:rPr>
              <w:t>16,</w:t>
            </w:r>
            <w:r w:rsidR="002B2F16" w:rsidRPr="003272F9">
              <w:rPr>
                <w:color w:val="0D0D0D" w:themeColor="text1" w:themeTint="F2"/>
              </w:rPr>
              <w:t>5</w:t>
            </w:r>
            <w:r w:rsidRPr="003272F9">
              <w:rPr>
                <w:color w:val="0D0D0D" w:themeColor="text1" w:themeTint="F2"/>
              </w:rPr>
              <w:t xml:space="preserve"> (6,3-42,9)</w:t>
            </w:r>
          </w:p>
        </w:tc>
        <w:tc>
          <w:tcPr>
            <w:tcW w:w="1002" w:type="dxa"/>
            <w:vAlign w:val="center"/>
          </w:tcPr>
          <w:p w14:paraId="47599693" w14:textId="77777777" w:rsidR="00D97631" w:rsidRPr="003272F9" w:rsidRDefault="00D97631" w:rsidP="009903A6">
            <w:pPr>
              <w:spacing w:line="276" w:lineRule="auto"/>
              <w:jc w:val="center"/>
              <w:rPr>
                <w:rFonts w:cs="Times New Roman"/>
                <w:b/>
                <w:bCs/>
                <w:color w:val="0D0D0D" w:themeColor="text1" w:themeTint="F2"/>
                <w:szCs w:val="28"/>
                <w:lang w:val="en-US"/>
              </w:rPr>
            </w:pPr>
            <w:r w:rsidRPr="003272F9">
              <w:rPr>
                <w:b/>
                <w:bCs/>
                <w:color w:val="0D0D0D" w:themeColor="text1" w:themeTint="F2"/>
              </w:rPr>
              <w:t>&lt;0,001</w:t>
            </w:r>
          </w:p>
        </w:tc>
      </w:tr>
      <w:tr w:rsidR="003272F9" w:rsidRPr="003272F9" w14:paraId="36BC9B66" w14:textId="77777777" w:rsidTr="003F045A">
        <w:trPr>
          <w:trHeight w:val="460"/>
        </w:trPr>
        <w:tc>
          <w:tcPr>
            <w:tcW w:w="1547" w:type="dxa"/>
            <w:gridSpan w:val="2"/>
            <w:vMerge/>
            <w:vAlign w:val="center"/>
          </w:tcPr>
          <w:p w14:paraId="34F51973" w14:textId="77777777" w:rsidR="009903A6" w:rsidRPr="003272F9" w:rsidRDefault="009903A6" w:rsidP="009903A6">
            <w:pPr>
              <w:spacing w:line="276" w:lineRule="auto"/>
              <w:jc w:val="left"/>
              <w:rPr>
                <w:rFonts w:cs="Times New Roman"/>
                <w:color w:val="0D0D0D" w:themeColor="text1" w:themeTint="F2"/>
                <w:szCs w:val="28"/>
                <w:lang w:val="en-US"/>
              </w:rPr>
            </w:pPr>
          </w:p>
        </w:tc>
        <w:tc>
          <w:tcPr>
            <w:tcW w:w="2290" w:type="dxa"/>
            <w:vAlign w:val="center"/>
          </w:tcPr>
          <w:p w14:paraId="39DE22C0" w14:textId="77777777" w:rsidR="009903A6" w:rsidRPr="003272F9" w:rsidRDefault="009903A6" w:rsidP="009903A6">
            <w:pPr>
              <w:spacing w:line="276" w:lineRule="auto"/>
              <w:jc w:val="left"/>
              <w:rPr>
                <w:rFonts w:cs="Times New Roman"/>
                <w:color w:val="0D0D0D" w:themeColor="text1" w:themeTint="F2"/>
                <w:szCs w:val="28"/>
              </w:rPr>
            </w:pPr>
            <w:r w:rsidRPr="003272F9">
              <w:rPr>
                <w:rFonts w:cs="Times New Roman"/>
                <w:color w:val="0D0D0D" w:themeColor="text1" w:themeTint="F2"/>
                <w:szCs w:val="28"/>
                <w:lang w:val="en-US"/>
              </w:rPr>
              <w:t>20</w:t>
            </w:r>
            <w:r w:rsidRPr="003272F9">
              <w:rPr>
                <w:rFonts w:cs="Times New Roman"/>
                <w:color w:val="0D0D0D" w:themeColor="text1" w:themeTint="F2"/>
                <w:szCs w:val="28"/>
              </w:rPr>
              <w:t>-400 (&lt;20*)</w:t>
            </w:r>
          </w:p>
        </w:tc>
        <w:tc>
          <w:tcPr>
            <w:tcW w:w="3903" w:type="dxa"/>
            <w:gridSpan w:val="2"/>
            <w:vAlign w:val="center"/>
          </w:tcPr>
          <w:p w14:paraId="19E7EEA7" w14:textId="5F3427C1" w:rsidR="009903A6" w:rsidRPr="003272F9" w:rsidRDefault="009903A6" w:rsidP="009903A6">
            <w:pPr>
              <w:spacing w:line="276" w:lineRule="auto"/>
              <w:jc w:val="center"/>
              <w:rPr>
                <w:rFonts w:cs="Times New Roman"/>
                <w:color w:val="0D0D0D" w:themeColor="text1" w:themeTint="F2"/>
                <w:szCs w:val="28"/>
                <w:lang w:val="en-US"/>
              </w:rPr>
            </w:pPr>
            <w:r w:rsidRPr="003272F9">
              <w:rPr>
                <w:color w:val="0D0D0D" w:themeColor="text1" w:themeTint="F2"/>
              </w:rPr>
              <w:t>2,</w:t>
            </w:r>
            <w:r w:rsidR="002B2F16" w:rsidRPr="003272F9">
              <w:rPr>
                <w:color w:val="0D0D0D" w:themeColor="text1" w:themeTint="F2"/>
              </w:rPr>
              <w:t>7</w:t>
            </w:r>
            <w:r w:rsidRPr="003272F9">
              <w:rPr>
                <w:color w:val="0D0D0D" w:themeColor="text1" w:themeTint="F2"/>
              </w:rPr>
              <w:t xml:space="preserve"> (1,2-5,8)</w:t>
            </w:r>
          </w:p>
        </w:tc>
        <w:tc>
          <w:tcPr>
            <w:tcW w:w="1002" w:type="dxa"/>
            <w:vAlign w:val="center"/>
          </w:tcPr>
          <w:p w14:paraId="71BB3A68" w14:textId="15B4CBEA" w:rsidR="009903A6" w:rsidRPr="003272F9" w:rsidRDefault="009903A6" w:rsidP="009903A6">
            <w:pPr>
              <w:spacing w:line="276" w:lineRule="auto"/>
              <w:jc w:val="center"/>
              <w:rPr>
                <w:rFonts w:cs="Times New Roman"/>
                <w:b/>
                <w:bCs/>
                <w:color w:val="0D0D0D" w:themeColor="text1" w:themeTint="F2"/>
                <w:szCs w:val="28"/>
                <w:lang w:val="en-US"/>
              </w:rPr>
            </w:pPr>
            <w:r w:rsidRPr="003272F9">
              <w:rPr>
                <w:b/>
                <w:bCs/>
                <w:color w:val="0D0D0D" w:themeColor="text1" w:themeTint="F2"/>
              </w:rPr>
              <w:t>0,015</w:t>
            </w:r>
          </w:p>
        </w:tc>
      </w:tr>
      <w:tr w:rsidR="003272F9" w:rsidRPr="003272F9" w14:paraId="7F349175" w14:textId="77777777" w:rsidTr="003F045A">
        <w:trPr>
          <w:trHeight w:val="460"/>
        </w:trPr>
        <w:tc>
          <w:tcPr>
            <w:tcW w:w="3837" w:type="dxa"/>
            <w:gridSpan w:val="3"/>
            <w:vAlign w:val="center"/>
          </w:tcPr>
          <w:p w14:paraId="0D5AE9F9" w14:textId="77777777" w:rsidR="00E37194" w:rsidRPr="003272F9" w:rsidRDefault="00D97631" w:rsidP="009903A6">
            <w:pPr>
              <w:spacing w:line="276" w:lineRule="auto"/>
              <w:ind w:right="-164"/>
              <w:jc w:val="left"/>
              <w:rPr>
                <w:rFonts w:cs="Times New Roman"/>
                <w:color w:val="0D0D0D" w:themeColor="text1" w:themeTint="F2"/>
                <w:szCs w:val="28"/>
              </w:rPr>
            </w:pPr>
            <w:r w:rsidRPr="003272F9">
              <w:rPr>
                <w:rFonts w:cs="Times New Roman"/>
                <w:color w:val="0D0D0D" w:themeColor="text1" w:themeTint="F2"/>
                <w:szCs w:val="28"/>
                <w:lang w:val="en-US"/>
              </w:rPr>
              <w:t>Prothrombin %</w:t>
            </w:r>
            <w:r w:rsidRPr="003272F9">
              <w:rPr>
                <w:rFonts w:cs="Times New Roman"/>
                <w:color w:val="0D0D0D" w:themeColor="text1" w:themeTint="F2"/>
                <w:szCs w:val="28"/>
              </w:rPr>
              <w:t xml:space="preserve"> </w:t>
            </w:r>
          </w:p>
          <w:p w14:paraId="7CA25604" w14:textId="431EBD8F" w:rsidR="00D97631" w:rsidRPr="003272F9" w:rsidRDefault="00D97631" w:rsidP="009903A6">
            <w:pPr>
              <w:spacing w:line="276" w:lineRule="auto"/>
              <w:ind w:right="-164"/>
              <w:jc w:val="left"/>
              <w:rPr>
                <w:rFonts w:cs="Times New Roman"/>
                <w:color w:val="0D0D0D" w:themeColor="text1" w:themeTint="F2"/>
                <w:szCs w:val="28"/>
              </w:rPr>
            </w:pPr>
            <w:r w:rsidRPr="003272F9">
              <w:rPr>
                <w:rFonts w:cs="Times New Roman"/>
                <w:color w:val="0D0D0D" w:themeColor="text1" w:themeTint="F2"/>
                <w:szCs w:val="28"/>
              </w:rPr>
              <w:t>(Giảm/Bình thường*)</w:t>
            </w:r>
          </w:p>
        </w:tc>
        <w:tc>
          <w:tcPr>
            <w:tcW w:w="3903" w:type="dxa"/>
            <w:gridSpan w:val="2"/>
            <w:vAlign w:val="center"/>
          </w:tcPr>
          <w:p w14:paraId="7ACADFF8" w14:textId="5DBAE5DC" w:rsidR="00D97631" w:rsidRPr="003272F9" w:rsidRDefault="009903A6" w:rsidP="009903A6">
            <w:pPr>
              <w:spacing w:line="276" w:lineRule="auto"/>
              <w:jc w:val="center"/>
              <w:rPr>
                <w:rFonts w:cs="Times New Roman"/>
                <w:color w:val="0D0D0D" w:themeColor="text1" w:themeTint="F2"/>
                <w:szCs w:val="28"/>
                <w:lang w:val="en-US"/>
              </w:rPr>
            </w:pPr>
            <w:r w:rsidRPr="003272F9">
              <w:rPr>
                <w:color w:val="0D0D0D" w:themeColor="text1" w:themeTint="F2"/>
              </w:rPr>
              <w:t>4,</w:t>
            </w:r>
            <w:r w:rsidR="002B2F16" w:rsidRPr="003272F9">
              <w:rPr>
                <w:color w:val="0D0D0D" w:themeColor="text1" w:themeTint="F2"/>
              </w:rPr>
              <w:t>7</w:t>
            </w:r>
            <w:r w:rsidRPr="003272F9">
              <w:rPr>
                <w:color w:val="0D0D0D" w:themeColor="text1" w:themeTint="F2"/>
              </w:rPr>
              <w:t xml:space="preserve"> (2,0-10,8)</w:t>
            </w:r>
          </w:p>
        </w:tc>
        <w:tc>
          <w:tcPr>
            <w:tcW w:w="1002" w:type="dxa"/>
            <w:vAlign w:val="center"/>
          </w:tcPr>
          <w:p w14:paraId="53FF2B7F" w14:textId="77777777" w:rsidR="00D97631" w:rsidRPr="003272F9" w:rsidRDefault="00D97631" w:rsidP="009903A6">
            <w:pPr>
              <w:spacing w:line="276" w:lineRule="auto"/>
              <w:jc w:val="center"/>
              <w:rPr>
                <w:rFonts w:cs="Times New Roman"/>
                <w:color w:val="0D0D0D" w:themeColor="text1" w:themeTint="F2"/>
                <w:szCs w:val="28"/>
                <w:lang w:val="en-US"/>
              </w:rPr>
            </w:pPr>
            <w:r w:rsidRPr="003272F9">
              <w:rPr>
                <w:b/>
                <w:bCs/>
                <w:color w:val="0D0D0D" w:themeColor="text1" w:themeTint="F2"/>
              </w:rPr>
              <w:t>&lt;0,001</w:t>
            </w:r>
          </w:p>
        </w:tc>
      </w:tr>
      <w:tr w:rsidR="003272F9" w:rsidRPr="003272F9" w14:paraId="351C19C3" w14:textId="77777777" w:rsidTr="003F045A">
        <w:trPr>
          <w:trHeight w:val="460"/>
        </w:trPr>
        <w:tc>
          <w:tcPr>
            <w:tcW w:w="3837" w:type="dxa"/>
            <w:gridSpan w:val="3"/>
            <w:vAlign w:val="center"/>
          </w:tcPr>
          <w:p w14:paraId="1EBD2C0B" w14:textId="4636D124" w:rsidR="009903A6" w:rsidRPr="003272F9" w:rsidRDefault="009903A6" w:rsidP="009903A6">
            <w:pPr>
              <w:spacing w:line="276" w:lineRule="auto"/>
              <w:ind w:right="-164"/>
              <w:jc w:val="left"/>
              <w:rPr>
                <w:rFonts w:cs="Times New Roman"/>
                <w:color w:val="0D0D0D" w:themeColor="text1" w:themeTint="F2"/>
                <w:szCs w:val="28"/>
              </w:rPr>
            </w:pPr>
            <w:r w:rsidRPr="003272F9">
              <w:rPr>
                <w:rFonts w:cs="Times New Roman"/>
                <w:color w:val="0D0D0D" w:themeColor="text1" w:themeTint="F2"/>
                <w:szCs w:val="28"/>
              </w:rPr>
              <w:t>Đột biến N51M/Y/P/T/D/S/K/Q; H51Q/R/N/P; P51H(Không*)</w:t>
            </w:r>
          </w:p>
        </w:tc>
        <w:tc>
          <w:tcPr>
            <w:tcW w:w="3903" w:type="dxa"/>
            <w:gridSpan w:val="2"/>
            <w:vAlign w:val="center"/>
          </w:tcPr>
          <w:p w14:paraId="5A4F6342" w14:textId="141CAB3D" w:rsidR="009903A6" w:rsidRPr="003272F9" w:rsidRDefault="009903A6" w:rsidP="009903A6">
            <w:pPr>
              <w:spacing w:line="276" w:lineRule="auto"/>
              <w:jc w:val="center"/>
              <w:rPr>
                <w:color w:val="0D0D0D" w:themeColor="text1" w:themeTint="F2"/>
              </w:rPr>
            </w:pPr>
            <w:r w:rsidRPr="003272F9">
              <w:rPr>
                <w:color w:val="0D0D0D" w:themeColor="text1" w:themeTint="F2"/>
              </w:rPr>
              <w:t>3,</w:t>
            </w:r>
            <w:r w:rsidR="002B2F16" w:rsidRPr="003272F9">
              <w:rPr>
                <w:color w:val="0D0D0D" w:themeColor="text1" w:themeTint="F2"/>
              </w:rPr>
              <w:t>2</w:t>
            </w:r>
            <w:r w:rsidRPr="003272F9">
              <w:rPr>
                <w:color w:val="0D0D0D" w:themeColor="text1" w:themeTint="F2"/>
              </w:rPr>
              <w:t xml:space="preserve"> (1,0-9,8)</w:t>
            </w:r>
          </w:p>
        </w:tc>
        <w:tc>
          <w:tcPr>
            <w:tcW w:w="1002" w:type="dxa"/>
            <w:vAlign w:val="center"/>
          </w:tcPr>
          <w:p w14:paraId="329FBCD6" w14:textId="6C5D6DAE" w:rsidR="009903A6" w:rsidRPr="003272F9" w:rsidRDefault="009903A6" w:rsidP="009903A6">
            <w:pPr>
              <w:spacing w:line="276" w:lineRule="auto"/>
              <w:jc w:val="center"/>
              <w:rPr>
                <w:b/>
                <w:bCs/>
                <w:color w:val="0D0D0D" w:themeColor="text1" w:themeTint="F2"/>
              </w:rPr>
            </w:pPr>
            <w:r w:rsidRPr="003272F9">
              <w:rPr>
                <w:b/>
                <w:bCs/>
                <w:color w:val="0D0D0D" w:themeColor="text1" w:themeTint="F2"/>
              </w:rPr>
              <w:t>0,042</w:t>
            </w:r>
          </w:p>
        </w:tc>
      </w:tr>
      <w:tr w:rsidR="003272F9" w:rsidRPr="003272F9" w14:paraId="1A5624EB" w14:textId="77777777" w:rsidTr="003F045A">
        <w:trPr>
          <w:trHeight w:val="460"/>
        </w:trPr>
        <w:tc>
          <w:tcPr>
            <w:tcW w:w="3837" w:type="dxa"/>
            <w:gridSpan w:val="3"/>
            <w:vAlign w:val="center"/>
          </w:tcPr>
          <w:p w14:paraId="4149E308" w14:textId="40021BA8" w:rsidR="002B7042" w:rsidRPr="003272F9" w:rsidRDefault="002B7042" w:rsidP="002B7042">
            <w:pPr>
              <w:spacing w:line="276" w:lineRule="auto"/>
              <w:ind w:right="-164"/>
              <w:jc w:val="left"/>
              <w:rPr>
                <w:rFonts w:cs="Times New Roman"/>
                <w:color w:val="0D0D0D" w:themeColor="text1" w:themeTint="F2"/>
                <w:szCs w:val="28"/>
              </w:rPr>
            </w:pPr>
            <w:r w:rsidRPr="003272F9">
              <w:rPr>
                <w:rFonts w:cs="Times New Roman"/>
                <w:color w:val="0D0D0D" w:themeColor="text1" w:themeTint="F2"/>
                <w:szCs w:val="28"/>
                <w:lang w:val="en-US"/>
              </w:rPr>
              <w:t>Biến</w:t>
            </w:r>
            <w:r w:rsidRPr="003272F9">
              <w:rPr>
                <w:rFonts w:cs="Times New Roman"/>
                <w:color w:val="0D0D0D" w:themeColor="text1" w:themeTint="F2"/>
                <w:szCs w:val="28"/>
              </w:rPr>
              <w:t xml:space="preserve"> thể NTCP S267F (Không*)</w:t>
            </w:r>
          </w:p>
        </w:tc>
        <w:tc>
          <w:tcPr>
            <w:tcW w:w="3903" w:type="dxa"/>
            <w:gridSpan w:val="2"/>
            <w:vAlign w:val="center"/>
          </w:tcPr>
          <w:p w14:paraId="4A978252" w14:textId="6D6B1DBF" w:rsidR="002B7042" w:rsidRPr="003272F9" w:rsidRDefault="002B7042" w:rsidP="002B7042">
            <w:pPr>
              <w:spacing w:line="276" w:lineRule="auto"/>
              <w:jc w:val="center"/>
              <w:rPr>
                <w:color w:val="0D0D0D" w:themeColor="text1" w:themeTint="F2"/>
              </w:rPr>
            </w:pPr>
            <w:r w:rsidRPr="003272F9">
              <w:rPr>
                <w:color w:val="0D0D0D" w:themeColor="text1" w:themeTint="F2"/>
                <w:lang w:val="en-US"/>
              </w:rPr>
              <w:t>1,5</w:t>
            </w:r>
            <w:r w:rsidRPr="003272F9">
              <w:rPr>
                <w:color w:val="0D0D0D" w:themeColor="text1" w:themeTint="F2"/>
              </w:rPr>
              <w:t xml:space="preserve"> (0,</w:t>
            </w:r>
            <w:r w:rsidRPr="003272F9">
              <w:rPr>
                <w:color w:val="0D0D0D" w:themeColor="text1" w:themeTint="F2"/>
                <w:lang w:val="en-US"/>
              </w:rPr>
              <w:t>5</w:t>
            </w:r>
            <w:r w:rsidRPr="003272F9">
              <w:rPr>
                <w:color w:val="0D0D0D" w:themeColor="text1" w:themeTint="F2"/>
              </w:rPr>
              <w:t>-</w:t>
            </w:r>
            <w:r w:rsidRPr="003272F9">
              <w:rPr>
                <w:color w:val="0D0D0D" w:themeColor="text1" w:themeTint="F2"/>
                <w:lang w:val="en-US"/>
              </w:rPr>
              <w:t>4,2</w:t>
            </w:r>
            <w:r w:rsidRPr="003272F9">
              <w:rPr>
                <w:color w:val="0D0D0D" w:themeColor="text1" w:themeTint="F2"/>
              </w:rPr>
              <w:t>)</w:t>
            </w:r>
          </w:p>
        </w:tc>
        <w:tc>
          <w:tcPr>
            <w:tcW w:w="1002" w:type="dxa"/>
            <w:vAlign w:val="center"/>
          </w:tcPr>
          <w:p w14:paraId="316F6A84" w14:textId="5E8CFC7C" w:rsidR="002B7042" w:rsidRPr="003272F9" w:rsidRDefault="002B7042" w:rsidP="002B7042">
            <w:pPr>
              <w:spacing w:line="276" w:lineRule="auto"/>
              <w:jc w:val="center"/>
              <w:rPr>
                <w:b/>
                <w:bCs/>
                <w:color w:val="0D0D0D" w:themeColor="text1" w:themeTint="F2"/>
                <w:lang w:val="en-US"/>
              </w:rPr>
            </w:pPr>
            <w:r w:rsidRPr="003272F9">
              <w:rPr>
                <w:color w:val="0D0D0D" w:themeColor="text1" w:themeTint="F2"/>
              </w:rPr>
              <w:t>0,</w:t>
            </w:r>
            <w:r w:rsidRPr="003272F9">
              <w:rPr>
                <w:color w:val="0D0D0D" w:themeColor="text1" w:themeTint="F2"/>
                <w:lang w:val="en-US"/>
              </w:rPr>
              <w:t>461</w:t>
            </w:r>
          </w:p>
        </w:tc>
      </w:tr>
    </w:tbl>
    <w:p w14:paraId="04BF4A29" w14:textId="55A6F946" w:rsidR="000B15F9" w:rsidRPr="003272F9" w:rsidRDefault="000B15F9" w:rsidP="000B15F9">
      <w:pPr>
        <w:ind w:firstLine="720"/>
        <w:rPr>
          <w:rFonts w:eastAsia="MS Mincho" w:cs="Times New Roman"/>
          <w:bCs/>
          <w:i/>
          <w:iCs/>
          <w:color w:val="0D0D0D" w:themeColor="text1" w:themeTint="F2"/>
          <w:szCs w:val="28"/>
        </w:rPr>
      </w:pPr>
      <w:r w:rsidRPr="003272F9">
        <w:rPr>
          <w:rFonts w:eastAsia="Aptos" w:cs="Times New Roman"/>
          <w:i/>
          <w:iCs/>
          <w:color w:val="0D0D0D" w:themeColor="text1" w:themeTint="F2"/>
          <w:szCs w:val="28"/>
        </w:rPr>
        <w:t>*Nhóm tham chiếu; Nhóm không ung thư gồm: xơ gan và VGB mạn</w:t>
      </w:r>
    </w:p>
    <w:p w14:paraId="6B1E1AD9" w14:textId="3199B155" w:rsidR="00C72343" w:rsidRPr="003272F9" w:rsidRDefault="00681BF1" w:rsidP="003462A8">
      <w:pPr>
        <w:widowControl w:val="0"/>
        <w:ind w:firstLine="720"/>
        <w:rPr>
          <w:rFonts w:eastAsia="MS Mincho" w:cs="Times New Roman"/>
          <w:bCs/>
          <w:color w:val="0D0D0D" w:themeColor="text1" w:themeTint="F2"/>
          <w:szCs w:val="28"/>
        </w:rPr>
      </w:pPr>
      <w:r w:rsidRPr="00681BF1">
        <w:rPr>
          <w:rFonts w:cs="Times New Roman"/>
          <w:b/>
          <w:bCs/>
          <w:i/>
          <w:iCs/>
          <w:color w:val="0D0D0D" w:themeColor="text1" w:themeTint="F2"/>
          <w:szCs w:val="28"/>
          <w:lang w:eastAsia="ko-KR"/>
        </w:rPr>
        <w:t>Nhận xét:</w:t>
      </w:r>
      <w:r>
        <w:rPr>
          <w:rFonts w:cs="Times New Roman"/>
          <w:b/>
          <w:bCs/>
          <w:color w:val="0D0D0D" w:themeColor="text1" w:themeTint="F2"/>
          <w:szCs w:val="28"/>
          <w:lang w:eastAsia="ko-KR"/>
        </w:rPr>
        <w:t xml:space="preserve"> </w:t>
      </w:r>
      <w:r w:rsidR="000B15F9" w:rsidRPr="003272F9">
        <w:rPr>
          <w:color w:val="0D0D0D" w:themeColor="text1" w:themeTint="F2"/>
          <w:szCs w:val="18"/>
        </w:rPr>
        <w:t>Phân tích hồi quy logistic đa biến</w:t>
      </w:r>
      <w:r w:rsidR="000B15F9" w:rsidRPr="003272F9">
        <w:rPr>
          <w:rFonts w:eastAsia="MS Mincho" w:cs="Times New Roman"/>
          <w:bCs/>
          <w:color w:val="0D0D0D" w:themeColor="text1" w:themeTint="F2"/>
          <w:szCs w:val="28"/>
        </w:rPr>
        <w:t xml:space="preserve"> trên 273 đối tượng </w:t>
      </w:r>
      <w:r w:rsidR="00B135D7" w:rsidRPr="003272F9">
        <w:rPr>
          <w:rFonts w:eastAsia="MS Mincho" w:cs="Times New Roman"/>
          <w:bCs/>
          <w:color w:val="0D0D0D" w:themeColor="text1" w:themeTint="F2"/>
          <w:szCs w:val="28"/>
        </w:rPr>
        <w:t xml:space="preserve">có nồng </w:t>
      </w:r>
      <w:r w:rsidR="00B135D7" w:rsidRPr="003272F9">
        <w:rPr>
          <w:rFonts w:eastAsia="MS Mincho" w:cs="Times New Roman"/>
          <w:bCs/>
          <w:color w:val="0D0D0D" w:themeColor="text1" w:themeTint="F2"/>
          <w:szCs w:val="28"/>
        </w:rPr>
        <w:lastRenderedPageBreak/>
        <w:t>độ HBV-</w:t>
      </w:r>
      <w:r w:rsidR="00C478EC" w:rsidRPr="003272F9">
        <w:rPr>
          <w:rFonts w:eastAsia="MS Mincho" w:cs="Times New Roman"/>
          <w:bCs/>
          <w:color w:val="0D0D0D" w:themeColor="text1" w:themeTint="F2"/>
          <w:szCs w:val="28"/>
        </w:rPr>
        <w:t>DN</w:t>
      </w:r>
      <w:r w:rsidR="00B135D7" w:rsidRPr="003272F9">
        <w:rPr>
          <w:rFonts w:eastAsia="MS Mincho" w:cs="Times New Roman"/>
          <w:bCs/>
          <w:color w:val="0D0D0D" w:themeColor="text1" w:themeTint="F2"/>
          <w:szCs w:val="28"/>
        </w:rPr>
        <w:t xml:space="preserve">A trên ngưỡng phát hiện và được làm giải trình tự gen </w:t>
      </w:r>
      <w:r w:rsidR="00321A2D" w:rsidRPr="00321A2D">
        <w:rPr>
          <w:rFonts w:eastAsia="MS Mincho" w:cs="Times New Roman"/>
          <w:bCs/>
          <w:i/>
          <w:iCs/>
          <w:color w:val="0D0D0D" w:themeColor="text1" w:themeTint="F2"/>
          <w:szCs w:val="28"/>
        </w:rPr>
        <w:t>preS/S</w:t>
      </w:r>
      <w:r w:rsidR="00B135D7" w:rsidRPr="003272F9">
        <w:rPr>
          <w:rFonts w:eastAsia="MS Mincho" w:cs="Times New Roman"/>
          <w:bCs/>
          <w:color w:val="0D0D0D" w:themeColor="text1" w:themeTint="F2"/>
          <w:szCs w:val="28"/>
        </w:rPr>
        <w:t xml:space="preserve">, kết quả cho </w:t>
      </w:r>
      <w:r w:rsidR="00C478EC" w:rsidRPr="003272F9">
        <w:rPr>
          <w:rFonts w:eastAsia="MS Mincho" w:cs="Times New Roman"/>
          <w:bCs/>
          <w:color w:val="0D0D0D" w:themeColor="text1" w:themeTint="F2"/>
          <w:szCs w:val="28"/>
        </w:rPr>
        <w:t xml:space="preserve">thấy: </w:t>
      </w:r>
      <w:r w:rsidR="009903A6" w:rsidRPr="003272F9">
        <w:rPr>
          <w:rFonts w:eastAsia="MS Mincho" w:cs="Times New Roman"/>
          <w:bCs/>
          <w:color w:val="0D0D0D" w:themeColor="text1" w:themeTint="F2"/>
          <w:szCs w:val="28"/>
        </w:rPr>
        <w:t>05</w:t>
      </w:r>
      <w:r w:rsidR="00C478EC" w:rsidRPr="003272F9">
        <w:rPr>
          <w:rFonts w:eastAsia="MS Mincho" w:cs="Times New Roman"/>
          <w:bCs/>
          <w:color w:val="0D0D0D" w:themeColor="text1" w:themeTint="F2"/>
          <w:szCs w:val="28"/>
        </w:rPr>
        <w:t xml:space="preserve"> yếu tố có ý nghĩa thống kê được giữ lại trong mô hình cuối </w:t>
      </w:r>
      <w:r w:rsidR="00C559EC" w:rsidRPr="003272F9">
        <w:rPr>
          <w:rFonts w:eastAsia="MS Mincho" w:cs="Times New Roman"/>
          <w:bCs/>
          <w:color w:val="0D0D0D" w:themeColor="text1" w:themeTint="F2"/>
          <w:szCs w:val="28"/>
        </w:rPr>
        <w:t xml:space="preserve">cùng, </w:t>
      </w:r>
      <w:r w:rsidR="006250D8" w:rsidRPr="003272F9">
        <w:rPr>
          <w:rFonts w:eastAsia="MS Mincho" w:cs="Times New Roman"/>
          <w:bCs/>
          <w:color w:val="0D0D0D" w:themeColor="text1" w:themeTint="F2"/>
          <w:szCs w:val="28"/>
        </w:rPr>
        <w:t>gồm</w:t>
      </w:r>
      <w:r w:rsidR="00C559EC" w:rsidRPr="003272F9">
        <w:rPr>
          <w:rFonts w:eastAsia="MS Mincho" w:cs="Times New Roman"/>
          <w:bCs/>
          <w:color w:val="0D0D0D" w:themeColor="text1" w:themeTint="F2"/>
          <w:szCs w:val="28"/>
        </w:rPr>
        <w:t xml:space="preserve"> các yếu tố như </w:t>
      </w:r>
      <w:r w:rsidR="009903A6" w:rsidRPr="003272F9">
        <w:rPr>
          <w:rFonts w:eastAsia="MS Mincho" w:cs="Times New Roman"/>
          <w:bCs/>
          <w:color w:val="0D0D0D" w:themeColor="text1" w:themeTint="F2"/>
          <w:szCs w:val="28"/>
        </w:rPr>
        <w:t xml:space="preserve">nhóm </w:t>
      </w:r>
      <w:r w:rsidR="00C478EC" w:rsidRPr="003272F9">
        <w:rPr>
          <w:rFonts w:eastAsia="MS Mincho" w:cs="Times New Roman"/>
          <w:bCs/>
          <w:color w:val="0D0D0D" w:themeColor="text1" w:themeTint="F2"/>
          <w:szCs w:val="28"/>
        </w:rPr>
        <w:t xml:space="preserve">tuổi, giới, nồng độ </w:t>
      </w:r>
      <w:r w:rsidR="006250D8" w:rsidRPr="003272F9">
        <w:rPr>
          <w:rFonts w:eastAsia="MS Mincho" w:cs="Times New Roman"/>
          <w:bCs/>
          <w:color w:val="0D0D0D" w:themeColor="text1" w:themeTint="F2"/>
          <w:szCs w:val="28"/>
        </w:rPr>
        <w:t>AFP,</w:t>
      </w:r>
      <w:r w:rsidR="00FF6269" w:rsidRPr="003272F9">
        <w:rPr>
          <w:rFonts w:eastAsia="MS Mincho" w:cs="Times New Roman"/>
          <w:bCs/>
          <w:color w:val="0D0D0D" w:themeColor="text1" w:themeTint="F2"/>
          <w:szCs w:val="28"/>
        </w:rPr>
        <w:t xml:space="preserve"> </w:t>
      </w:r>
      <w:r w:rsidR="006F2FC4">
        <w:rPr>
          <w:rFonts w:cs="Times New Roman"/>
          <w:color w:val="0D0D0D" w:themeColor="text1" w:themeTint="F2"/>
          <w:szCs w:val="28"/>
        </w:rPr>
        <w:t>prothrom</w:t>
      </w:r>
      <w:r w:rsidR="00FF6269" w:rsidRPr="003272F9">
        <w:rPr>
          <w:rFonts w:cs="Times New Roman"/>
          <w:color w:val="0D0D0D" w:themeColor="text1" w:themeTint="F2"/>
          <w:szCs w:val="28"/>
        </w:rPr>
        <w:t>bin %</w:t>
      </w:r>
      <w:r w:rsidR="00C478EC" w:rsidRPr="003272F9">
        <w:rPr>
          <w:rFonts w:eastAsia="MS Mincho" w:cs="Times New Roman"/>
          <w:bCs/>
          <w:color w:val="0D0D0D" w:themeColor="text1" w:themeTint="F2"/>
          <w:szCs w:val="28"/>
        </w:rPr>
        <w:t xml:space="preserve"> </w:t>
      </w:r>
      <w:r w:rsidR="006250D8" w:rsidRPr="003272F9">
        <w:rPr>
          <w:rFonts w:eastAsia="MS Mincho" w:cs="Times New Roman"/>
          <w:bCs/>
          <w:color w:val="0D0D0D" w:themeColor="text1" w:themeTint="F2"/>
          <w:szCs w:val="28"/>
        </w:rPr>
        <w:t xml:space="preserve">và đột biến </w:t>
      </w:r>
      <w:r w:rsidR="00FF6269" w:rsidRPr="003272F9">
        <w:rPr>
          <w:rFonts w:cs="Times New Roman"/>
          <w:color w:val="0D0D0D" w:themeColor="text1" w:themeTint="F2"/>
          <w:szCs w:val="28"/>
        </w:rPr>
        <w:t xml:space="preserve">thay thế axit amin tại </w:t>
      </w:r>
      <w:r w:rsidR="006319F8" w:rsidRPr="003272F9">
        <w:rPr>
          <w:rFonts w:cs="Times New Roman"/>
          <w:color w:val="0D0D0D" w:themeColor="text1" w:themeTint="F2"/>
          <w:szCs w:val="28"/>
        </w:rPr>
        <w:t xml:space="preserve">codon </w:t>
      </w:r>
      <w:r w:rsidR="00FF6269" w:rsidRPr="003272F9">
        <w:rPr>
          <w:rFonts w:cs="Times New Roman"/>
          <w:color w:val="0D0D0D" w:themeColor="text1" w:themeTint="F2"/>
          <w:szCs w:val="28"/>
        </w:rPr>
        <w:t xml:space="preserve">51 của gen </w:t>
      </w:r>
      <w:r w:rsidR="00321A2D" w:rsidRPr="00321A2D">
        <w:rPr>
          <w:rFonts w:cs="Times New Roman"/>
          <w:i/>
          <w:iCs/>
          <w:color w:val="0D0D0D" w:themeColor="text1" w:themeTint="F2"/>
          <w:szCs w:val="28"/>
        </w:rPr>
        <w:t>preS/S</w:t>
      </w:r>
      <w:r w:rsidR="00F340FB" w:rsidRPr="003272F9">
        <w:rPr>
          <w:rFonts w:cs="Times New Roman"/>
          <w:i/>
          <w:iCs/>
          <w:color w:val="0D0D0D" w:themeColor="text1" w:themeTint="F2"/>
          <w:szCs w:val="28"/>
        </w:rPr>
        <w:t xml:space="preserve"> </w:t>
      </w:r>
      <w:r w:rsidR="00FF6269" w:rsidRPr="003272F9">
        <w:rPr>
          <w:rFonts w:cs="Times New Roman"/>
          <w:color w:val="0D0D0D" w:themeColor="text1" w:themeTint="F2"/>
          <w:szCs w:val="28"/>
        </w:rPr>
        <w:t>(N51M/Y/P/T/D/S/K/Q; H51Q/R/N/P; P51H)</w:t>
      </w:r>
      <w:r w:rsidR="006250D8" w:rsidRPr="003272F9">
        <w:rPr>
          <w:rFonts w:cs="Times New Roman"/>
          <w:color w:val="0D0D0D" w:themeColor="text1" w:themeTint="F2"/>
          <w:szCs w:val="28"/>
        </w:rPr>
        <w:t xml:space="preserve">. </w:t>
      </w:r>
      <w:r w:rsidR="0028439D" w:rsidRPr="003272F9">
        <w:rPr>
          <w:rFonts w:cs="Times New Roman"/>
          <w:color w:val="0D0D0D" w:themeColor="text1" w:themeTint="F2"/>
          <w:szCs w:val="28"/>
        </w:rPr>
        <w:t>Trong đó, đối tượng có đột biến</w:t>
      </w:r>
      <w:r w:rsidR="003D5EB7" w:rsidRPr="003272F9">
        <w:rPr>
          <w:rFonts w:cs="Times New Roman"/>
          <w:color w:val="0D0D0D" w:themeColor="text1" w:themeTint="F2"/>
          <w:szCs w:val="28"/>
        </w:rPr>
        <w:t xml:space="preserve"> </w:t>
      </w:r>
      <w:r w:rsidR="00FF6269" w:rsidRPr="003272F9">
        <w:rPr>
          <w:rFonts w:cs="Times New Roman"/>
          <w:color w:val="0D0D0D" w:themeColor="text1" w:themeTint="F2"/>
          <w:szCs w:val="28"/>
        </w:rPr>
        <w:t xml:space="preserve">này </w:t>
      </w:r>
      <w:r w:rsidR="003D5EB7" w:rsidRPr="003272F9">
        <w:rPr>
          <w:rFonts w:cs="Times New Roman"/>
          <w:color w:val="0D0D0D" w:themeColor="text1" w:themeTint="F2"/>
          <w:szCs w:val="28"/>
        </w:rPr>
        <w:t xml:space="preserve">có nguy cơ mắc UTBMTBG </w:t>
      </w:r>
      <w:r w:rsidR="00FF6269" w:rsidRPr="003272F9">
        <w:rPr>
          <w:rFonts w:cs="Times New Roman"/>
          <w:color w:val="0D0D0D" w:themeColor="text1" w:themeTint="F2"/>
          <w:szCs w:val="28"/>
        </w:rPr>
        <w:t>cao hơn</w:t>
      </w:r>
      <w:r w:rsidR="003D5EB7" w:rsidRPr="003272F9">
        <w:rPr>
          <w:rFonts w:cs="Times New Roman"/>
          <w:color w:val="0D0D0D" w:themeColor="text1" w:themeTint="F2"/>
          <w:szCs w:val="28"/>
        </w:rPr>
        <w:t xml:space="preserve"> </w:t>
      </w:r>
      <w:r w:rsidR="00FF6269" w:rsidRPr="003272F9">
        <w:rPr>
          <w:rFonts w:cs="Times New Roman"/>
          <w:color w:val="0D0D0D" w:themeColor="text1" w:themeTint="F2"/>
          <w:szCs w:val="28"/>
        </w:rPr>
        <w:t>3,</w:t>
      </w:r>
      <w:r w:rsidR="009903A6" w:rsidRPr="003272F9">
        <w:rPr>
          <w:rFonts w:cs="Times New Roman"/>
          <w:color w:val="0D0D0D" w:themeColor="text1" w:themeTint="F2"/>
          <w:szCs w:val="28"/>
        </w:rPr>
        <w:t>2</w:t>
      </w:r>
      <w:r w:rsidR="00FF6269" w:rsidRPr="003272F9">
        <w:rPr>
          <w:rFonts w:cs="Times New Roman"/>
          <w:color w:val="0D0D0D" w:themeColor="text1" w:themeTint="F2"/>
          <w:szCs w:val="28"/>
        </w:rPr>
        <w:t xml:space="preserve"> </w:t>
      </w:r>
      <w:r w:rsidR="003D5EB7" w:rsidRPr="003272F9">
        <w:rPr>
          <w:rFonts w:cs="Times New Roman"/>
          <w:color w:val="0D0D0D" w:themeColor="text1" w:themeTint="F2"/>
          <w:szCs w:val="28"/>
        </w:rPr>
        <w:t>lần nhóm không đột biến, p=0,</w:t>
      </w:r>
      <w:r w:rsidR="009903A6" w:rsidRPr="003272F9">
        <w:rPr>
          <w:rFonts w:cs="Times New Roman"/>
          <w:color w:val="0D0D0D" w:themeColor="text1" w:themeTint="F2"/>
          <w:szCs w:val="28"/>
        </w:rPr>
        <w:t>042</w:t>
      </w:r>
      <w:r w:rsidR="003D5EB7" w:rsidRPr="003272F9">
        <w:rPr>
          <w:rFonts w:cs="Times New Roman"/>
          <w:color w:val="0D0D0D" w:themeColor="text1" w:themeTint="F2"/>
          <w:szCs w:val="28"/>
        </w:rPr>
        <w:t>. M</w:t>
      </w:r>
      <w:r w:rsidR="003D5EB7" w:rsidRPr="003272F9">
        <w:rPr>
          <w:rFonts w:eastAsia="MS Mincho" w:cs="Times New Roman"/>
          <w:bCs/>
          <w:color w:val="0D0D0D" w:themeColor="text1" w:themeTint="F2"/>
          <w:szCs w:val="28"/>
        </w:rPr>
        <w:t xml:space="preserve">ô hình phù hợp tốt với dữ </w:t>
      </w:r>
      <w:r w:rsidR="00FF6269" w:rsidRPr="003272F9">
        <w:rPr>
          <w:rFonts w:eastAsia="MS Mincho" w:cs="Times New Roman"/>
          <w:bCs/>
          <w:color w:val="0D0D0D" w:themeColor="text1" w:themeTint="F2"/>
          <w:szCs w:val="28"/>
        </w:rPr>
        <w:t xml:space="preserve">liệu, kiểm định Hosmer and Lemeshow với kết quả </w:t>
      </w:r>
      <w:r w:rsidR="003D5EB7" w:rsidRPr="003272F9">
        <w:rPr>
          <w:rFonts w:eastAsia="MS Mincho" w:cs="Times New Roman"/>
          <w:bCs/>
          <w:color w:val="0D0D0D" w:themeColor="text1" w:themeTint="F2"/>
          <w:szCs w:val="28"/>
          <w:lang w:val="en-US"/>
        </w:rPr>
        <w:t>χ</w:t>
      </w:r>
      <w:r w:rsidR="003D5EB7" w:rsidRPr="003272F9">
        <w:rPr>
          <w:rFonts w:eastAsia="MS Mincho" w:cs="Times New Roman"/>
          <w:bCs/>
          <w:color w:val="0D0D0D" w:themeColor="text1" w:themeTint="F2"/>
          <w:szCs w:val="28"/>
        </w:rPr>
        <w:t xml:space="preserve">2(8)= </w:t>
      </w:r>
      <w:r w:rsidR="003462A8" w:rsidRPr="003272F9">
        <w:rPr>
          <w:rFonts w:eastAsia="MS Mincho" w:cs="Times New Roman"/>
          <w:bCs/>
          <w:color w:val="0D0D0D" w:themeColor="text1" w:themeTint="F2"/>
          <w:szCs w:val="28"/>
        </w:rPr>
        <w:t>7,5</w:t>
      </w:r>
      <w:r w:rsidR="003D5EB7" w:rsidRPr="003272F9">
        <w:rPr>
          <w:rFonts w:eastAsia="MS Mincho" w:cs="Times New Roman"/>
          <w:bCs/>
          <w:color w:val="0D0D0D" w:themeColor="text1" w:themeTint="F2"/>
          <w:szCs w:val="28"/>
        </w:rPr>
        <w:t>, p=0,</w:t>
      </w:r>
      <w:r w:rsidR="009903A6" w:rsidRPr="003272F9">
        <w:rPr>
          <w:rFonts w:eastAsia="MS Mincho" w:cs="Times New Roman"/>
          <w:bCs/>
          <w:color w:val="0D0D0D" w:themeColor="text1" w:themeTint="F2"/>
          <w:szCs w:val="28"/>
        </w:rPr>
        <w:t>477</w:t>
      </w:r>
      <w:r w:rsidR="003D5EB7" w:rsidRPr="003272F9">
        <w:rPr>
          <w:rFonts w:eastAsia="MS Mincho" w:cs="Times New Roman"/>
          <w:bCs/>
          <w:color w:val="0D0D0D" w:themeColor="text1" w:themeTint="F2"/>
          <w:szCs w:val="28"/>
        </w:rPr>
        <w:t xml:space="preserve">. Mô hình có khả năng phân loại chính xác </w:t>
      </w:r>
      <w:r w:rsidR="009903A6" w:rsidRPr="003272F9">
        <w:rPr>
          <w:rFonts w:eastAsia="MS Mincho" w:cs="Times New Roman"/>
          <w:bCs/>
          <w:color w:val="0D0D0D" w:themeColor="text1" w:themeTint="F2"/>
          <w:szCs w:val="28"/>
        </w:rPr>
        <w:t>79,1</w:t>
      </w:r>
      <w:r w:rsidR="003D5EB7" w:rsidRPr="003272F9">
        <w:rPr>
          <w:rFonts w:eastAsia="MS Mincho" w:cs="Times New Roman"/>
          <w:bCs/>
          <w:color w:val="0D0D0D" w:themeColor="text1" w:themeTint="F2"/>
          <w:szCs w:val="28"/>
        </w:rPr>
        <w:t>% các trường hợp.</w:t>
      </w:r>
    </w:p>
    <w:bookmarkEnd w:id="444"/>
    <w:p w14:paraId="66BFEEB1" w14:textId="77777777" w:rsidR="00C72343" w:rsidRPr="003272F9" w:rsidRDefault="00C72343">
      <w:pPr>
        <w:rPr>
          <w:rFonts w:eastAsia="MS Mincho" w:cs="Times New Roman"/>
          <w:bCs/>
          <w:color w:val="0D0D0D" w:themeColor="text1" w:themeTint="F2"/>
          <w:szCs w:val="28"/>
        </w:rPr>
      </w:pPr>
      <w:r w:rsidRPr="003272F9">
        <w:rPr>
          <w:rFonts w:eastAsia="MS Mincho" w:cs="Times New Roman"/>
          <w:bCs/>
          <w:color w:val="0D0D0D" w:themeColor="text1" w:themeTint="F2"/>
          <w:szCs w:val="28"/>
        </w:rPr>
        <w:br w:type="page"/>
      </w:r>
    </w:p>
    <w:p w14:paraId="05B82C63" w14:textId="74C99BB7" w:rsidR="003462A8" w:rsidRPr="003272F9" w:rsidRDefault="003462A8" w:rsidP="00E37194">
      <w:pPr>
        <w:pStyle w:val="Heading1"/>
        <w:widowControl w:val="0"/>
        <w:spacing w:before="0" w:beforeAutospacing="0" w:after="0" w:afterAutospacing="0" w:line="360" w:lineRule="auto"/>
        <w:jc w:val="center"/>
        <w:rPr>
          <w:color w:val="0D0D0D" w:themeColor="text1" w:themeTint="F2"/>
          <w:sz w:val="28"/>
          <w:szCs w:val="28"/>
        </w:rPr>
      </w:pPr>
      <w:bookmarkStart w:id="446" w:name="_Toc222883047"/>
      <w:r w:rsidRPr="003272F9">
        <w:rPr>
          <w:color w:val="0D0D0D" w:themeColor="text1" w:themeTint="F2"/>
          <w:sz w:val="28"/>
          <w:szCs w:val="28"/>
        </w:rPr>
        <w:lastRenderedPageBreak/>
        <w:t>CHƯƠNG 4. BÀN LUẬN</w:t>
      </w:r>
      <w:bookmarkEnd w:id="446"/>
    </w:p>
    <w:p w14:paraId="5E4C34D6" w14:textId="77777777" w:rsidR="00E37194" w:rsidRPr="003272F9" w:rsidRDefault="00E37194" w:rsidP="00E37194">
      <w:pPr>
        <w:pStyle w:val="Heading1"/>
        <w:widowControl w:val="0"/>
        <w:spacing w:before="0" w:beforeAutospacing="0" w:after="0" w:afterAutospacing="0" w:line="360" w:lineRule="auto"/>
        <w:jc w:val="center"/>
        <w:rPr>
          <w:color w:val="0D0D0D" w:themeColor="text1" w:themeTint="F2"/>
          <w:sz w:val="28"/>
          <w:szCs w:val="28"/>
        </w:rPr>
      </w:pPr>
    </w:p>
    <w:p w14:paraId="4B1D0D3C" w14:textId="25734C1D" w:rsidR="00AF54A5" w:rsidRPr="003272F9" w:rsidRDefault="00AF54A5" w:rsidP="00E37194">
      <w:pPr>
        <w:pStyle w:val="a10"/>
        <w:widowControl w:val="0"/>
        <w:rPr>
          <w:color w:val="0D0D0D" w:themeColor="text1" w:themeTint="F2"/>
        </w:rPr>
      </w:pPr>
      <w:bookmarkStart w:id="447" w:name="_Toc176459839"/>
      <w:bookmarkStart w:id="448" w:name="_Toc177210208"/>
      <w:bookmarkStart w:id="449" w:name="_Toc181649415"/>
      <w:bookmarkStart w:id="450" w:name="_Toc222883048"/>
      <w:r w:rsidRPr="003272F9">
        <w:rPr>
          <w:color w:val="0D0D0D" w:themeColor="text1" w:themeTint="F2"/>
        </w:rPr>
        <w:t xml:space="preserve">4.1. Đặc điểm </w:t>
      </w:r>
      <w:r w:rsidR="00BE33D1">
        <w:rPr>
          <w:color w:val="0D0D0D" w:themeColor="text1" w:themeTint="F2"/>
        </w:rPr>
        <w:t xml:space="preserve">chung của </w:t>
      </w:r>
      <w:r w:rsidRPr="003272F9">
        <w:rPr>
          <w:color w:val="0D0D0D" w:themeColor="text1" w:themeTint="F2"/>
        </w:rPr>
        <w:t>đối tượng nghiên cứu</w:t>
      </w:r>
      <w:bookmarkEnd w:id="447"/>
      <w:bookmarkEnd w:id="448"/>
      <w:bookmarkEnd w:id="449"/>
      <w:bookmarkEnd w:id="450"/>
    </w:p>
    <w:p w14:paraId="34918B78" w14:textId="3A1C6487" w:rsidR="00AF54A5" w:rsidRPr="003272F9" w:rsidRDefault="00AF54A5" w:rsidP="00E37194">
      <w:pPr>
        <w:pStyle w:val="a20"/>
        <w:widowControl w:val="0"/>
        <w:rPr>
          <w:color w:val="0D0D0D" w:themeColor="text1" w:themeTint="F2"/>
        </w:rPr>
      </w:pPr>
      <w:bookmarkStart w:id="451" w:name="_Toc176459840"/>
      <w:bookmarkStart w:id="452" w:name="_Toc177210209"/>
      <w:bookmarkStart w:id="453" w:name="_Toc181649416"/>
      <w:bookmarkStart w:id="454" w:name="_Toc222883049"/>
      <w:r w:rsidRPr="003272F9">
        <w:rPr>
          <w:color w:val="0D0D0D" w:themeColor="text1" w:themeTint="F2"/>
        </w:rPr>
        <w:t>4.1.1. Đặc điểm tuổi</w:t>
      </w:r>
      <w:bookmarkEnd w:id="451"/>
      <w:bookmarkEnd w:id="452"/>
      <w:r w:rsidRPr="003272F9">
        <w:rPr>
          <w:color w:val="0D0D0D" w:themeColor="text1" w:themeTint="F2"/>
        </w:rPr>
        <w:t xml:space="preserve"> và giới tính</w:t>
      </w:r>
      <w:bookmarkEnd w:id="453"/>
      <w:r w:rsidRPr="003272F9">
        <w:rPr>
          <w:color w:val="0D0D0D" w:themeColor="text1" w:themeTint="F2"/>
        </w:rPr>
        <w:t xml:space="preserve"> </w:t>
      </w:r>
      <w:r w:rsidR="00BE33D1">
        <w:rPr>
          <w:color w:val="0D0D0D" w:themeColor="text1" w:themeTint="F2"/>
        </w:rPr>
        <w:t>của đối tượng nghiên cứu</w:t>
      </w:r>
      <w:bookmarkEnd w:id="454"/>
    </w:p>
    <w:p w14:paraId="46B11CF5" w14:textId="2007EDF1" w:rsidR="00552B25" w:rsidRPr="003272F9" w:rsidRDefault="00AF54A5" w:rsidP="00E37194">
      <w:pPr>
        <w:widowControl w:val="0"/>
        <w:ind w:firstLine="720"/>
        <w:rPr>
          <w:rFonts w:cs="Times New Roman"/>
          <w:color w:val="0D0D0D" w:themeColor="text1" w:themeTint="F2"/>
          <w:szCs w:val="28"/>
        </w:rPr>
      </w:pPr>
      <w:bookmarkStart w:id="455" w:name="_Hlk218973107"/>
      <w:r w:rsidRPr="003272F9">
        <w:rPr>
          <w:rFonts w:cs="Times New Roman"/>
          <w:color w:val="0D0D0D" w:themeColor="text1" w:themeTint="F2"/>
          <w:szCs w:val="28"/>
        </w:rPr>
        <w:t xml:space="preserve">Nghiên cứu thực hiện trên </w:t>
      </w:r>
      <w:r w:rsidR="00552B25" w:rsidRPr="003272F9">
        <w:rPr>
          <w:rFonts w:cs="Times New Roman"/>
          <w:color w:val="0D0D0D" w:themeColor="text1" w:themeTint="F2"/>
          <w:szCs w:val="28"/>
        </w:rPr>
        <w:t>743</w:t>
      </w:r>
      <w:r w:rsidRPr="003272F9">
        <w:rPr>
          <w:rFonts w:cs="Times New Roman"/>
          <w:color w:val="0D0D0D" w:themeColor="text1" w:themeTint="F2"/>
          <w:szCs w:val="28"/>
        </w:rPr>
        <w:t xml:space="preserve"> đối tượng, trong đó 429 đối tượng nhiễm HBV mắc 3 nhóm bệnh lý điển hình là VGB mạn, xơ gan và UTBMTBG</w:t>
      </w:r>
      <w:r w:rsidR="00093483" w:rsidRPr="003272F9">
        <w:rPr>
          <w:rFonts w:cs="Times New Roman"/>
          <w:color w:val="0D0D0D" w:themeColor="text1" w:themeTint="F2"/>
          <w:szCs w:val="28"/>
        </w:rPr>
        <w:t xml:space="preserve"> </w:t>
      </w:r>
      <w:r w:rsidR="00B62AE7" w:rsidRPr="003272F9">
        <w:rPr>
          <w:rFonts w:cs="Times New Roman"/>
          <w:color w:val="0D0D0D" w:themeColor="text1" w:themeTint="F2"/>
          <w:szCs w:val="28"/>
        </w:rPr>
        <w:t>HBsAg (+)</w:t>
      </w:r>
      <w:r w:rsidRPr="003272F9">
        <w:rPr>
          <w:rFonts w:cs="Times New Roman"/>
          <w:color w:val="0D0D0D" w:themeColor="text1" w:themeTint="F2"/>
          <w:szCs w:val="28"/>
        </w:rPr>
        <w:t xml:space="preserve">. </w:t>
      </w:r>
      <w:r w:rsidR="00BE0EAA" w:rsidRPr="003272F9">
        <w:rPr>
          <w:rFonts w:cs="Times New Roman"/>
          <w:color w:val="0D0D0D" w:themeColor="text1" w:themeTint="F2"/>
          <w:szCs w:val="28"/>
        </w:rPr>
        <w:t xml:space="preserve">Kết quả cho </w:t>
      </w:r>
      <w:r w:rsidR="00616715" w:rsidRPr="003272F9">
        <w:rPr>
          <w:rFonts w:cs="Times New Roman"/>
          <w:color w:val="0D0D0D" w:themeColor="text1" w:themeTint="F2"/>
          <w:szCs w:val="28"/>
        </w:rPr>
        <w:t>thấy,</w:t>
      </w:r>
      <w:r w:rsidR="00BE0EAA" w:rsidRPr="003272F9">
        <w:rPr>
          <w:rFonts w:cs="Times New Roman"/>
          <w:color w:val="0D0D0D" w:themeColor="text1" w:themeTint="F2"/>
          <w:szCs w:val="28"/>
        </w:rPr>
        <w:t xml:space="preserve"> tuổi</w:t>
      </w:r>
      <w:r w:rsidRPr="003272F9">
        <w:rPr>
          <w:rFonts w:cs="Times New Roman"/>
          <w:color w:val="0D0D0D" w:themeColor="text1" w:themeTint="F2"/>
          <w:szCs w:val="28"/>
        </w:rPr>
        <w:t xml:space="preserve"> của đối tượng phản ánh rõ quá trình tiến triển tự nhiên của bệnh lý gan liên quan đến HBV. </w:t>
      </w:r>
      <w:r w:rsidR="00697EAF" w:rsidRPr="003272F9">
        <w:rPr>
          <w:rFonts w:cs="Times New Roman"/>
          <w:color w:val="0D0D0D" w:themeColor="text1" w:themeTint="F2"/>
          <w:szCs w:val="28"/>
        </w:rPr>
        <w:t>T</w:t>
      </w:r>
      <w:r w:rsidR="00367353" w:rsidRPr="003272F9">
        <w:rPr>
          <w:rFonts w:cs="Times New Roman"/>
          <w:color w:val="0D0D0D" w:themeColor="text1" w:themeTint="F2"/>
          <w:szCs w:val="28"/>
        </w:rPr>
        <w:t>rung vị tuổi tăng dần từ nhóm VGB mạn (47</w:t>
      </w:r>
      <w:r w:rsidR="001B7123" w:rsidRPr="003272F9">
        <w:rPr>
          <w:rFonts w:cs="Times New Roman"/>
          <w:color w:val="0D0D0D" w:themeColor="text1" w:themeTint="F2"/>
          <w:szCs w:val="28"/>
        </w:rPr>
        <w:t xml:space="preserve"> tuổi</w:t>
      </w:r>
      <w:r w:rsidR="00367353" w:rsidRPr="003272F9">
        <w:rPr>
          <w:rFonts w:cs="Times New Roman"/>
          <w:color w:val="0D0D0D" w:themeColor="text1" w:themeTint="F2"/>
          <w:szCs w:val="28"/>
        </w:rPr>
        <w:t>), đến xơ gan (56</w:t>
      </w:r>
      <w:r w:rsidR="001B7123" w:rsidRPr="003272F9">
        <w:rPr>
          <w:rFonts w:cs="Times New Roman"/>
          <w:color w:val="0D0D0D" w:themeColor="text1" w:themeTint="F2"/>
          <w:szCs w:val="28"/>
        </w:rPr>
        <w:t xml:space="preserve"> tuổi</w:t>
      </w:r>
      <w:r w:rsidR="00367353" w:rsidRPr="003272F9">
        <w:rPr>
          <w:rFonts w:cs="Times New Roman"/>
          <w:color w:val="0D0D0D" w:themeColor="text1" w:themeTint="F2"/>
          <w:szCs w:val="28"/>
        </w:rPr>
        <w:t xml:space="preserve">) và </w:t>
      </w:r>
      <w:r w:rsidR="00697EAF" w:rsidRPr="003272F9">
        <w:rPr>
          <w:rFonts w:cs="Times New Roman"/>
          <w:color w:val="0D0D0D" w:themeColor="text1" w:themeTint="F2"/>
          <w:szCs w:val="28"/>
        </w:rPr>
        <w:t>cao nhất ở nhóm UTBMTBG</w:t>
      </w:r>
      <w:r w:rsidR="00367353" w:rsidRPr="003272F9">
        <w:rPr>
          <w:rFonts w:cs="Times New Roman"/>
          <w:color w:val="0D0D0D" w:themeColor="text1" w:themeTint="F2"/>
          <w:szCs w:val="28"/>
        </w:rPr>
        <w:t xml:space="preserve"> (64</w:t>
      </w:r>
      <w:r w:rsidR="001B7123" w:rsidRPr="003272F9">
        <w:rPr>
          <w:rFonts w:cs="Times New Roman"/>
          <w:color w:val="0D0D0D" w:themeColor="text1" w:themeTint="F2"/>
          <w:szCs w:val="28"/>
        </w:rPr>
        <w:t xml:space="preserve"> tuổi</w:t>
      </w:r>
      <w:r w:rsidR="00367353" w:rsidRPr="003272F9">
        <w:rPr>
          <w:rFonts w:cs="Times New Roman"/>
          <w:color w:val="0D0D0D" w:themeColor="text1" w:themeTint="F2"/>
          <w:szCs w:val="28"/>
        </w:rPr>
        <w:t>)</w:t>
      </w:r>
      <w:r w:rsidR="00F80740" w:rsidRPr="003272F9">
        <w:rPr>
          <w:rFonts w:cs="Times New Roman"/>
          <w:color w:val="0D0D0D" w:themeColor="text1" w:themeTint="F2"/>
          <w:szCs w:val="28"/>
        </w:rPr>
        <w:t>. Sự khác biệt thấy rõ ở nhóm người cao tuổi (≥60 tuổi)</w:t>
      </w:r>
      <w:r w:rsidR="00150660">
        <w:rPr>
          <w:rFonts w:cs="Times New Roman"/>
          <w:color w:val="0D0D0D" w:themeColor="text1" w:themeTint="F2"/>
          <w:szCs w:val="28"/>
        </w:rPr>
        <w:t>,</w:t>
      </w:r>
      <w:r w:rsidR="00F80740" w:rsidRPr="003272F9">
        <w:rPr>
          <w:rFonts w:cs="Times New Roman"/>
          <w:color w:val="0D0D0D" w:themeColor="text1" w:themeTint="F2"/>
          <w:szCs w:val="28"/>
        </w:rPr>
        <w:t xml:space="preserve"> </w:t>
      </w:r>
      <w:r w:rsidR="00552B25" w:rsidRPr="003272F9">
        <w:rPr>
          <w:rFonts w:cs="Times New Roman"/>
          <w:color w:val="0D0D0D" w:themeColor="text1" w:themeTint="F2"/>
          <w:szCs w:val="28"/>
        </w:rPr>
        <w:t xml:space="preserve">với tỷ lệ </w:t>
      </w:r>
      <w:r w:rsidR="00697EAF" w:rsidRPr="003272F9">
        <w:rPr>
          <w:rFonts w:cs="Times New Roman"/>
          <w:color w:val="0D0D0D" w:themeColor="text1" w:themeTint="F2"/>
          <w:szCs w:val="28"/>
        </w:rPr>
        <w:t xml:space="preserve">64,1% (148/231 </w:t>
      </w:r>
      <w:r w:rsidR="00FD2B38">
        <w:rPr>
          <w:rFonts w:cs="Times New Roman"/>
          <w:color w:val="0D0D0D" w:themeColor="text1" w:themeTint="F2"/>
          <w:szCs w:val="28"/>
        </w:rPr>
        <w:t>người bệnh</w:t>
      </w:r>
      <w:r w:rsidR="00697EAF" w:rsidRPr="003272F9">
        <w:rPr>
          <w:rFonts w:cs="Times New Roman"/>
          <w:color w:val="0D0D0D" w:themeColor="text1" w:themeTint="F2"/>
          <w:szCs w:val="28"/>
        </w:rPr>
        <w:t>)</w:t>
      </w:r>
      <w:r w:rsidR="00552B25" w:rsidRPr="003272F9">
        <w:rPr>
          <w:rFonts w:cs="Times New Roman"/>
          <w:color w:val="0D0D0D" w:themeColor="text1" w:themeTint="F2"/>
          <w:szCs w:val="28"/>
        </w:rPr>
        <w:t xml:space="preserve"> ở nhóm UTBMTBG</w:t>
      </w:r>
      <w:r w:rsidR="00697EAF" w:rsidRPr="003272F9">
        <w:rPr>
          <w:rFonts w:cs="Times New Roman"/>
          <w:color w:val="0D0D0D" w:themeColor="text1" w:themeTint="F2"/>
          <w:szCs w:val="28"/>
        </w:rPr>
        <w:t xml:space="preserve">, </w:t>
      </w:r>
      <w:r w:rsidR="00552B25" w:rsidRPr="003272F9">
        <w:rPr>
          <w:rFonts w:cs="Times New Roman"/>
          <w:color w:val="0D0D0D" w:themeColor="text1" w:themeTint="F2"/>
          <w:szCs w:val="28"/>
        </w:rPr>
        <w:t xml:space="preserve">tỷ lệ này ở </w:t>
      </w:r>
      <w:r w:rsidR="00F80740" w:rsidRPr="003272F9">
        <w:rPr>
          <w:rFonts w:cs="Times New Roman"/>
          <w:color w:val="0D0D0D" w:themeColor="text1" w:themeTint="F2"/>
          <w:szCs w:val="28"/>
        </w:rPr>
        <w:t xml:space="preserve">nhóm xơ gan và </w:t>
      </w:r>
      <w:r w:rsidRPr="003272F9">
        <w:rPr>
          <w:rFonts w:cs="Times New Roman"/>
          <w:color w:val="0D0D0D" w:themeColor="text1" w:themeTint="F2"/>
          <w:szCs w:val="28"/>
        </w:rPr>
        <w:t xml:space="preserve">VGB mạn </w:t>
      </w:r>
      <w:r w:rsidR="00F80740" w:rsidRPr="003272F9">
        <w:rPr>
          <w:rFonts w:cs="Times New Roman"/>
          <w:color w:val="0D0D0D" w:themeColor="text1" w:themeTint="F2"/>
          <w:szCs w:val="28"/>
        </w:rPr>
        <w:t xml:space="preserve">lần lượt là 37,5% (36/96 </w:t>
      </w:r>
      <w:r w:rsidR="00FD2B38">
        <w:rPr>
          <w:rFonts w:cs="Times New Roman"/>
          <w:color w:val="0D0D0D" w:themeColor="text1" w:themeTint="F2"/>
          <w:szCs w:val="28"/>
        </w:rPr>
        <w:t>người bệnh</w:t>
      </w:r>
      <w:r w:rsidR="00F80740" w:rsidRPr="003272F9">
        <w:rPr>
          <w:rFonts w:cs="Times New Roman"/>
          <w:color w:val="0D0D0D" w:themeColor="text1" w:themeTint="F2"/>
          <w:szCs w:val="28"/>
        </w:rPr>
        <w:t>) và 18,6</w:t>
      </w:r>
      <w:r w:rsidRPr="003272F9">
        <w:rPr>
          <w:rFonts w:cs="Times New Roman"/>
          <w:color w:val="0D0D0D" w:themeColor="text1" w:themeTint="F2"/>
          <w:szCs w:val="28"/>
        </w:rPr>
        <w:t xml:space="preserve">% </w:t>
      </w:r>
      <w:r w:rsidR="00BE0EAA" w:rsidRPr="003272F9">
        <w:rPr>
          <w:rFonts w:cs="Times New Roman"/>
          <w:color w:val="0D0D0D" w:themeColor="text1" w:themeTint="F2"/>
          <w:szCs w:val="28"/>
        </w:rPr>
        <w:t>(</w:t>
      </w:r>
      <w:r w:rsidR="00F80740" w:rsidRPr="003272F9">
        <w:rPr>
          <w:rFonts w:cs="Times New Roman"/>
          <w:color w:val="0D0D0D" w:themeColor="text1" w:themeTint="F2"/>
          <w:szCs w:val="28"/>
        </w:rPr>
        <w:t>19</w:t>
      </w:r>
      <w:r w:rsidR="00BE0EAA" w:rsidRPr="003272F9">
        <w:rPr>
          <w:rFonts w:cs="Times New Roman"/>
          <w:color w:val="0D0D0D" w:themeColor="text1" w:themeTint="F2"/>
          <w:szCs w:val="28"/>
        </w:rPr>
        <w:t>/102)</w:t>
      </w:r>
      <w:r w:rsidR="00F80740" w:rsidRPr="003272F9">
        <w:rPr>
          <w:rFonts w:cs="Times New Roman"/>
          <w:color w:val="0D0D0D" w:themeColor="text1" w:themeTint="F2"/>
          <w:szCs w:val="28"/>
        </w:rPr>
        <w:t>, p&lt;0,05</w:t>
      </w:r>
      <w:r w:rsidRPr="003272F9">
        <w:rPr>
          <w:rFonts w:cs="Times New Roman"/>
          <w:color w:val="0D0D0D" w:themeColor="text1" w:themeTint="F2"/>
          <w:szCs w:val="28"/>
        </w:rPr>
        <w:t xml:space="preserve">. Bên cạnh đó, tỷ lệ nam giới chiếm đa số trong cả ba nhóm bệnh, </w:t>
      </w:r>
      <w:r w:rsidR="0092072F" w:rsidRPr="003272F9">
        <w:rPr>
          <w:rFonts w:cs="Times New Roman"/>
          <w:color w:val="0D0D0D" w:themeColor="text1" w:themeTint="F2"/>
          <w:szCs w:val="28"/>
        </w:rPr>
        <w:t xml:space="preserve">cao nhất </w:t>
      </w:r>
      <w:r w:rsidRPr="003272F9">
        <w:rPr>
          <w:rFonts w:cs="Times New Roman"/>
          <w:color w:val="0D0D0D" w:themeColor="text1" w:themeTint="F2"/>
          <w:szCs w:val="28"/>
        </w:rPr>
        <w:t>ở nhóm UTBMTBG chiếm tới 90,9%,</w:t>
      </w:r>
      <w:r w:rsidR="0092072F" w:rsidRPr="003272F9">
        <w:rPr>
          <w:rFonts w:cs="Times New Roman"/>
          <w:color w:val="0D0D0D" w:themeColor="text1" w:themeTint="F2"/>
          <w:szCs w:val="28"/>
        </w:rPr>
        <w:t xml:space="preserve"> tiếp đến là nhóm xơ gan (81,3%) và thấp nhất ở nhóm VGB mạn (70,6%). </w:t>
      </w:r>
      <w:bookmarkStart w:id="456" w:name="OLE_LINK7"/>
      <w:r w:rsidR="00552B25" w:rsidRPr="003272F9">
        <w:rPr>
          <w:rFonts w:cs="Times New Roman"/>
          <w:color w:val="0D0D0D" w:themeColor="text1" w:themeTint="F2"/>
          <w:szCs w:val="28"/>
        </w:rPr>
        <w:t xml:space="preserve">Trong nghiên cứu này, nhóm chứng được chọn bằng phương pháp lấy mẫu thuận tiện gồm 314 đối tượng hiến máu, nên dù tỷ lệ nam giới chiếm đa số tương tự với các nhóm bệnh 76,1% (239/314 đối tượng), nhưng phân bố độ tuổi có sự khác biệt với phần lớn đối tượng dưới 60 tuổi (88,2%). </w:t>
      </w:r>
      <w:r w:rsidR="008805BF" w:rsidRPr="003272F9">
        <w:rPr>
          <w:rFonts w:cs="Times New Roman"/>
          <w:color w:val="0D0D0D" w:themeColor="text1" w:themeTint="F2"/>
          <w:szCs w:val="28"/>
        </w:rPr>
        <w:t>Tuy nhiên,</w:t>
      </w:r>
      <w:r w:rsidR="00552B25" w:rsidRPr="003272F9">
        <w:rPr>
          <w:rFonts w:cs="Times New Roman"/>
          <w:color w:val="0D0D0D" w:themeColor="text1" w:themeTint="F2"/>
          <w:szCs w:val="28"/>
        </w:rPr>
        <w:t xml:space="preserve"> vì nhóm chứng được sử dụng để so sánh biểu hiện gen </w:t>
      </w:r>
      <w:r w:rsidR="00321A2D" w:rsidRPr="00321A2D">
        <w:rPr>
          <w:rFonts w:cs="Times New Roman"/>
          <w:i/>
          <w:iCs/>
          <w:color w:val="0D0D0D" w:themeColor="text1" w:themeTint="F2"/>
          <w:szCs w:val="28"/>
        </w:rPr>
        <w:t>SLC10A1</w:t>
      </w:r>
      <w:r w:rsidR="00552B25" w:rsidRPr="003272F9">
        <w:rPr>
          <w:rFonts w:cs="Times New Roman"/>
          <w:color w:val="0D0D0D" w:themeColor="text1" w:themeTint="F2"/>
          <w:szCs w:val="28"/>
        </w:rPr>
        <w:t>, có đặc tính di truyền tương đối ổn định, do đó khác biệt về độ tuổi giữa các nhóm ảnh hưởng không đáng kể đến kết quả nghiên cứu.</w:t>
      </w:r>
    </w:p>
    <w:bookmarkEnd w:id="455"/>
    <w:bookmarkEnd w:id="456"/>
    <w:p w14:paraId="610ADAA7" w14:textId="081DDD87" w:rsidR="007A7EF6" w:rsidRPr="003272F9" w:rsidRDefault="0092072F"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Phân bố độ tuổi và giới tính trong nghiên cứu của chúng tôi tương đồng với nghiên cứu của Mai Thanh Bình và cs (2019) và nghiên cứu của Phạm Châu </w:t>
      </w:r>
      <w:r w:rsidR="00640272" w:rsidRPr="003272F9">
        <w:rPr>
          <w:rFonts w:cs="Times New Roman"/>
          <w:color w:val="0D0D0D" w:themeColor="text1" w:themeTint="F2"/>
          <w:szCs w:val="28"/>
        </w:rPr>
        <w:t xml:space="preserve">(2025) trên cùng các nhóm đối tượng mắc bệnh gan nhiễm HBV tại </w:t>
      </w:r>
      <w:r w:rsidR="00CA1B8A">
        <w:rPr>
          <w:rFonts w:cs="Times New Roman"/>
          <w:color w:val="0D0D0D" w:themeColor="text1" w:themeTint="F2"/>
          <w:szCs w:val="28"/>
        </w:rPr>
        <w:t>Bệnh viện</w:t>
      </w:r>
      <w:r w:rsidR="00640272" w:rsidRPr="003272F9">
        <w:rPr>
          <w:rFonts w:cs="Times New Roman"/>
          <w:color w:val="0D0D0D" w:themeColor="text1" w:themeTint="F2"/>
          <w:szCs w:val="28"/>
        </w:rPr>
        <w:t xml:space="preserve"> </w:t>
      </w:r>
      <w:r w:rsidR="00A85E3D" w:rsidRPr="003272F9">
        <w:rPr>
          <w:rFonts w:cs="Times New Roman"/>
          <w:color w:val="0D0D0D" w:themeColor="text1" w:themeTint="F2"/>
          <w:szCs w:val="28"/>
        </w:rPr>
        <w:t>TWQĐ 108</w:t>
      </w:r>
      <w:r w:rsidR="00A12492" w:rsidRPr="003272F9">
        <w:rPr>
          <w:rFonts w:cs="Times New Roman"/>
          <w:color w:val="0D0D0D" w:themeColor="text1" w:themeTint="F2"/>
          <w:szCs w:val="28"/>
        </w:rPr>
        <w:t xml:space="preserve"> và </w:t>
      </w:r>
      <w:r w:rsidR="00CA1B8A">
        <w:rPr>
          <w:rFonts w:cs="Times New Roman"/>
          <w:color w:val="0D0D0D" w:themeColor="text1" w:themeTint="F2"/>
          <w:szCs w:val="28"/>
        </w:rPr>
        <w:t>Bệnh viện</w:t>
      </w:r>
      <w:r w:rsidR="00A12492" w:rsidRPr="003272F9">
        <w:rPr>
          <w:rFonts w:cs="Times New Roman"/>
          <w:color w:val="0D0D0D" w:themeColor="text1" w:themeTint="F2"/>
          <w:szCs w:val="28"/>
        </w:rPr>
        <w:t xml:space="preserve"> Quân y 103 </w:t>
      </w:r>
      <w:r w:rsidR="00640272" w:rsidRPr="003272F9">
        <w:rPr>
          <w:rFonts w:cs="Times New Roman"/>
          <w:color w:val="0D0D0D" w:themeColor="text1" w:themeTint="F2"/>
          <w:szCs w:val="28"/>
        </w:rPr>
        <w:fldChar w:fldCharType="begin"/>
      </w:r>
      <w:r w:rsidR="00F468E1" w:rsidRPr="003272F9">
        <w:rPr>
          <w:rFonts w:cs="Times New Roman"/>
          <w:color w:val="0D0D0D" w:themeColor="text1" w:themeTint="F2"/>
          <w:szCs w:val="28"/>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00640272"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[7]</w:t>
      </w:r>
      <w:r w:rsidR="00640272" w:rsidRPr="003272F9">
        <w:rPr>
          <w:rFonts w:cs="Times New Roman"/>
          <w:color w:val="0D0D0D" w:themeColor="text1" w:themeTint="F2"/>
          <w:szCs w:val="28"/>
        </w:rPr>
        <w:fldChar w:fldCharType="end"/>
      </w:r>
      <w:r w:rsidR="00640272" w:rsidRPr="003272F9">
        <w:rPr>
          <w:rFonts w:cs="Times New Roman"/>
          <w:color w:val="0D0D0D" w:themeColor="text1" w:themeTint="F2"/>
          <w:szCs w:val="28"/>
        </w:rPr>
        <w:t xml:space="preserve">, </w:t>
      </w:r>
      <w:r w:rsidR="00640272" w:rsidRPr="003272F9">
        <w:rPr>
          <w:rFonts w:cs="Times New Roman"/>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rPr>
        <w:instrText xml:space="preserve"> ADDIN EN.CITE </w:instrText>
      </w:r>
      <w:r w:rsidR="00AC70F8" w:rsidRPr="003272F9">
        <w:rPr>
          <w:rFonts w:cs="Times New Roman"/>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rPr>
        <w:instrText xml:space="preserve"> ADDIN EN.CITE.DATA </w:instrText>
      </w:r>
      <w:r w:rsidR="00AC70F8" w:rsidRPr="003272F9">
        <w:rPr>
          <w:rFonts w:cs="Times New Roman"/>
          <w:color w:val="0D0D0D" w:themeColor="text1" w:themeTint="F2"/>
          <w:szCs w:val="28"/>
        </w:rPr>
      </w:r>
      <w:r w:rsidR="00AC70F8" w:rsidRPr="003272F9">
        <w:rPr>
          <w:rFonts w:cs="Times New Roman"/>
          <w:color w:val="0D0D0D" w:themeColor="text1" w:themeTint="F2"/>
          <w:szCs w:val="28"/>
        </w:rPr>
        <w:fldChar w:fldCharType="end"/>
      </w:r>
      <w:r w:rsidR="00640272" w:rsidRPr="003272F9">
        <w:rPr>
          <w:rFonts w:cs="Times New Roman"/>
          <w:color w:val="0D0D0D" w:themeColor="text1" w:themeTint="F2"/>
          <w:szCs w:val="28"/>
        </w:rPr>
      </w:r>
      <w:r w:rsidR="00640272" w:rsidRPr="003272F9">
        <w:rPr>
          <w:rFonts w:cs="Times New Roman"/>
          <w:color w:val="0D0D0D" w:themeColor="text1" w:themeTint="F2"/>
          <w:szCs w:val="28"/>
        </w:rPr>
        <w:fldChar w:fldCharType="separate"/>
      </w:r>
      <w:r w:rsidR="00AC70F8" w:rsidRPr="003272F9">
        <w:rPr>
          <w:rFonts w:cs="Times New Roman"/>
          <w:noProof/>
          <w:color w:val="0D0D0D" w:themeColor="text1" w:themeTint="F2"/>
          <w:szCs w:val="28"/>
        </w:rPr>
        <w:t>[117]</w:t>
      </w:r>
      <w:r w:rsidR="00640272" w:rsidRPr="003272F9">
        <w:rPr>
          <w:rFonts w:cs="Times New Roman"/>
          <w:color w:val="0D0D0D" w:themeColor="text1" w:themeTint="F2"/>
          <w:szCs w:val="28"/>
        </w:rPr>
        <w:fldChar w:fldCharType="end"/>
      </w:r>
      <w:r w:rsidR="00640272" w:rsidRPr="003272F9">
        <w:rPr>
          <w:rFonts w:cs="Times New Roman"/>
          <w:color w:val="0D0D0D" w:themeColor="text1" w:themeTint="F2"/>
          <w:szCs w:val="28"/>
        </w:rPr>
        <w:t xml:space="preserve">. </w:t>
      </w:r>
      <w:r w:rsidR="00697EAF" w:rsidRPr="003272F9">
        <w:rPr>
          <w:rFonts w:cs="Times New Roman"/>
          <w:color w:val="0D0D0D" w:themeColor="text1" w:themeTint="F2"/>
          <w:szCs w:val="28"/>
        </w:rPr>
        <w:t xml:space="preserve">Các nghiên cứu trước đây cho thấy UTBMTBG do các nguyên nhân khác như nhiễm HCV hoặc xơ gan do rượu thường khởi phát muộn hơn so với UTBMTBG liên quan HBV </w:t>
      </w:r>
      <w:r w:rsidR="000F0238"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&lt;EndNote&gt;&lt;Cite&gt;&lt;Author&gt;Nguyen-Dinh&lt;/Author&gt;&lt;Year&gt;2022&lt;/Year&gt;&lt;RecNum&gt;386&lt;/RecNum&gt;&lt;DisplayText&gt;&lt;style font="Times New Roman" size="14"&gt;[119]&lt;/style&gt;&lt;/DisplayText&gt;&lt;record&gt;&lt;rec-number&gt;386&lt;/rec-number&gt;&lt;foreign-keys&gt;&lt;key app="EN" db-id="dsex20esqt29apeap2f5xt5cserzvevare2r" timestamp="1760081735"&gt;386&lt;/key&gt;&lt;/foreign-keys&gt;&lt;ref-type name="Book"&gt;6&lt;/ref-type&gt;&lt;contributors&gt;&lt;authors&gt;&lt;author&gt;Nguyen-Dinh, Song-Huy&lt;/author&gt;&lt;author&gt;Li, Wei-Feng&lt;/author&gt;&lt;author&gt;Liu, Yueh-Wei&lt;/author&gt;&lt;author&gt;Wang, Chih-Chi&lt;/author&gt;&lt;author&gt;Chen, Yen-Hao&lt;/author&gt;&lt;author&gt;Wang, Jing-Houng&lt;/author&gt;&lt;author&gt;Hung, Chao-Hung&lt;/author&gt;&lt;/authors&gt;&lt;/contributors&gt;&lt;titles&gt;&lt;title&gt;Comparisons of Viral Etiology and Outcomes of Hepatocellular Carcinoma Undergoing Liver Resection between Taiwan and Vietnam&lt;/title&gt;&lt;secondary-title&gt;Viruses&lt;/secondary-title&gt;&lt;/titles&gt;&lt;periodical&gt;&lt;full-title&gt;Viruses&lt;/full-title&gt;&lt;/periodical&gt;&lt;volume&gt;14&lt;/volume&gt;&lt;number&gt;11&lt;/number&gt;&lt;keywords&gt;&lt;keyword&gt;hepatocellular carcinoma&lt;/keyword&gt;&lt;keyword&gt;hepatitis B virus&lt;/keyword&gt;&lt;keyword&gt;hepatitis C virus&lt;/keyword&gt;&lt;keyword&gt;recurrence&lt;/keyword&gt;&lt;keyword&gt;survival&lt;/keyword&gt;&lt;/keywords&gt;&lt;dates&gt;&lt;year&gt;2022&lt;/year&gt;&lt;/dates&gt;&lt;isbn&gt;1999-4915&lt;/isbn&gt;&lt;call-num&gt;111&lt;/call-num&gt;&lt;urls&gt;&lt;/urls&gt;&lt;electronic-resource-num&gt;10.3390/v14112571&lt;/electronic-resource-num&gt;&lt;/record&gt;&lt;/Cite&gt;&lt;/EndNote&gt;</w:instrText>
      </w:r>
      <w:r w:rsidR="000F0238"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[119]</w:t>
      </w:r>
      <w:r w:rsidR="000F0238" w:rsidRPr="003272F9">
        <w:rPr>
          <w:rFonts w:cs="Times New Roman"/>
          <w:color w:val="0D0D0D" w:themeColor="text1" w:themeTint="F2"/>
          <w:szCs w:val="28"/>
        </w:rPr>
        <w:fldChar w:fldCharType="end"/>
      </w:r>
      <w:r w:rsidR="000F0238" w:rsidRPr="003272F9">
        <w:rPr>
          <w:rFonts w:cs="Times New Roman"/>
          <w:color w:val="0D0D0D" w:themeColor="text1" w:themeTint="F2"/>
          <w:szCs w:val="28"/>
        </w:rPr>
        <w:t xml:space="preserve">, </w:t>
      </w:r>
      <w:r w:rsidR="000F0238" w:rsidRPr="003272F9">
        <w:rPr>
          <w:rFonts w:cs="Times New Roman"/>
          <w:color w:val="0D0D0D" w:themeColor="text1" w:themeTint="F2"/>
          <w:szCs w:val="28"/>
        </w:rPr>
        <w:fldChar w:fldCharType="begin">
          <w:fldData xml:space="preserve">PEVuZE5vdGU+PENpdGU+PEF1dGhvcj5LZWU8L0F1dGhvcj48WWVhcj4yMDIyPC9ZZWFyPjxSZWNO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PEVuZE5vdGU+PENpdGU+PEF1dGhvcj5LZWU8L0F1dGhvcj48WWVhcj4yMDIyPC9ZZWFyPjxSZWNO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0F0238" w:rsidRPr="003272F9">
        <w:rPr>
          <w:rFonts w:cs="Times New Roman"/>
          <w:color w:val="0D0D0D" w:themeColor="text1" w:themeTint="F2"/>
          <w:szCs w:val="28"/>
        </w:rPr>
      </w:r>
      <w:r w:rsidR="000F0238"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[120]</w:t>
      </w:r>
      <w:r w:rsidR="000F0238" w:rsidRPr="003272F9">
        <w:rPr>
          <w:rFonts w:cs="Times New Roman"/>
          <w:color w:val="0D0D0D" w:themeColor="text1" w:themeTint="F2"/>
          <w:szCs w:val="28"/>
        </w:rPr>
        <w:fldChar w:fldCharType="end"/>
      </w:r>
      <w:r w:rsidR="00FF7FB0" w:rsidRPr="003272F9">
        <w:rPr>
          <w:rFonts w:cs="Times New Roman"/>
          <w:color w:val="0D0D0D" w:themeColor="text1" w:themeTint="F2"/>
          <w:szCs w:val="28"/>
        </w:rPr>
        <w:t xml:space="preserve">. </w:t>
      </w:r>
      <w:r w:rsidR="00C44DC7" w:rsidRPr="003272F9">
        <w:rPr>
          <w:rFonts w:cs="Times New Roman"/>
          <w:color w:val="0D0D0D" w:themeColor="text1" w:themeTint="F2"/>
          <w:szCs w:val="28"/>
        </w:rPr>
        <w:t xml:space="preserve">Cụ thể, </w:t>
      </w:r>
      <w:r w:rsidR="00D279DB" w:rsidRPr="003272F9">
        <w:rPr>
          <w:rFonts w:cs="Times New Roman"/>
          <w:color w:val="0D0D0D" w:themeColor="text1" w:themeTint="F2"/>
          <w:szCs w:val="28"/>
        </w:rPr>
        <w:t xml:space="preserve">nghiên cứu </w:t>
      </w:r>
      <w:r w:rsidR="00150660">
        <w:rPr>
          <w:rFonts w:cs="Times New Roman"/>
          <w:color w:val="0D0D0D" w:themeColor="text1" w:themeTint="F2"/>
          <w:szCs w:val="28"/>
        </w:rPr>
        <w:t xml:space="preserve">của </w:t>
      </w:r>
      <w:r w:rsidR="00D279DB" w:rsidRPr="003272F9">
        <w:rPr>
          <w:rFonts w:cs="Times New Roman"/>
          <w:color w:val="0D0D0D" w:themeColor="text1" w:themeTint="F2"/>
          <w:szCs w:val="28"/>
        </w:rPr>
        <w:t>Song-Huy Nguyen-Dinh (2022)</w:t>
      </w:r>
      <w:r w:rsidR="00D279DB" w:rsidRPr="003272F9">
        <w:rPr>
          <w:rFonts w:cs="Times New Roman"/>
          <w:b/>
          <w:bCs/>
          <w:color w:val="0D0D0D" w:themeColor="text1" w:themeTint="F2"/>
          <w:szCs w:val="28"/>
        </w:rPr>
        <w:t xml:space="preserve"> </w:t>
      </w:r>
      <w:r w:rsidR="00697EAF" w:rsidRPr="003272F9">
        <w:rPr>
          <w:rFonts w:cs="Times New Roman"/>
          <w:color w:val="0D0D0D" w:themeColor="text1" w:themeTint="F2"/>
          <w:szCs w:val="28"/>
        </w:rPr>
        <w:t xml:space="preserve">báo cáo tuổi </w:t>
      </w:r>
      <w:r w:rsidR="00697EAF" w:rsidRPr="003272F9">
        <w:rPr>
          <w:rFonts w:cs="Times New Roman"/>
          <w:color w:val="0D0D0D" w:themeColor="text1" w:themeTint="F2"/>
          <w:szCs w:val="28"/>
        </w:rPr>
        <w:lastRenderedPageBreak/>
        <w:t xml:space="preserve">trung bình </w:t>
      </w:r>
      <w:r w:rsidR="00FD2B38">
        <w:rPr>
          <w:rFonts w:cs="Times New Roman"/>
          <w:color w:val="0D0D0D" w:themeColor="text1" w:themeTint="F2"/>
          <w:szCs w:val="28"/>
        </w:rPr>
        <w:t>người bệnh</w:t>
      </w:r>
      <w:r w:rsidR="00697EAF" w:rsidRPr="003272F9">
        <w:rPr>
          <w:rFonts w:cs="Times New Roman"/>
          <w:color w:val="0D0D0D" w:themeColor="text1" w:themeTint="F2"/>
          <w:szCs w:val="28"/>
        </w:rPr>
        <w:t xml:space="preserve"> UTBMTBG nhiễm HBV là 57,5 ± 11,3, trẻ hơn khoảng 8 tuổi so với nhóm nhiễm HCV (65,3 ± 8,3) </w:t>
      </w:r>
      <w:r w:rsidR="00D279DB"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&lt;EndNote&gt;&lt;Cite&gt;&lt;Author&gt;Nguyen-Dinh&lt;/Author&gt;&lt;Year&gt;2022&lt;/Year&gt;&lt;RecNum&gt;386&lt;/RecNum&gt;&lt;DisplayText&gt;&lt;style font="Times New Roman" size="14"&gt;[119]&lt;/style&gt;&lt;/DisplayText&gt;&lt;record&gt;&lt;rec-number&gt;386&lt;/rec-number&gt;&lt;foreign-keys&gt;&lt;key app="EN" db-id="dsex20esqt29apeap2f5xt5cserzvevare2r" timestamp="1760081735"&gt;386&lt;/key&gt;&lt;/foreign-keys&gt;&lt;ref-type name="Book"&gt;6&lt;/ref-type&gt;&lt;contributors&gt;&lt;authors&gt;&lt;author&gt;Nguyen-Dinh, Song-Huy&lt;/author&gt;&lt;author&gt;Li, Wei-Feng&lt;/author&gt;&lt;author&gt;Liu, Yueh-Wei&lt;/author&gt;&lt;author&gt;Wang, Chih-Chi&lt;/author&gt;&lt;author&gt;Chen, Yen-Hao&lt;/author&gt;&lt;author&gt;Wang, Jing-Houng&lt;/author&gt;&lt;author&gt;Hung, Chao-Hung&lt;/author&gt;&lt;/authors&gt;&lt;/contributors&gt;&lt;titles&gt;&lt;title&gt;Comparisons of Viral Etiology and Outcomes of Hepatocellular Carcinoma Undergoing Liver Resection between Taiwan and Vietnam&lt;/title&gt;&lt;secondary-title&gt;Viruses&lt;/secondary-title&gt;&lt;/titles&gt;&lt;periodical&gt;&lt;full-title&gt;Viruses&lt;/full-title&gt;&lt;/periodical&gt;&lt;volume&gt;14&lt;/volume&gt;&lt;number&gt;11&lt;/number&gt;&lt;keywords&gt;&lt;keyword&gt;hepatocellular carcinoma&lt;/keyword&gt;&lt;keyword&gt;hepatitis B virus&lt;/keyword&gt;&lt;keyword&gt;hepatitis C virus&lt;/keyword&gt;&lt;keyword&gt;recurrence&lt;/keyword&gt;&lt;keyword&gt;survival&lt;/keyword&gt;&lt;/keywords&gt;&lt;dates&gt;&lt;year&gt;2022&lt;/year&gt;&lt;/dates&gt;&lt;isbn&gt;1999-4915&lt;/isbn&gt;&lt;call-num&gt;111&lt;/call-num&gt;&lt;urls&gt;&lt;/urls&gt;&lt;electronic-resource-num&gt;10.3390/v14112571&lt;/electronic-resource-num&gt;&lt;/record&gt;&lt;/Cite&gt;&lt;/EndNote&gt;</w:instrText>
      </w:r>
      <w:r w:rsidR="00D279DB"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[119]</w:t>
      </w:r>
      <w:r w:rsidR="00D279DB" w:rsidRPr="003272F9">
        <w:rPr>
          <w:rFonts w:cs="Times New Roman"/>
          <w:color w:val="0D0D0D" w:themeColor="text1" w:themeTint="F2"/>
          <w:szCs w:val="28"/>
        </w:rPr>
        <w:fldChar w:fldCharType="end"/>
      </w:r>
      <w:r w:rsidR="00B16D6E" w:rsidRPr="003272F9">
        <w:rPr>
          <w:rFonts w:cs="Times New Roman"/>
          <w:color w:val="0D0D0D" w:themeColor="text1" w:themeTint="F2"/>
          <w:szCs w:val="28"/>
        </w:rPr>
        <w:t xml:space="preserve">. </w:t>
      </w:r>
      <w:r w:rsidR="000F0238" w:rsidRPr="003272F9">
        <w:rPr>
          <w:rFonts w:cs="Times New Roman"/>
          <w:color w:val="0D0D0D" w:themeColor="text1" w:themeTint="F2"/>
          <w:szCs w:val="28"/>
        </w:rPr>
        <w:t xml:space="preserve">Nghiên cứu trước đó </w:t>
      </w:r>
      <w:r w:rsidR="00565160" w:rsidRPr="003272F9">
        <w:rPr>
          <w:rFonts w:cs="Times New Roman"/>
          <w:color w:val="0D0D0D" w:themeColor="text1" w:themeTint="F2"/>
          <w:szCs w:val="28"/>
        </w:rPr>
        <w:t xml:space="preserve">vào </w:t>
      </w:r>
      <w:r w:rsidR="000F0238" w:rsidRPr="003272F9">
        <w:rPr>
          <w:rFonts w:cs="Times New Roman"/>
          <w:color w:val="0D0D0D" w:themeColor="text1" w:themeTint="F2"/>
          <w:szCs w:val="28"/>
        </w:rPr>
        <w:t xml:space="preserve">năm 2012 </w:t>
      </w:r>
      <w:r w:rsidR="00565160" w:rsidRPr="003272F9">
        <w:rPr>
          <w:rFonts w:cs="Times New Roman"/>
          <w:color w:val="0D0D0D" w:themeColor="text1" w:themeTint="F2"/>
          <w:szCs w:val="28"/>
        </w:rPr>
        <w:t>cũng ghi nhận xu hướng tương tự, mặc dù độ tuổi trung bình khi đó thấp hơn (52,3 ± 13,1 ở nhóm HBV so với 61,9 ± 8,7 ở nhóm HCV)</w:t>
      </w:r>
      <w:r w:rsidR="00AE44A2" w:rsidRPr="003272F9">
        <w:rPr>
          <w:rFonts w:cs="Times New Roman"/>
          <w:color w:val="0D0D0D" w:themeColor="text1" w:themeTint="F2"/>
          <w:szCs w:val="28"/>
        </w:rPr>
        <w:t xml:space="preserve"> </w:t>
      </w:r>
      <w:r w:rsidR="00AE44A2" w:rsidRPr="003272F9">
        <w:rPr>
          <w:rFonts w:cs="Times New Roman"/>
          <w:color w:val="0D0D0D" w:themeColor="text1" w:themeTint="F2"/>
          <w:szCs w:val="28"/>
          <w:lang w:val="en-US"/>
        </w:rPr>
        <w:fldChar w:fldCharType="begin">
          <w:fldData xml:space="preserve">PEVuZE5vdGU+PENpdGU+PEF1dGhvcj5Mw6ogTWluaCBIdXk8L0F1dGhvcj48WWVhcj4yMDEyPC9Z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lang w:val="en-US"/>
        </w:rPr>
        <w:fldChar w:fldCharType="begin">
          <w:fldData xml:space="preserve">PEVuZE5vdGU+PENpdGU+PEF1dGhvcj5Mw6ogTWluaCBIdXk8L0F1dGhvcj48WWVhcj4yMDEyPC9Z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lang w:val="en-US"/>
        </w:rPr>
      </w:r>
      <w:r w:rsidR="00935C80" w:rsidRPr="003272F9">
        <w:rPr>
          <w:rFonts w:cs="Times New Roman"/>
          <w:color w:val="0D0D0D" w:themeColor="text1" w:themeTint="F2"/>
          <w:szCs w:val="28"/>
          <w:lang w:val="en-US"/>
        </w:rPr>
        <w:fldChar w:fldCharType="end"/>
      </w:r>
      <w:r w:rsidR="00AE44A2" w:rsidRPr="003272F9">
        <w:rPr>
          <w:rFonts w:cs="Times New Roman"/>
          <w:color w:val="0D0D0D" w:themeColor="text1" w:themeTint="F2"/>
          <w:szCs w:val="28"/>
          <w:lang w:val="en-US"/>
        </w:rPr>
      </w:r>
      <w:r w:rsidR="00AE44A2" w:rsidRPr="003272F9">
        <w:rPr>
          <w:rFonts w:cs="Times New Roman"/>
          <w:color w:val="0D0D0D" w:themeColor="text1" w:themeTint="F2"/>
          <w:szCs w:val="28"/>
          <w:lang w:val="en-US"/>
        </w:rPr>
        <w:fldChar w:fldCharType="separate"/>
      </w:r>
      <w:r w:rsidR="00935C80" w:rsidRPr="003272F9">
        <w:rPr>
          <w:rFonts w:cs="Times New Roman"/>
          <w:noProof/>
          <w:color w:val="0D0D0D" w:themeColor="text1" w:themeTint="F2"/>
          <w:szCs w:val="28"/>
        </w:rPr>
        <w:t>[121]</w:t>
      </w:r>
      <w:r w:rsidR="00AE44A2" w:rsidRPr="003272F9">
        <w:rPr>
          <w:rFonts w:cs="Times New Roman"/>
          <w:color w:val="0D0D0D" w:themeColor="text1" w:themeTint="F2"/>
          <w:szCs w:val="28"/>
          <w:lang w:val="en-US"/>
        </w:rPr>
        <w:fldChar w:fldCharType="end"/>
      </w:r>
      <w:r w:rsidR="00565160" w:rsidRPr="003272F9">
        <w:rPr>
          <w:rFonts w:cs="Times New Roman"/>
          <w:color w:val="0D0D0D" w:themeColor="text1" w:themeTint="F2"/>
          <w:szCs w:val="28"/>
        </w:rPr>
        <w:t>.</w:t>
      </w:r>
      <w:r w:rsidR="00552B25" w:rsidRPr="003272F9">
        <w:rPr>
          <w:rFonts w:cs="Times New Roman"/>
          <w:color w:val="0D0D0D" w:themeColor="text1" w:themeTint="F2"/>
          <w:szCs w:val="28"/>
        </w:rPr>
        <w:t xml:space="preserve"> </w:t>
      </w:r>
      <w:r w:rsidR="00565160" w:rsidRPr="003272F9">
        <w:rPr>
          <w:rFonts w:cs="Times New Roman"/>
          <w:color w:val="0D0D0D" w:themeColor="text1" w:themeTint="F2"/>
          <w:szCs w:val="28"/>
        </w:rPr>
        <w:t xml:space="preserve">Trong nghiên cứu của chúng tôi, trung vị tuổi ở </w:t>
      </w:r>
      <w:r w:rsidR="00FD2B38">
        <w:rPr>
          <w:rFonts w:cs="Times New Roman"/>
          <w:color w:val="0D0D0D" w:themeColor="text1" w:themeTint="F2"/>
          <w:szCs w:val="28"/>
        </w:rPr>
        <w:t>người bệnh</w:t>
      </w:r>
      <w:r w:rsidR="00565160" w:rsidRPr="003272F9">
        <w:rPr>
          <w:rFonts w:cs="Times New Roman"/>
          <w:color w:val="0D0D0D" w:themeColor="text1" w:themeTint="F2"/>
          <w:szCs w:val="28"/>
        </w:rPr>
        <w:t xml:space="preserve"> UTBMTBG </w:t>
      </w:r>
      <w:r w:rsidR="00B62AE7" w:rsidRPr="003272F9">
        <w:rPr>
          <w:rFonts w:cs="Times New Roman"/>
          <w:color w:val="0D0D0D" w:themeColor="text1" w:themeTint="F2"/>
          <w:szCs w:val="28"/>
        </w:rPr>
        <w:t>HBsAg (+)</w:t>
      </w:r>
      <w:r w:rsidR="00565160" w:rsidRPr="003272F9">
        <w:rPr>
          <w:rFonts w:cs="Times New Roman"/>
          <w:color w:val="0D0D0D" w:themeColor="text1" w:themeTint="F2"/>
          <w:szCs w:val="28"/>
        </w:rPr>
        <w:t xml:space="preserve"> là 64 tuổi, cao hơn so với các báo cáo trước đó, và tương đương với tuổi trung bình của </w:t>
      </w:r>
      <w:r w:rsidR="00FD2B38">
        <w:rPr>
          <w:rFonts w:cs="Times New Roman"/>
          <w:color w:val="0D0D0D" w:themeColor="text1" w:themeTint="F2"/>
          <w:szCs w:val="28"/>
        </w:rPr>
        <w:t>người bệnh</w:t>
      </w:r>
      <w:r w:rsidR="00565160" w:rsidRPr="003272F9">
        <w:rPr>
          <w:rFonts w:cs="Times New Roman"/>
          <w:color w:val="0D0D0D" w:themeColor="text1" w:themeTint="F2"/>
          <w:szCs w:val="28"/>
        </w:rPr>
        <w:t xml:space="preserve"> UTBMTBG do HCV tại Việt Nam (64,5–65,3) </w:t>
      </w:r>
      <w:r w:rsidR="008108D5"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&lt;EndNote&gt;&lt;Cite&gt;&lt;Author&gt;Nguyen-Dinh&lt;/Author&gt;&lt;Year&gt;2022&lt;/Year&gt;&lt;RecNum&gt;386&lt;/RecNum&gt;&lt;DisplayText&gt;&lt;style font="Times New Roman" size="14"&gt;[119]&lt;/style&gt;&lt;/DisplayText&gt;&lt;record&gt;&lt;rec-number&gt;386&lt;/rec-number&gt;&lt;foreign-keys&gt;&lt;key app="EN" db-id="dsex20esqt29apeap2f5xt5cserzvevare2r" timestamp="1760081735"&gt;386&lt;/key&gt;&lt;/foreign-keys&gt;&lt;ref-type name="Book"&gt;6&lt;/ref-type&gt;&lt;contributors&gt;&lt;authors&gt;&lt;author&gt;Nguyen-Dinh, Song-Huy&lt;/author&gt;&lt;author&gt;Li, Wei-Feng&lt;/author&gt;&lt;author&gt;Liu, Yueh-Wei&lt;/author&gt;&lt;author&gt;Wang, Chih-Chi&lt;/author&gt;&lt;author&gt;Chen, Yen-Hao&lt;/author&gt;&lt;author&gt;Wang, Jing-Houng&lt;/author&gt;&lt;author&gt;Hung, Chao-Hung&lt;/author&gt;&lt;/authors&gt;&lt;/contributors&gt;&lt;titles&gt;&lt;title&gt;Comparisons of Viral Etiology and Outcomes of Hepatocellular Carcinoma Undergoing Liver Resection between Taiwan and Vietnam&lt;/title&gt;&lt;secondary-title&gt;Viruses&lt;/secondary-title&gt;&lt;/titles&gt;&lt;periodical&gt;&lt;full-title&gt;Viruses&lt;/full-title&gt;&lt;/periodical&gt;&lt;volume&gt;14&lt;/volume&gt;&lt;number&gt;11&lt;/number&gt;&lt;keywords&gt;&lt;keyword&gt;hepatocellular carcinoma&lt;/keyword&gt;&lt;keyword&gt;hepatitis B virus&lt;/keyword&gt;&lt;keyword&gt;hepatitis C virus&lt;/keyword&gt;&lt;keyword&gt;recurrence&lt;/keyword&gt;&lt;keyword&gt;survival&lt;/keyword&gt;&lt;/keywords&gt;&lt;dates&gt;&lt;year&gt;2022&lt;/year&gt;&lt;/dates&gt;&lt;isbn&gt;1999-4915&lt;/isbn&gt;&lt;call-num&gt;111&lt;/call-num&gt;&lt;urls&gt;&lt;/urls&gt;&lt;electronic-resource-num&gt;10.3390/v14112571&lt;/electronic-resource-num&gt;&lt;/record&gt;&lt;/Cite&gt;&lt;/EndNote&gt;</w:instrText>
      </w:r>
      <w:r w:rsidR="008108D5"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[119]</w:t>
      </w:r>
      <w:r w:rsidR="008108D5" w:rsidRPr="003272F9">
        <w:rPr>
          <w:rFonts w:cs="Times New Roman"/>
          <w:color w:val="0D0D0D" w:themeColor="text1" w:themeTint="F2"/>
          <w:szCs w:val="28"/>
        </w:rPr>
        <w:fldChar w:fldCharType="end"/>
      </w:r>
      <w:r w:rsidR="008108D5" w:rsidRPr="003272F9">
        <w:rPr>
          <w:rFonts w:cs="Times New Roman"/>
          <w:color w:val="0D0D0D" w:themeColor="text1" w:themeTint="F2"/>
          <w:szCs w:val="28"/>
        </w:rPr>
        <w:t>,</w:t>
      </w:r>
      <w:r w:rsidR="00FD4CDF" w:rsidRPr="003272F9">
        <w:rPr>
          <w:rFonts w:cs="Times New Roman"/>
          <w:color w:val="0D0D0D" w:themeColor="text1" w:themeTint="F2"/>
          <w:szCs w:val="28"/>
        </w:rPr>
        <w:t xml:space="preserve"> </w:t>
      </w:r>
      <w:r w:rsidR="00FD4CDF" w:rsidRPr="003272F9">
        <w:rPr>
          <w:rFonts w:cs="Times New Roman"/>
          <w:color w:val="0D0D0D" w:themeColor="text1" w:themeTint="F2"/>
          <w:szCs w:val="28"/>
        </w:rPr>
        <w:fldChar w:fldCharType="begin">
          <w:fldData xml:space="preserve">PEVuZE5vdGU+PENpdGU+PEF1dGhvcj5LZWU8L0F1dGhvcj48WWVhcj4yMDIyPC9ZZWFyPjxSZWNO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PEVuZE5vdGU+PENpdGU+PEF1dGhvcj5LZWU8L0F1dGhvcj48WWVhcj4yMDIyPC9ZZWFyPjxSZWNO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FD4CDF" w:rsidRPr="003272F9">
        <w:rPr>
          <w:rFonts w:cs="Times New Roman"/>
          <w:color w:val="0D0D0D" w:themeColor="text1" w:themeTint="F2"/>
          <w:szCs w:val="28"/>
        </w:rPr>
      </w:r>
      <w:r w:rsidR="00FD4CDF"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[120]</w:t>
      </w:r>
      <w:r w:rsidR="00FD4CDF" w:rsidRPr="003272F9">
        <w:rPr>
          <w:rFonts w:cs="Times New Roman"/>
          <w:color w:val="0D0D0D" w:themeColor="text1" w:themeTint="F2"/>
          <w:szCs w:val="28"/>
        </w:rPr>
        <w:fldChar w:fldCharType="end"/>
      </w:r>
      <w:r w:rsidR="00E86B26" w:rsidRPr="003272F9">
        <w:rPr>
          <w:rFonts w:cs="Times New Roman"/>
          <w:color w:val="0D0D0D" w:themeColor="text1" w:themeTint="F2"/>
          <w:szCs w:val="28"/>
        </w:rPr>
        <w:t>,</w:t>
      </w:r>
      <w:r w:rsidR="00E639AA" w:rsidRPr="003272F9">
        <w:rPr>
          <w:rFonts w:cs="Times New Roman"/>
          <w:color w:val="0D0D0D" w:themeColor="text1" w:themeTint="F2"/>
          <w:szCs w:val="28"/>
        </w:rPr>
        <w:t xml:space="preserve"> </w:t>
      </w:r>
      <w:r w:rsidR="00E639AA" w:rsidRPr="003272F9">
        <w:rPr>
          <w:rFonts w:cs="Times New Roman"/>
          <w:color w:val="0D0D0D" w:themeColor="text1" w:themeTint="F2"/>
          <w:szCs w:val="28"/>
          <w:lang w:val="en-US"/>
        </w:rPr>
        <w:fldChar w:fldCharType="begin">
          <w:fldData xml:space="preserve">PEVuZE5vdGU+PENpdGU+PEF1dGhvcj5Mw6ogTWluaCBIdXk8L0F1dGhvcj48WWVhcj4yMDEyPC9Z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lang w:val="en-US"/>
        </w:rPr>
        <w:fldChar w:fldCharType="begin">
          <w:fldData xml:space="preserve">PEVuZE5vdGU+PENpdGU+PEF1dGhvcj5Mw6ogTWluaCBIdXk8L0F1dGhvcj48WWVhcj4yMDEyPC9Z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lang w:val="en-US"/>
        </w:rPr>
      </w:r>
      <w:r w:rsidR="00935C80" w:rsidRPr="003272F9">
        <w:rPr>
          <w:rFonts w:cs="Times New Roman"/>
          <w:color w:val="0D0D0D" w:themeColor="text1" w:themeTint="F2"/>
          <w:szCs w:val="28"/>
          <w:lang w:val="en-US"/>
        </w:rPr>
        <w:fldChar w:fldCharType="end"/>
      </w:r>
      <w:r w:rsidR="00E639AA" w:rsidRPr="003272F9">
        <w:rPr>
          <w:rFonts w:cs="Times New Roman"/>
          <w:color w:val="0D0D0D" w:themeColor="text1" w:themeTint="F2"/>
          <w:szCs w:val="28"/>
          <w:lang w:val="en-US"/>
        </w:rPr>
      </w:r>
      <w:r w:rsidR="00E639AA" w:rsidRPr="003272F9">
        <w:rPr>
          <w:rFonts w:cs="Times New Roman"/>
          <w:color w:val="0D0D0D" w:themeColor="text1" w:themeTint="F2"/>
          <w:szCs w:val="28"/>
          <w:lang w:val="en-US"/>
        </w:rPr>
        <w:fldChar w:fldCharType="separate"/>
      </w:r>
      <w:r w:rsidR="00935C80" w:rsidRPr="003272F9">
        <w:rPr>
          <w:rFonts w:cs="Times New Roman"/>
          <w:noProof/>
          <w:color w:val="0D0D0D" w:themeColor="text1" w:themeTint="F2"/>
          <w:szCs w:val="28"/>
        </w:rPr>
        <w:t>[121]</w:t>
      </w:r>
      <w:r w:rsidR="00E639AA" w:rsidRPr="003272F9">
        <w:rPr>
          <w:rFonts w:cs="Times New Roman"/>
          <w:color w:val="0D0D0D" w:themeColor="text1" w:themeTint="F2"/>
          <w:szCs w:val="28"/>
          <w:lang w:val="en-US"/>
        </w:rPr>
        <w:fldChar w:fldCharType="end"/>
      </w:r>
      <w:r w:rsidR="00E639AA" w:rsidRPr="003272F9">
        <w:rPr>
          <w:rFonts w:cs="Times New Roman"/>
          <w:color w:val="0D0D0D" w:themeColor="text1" w:themeTint="F2"/>
          <w:szCs w:val="28"/>
        </w:rPr>
        <w:t>,</w:t>
      </w:r>
      <w:r w:rsidR="00E86B26" w:rsidRPr="003272F9">
        <w:rPr>
          <w:rFonts w:cs="Times New Roman"/>
          <w:color w:val="0D0D0D" w:themeColor="text1" w:themeTint="F2"/>
          <w:szCs w:val="28"/>
        </w:rPr>
        <w:t xml:space="preserve"> </w:t>
      </w:r>
      <w:r w:rsidR="00E86B26"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&lt;EndNote&gt;&lt;Cite&gt;&lt;Author&gt;Hà&lt;/Author&gt;&lt;Year&gt;2025&lt;/Year&gt;&lt;RecNum&gt;10&lt;/RecNum&gt;&lt;DisplayText&gt;&lt;style font="Times New Roman" size="14"&gt;[122]&lt;/style&gt;&lt;/DisplayText&gt;&lt;record&gt;&lt;rec-number&gt;10&lt;/rec-number&gt;&lt;foreign-keys&gt;&lt;key app="EN" db-id="9te2tw2d5tsafpe9x05p2zssxf9zatervwxr" timestamp="1759129651"&gt;10&lt;/key&gt;&lt;/foreign-keys&gt;&lt;ref-type name="Journal Article"&gt;17&lt;/ref-type&gt;&lt;contributors&gt;&lt;authors&gt;&lt;author&gt;Hà, Nguyễn Hải&lt;/author&gt;&lt;author&gt;Quốc, Hoàng Nghĩa&lt;/author&gt;&lt;author&gt;Giang, Đinh Trường&lt;/author&gt;&lt;author&gt;Mạnh, Nguyễn Văn&lt;/author&gt;&lt;/authors&gt;&lt;/contributors&gt;&lt;titles&gt;&lt;title&gt;Đặc điểm kiểu gen của vi rút viêm gan C ở bệnh nhân ung thư biểu mô tế bào gan và một số yếu tố liên quan&lt;/title&gt;&lt;secondary-title&gt;Tạp chí Khoa học tiêu hóa Việt Nam&lt;/secondary-title&gt;&lt;/titles&gt;&lt;periodical&gt;&lt;full-title&gt;Tạp chí Khoa học tiêu hóa Việt Nam&lt;/full-title&gt;&lt;/periodical&gt;&lt;volume&gt;13&lt;/volume&gt;&lt;number&gt;78&lt;/number&gt;&lt;section&gt;NGHIÊN CỨU&lt;/section&gt;&lt;dates&gt;&lt;year&gt;2025&lt;/year&gt;&lt;pub-dates&gt;&lt;date&gt;%04/%24&lt;/date&gt;&lt;/pub-dates&gt;&lt;/dates&gt;&lt;urls&gt;&lt;related-urls&gt;&lt;url&gt;https://doi.org/10.63583/p0r7py33&lt;/url&gt;&lt;/related-urls&gt;&lt;/urls&gt;&lt;electronic-resource-num&gt;10.63583/p0r7py33&lt;/electronic-resource-num&gt;&lt;access-date&gt;%2025/%09/%29&lt;/access-date&gt;&lt;/record&gt;&lt;/Cite&gt;&lt;/EndNote&gt;</w:instrText>
      </w:r>
      <w:r w:rsidR="00E86B26"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[122]</w:t>
      </w:r>
      <w:r w:rsidR="00E86B26" w:rsidRPr="003272F9">
        <w:rPr>
          <w:rFonts w:cs="Times New Roman"/>
          <w:color w:val="0D0D0D" w:themeColor="text1" w:themeTint="F2"/>
          <w:szCs w:val="28"/>
        </w:rPr>
        <w:fldChar w:fldCharType="end"/>
      </w:r>
      <w:r w:rsidR="00E86B26" w:rsidRPr="003272F9">
        <w:rPr>
          <w:rFonts w:cs="Times New Roman"/>
          <w:color w:val="0D0D0D" w:themeColor="text1" w:themeTint="F2"/>
          <w:szCs w:val="28"/>
        </w:rPr>
        <w:t>.</w:t>
      </w:r>
      <w:r w:rsidR="008108D5" w:rsidRPr="003272F9">
        <w:rPr>
          <w:rFonts w:cs="Times New Roman"/>
          <w:color w:val="0D0D0D" w:themeColor="text1" w:themeTint="F2"/>
          <w:szCs w:val="28"/>
        </w:rPr>
        <w:t xml:space="preserve"> </w:t>
      </w:r>
      <w:r w:rsidR="000D3D3C" w:rsidRPr="003272F9">
        <w:rPr>
          <w:rFonts w:cs="Times New Roman"/>
          <w:color w:val="0D0D0D" w:themeColor="text1" w:themeTint="F2"/>
          <w:szCs w:val="28"/>
        </w:rPr>
        <w:t xml:space="preserve">Nhóm UTBMTBG </w:t>
      </w:r>
      <w:r w:rsidR="00B62AE7" w:rsidRPr="003272F9">
        <w:rPr>
          <w:rFonts w:cs="Times New Roman"/>
          <w:color w:val="0D0D0D" w:themeColor="text1" w:themeTint="F2"/>
          <w:szCs w:val="28"/>
        </w:rPr>
        <w:t>HBsAg (+)</w:t>
      </w:r>
      <w:r w:rsidR="000D3D3C" w:rsidRPr="003272F9">
        <w:rPr>
          <w:rFonts w:cs="Times New Roman"/>
          <w:color w:val="0D0D0D" w:themeColor="text1" w:themeTint="F2"/>
          <w:szCs w:val="28"/>
        </w:rPr>
        <w:t xml:space="preserve"> có độ tuổi cao có thể gợi ý một số thay đổi tiềm tàng trong dịch tễ học của bệnh</w:t>
      </w:r>
      <w:r w:rsidR="00870099" w:rsidRPr="003272F9">
        <w:rPr>
          <w:rFonts w:cs="Times New Roman"/>
          <w:color w:val="0D0D0D" w:themeColor="text1" w:themeTint="F2"/>
          <w:szCs w:val="28"/>
        </w:rPr>
        <w:t xml:space="preserve">. Đặc biệt, hiện nay </w:t>
      </w:r>
      <w:r w:rsidR="00262370" w:rsidRPr="003272F9">
        <w:rPr>
          <w:rFonts w:cs="Times New Roman"/>
          <w:color w:val="0D0D0D" w:themeColor="text1" w:themeTint="F2"/>
          <w:szCs w:val="28"/>
        </w:rPr>
        <w:t xml:space="preserve">các chương trình tầm soát và quản lý bệnh ngày càng tốt hơn, </w:t>
      </w:r>
      <w:r w:rsidR="008C1452" w:rsidRPr="003272F9">
        <w:rPr>
          <w:rFonts w:cs="Times New Roman"/>
          <w:color w:val="0D0D0D" w:themeColor="text1" w:themeTint="F2"/>
          <w:szCs w:val="28"/>
        </w:rPr>
        <w:t>bên cạnh đó</w:t>
      </w:r>
      <w:r w:rsidR="00262370" w:rsidRPr="003272F9">
        <w:rPr>
          <w:rFonts w:cs="Times New Roman"/>
          <w:color w:val="0D0D0D" w:themeColor="text1" w:themeTint="F2"/>
          <w:szCs w:val="28"/>
        </w:rPr>
        <w:t xml:space="preserve"> việc </w:t>
      </w:r>
      <w:r w:rsidR="00870099" w:rsidRPr="003272F9">
        <w:rPr>
          <w:rFonts w:cs="Times New Roman"/>
          <w:color w:val="0D0D0D" w:themeColor="text1" w:themeTint="F2"/>
          <w:szCs w:val="28"/>
        </w:rPr>
        <w:t>tiếp cận thuốc kháng vi rút và các phương pháp điều trị tiên tiến khác</w:t>
      </w:r>
      <w:r w:rsidR="00262370" w:rsidRPr="003272F9">
        <w:rPr>
          <w:rFonts w:cs="Times New Roman"/>
          <w:color w:val="0D0D0D" w:themeColor="text1" w:themeTint="F2"/>
          <w:szCs w:val="28"/>
        </w:rPr>
        <w:t xml:space="preserve"> </w:t>
      </w:r>
      <w:r w:rsidR="002C1ABD" w:rsidRPr="003272F9">
        <w:rPr>
          <w:rFonts w:cs="Times New Roman"/>
          <w:color w:val="0D0D0D" w:themeColor="text1" w:themeTint="F2"/>
          <w:szCs w:val="28"/>
        </w:rPr>
        <w:t>trở nên</w:t>
      </w:r>
      <w:r w:rsidR="00262370" w:rsidRPr="003272F9">
        <w:rPr>
          <w:rFonts w:cs="Times New Roman"/>
          <w:color w:val="0D0D0D" w:themeColor="text1" w:themeTint="F2"/>
          <w:szCs w:val="28"/>
        </w:rPr>
        <w:t xml:space="preserve"> dễ dàng,</w:t>
      </w:r>
      <w:r w:rsidR="00870099" w:rsidRPr="003272F9">
        <w:rPr>
          <w:rFonts w:cs="Times New Roman"/>
          <w:color w:val="0D0D0D" w:themeColor="text1" w:themeTint="F2"/>
          <w:szCs w:val="28"/>
        </w:rPr>
        <w:t xml:space="preserve"> </w:t>
      </w:r>
      <w:r w:rsidR="00466F74" w:rsidRPr="003272F9">
        <w:rPr>
          <w:rFonts w:cs="Times New Roman"/>
          <w:color w:val="0D0D0D" w:themeColor="text1" w:themeTint="F2"/>
          <w:szCs w:val="28"/>
        </w:rPr>
        <w:t>có thể</w:t>
      </w:r>
      <w:r w:rsidR="00262370" w:rsidRPr="003272F9">
        <w:rPr>
          <w:rFonts w:cs="Times New Roman"/>
          <w:color w:val="0D0D0D" w:themeColor="text1" w:themeTint="F2"/>
          <w:szCs w:val="28"/>
        </w:rPr>
        <w:t xml:space="preserve"> góp phần</w:t>
      </w:r>
      <w:r w:rsidR="005A366F" w:rsidRPr="003272F9">
        <w:rPr>
          <w:rFonts w:cs="Times New Roman"/>
          <w:color w:val="0D0D0D" w:themeColor="text1" w:themeTint="F2"/>
          <w:szCs w:val="28"/>
        </w:rPr>
        <w:t xml:space="preserve"> làm chậm quá trình tiến triển từ VGB </w:t>
      </w:r>
      <w:r w:rsidR="00262370" w:rsidRPr="003272F9">
        <w:rPr>
          <w:rFonts w:cs="Times New Roman"/>
          <w:color w:val="0D0D0D" w:themeColor="text1" w:themeTint="F2"/>
          <w:szCs w:val="28"/>
        </w:rPr>
        <w:t xml:space="preserve">mạn, </w:t>
      </w:r>
      <w:r w:rsidR="005A366F" w:rsidRPr="003272F9">
        <w:rPr>
          <w:rFonts w:cs="Times New Roman"/>
          <w:color w:val="0D0D0D" w:themeColor="text1" w:themeTint="F2"/>
          <w:szCs w:val="28"/>
        </w:rPr>
        <w:t xml:space="preserve">xơ gan </w:t>
      </w:r>
      <w:r w:rsidR="00262370" w:rsidRPr="003272F9">
        <w:rPr>
          <w:rFonts w:cs="Times New Roman"/>
          <w:color w:val="0D0D0D" w:themeColor="text1" w:themeTint="F2"/>
          <w:szCs w:val="28"/>
        </w:rPr>
        <w:t>đến</w:t>
      </w:r>
      <w:r w:rsidR="005A366F" w:rsidRPr="003272F9">
        <w:rPr>
          <w:rFonts w:cs="Times New Roman"/>
          <w:color w:val="0D0D0D" w:themeColor="text1" w:themeTint="F2"/>
          <w:szCs w:val="28"/>
        </w:rPr>
        <w:t xml:space="preserve"> UTBMTBG.</w:t>
      </w:r>
    </w:p>
    <w:p w14:paraId="4D7873E9" w14:textId="6B47715D" w:rsidR="001A7C2D" w:rsidRPr="003272F9" w:rsidRDefault="001A7C2D" w:rsidP="00E37194">
      <w:pPr>
        <w:pStyle w:val="a20"/>
        <w:widowControl w:val="0"/>
        <w:rPr>
          <w:color w:val="0D0D0D" w:themeColor="text1" w:themeTint="F2"/>
        </w:rPr>
      </w:pPr>
      <w:bookmarkStart w:id="457" w:name="_Toc222883050"/>
      <w:r w:rsidRPr="003272F9">
        <w:rPr>
          <w:color w:val="0D0D0D" w:themeColor="text1" w:themeTint="F2"/>
        </w:rPr>
        <w:t>4.1.</w:t>
      </w:r>
      <w:r w:rsidR="00313B8D" w:rsidRPr="003272F9">
        <w:rPr>
          <w:color w:val="0D0D0D" w:themeColor="text1" w:themeTint="F2"/>
        </w:rPr>
        <w:t>2</w:t>
      </w:r>
      <w:r w:rsidRPr="003272F9">
        <w:rPr>
          <w:color w:val="0D0D0D" w:themeColor="text1" w:themeTint="F2"/>
        </w:rPr>
        <w:t xml:space="preserve">. </w:t>
      </w:r>
      <w:r w:rsidR="00BE33D1" w:rsidRPr="00BE33D1">
        <w:rPr>
          <w:color w:val="0D0D0D" w:themeColor="text1" w:themeTint="F2"/>
        </w:rPr>
        <w:t>Đặc điểm một số triệu chứng lâm sàng ở nhóm ung thư biểu mô tế bào gan HBsAg (+)</w:t>
      </w:r>
      <w:bookmarkEnd w:id="457"/>
    </w:p>
    <w:p w14:paraId="1973D6C0" w14:textId="22E40CFA" w:rsidR="00E67C41" w:rsidRPr="003272F9" w:rsidRDefault="001A7C2D"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Đặc điểm lâm sàng của UTBMTBG thường không điển hình và phụ thuộc vào giai đoạn bệnh cũng như tình trạng chức năng gan nền. Ở giai đoạn đầu, phần lớn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không có triệu chứng hoặc chỉ có các biểu hiện mơ hồ như mệt mỏi, chán ăn… Khi khối u phát triển, các triệu chứng trở nên rõ rệt hơn, bao gồm đau tức vùng hạ sườn phải, sụt cân. Khám thực thể có thể phát hiện gan to, cứng, bề mặt gồ ghề hoặc một khối u riêng biệt. Các dấu hiệu của suy gan tiến triển như vàng da, cổ trướng, và tuần hoàn bàng hệ thường xuất hiện ở giai đoạn muộn hoặc trên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có xơ gan mất bù. </w:t>
      </w:r>
    </w:p>
    <w:p w14:paraId="6C258A4A" w14:textId="533BBCB5" w:rsidR="00E67C41" w:rsidRPr="003272F9" w:rsidRDefault="001A7C2D"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Trong nghiên cứu của chúng tôi,</w:t>
      </w:r>
      <w:r w:rsidR="00EE3EB2" w:rsidRPr="003272F9">
        <w:rPr>
          <w:rFonts w:cs="Times New Roman"/>
          <w:color w:val="0D0D0D" w:themeColor="text1" w:themeTint="F2"/>
          <w:szCs w:val="28"/>
        </w:rPr>
        <w:t xml:space="preserve"> </w:t>
      </w:r>
      <w:r w:rsidR="00FD2B38">
        <w:rPr>
          <w:rFonts w:cs="Times New Roman"/>
          <w:color w:val="0D0D0D" w:themeColor="text1" w:themeTint="F2"/>
          <w:szCs w:val="28"/>
        </w:rPr>
        <w:t>người bệnh</w:t>
      </w:r>
      <w:r w:rsidR="00EE3EB2" w:rsidRPr="003272F9">
        <w:rPr>
          <w:rFonts w:cs="Times New Roman"/>
          <w:color w:val="0D0D0D" w:themeColor="text1" w:themeTint="F2"/>
          <w:szCs w:val="28"/>
        </w:rPr>
        <w:t xml:space="preserve"> UTBMTBG </w:t>
      </w:r>
      <w:r w:rsidR="00243870" w:rsidRPr="003272F9">
        <w:rPr>
          <w:rFonts w:cs="Times New Roman"/>
          <w:color w:val="0D0D0D" w:themeColor="text1" w:themeTint="F2"/>
          <w:szCs w:val="28"/>
        </w:rPr>
        <w:t>có</w:t>
      </w:r>
      <w:r w:rsidR="00EE3EB2" w:rsidRPr="003272F9">
        <w:rPr>
          <w:rFonts w:cs="Times New Roman"/>
          <w:color w:val="0D0D0D" w:themeColor="text1" w:themeTint="F2"/>
          <w:szCs w:val="28"/>
        </w:rPr>
        <w:t xml:space="preserve"> các </w:t>
      </w:r>
      <w:r w:rsidRPr="003272F9">
        <w:rPr>
          <w:rFonts w:cs="Times New Roman"/>
          <w:color w:val="0D0D0D" w:themeColor="text1" w:themeTint="F2"/>
          <w:szCs w:val="28"/>
        </w:rPr>
        <w:t xml:space="preserve">triệu chứng cơ năng hay gặp </w:t>
      </w:r>
      <w:r w:rsidR="00EE3EB2" w:rsidRPr="003272F9">
        <w:rPr>
          <w:rFonts w:cs="Times New Roman"/>
          <w:color w:val="0D0D0D" w:themeColor="text1" w:themeTint="F2"/>
          <w:szCs w:val="28"/>
        </w:rPr>
        <w:t xml:space="preserve">như </w:t>
      </w:r>
      <w:r w:rsidRPr="003272F9">
        <w:rPr>
          <w:rFonts w:cs="Times New Roman"/>
          <w:color w:val="0D0D0D" w:themeColor="text1" w:themeTint="F2"/>
          <w:szCs w:val="28"/>
        </w:rPr>
        <w:t>mệt mỏi (</w:t>
      </w:r>
      <w:r w:rsidR="00552B25" w:rsidRPr="003272F9">
        <w:rPr>
          <w:rFonts w:eastAsia="Calibri" w:cs="Times New Roman"/>
          <w:bCs/>
          <w:color w:val="0D0D0D" w:themeColor="text1" w:themeTint="F2"/>
          <w:szCs w:val="28"/>
        </w:rPr>
        <w:t>41,6</w:t>
      </w:r>
      <w:r w:rsidRPr="003272F9">
        <w:rPr>
          <w:rFonts w:eastAsia="Calibri" w:cs="Times New Roman"/>
          <w:bCs/>
          <w:color w:val="0D0D0D" w:themeColor="text1" w:themeTint="F2"/>
          <w:szCs w:val="28"/>
        </w:rPr>
        <w:t xml:space="preserve">%), </w:t>
      </w:r>
      <w:r w:rsidR="000E380E" w:rsidRPr="003272F9">
        <w:rPr>
          <w:rFonts w:eastAsia="Calibri" w:cs="Times New Roman"/>
          <w:bCs/>
          <w:color w:val="0D0D0D" w:themeColor="text1" w:themeTint="F2"/>
          <w:szCs w:val="28"/>
        </w:rPr>
        <w:t xml:space="preserve">khám thực thể phát hiện </w:t>
      </w:r>
      <w:r w:rsidRPr="003272F9">
        <w:rPr>
          <w:rFonts w:eastAsia="Calibri" w:cs="Times New Roman"/>
          <w:bCs/>
          <w:color w:val="0D0D0D" w:themeColor="text1" w:themeTint="F2"/>
          <w:szCs w:val="28"/>
        </w:rPr>
        <w:t xml:space="preserve">gan to </w:t>
      </w:r>
      <w:r w:rsidR="000E380E" w:rsidRPr="003272F9">
        <w:rPr>
          <w:rFonts w:eastAsia="Calibri" w:cs="Times New Roman"/>
          <w:bCs/>
          <w:color w:val="0D0D0D" w:themeColor="text1" w:themeTint="F2"/>
          <w:szCs w:val="28"/>
        </w:rPr>
        <w:t xml:space="preserve">chiếm </w:t>
      </w:r>
      <w:r w:rsidRPr="003272F9">
        <w:rPr>
          <w:rFonts w:eastAsia="Calibri" w:cs="Times New Roman"/>
          <w:bCs/>
          <w:color w:val="0D0D0D" w:themeColor="text1" w:themeTint="F2"/>
          <w:szCs w:val="28"/>
        </w:rPr>
        <w:t>tỷ lệ 6,</w:t>
      </w:r>
      <w:r w:rsidR="00552B25" w:rsidRPr="003272F9">
        <w:rPr>
          <w:rFonts w:eastAsia="Calibri" w:cs="Times New Roman"/>
          <w:bCs/>
          <w:color w:val="0D0D0D" w:themeColor="text1" w:themeTint="F2"/>
          <w:szCs w:val="28"/>
        </w:rPr>
        <w:t>1</w:t>
      </w:r>
      <w:r w:rsidRPr="003272F9">
        <w:rPr>
          <w:rFonts w:eastAsia="Calibri" w:cs="Times New Roman"/>
          <w:bCs/>
          <w:color w:val="0D0D0D" w:themeColor="text1" w:themeTint="F2"/>
          <w:szCs w:val="28"/>
        </w:rPr>
        <w:t xml:space="preserve">%, </w:t>
      </w:r>
      <w:r w:rsidR="000E380E" w:rsidRPr="003272F9">
        <w:rPr>
          <w:rFonts w:eastAsia="Calibri" w:cs="Times New Roman"/>
          <w:bCs/>
          <w:color w:val="0D0D0D" w:themeColor="text1" w:themeTint="F2"/>
          <w:szCs w:val="28"/>
        </w:rPr>
        <w:t xml:space="preserve">dấu hiệu vàng da cho thấy biểu hiện suy chức năng gan chiếm </w:t>
      </w:r>
      <w:r w:rsidR="00552B25" w:rsidRPr="003272F9">
        <w:rPr>
          <w:rFonts w:eastAsia="Calibri" w:cs="Times New Roman"/>
          <w:bCs/>
          <w:color w:val="0D0D0D" w:themeColor="text1" w:themeTint="F2"/>
          <w:szCs w:val="28"/>
        </w:rPr>
        <w:t>19</w:t>
      </w:r>
      <w:r w:rsidR="000E380E" w:rsidRPr="003272F9">
        <w:rPr>
          <w:rFonts w:eastAsia="Calibri" w:cs="Times New Roman"/>
          <w:bCs/>
          <w:color w:val="0D0D0D" w:themeColor="text1" w:themeTint="F2"/>
          <w:szCs w:val="28"/>
        </w:rPr>
        <w:t>,1%. Các triệu chứng</w:t>
      </w:r>
      <w:r w:rsidR="000D4A8F" w:rsidRPr="003272F9">
        <w:rPr>
          <w:rFonts w:eastAsia="Calibri" w:cs="Times New Roman"/>
          <w:bCs/>
          <w:color w:val="0D0D0D" w:themeColor="text1" w:themeTint="F2"/>
          <w:szCs w:val="28"/>
        </w:rPr>
        <w:t xml:space="preserve"> gợi ý</w:t>
      </w:r>
      <w:r w:rsidR="000E380E" w:rsidRPr="003272F9">
        <w:rPr>
          <w:rFonts w:eastAsia="Calibri" w:cs="Times New Roman"/>
          <w:bCs/>
          <w:color w:val="0D0D0D" w:themeColor="text1" w:themeTint="F2"/>
          <w:szCs w:val="28"/>
        </w:rPr>
        <w:t xml:space="preserve"> </w:t>
      </w:r>
      <w:r w:rsidR="000D4A8F" w:rsidRPr="003272F9">
        <w:rPr>
          <w:rFonts w:eastAsia="Calibri" w:cs="Times New Roman"/>
          <w:bCs/>
          <w:color w:val="0D0D0D" w:themeColor="text1" w:themeTint="F2"/>
          <w:szCs w:val="28"/>
        </w:rPr>
        <w:t xml:space="preserve">xơ gan mất bù như cổ trướng, xuất huyết, phù chiếm tỷ lệ dưới 10%. </w:t>
      </w:r>
      <w:r w:rsidR="000D4A8F" w:rsidRPr="003272F9">
        <w:rPr>
          <w:rFonts w:cs="Times New Roman"/>
          <w:iCs/>
          <w:color w:val="0D0D0D" w:themeColor="text1" w:themeTint="F2"/>
          <w:szCs w:val="28"/>
        </w:rPr>
        <w:t xml:space="preserve">Nghiên cứu của Phạm Châu (2025) trên </w:t>
      </w:r>
      <w:r w:rsidR="00FD2B38">
        <w:rPr>
          <w:rFonts w:cs="Times New Roman"/>
          <w:iCs/>
          <w:color w:val="0D0D0D" w:themeColor="text1" w:themeTint="F2"/>
          <w:szCs w:val="28"/>
        </w:rPr>
        <w:t>người bệnh</w:t>
      </w:r>
      <w:r w:rsidR="000D4A8F" w:rsidRPr="003272F9">
        <w:rPr>
          <w:rFonts w:cs="Times New Roman"/>
          <w:iCs/>
          <w:color w:val="0D0D0D" w:themeColor="text1" w:themeTint="F2"/>
          <w:szCs w:val="28"/>
        </w:rPr>
        <w:t xml:space="preserve"> </w:t>
      </w:r>
      <w:r w:rsidR="000D4A8F" w:rsidRPr="003272F9">
        <w:rPr>
          <w:rFonts w:cs="Times New Roman"/>
          <w:iCs/>
          <w:color w:val="0D0D0D" w:themeColor="text1" w:themeTint="F2"/>
          <w:szCs w:val="28"/>
        </w:rPr>
        <w:lastRenderedPageBreak/>
        <w:t xml:space="preserve">UTBMTBG </w:t>
      </w:r>
      <w:r w:rsidR="00B62AE7" w:rsidRPr="003272F9">
        <w:rPr>
          <w:rFonts w:cs="Times New Roman"/>
          <w:iCs/>
          <w:color w:val="0D0D0D" w:themeColor="text1" w:themeTint="F2"/>
          <w:szCs w:val="28"/>
        </w:rPr>
        <w:t>HBsAg (+)</w:t>
      </w:r>
      <w:r w:rsidR="000D4A8F" w:rsidRPr="003272F9">
        <w:rPr>
          <w:rFonts w:cs="Times New Roman"/>
          <w:iCs/>
          <w:color w:val="0D0D0D" w:themeColor="text1" w:themeTint="F2"/>
          <w:szCs w:val="28"/>
        </w:rPr>
        <w:t xml:space="preserve"> cũng ghi nhận các triệu chứng hay gặp gồm </w:t>
      </w:r>
      <w:r w:rsidR="000D4A8F" w:rsidRPr="003272F9">
        <w:rPr>
          <w:rFonts w:cs="Times New Roman"/>
          <w:color w:val="0D0D0D" w:themeColor="text1" w:themeTint="F2"/>
          <w:szCs w:val="28"/>
        </w:rPr>
        <w:t>mệt mỏi 33,3%, cổ trướng 11,9%, vàng da 9,4%, gan to 8,8%</w:t>
      </w:r>
      <w:r w:rsidR="00552B25" w:rsidRPr="003272F9">
        <w:rPr>
          <w:rFonts w:cs="Times New Roman"/>
          <w:color w:val="0D0D0D" w:themeColor="text1" w:themeTint="F2"/>
          <w:szCs w:val="28"/>
        </w:rPr>
        <w:t xml:space="preserve"> </w:t>
      </w:r>
      <w:r w:rsidR="00552B25" w:rsidRPr="003272F9">
        <w:rPr>
          <w:rFonts w:cs="Times New Roman"/>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rPr>
        <w:instrText xml:space="preserve"> ADDIN EN.CITE </w:instrText>
      </w:r>
      <w:r w:rsidR="00AC70F8" w:rsidRPr="003272F9">
        <w:rPr>
          <w:rFonts w:cs="Times New Roman"/>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rPr>
        <w:instrText xml:space="preserve"> ADDIN EN.CITE.DATA </w:instrText>
      </w:r>
      <w:r w:rsidR="00AC70F8" w:rsidRPr="003272F9">
        <w:rPr>
          <w:rFonts w:cs="Times New Roman"/>
          <w:color w:val="0D0D0D" w:themeColor="text1" w:themeTint="F2"/>
          <w:szCs w:val="28"/>
        </w:rPr>
      </w:r>
      <w:r w:rsidR="00AC70F8" w:rsidRPr="003272F9">
        <w:rPr>
          <w:rFonts w:cs="Times New Roman"/>
          <w:color w:val="0D0D0D" w:themeColor="text1" w:themeTint="F2"/>
          <w:szCs w:val="28"/>
        </w:rPr>
        <w:fldChar w:fldCharType="end"/>
      </w:r>
      <w:r w:rsidR="00552B25" w:rsidRPr="003272F9">
        <w:rPr>
          <w:rFonts w:cs="Times New Roman"/>
          <w:color w:val="0D0D0D" w:themeColor="text1" w:themeTint="F2"/>
          <w:szCs w:val="28"/>
        </w:rPr>
      </w:r>
      <w:r w:rsidR="00552B25" w:rsidRPr="003272F9">
        <w:rPr>
          <w:rFonts w:cs="Times New Roman"/>
          <w:color w:val="0D0D0D" w:themeColor="text1" w:themeTint="F2"/>
          <w:szCs w:val="28"/>
        </w:rPr>
        <w:fldChar w:fldCharType="separate"/>
      </w:r>
      <w:r w:rsidR="00AC70F8" w:rsidRPr="003272F9">
        <w:rPr>
          <w:rFonts w:cs="Times New Roman"/>
          <w:noProof/>
          <w:color w:val="0D0D0D" w:themeColor="text1" w:themeTint="F2"/>
          <w:szCs w:val="28"/>
        </w:rPr>
        <w:t>[117]</w:t>
      </w:r>
      <w:r w:rsidR="00552B25" w:rsidRPr="003272F9">
        <w:rPr>
          <w:rFonts w:cs="Times New Roman"/>
          <w:color w:val="0D0D0D" w:themeColor="text1" w:themeTint="F2"/>
          <w:szCs w:val="28"/>
        </w:rPr>
        <w:fldChar w:fldCharType="end"/>
      </w:r>
      <w:r w:rsidR="000D4A8F" w:rsidRPr="003272F9">
        <w:rPr>
          <w:rFonts w:cs="Times New Roman"/>
          <w:color w:val="0D0D0D" w:themeColor="text1" w:themeTint="F2"/>
          <w:szCs w:val="28"/>
        </w:rPr>
        <w:t xml:space="preserve">. </w:t>
      </w:r>
    </w:p>
    <w:p w14:paraId="11289204" w14:textId="2F4D7FD5" w:rsidR="001A7C2D" w:rsidRPr="003272F9" w:rsidRDefault="00EE3EB2"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Nghiên cứu </w:t>
      </w:r>
      <w:r w:rsidRPr="003272F9">
        <w:rPr>
          <w:rFonts w:cs="Times New Roman"/>
          <w:iCs/>
          <w:color w:val="0D0D0D" w:themeColor="text1" w:themeTint="F2"/>
          <w:szCs w:val="28"/>
        </w:rPr>
        <w:t>Phạm Văn Dũng và cs (2023)</w:t>
      </w:r>
      <w:r w:rsidRPr="003272F9">
        <w:rPr>
          <w:rFonts w:cs="Times New Roman"/>
          <w:color w:val="0D0D0D" w:themeColor="text1" w:themeTint="F2"/>
          <w:szCs w:val="28"/>
        </w:rPr>
        <w:t xml:space="preserve"> t</w:t>
      </w:r>
      <w:r w:rsidR="000D4A8F" w:rsidRPr="003272F9">
        <w:rPr>
          <w:rFonts w:cs="Times New Roman"/>
          <w:color w:val="0D0D0D" w:themeColor="text1" w:themeTint="F2"/>
          <w:szCs w:val="28"/>
        </w:rPr>
        <w:t xml:space="preserve">rên nhóm </w:t>
      </w:r>
      <w:r w:rsidR="00FD2B38">
        <w:rPr>
          <w:rFonts w:cs="Times New Roman"/>
          <w:color w:val="0D0D0D" w:themeColor="text1" w:themeTint="F2"/>
          <w:szCs w:val="28"/>
        </w:rPr>
        <w:t>người bệnh</w:t>
      </w:r>
      <w:r w:rsidR="000D4A8F" w:rsidRPr="003272F9">
        <w:rPr>
          <w:rFonts w:cs="Times New Roman"/>
          <w:color w:val="0D0D0D" w:themeColor="text1" w:themeTint="F2"/>
          <w:szCs w:val="28"/>
        </w:rPr>
        <w:t xml:space="preserve"> tương tự</w:t>
      </w:r>
      <w:r w:rsidR="00552B25" w:rsidRPr="003272F9">
        <w:rPr>
          <w:rFonts w:cs="Times New Roman"/>
          <w:color w:val="0D0D0D" w:themeColor="text1" w:themeTint="F2"/>
          <w:szCs w:val="28"/>
        </w:rPr>
        <w:t xml:space="preserve"> gồm </w:t>
      </w:r>
      <w:r w:rsidR="00FD2B38">
        <w:rPr>
          <w:rFonts w:cs="Times New Roman"/>
          <w:color w:val="0D0D0D" w:themeColor="text1" w:themeTint="F2"/>
          <w:szCs w:val="28"/>
        </w:rPr>
        <w:t>người bệnh</w:t>
      </w:r>
      <w:r w:rsidR="00552B25" w:rsidRPr="003272F9">
        <w:rPr>
          <w:rFonts w:cs="Times New Roman"/>
          <w:color w:val="0D0D0D" w:themeColor="text1" w:themeTint="F2"/>
          <w:szCs w:val="28"/>
        </w:rPr>
        <w:t xml:space="preserve"> UTBMTBG nhiễm HBV</w:t>
      </w:r>
      <w:r w:rsidR="000D4A8F" w:rsidRPr="003272F9">
        <w:rPr>
          <w:rFonts w:cs="Times New Roman"/>
          <w:color w:val="0D0D0D" w:themeColor="text1" w:themeTint="F2"/>
          <w:szCs w:val="28"/>
        </w:rPr>
        <w:t xml:space="preserve">, </w:t>
      </w:r>
      <w:r w:rsidR="000D4A8F" w:rsidRPr="003272F9">
        <w:rPr>
          <w:rFonts w:cs="Times New Roman"/>
          <w:iCs/>
          <w:color w:val="0D0D0D" w:themeColor="text1" w:themeTint="F2"/>
          <w:szCs w:val="28"/>
        </w:rPr>
        <w:t xml:space="preserve">cho thấy </w:t>
      </w:r>
      <w:r w:rsidR="004E6A49" w:rsidRPr="003272F9">
        <w:rPr>
          <w:rFonts w:cs="Times New Roman"/>
          <w:iCs/>
          <w:color w:val="0D0D0D" w:themeColor="text1" w:themeTint="F2"/>
          <w:szCs w:val="28"/>
        </w:rPr>
        <w:t xml:space="preserve">tỷ lệ </w:t>
      </w:r>
      <w:r w:rsidR="000D4A8F" w:rsidRPr="003272F9">
        <w:rPr>
          <w:rFonts w:cs="Times New Roman"/>
          <w:iCs/>
          <w:color w:val="0D0D0D" w:themeColor="text1" w:themeTint="F2"/>
          <w:szCs w:val="28"/>
        </w:rPr>
        <w:t xml:space="preserve">một số triệu chứng </w:t>
      </w:r>
      <w:r w:rsidR="004E6A49" w:rsidRPr="003272F9">
        <w:rPr>
          <w:rFonts w:cs="Times New Roman"/>
          <w:iCs/>
          <w:color w:val="0D0D0D" w:themeColor="text1" w:themeTint="F2"/>
          <w:szCs w:val="28"/>
        </w:rPr>
        <w:t xml:space="preserve">như </w:t>
      </w:r>
      <w:r w:rsidR="000D4A8F" w:rsidRPr="003272F9">
        <w:rPr>
          <w:rFonts w:cs="Times New Roman"/>
          <w:iCs/>
          <w:color w:val="0D0D0D" w:themeColor="text1" w:themeTint="F2"/>
          <w:szCs w:val="28"/>
        </w:rPr>
        <w:t>mệt mỏi 56,5%, rối loạn tiêu hóa 20%,</w:t>
      </w:r>
      <w:r w:rsidR="00C92FB3" w:rsidRPr="003272F9">
        <w:rPr>
          <w:rFonts w:cs="Times New Roman"/>
          <w:iCs/>
          <w:color w:val="0D0D0D" w:themeColor="text1" w:themeTint="F2"/>
          <w:szCs w:val="28"/>
        </w:rPr>
        <w:t xml:space="preserve"> </w:t>
      </w:r>
      <w:r w:rsidR="000D4A8F" w:rsidRPr="003272F9">
        <w:rPr>
          <w:rFonts w:cs="Times New Roman"/>
          <w:iCs/>
          <w:color w:val="0D0D0D" w:themeColor="text1" w:themeTint="F2"/>
          <w:szCs w:val="28"/>
        </w:rPr>
        <w:t>gan to 26,1%, phù 7%</w:t>
      </w:r>
      <w:r w:rsidR="008E7E9E" w:rsidRPr="003272F9">
        <w:rPr>
          <w:rFonts w:cs="Times New Roman"/>
          <w:iCs/>
          <w:color w:val="0D0D0D" w:themeColor="text1" w:themeTint="F2"/>
          <w:szCs w:val="28"/>
        </w:rPr>
        <w:t>,</w:t>
      </w:r>
      <w:r w:rsidR="000D4A8F" w:rsidRPr="003272F9">
        <w:rPr>
          <w:rFonts w:cs="Times New Roman"/>
          <w:iCs/>
          <w:color w:val="0D0D0D" w:themeColor="text1" w:themeTint="F2"/>
          <w:szCs w:val="28"/>
        </w:rPr>
        <w:t xml:space="preserve"> tuần hoàn bàng hệ 2,6%</w:t>
      </w:r>
      <w:r w:rsidR="008E7E9E" w:rsidRPr="003272F9">
        <w:rPr>
          <w:rFonts w:cs="Times New Roman"/>
          <w:iCs/>
          <w:color w:val="0D0D0D" w:themeColor="text1" w:themeTint="F2"/>
          <w:szCs w:val="28"/>
        </w:rPr>
        <w:t>,</w:t>
      </w:r>
      <w:r w:rsidR="000D4A8F" w:rsidRPr="003272F9">
        <w:rPr>
          <w:rFonts w:cs="Times New Roman"/>
          <w:iCs/>
          <w:color w:val="0D0D0D" w:themeColor="text1" w:themeTint="F2"/>
          <w:szCs w:val="28"/>
        </w:rPr>
        <w:t xml:space="preserve"> cổ trướng 15,7% và vàng da 30,4% </w:t>
      </w:r>
      <w:r w:rsidR="000D4A8F" w:rsidRPr="003272F9">
        <w:rPr>
          <w:rFonts w:cs="Times New Roman"/>
          <w:color w:val="0D0D0D" w:themeColor="text1" w:themeTint="F2"/>
          <w:szCs w:val="28"/>
        </w:rPr>
        <w:fldChar w:fldCharType="begin">
          <w:fldData xml:space="preserve">PEVuZE5vdGU+PENpdGU+PEF1dGhvcj5ExaluZzwvQXV0aG9yPjxZZWFyPjIwMjM8L1llYXI+PFJl
Y051bT41NjM8L1JlY051bT48RGlzcGxheVRleHQ+PHN0eWxlIGZvbnQ9IlRpbWVzIE5ldyBSb21h
biIgc2l6ZT0iMTQiPlsxMjNdPC9zdHlsZT48L0Rpc3BsYXlUZXh0PjxyZWNvcmQ+PHJlYy1udW1i
ZXI+NTYzPC9yZWMtbnVtYmVyPjxmb3JlaWduLWtleXM+PGtleSBhcHA9IkVOIiBkYi1pZD0iZHNl
eDIwZXNxdDI5YXBlYXAyZjV4dDVjc2VyenZldmFyZTJyIiB0aW1lc3RhbXA9IjE3NjAyMDIwMjki
PjU2Mzwva2V5PjwvZm9yZWlnbi1rZXlzPjxyZWYtdHlwZSBuYW1lPSJKb3VybmFsIEFydGljbGUi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PC9zZWNvbmRhcnktdGl0bGU+PC90aXRsZXM+PGRhdGVzPjx5ZWFyPjIwMjM8L3llYXI+PC9kYXRl
cz48Y2FsbC1udW0+MTE1PC9jYWxsLW51bT48dXJscz48L3VybHM+PGxhbmd1YWdlPnZpZXQ8L2xh
bmd1YWdlPjwvcmVjb3JkPjwvQ2l0ZT48L0VuZE5vdGU+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PEVuZE5vdGU+PENpdGU+PEF1dGhvcj5ExaluZzwvQXV0aG9yPjxZZWFyPjIwMjM8L1llYXI+PFJl
Y051bT41NjM8L1JlY051bT48RGlzcGxheVRleHQ+PHN0eWxlIGZvbnQ9IlRpbWVzIE5ldyBSb21h
biIgc2l6ZT0iMTQiPlsxMjNdPC9zdHlsZT48L0Rpc3BsYXlUZXh0PjxyZWNvcmQ+PHJlYy1udW1i
ZXI+NTYzPC9yZWMtbnVtYmVyPjxmb3JlaWduLWtleXM+PGtleSBhcHA9IkVOIiBkYi1pZD0iZHNl
eDIwZXNxdDI5YXBlYXAyZjV4dDVjc2VyenZldmFyZTJyIiB0aW1lc3RhbXA9IjE3NjAyMDIwMjki
PjU2Mzwva2V5PjwvZm9yZWlnbi1rZXlzPjxyZWYtdHlwZSBuYW1lPSJKb3VybmFsIEFydGljbGUi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PC9zZWNvbmRhcnktdGl0bGU+PC90aXRsZXM+PGRhdGVzPjx5ZWFyPjIwMjM8L3llYXI+PC9kYXRl
cz48Y2FsbC1udW0+MTE1PC9jYWxsLW51bT48dXJscz48L3VybHM+PGxhbmd1YWdlPnZpZXQ8L2xh
bmd1YWdlPjwvcmVjb3JkPjwvQ2l0ZT48L0VuZE5vdGU+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0D4A8F" w:rsidRPr="003272F9">
        <w:rPr>
          <w:rFonts w:cs="Times New Roman"/>
          <w:color w:val="0D0D0D" w:themeColor="text1" w:themeTint="F2"/>
          <w:szCs w:val="28"/>
        </w:rPr>
      </w:r>
      <w:r w:rsidR="000D4A8F"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[123]</w:t>
      </w:r>
      <w:r w:rsidR="000D4A8F" w:rsidRPr="003272F9">
        <w:rPr>
          <w:rFonts w:cs="Times New Roman"/>
          <w:color w:val="0D0D0D" w:themeColor="text1" w:themeTint="F2"/>
          <w:szCs w:val="28"/>
        </w:rPr>
        <w:fldChar w:fldCharType="end"/>
      </w:r>
      <w:r w:rsidR="000D4A8F" w:rsidRPr="003272F9">
        <w:rPr>
          <w:rFonts w:cs="Times New Roman"/>
          <w:color w:val="0D0D0D" w:themeColor="text1" w:themeTint="F2"/>
          <w:szCs w:val="28"/>
        </w:rPr>
        <w:t>.</w:t>
      </w:r>
    </w:p>
    <w:p w14:paraId="54D74702" w14:textId="684911B2" w:rsidR="008C1452" w:rsidRPr="003272F9" w:rsidRDefault="004E6A49"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Các kết quả trên cho thấy, </w:t>
      </w:r>
      <w:r w:rsidRPr="003272F9">
        <w:rPr>
          <w:rFonts w:cs="Times New Roman"/>
          <w:iCs/>
          <w:color w:val="0D0D0D" w:themeColor="text1" w:themeTint="F2"/>
          <w:szCs w:val="28"/>
        </w:rPr>
        <w:t xml:space="preserve">triệu chứng lâm sàng </w:t>
      </w:r>
      <w:r w:rsidR="00132247" w:rsidRPr="003272F9">
        <w:rPr>
          <w:rFonts w:cs="Times New Roman"/>
          <w:iCs/>
          <w:color w:val="0D0D0D" w:themeColor="text1" w:themeTint="F2"/>
          <w:szCs w:val="28"/>
        </w:rPr>
        <w:t xml:space="preserve">thường gặp </w:t>
      </w:r>
      <w:r w:rsidRPr="003272F9">
        <w:rPr>
          <w:rFonts w:cs="Times New Roman"/>
          <w:iCs/>
          <w:color w:val="0D0D0D" w:themeColor="text1" w:themeTint="F2"/>
          <w:szCs w:val="28"/>
        </w:rPr>
        <w:t>của</w:t>
      </w:r>
      <w:r w:rsidR="00132247" w:rsidRPr="003272F9">
        <w:rPr>
          <w:rFonts w:cs="Times New Roman"/>
          <w:iCs/>
          <w:color w:val="0D0D0D" w:themeColor="text1" w:themeTint="F2"/>
          <w:szCs w:val="28"/>
        </w:rPr>
        <w:t xml:space="preserve"> nhóm bệnh</w:t>
      </w:r>
      <w:r w:rsidRPr="003272F9">
        <w:rPr>
          <w:rFonts w:cs="Times New Roman"/>
          <w:iCs/>
          <w:color w:val="0D0D0D" w:themeColor="text1" w:themeTint="F2"/>
          <w:szCs w:val="28"/>
        </w:rPr>
        <w:t xml:space="preserve"> UTBMTBG </w:t>
      </w:r>
      <w:r w:rsidR="00B62AE7" w:rsidRPr="003272F9">
        <w:rPr>
          <w:rFonts w:cs="Times New Roman"/>
          <w:iCs/>
          <w:color w:val="0D0D0D" w:themeColor="text1" w:themeTint="F2"/>
          <w:szCs w:val="28"/>
        </w:rPr>
        <w:t>HBsAg (+)</w:t>
      </w:r>
      <w:r w:rsidR="00132247" w:rsidRPr="003272F9">
        <w:rPr>
          <w:rFonts w:cs="Times New Roman"/>
          <w:iCs/>
          <w:color w:val="0D0D0D" w:themeColor="text1" w:themeTint="F2"/>
          <w:szCs w:val="28"/>
        </w:rPr>
        <w:t xml:space="preserve"> </w:t>
      </w:r>
      <w:r w:rsidRPr="003272F9">
        <w:rPr>
          <w:rFonts w:cs="Times New Roman"/>
          <w:iCs/>
          <w:color w:val="0D0D0D" w:themeColor="text1" w:themeTint="F2"/>
          <w:szCs w:val="28"/>
        </w:rPr>
        <w:t>chủ yếu liên quan đến sự phát triển của khối u gan,</w:t>
      </w:r>
      <w:r w:rsidR="00132247" w:rsidRPr="003272F9">
        <w:rPr>
          <w:rFonts w:cs="Times New Roman"/>
          <w:iCs/>
          <w:color w:val="0D0D0D" w:themeColor="text1" w:themeTint="F2"/>
          <w:szCs w:val="28"/>
        </w:rPr>
        <w:t xml:space="preserve"> trong khi đó</w:t>
      </w:r>
      <w:r w:rsidRPr="003272F9">
        <w:rPr>
          <w:rFonts w:cs="Times New Roman"/>
          <w:iCs/>
          <w:color w:val="0D0D0D" w:themeColor="text1" w:themeTint="F2"/>
          <w:szCs w:val="28"/>
        </w:rPr>
        <w:t xml:space="preserve"> tình trạng suy giảm chức năng gan</w:t>
      </w:r>
      <w:r w:rsidR="00132247" w:rsidRPr="003272F9">
        <w:rPr>
          <w:rFonts w:cs="Times New Roman"/>
          <w:iCs/>
          <w:color w:val="0D0D0D" w:themeColor="text1" w:themeTint="F2"/>
          <w:szCs w:val="28"/>
        </w:rPr>
        <w:t xml:space="preserve"> trầm trọng</w:t>
      </w:r>
      <w:r w:rsidRPr="003272F9">
        <w:rPr>
          <w:rFonts w:cs="Times New Roman"/>
          <w:iCs/>
          <w:color w:val="0D0D0D" w:themeColor="text1" w:themeTint="F2"/>
          <w:szCs w:val="28"/>
        </w:rPr>
        <w:t>,</w:t>
      </w:r>
      <w:r w:rsidR="00132247" w:rsidRPr="003272F9">
        <w:rPr>
          <w:rFonts w:cs="Times New Roman"/>
          <w:iCs/>
          <w:color w:val="0D0D0D" w:themeColor="text1" w:themeTint="F2"/>
          <w:szCs w:val="28"/>
        </w:rPr>
        <w:t xml:space="preserve"> hay</w:t>
      </w:r>
      <w:r w:rsidRPr="003272F9">
        <w:rPr>
          <w:rFonts w:cs="Times New Roman"/>
          <w:iCs/>
          <w:color w:val="0D0D0D" w:themeColor="text1" w:themeTint="F2"/>
          <w:szCs w:val="28"/>
        </w:rPr>
        <w:t xml:space="preserve"> tăng áp lực tĩnh mạch cửa </w:t>
      </w:r>
      <w:r w:rsidR="00132247" w:rsidRPr="003272F9">
        <w:rPr>
          <w:rFonts w:cs="Times New Roman"/>
          <w:iCs/>
          <w:color w:val="0D0D0D" w:themeColor="text1" w:themeTint="F2"/>
          <w:szCs w:val="28"/>
        </w:rPr>
        <w:t>là không điển hình</w:t>
      </w:r>
      <w:r w:rsidRPr="003272F9">
        <w:rPr>
          <w:rFonts w:cs="Times New Roman"/>
          <w:iCs/>
          <w:color w:val="0D0D0D" w:themeColor="text1" w:themeTint="F2"/>
          <w:szCs w:val="28"/>
        </w:rPr>
        <w:t>.</w:t>
      </w:r>
      <w:r w:rsidR="00132247" w:rsidRPr="003272F9">
        <w:rPr>
          <w:rFonts w:cs="Times New Roman"/>
          <w:iCs/>
          <w:color w:val="0D0D0D" w:themeColor="text1" w:themeTint="F2"/>
          <w:szCs w:val="28"/>
        </w:rPr>
        <w:t xml:space="preserve"> </w:t>
      </w:r>
      <w:r w:rsidR="000D3D3C" w:rsidRPr="003272F9">
        <w:rPr>
          <w:rFonts w:cs="Times New Roman"/>
          <w:color w:val="0D0D0D" w:themeColor="text1" w:themeTint="F2"/>
          <w:szCs w:val="28"/>
        </w:rPr>
        <w:t xml:space="preserve">Việc thiết kế nhóm bệnh với chẩn đoán xác định, đồng thời loại trừ HCV, HIV, lạm dụng rượu và tổn thương gan mạn tính do thuốc, hóa chất… giúp mẫu nghiên cứu đại diện </w:t>
      </w:r>
      <w:r w:rsidR="0078604F" w:rsidRPr="003272F9">
        <w:rPr>
          <w:rFonts w:cs="Times New Roman"/>
          <w:color w:val="0D0D0D" w:themeColor="text1" w:themeTint="F2"/>
          <w:szCs w:val="28"/>
        </w:rPr>
        <w:t xml:space="preserve">điển hình </w:t>
      </w:r>
      <w:r w:rsidR="000D3D3C" w:rsidRPr="003272F9">
        <w:rPr>
          <w:rFonts w:cs="Times New Roman"/>
          <w:color w:val="0D0D0D" w:themeColor="text1" w:themeTint="F2"/>
          <w:szCs w:val="28"/>
        </w:rPr>
        <w:t>cho UTBMTBG do HBV.</w:t>
      </w:r>
      <w:r w:rsidR="0078604F" w:rsidRPr="003272F9">
        <w:rPr>
          <w:rFonts w:cs="Times New Roman"/>
          <w:color w:val="0D0D0D" w:themeColor="text1" w:themeTint="F2"/>
          <w:szCs w:val="28"/>
        </w:rPr>
        <w:t xml:space="preserve"> Các triệu chứng </w:t>
      </w:r>
      <w:r w:rsidR="00D46FC7" w:rsidRPr="003272F9">
        <w:rPr>
          <w:rFonts w:cs="Times New Roman"/>
          <w:color w:val="0D0D0D" w:themeColor="text1" w:themeTint="F2"/>
          <w:szCs w:val="28"/>
        </w:rPr>
        <w:t>lâ</w:t>
      </w:r>
      <w:r w:rsidR="0078604F" w:rsidRPr="003272F9">
        <w:rPr>
          <w:rFonts w:cs="Times New Roman"/>
          <w:color w:val="0D0D0D" w:themeColor="text1" w:themeTint="F2"/>
          <w:szCs w:val="28"/>
        </w:rPr>
        <w:t>m sàng phát hiện được trong nghiên cứu cũng phù hợp với nguyên nhân này.</w:t>
      </w:r>
      <w:r w:rsidR="000D3D3C" w:rsidRPr="003272F9">
        <w:rPr>
          <w:rFonts w:cs="Times New Roman"/>
          <w:color w:val="0D0D0D" w:themeColor="text1" w:themeTint="F2"/>
          <w:szCs w:val="28"/>
        </w:rPr>
        <w:t xml:space="preserve"> Tuy nhiên, </w:t>
      </w:r>
      <w:r w:rsidR="0078604F" w:rsidRPr="003272F9">
        <w:rPr>
          <w:rFonts w:cs="Times New Roman"/>
          <w:color w:val="0D0D0D" w:themeColor="text1" w:themeTint="F2"/>
          <w:szCs w:val="28"/>
        </w:rPr>
        <w:t xml:space="preserve">UTBMTBG </w:t>
      </w:r>
      <w:r w:rsidR="000D3D3C" w:rsidRPr="003272F9">
        <w:rPr>
          <w:rFonts w:cs="Times New Roman"/>
          <w:color w:val="0D0D0D" w:themeColor="text1" w:themeTint="F2"/>
          <w:szCs w:val="28"/>
        </w:rPr>
        <w:t xml:space="preserve">là một </w:t>
      </w:r>
      <w:r w:rsidR="001B6B78">
        <w:rPr>
          <w:rFonts w:cs="Times New Roman"/>
          <w:color w:val="0D0D0D" w:themeColor="text1" w:themeTint="F2"/>
          <w:szCs w:val="28"/>
        </w:rPr>
        <w:t xml:space="preserve">bệnh lý </w:t>
      </w:r>
      <w:r w:rsidR="000D3D3C" w:rsidRPr="003272F9">
        <w:rPr>
          <w:rFonts w:cs="Times New Roman"/>
          <w:color w:val="0D0D0D" w:themeColor="text1" w:themeTint="F2"/>
          <w:szCs w:val="28"/>
        </w:rPr>
        <w:t xml:space="preserve">đa căn </w:t>
      </w:r>
      <w:r w:rsidR="0078604F" w:rsidRPr="003272F9">
        <w:rPr>
          <w:rFonts w:cs="Times New Roman"/>
          <w:color w:val="0D0D0D" w:themeColor="text1" w:themeTint="F2"/>
          <w:szCs w:val="28"/>
        </w:rPr>
        <w:t>nguyên, việc xác định nguyên nhân và</w:t>
      </w:r>
      <w:r w:rsidR="00313B8D" w:rsidRPr="003272F9">
        <w:rPr>
          <w:rFonts w:cs="Times New Roman"/>
          <w:color w:val="0D0D0D" w:themeColor="text1" w:themeTint="F2"/>
          <w:szCs w:val="28"/>
        </w:rPr>
        <w:t xml:space="preserve"> cơ chế liên quan </w:t>
      </w:r>
      <w:r w:rsidR="008805BF" w:rsidRPr="003272F9">
        <w:rPr>
          <w:rFonts w:cs="Times New Roman"/>
          <w:color w:val="0D0D0D" w:themeColor="text1" w:themeTint="F2"/>
          <w:szCs w:val="28"/>
        </w:rPr>
        <w:t xml:space="preserve">đến </w:t>
      </w:r>
      <w:r w:rsidR="00313B8D" w:rsidRPr="003272F9">
        <w:rPr>
          <w:rFonts w:cs="Times New Roman"/>
          <w:color w:val="0D0D0D" w:themeColor="text1" w:themeTint="F2"/>
          <w:szCs w:val="28"/>
        </w:rPr>
        <w:t>ung thư vẫn cần được tiếp tục nghiên cứu phân tích sâu hơn.</w:t>
      </w:r>
    </w:p>
    <w:p w14:paraId="3A80206D" w14:textId="4155FE8A" w:rsidR="00313B8D" w:rsidRPr="003272F9" w:rsidRDefault="00313B8D" w:rsidP="00E37194">
      <w:pPr>
        <w:pStyle w:val="a20"/>
        <w:widowControl w:val="0"/>
        <w:rPr>
          <w:color w:val="0D0D0D" w:themeColor="text1" w:themeTint="F2"/>
        </w:rPr>
      </w:pPr>
      <w:bookmarkStart w:id="458" w:name="_Toc222883051"/>
      <w:r w:rsidRPr="003272F9">
        <w:rPr>
          <w:color w:val="0D0D0D" w:themeColor="text1" w:themeTint="F2"/>
        </w:rPr>
        <w:t>4.1.3. Đặc điểm cận lâm sàng</w:t>
      </w:r>
      <w:r w:rsidR="00BE33D1" w:rsidRPr="003272F9">
        <w:rPr>
          <w:lang w:eastAsia="de-DE"/>
        </w:rPr>
        <w:t xml:space="preserve"> ở các nhóm bệnh</w:t>
      </w:r>
      <w:bookmarkEnd w:id="458"/>
    </w:p>
    <w:p w14:paraId="7C5F31B7" w14:textId="666F79DC" w:rsidR="00274044" w:rsidRPr="003272F9" w:rsidRDefault="00274044" w:rsidP="00E37194">
      <w:pPr>
        <w:pStyle w:val="Heading4"/>
        <w:widowControl w:val="0"/>
        <w:rPr>
          <w:rFonts w:cs="Times New Roman"/>
          <w:color w:val="0D0D0D" w:themeColor="text1" w:themeTint="F2"/>
          <w:szCs w:val="28"/>
        </w:rPr>
      </w:pPr>
      <w:r w:rsidRPr="003272F9">
        <w:rPr>
          <w:rFonts w:cs="Times New Roman"/>
          <w:color w:val="0D0D0D" w:themeColor="text1" w:themeTint="F2"/>
          <w:szCs w:val="28"/>
        </w:rPr>
        <w:t xml:space="preserve">4.1.3.1. Đặc điểm </w:t>
      </w:r>
      <w:r w:rsidR="00176734" w:rsidRPr="003272F9">
        <w:rPr>
          <w:rFonts w:cs="Times New Roman"/>
          <w:color w:val="0D0D0D" w:themeColor="text1" w:themeTint="F2"/>
          <w:szCs w:val="28"/>
        </w:rPr>
        <w:t xml:space="preserve">enzyme </w:t>
      </w:r>
      <w:r w:rsidRPr="003272F9">
        <w:rPr>
          <w:rFonts w:cs="Times New Roman"/>
          <w:color w:val="0D0D0D" w:themeColor="text1" w:themeTint="F2"/>
          <w:szCs w:val="28"/>
        </w:rPr>
        <w:t xml:space="preserve">gan và chức năng gan </w:t>
      </w:r>
    </w:p>
    <w:p w14:paraId="5E6FFBCA" w14:textId="3AC96B97" w:rsidR="008E4B3E" w:rsidRPr="003272F9" w:rsidRDefault="00274044"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Các chỉ số sinh hóa cung cấp thông tin quan trọng, phản ánh mức độ tổn thương tế bào và suy giảm chức năng gan. Thông thường các tổn thương nhẹ gây tăng tính thấm màng tế bào gan, dẫn đến giải phóng ALT (enzyme được tìm thấy chủ yếu trong tế bào chất). Trong khi</w:t>
      </w:r>
      <w:r w:rsidR="00BE1892" w:rsidRPr="003272F9">
        <w:rPr>
          <w:rFonts w:cs="Times New Roman"/>
          <w:color w:val="0D0D0D" w:themeColor="text1" w:themeTint="F2"/>
          <w:szCs w:val="28"/>
        </w:rPr>
        <w:t xml:space="preserve"> đó</w:t>
      </w:r>
      <w:r w:rsidRPr="003272F9">
        <w:rPr>
          <w:rFonts w:cs="Times New Roman"/>
          <w:color w:val="0D0D0D" w:themeColor="text1" w:themeTint="F2"/>
          <w:szCs w:val="28"/>
        </w:rPr>
        <w:t xml:space="preserve">, các tổn thương nghiêm trọng hơn gây hoại tử tế bào và tổn thương ty thể dẫn đến sự tăng </w:t>
      </w:r>
      <w:r w:rsidR="00BE1892" w:rsidRPr="003272F9">
        <w:rPr>
          <w:rFonts w:cs="Times New Roman"/>
          <w:color w:val="0D0D0D" w:themeColor="text1" w:themeTint="F2"/>
          <w:szCs w:val="28"/>
        </w:rPr>
        <w:t>ưu thế</w:t>
      </w:r>
      <w:r w:rsidRPr="003272F9">
        <w:rPr>
          <w:rFonts w:cs="Times New Roman"/>
          <w:color w:val="0D0D0D" w:themeColor="text1" w:themeTint="F2"/>
          <w:szCs w:val="28"/>
        </w:rPr>
        <w:t xml:space="preserve"> </w:t>
      </w:r>
      <w:r w:rsidR="004F4240" w:rsidRPr="003272F9">
        <w:rPr>
          <w:rFonts w:cs="Times New Roman"/>
          <w:color w:val="0D0D0D" w:themeColor="text1" w:themeTint="F2"/>
          <w:szCs w:val="28"/>
        </w:rPr>
        <w:t>hoạt</w:t>
      </w:r>
      <w:r w:rsidRPr="003272F9">
        <w:rPr>
          <w:rFonts w:cs="Times New Roman"/>
          <w:color w:val="0D0D0D" w:themeColor="text1" w:themeTint="F2"/>
          <w:szCs w:val="28"/>
        </w:rPr>
        <w:t xml:space="preserve"> độ AST (</w:t>
      </w:r>
      <w:r w:rsidR="008E4B3E" w:rsidRPr="003272F9">
        <w:rPr>
          <w:rFonts w:cs="Times New Roman"/>
          <w:color w:val="0D0D0D" w:themeColor="text1" w:themeTint="F2"/>
          <w:szCs w:val="28"/>
        </w:rPr>
        <w:t>tỷ lệ AST/ALT lớn hơn 1</w:t>
      </w:r>
      <w:r w:rsidRPr="003272F9">
        <w:rPr>
          <w:rFonts w:cs="Times New Roman"/>
          <w:color w:val="0D0D0D" w:themeColor="text1" w:themeTint="F2"/>
          <w:szCs w:val="28"/>
        </w:rPr>
        <w:t>). Kết quả của chúng tôi cho thấy, 85,4% đối tượng mắc xơ gan nhiễm HBV có tăng AST, tỷ lệ này cao hơn có ý nghĩa so với nhóm UTBMTBG (73,</w:t>
      </w:r>
      <w:r w:rsidR="00552B25" w:rsidRPr="003272F9">
        <w:rPr>
          <w:rFonts w:cs="Times New Roman"/>
          <w:color w:val="0D0D0D" w:themeColor="text1" w:themeTint="F2"/>
          <w:szCs w:val="28"/>
        </w:rPr>
        <w:t>2</w:t>
      </w:r>
      <w:r w:rsidRPr="003272F9">
        <w:rPr>
          <w:rFonts w:cs="Times New Roman"/>
          <w:color w:val="0D0D0D" w:themeColor="text1" w:themeTint="F2"/>
          <w:szCs w:val="28"/>
        </w:rPr>
        <w:t xml:space="preserve">%) và VGB mạn (64,7%). Không có sự khác biệt về </w:t>
      </w:r>
      <w:r w:rsidR="00552B25" w:rsidRPr="003272F9">
        <w:rPr>
          <w:rFonts w:cs="Times New Roman"/>
          <w:color w:val="0D0D0D" w:themeColor="text1" w:themeTint="F2"/>
          <w:szCs w:val="28"/>
        </w:rPr>
        <w:t xml:space="preserve">phân loại </w:t>
      </w:r>
      <w:r w:rsidRPr="003272F9">
        <w:rPr>
          <w:rFonts w:cs="Times New Roman"/>
          <w:color w:val="0D0D0D" w:themeColor="text1" w:themeTint="F2"/>
          <w:szCs w:val="28"/>
        </w:rPr>
        <w:t xml:space="preserve">chỉ số ALT ở các nhóm bệnh. Kết </w:t>
      </w:r>
      <w:r w:rsidR="004534CF" w:rsidRPr="003272F9">
        <w:rPr>
          <w:rFonts w:cs="Times New Roman"/>
          <w:color w:val="0D0D0D" w:themeColor="text1" w:themeTint="F2"/>
          <w:szCs w:val="28"/>
        </w:rPr>
        <w:t>luận</w:t>
      </w:r>
      <w:r w:rsidRPr="003272F9">
        <w:rPr>
          <w:rFonts w:cs="Times New Roman"/>
          <w:color w:val="0D0D0D" w:themeColor="text1" w:themeTint="F2"/>
          <w:szCs w:val="28"/>
        </w:rPr>
        <w:t xml:space="preserve"> này tương tự với nghiên cứu của Đỗ Thị Lệ Quyên và </w:t>
      </w:r>
      <w:r w:rsidR="00610B24" w:rsidRPr="003272F9">
        <w:rPr>
          <w:rFonts w:cs="Times New Roman"/>
          <w:color w:val="0D0D0D" w:themeColor="text1" w:themeTint="F2"/>
          <w:szCs w:val="28"/>
        </w:rPr>
        <w:t>cs</w:t>
      </w:r>
      <w:r w:rsidRPr="003272F9">
        <w:rPr>
          <w:rFonts w:cs="Times New Roman"/>
          <w:color w:val="0D0D0D" w:themeColor="text1" w:themeTint="F2"/>
          <w:szCs w:val="28"/>
        </w:rPr>
        <w:t xml:space="preserve"> với tỷ lệ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xơ gan nhiễm HBV có hoạt độ </w:t>
      </w:r>
      <w:r w:rsidRPr="003272F9">
        <w:rPr>
          <w:rFonts w:cs="Times New Roman"/>
          <w:color w:val="0D0D0D" w:themeColor="text1" w:themeTint="F2"/>
          <w:szCs w:val="28"/>
        </w:rPr>
        <w:lastRenderedPageBreak/>
        <w:t xml:space="preserve">AST ≥ 200U/L là 40,0%, cao hơn so với nhóm VGB mạn (12,6%) với p&lt;0,05, trong khi hoạt độ ALT ở 2 nhóm là tương đương </w:t>
      </w:r>
      <w:r w:rsidR="008E4B3E" w:rsidRPr="003272F9">
        <w:rPr>
          <w:rFonts w:cs="Times New Roman"/>
          <w:color w:val="0D0D0D" w:themeColor="text1" w:themeTint="F2"/>
          <w:szCs w:val="28"/>
          <w:lang w:val="en-US"/>
        </w:rPr>
        <w:fldChar w:fldCharType="begin">
          <w:fldData xml:space="preserve">PEVuZE5vdGU+PENpdGU+PEF1dGhvcj7EkOG7lyBUaOG7iyBM4buHIFF1ecOqbjwvQXV0aG9yPjxZ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lang w:val="en-US"/>
        </w:rPr>
        <w:fldChar w:fldCharType="begin">
          <w:fldData xml:space="preserve">PEVuZE5vdGU+PENpdGU+PEF1dGhvcj7EkOG7lyBUaOG7iyBM4buHIFF1ecOqbjwvQXV0aG9yPjxZ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lang w:val="en-US"/>
        </w:rPr>
      </w:r>
      <w:r w:rsidR="00935C80" w:rsidRPr="003272F9">
        <w:rPr>
          <w:rFonts w:cs="Times New Roman"/>
          <w:color w:val="0D0D0D" w:themeColor="text1" w:themeTint="F2"/>
          <w:szCs w:val="28"/>
          <w:lang w:val="en-US"/>
        </w:rPr>
        <w:fldChar w:fldCharType="end"/>
      </w:r>
      <w:r w:rsidR="008E4B3E" w:rsidRPr="003272F9">
        <w:rPr>
          <w:rFonts w:cs="Times New Roman"/>
          <w:color w:val="0D0D0D" w:themeColor="text1" w:themeTint="F2"/>
          <w:szCs w:val="28"/>
          <w:lang w:val="en-US"/>
        </w:rPr>
      </w:r>
      <w:r w:rsidR="008E4B3E" w:rsidRPr="003272F9">
        <w:rPr>
          <w:rFonts w:cs="Times New Roman"/>
          <w:color w:val="0D0D0D" w:themeColor="text1" w:themeTint="F2"/>
          <w:szCs w:val="28"/>
          <w:lang w:val="en-US"/>
        </w:rPr>
        <w:fldChar w:fldCharType="separate"/>
      </w:r>
      <w:r w:rsidR="00935C80" w:rsidRPr="003272F9">
        <w:rPr>
          <w:rFonts w:cs="Times New Roman"/>
          <w:noProof/>
          <w:color w:val="0D0D0D" w:themeColor="text1" w:themeTint="F2"/>
          <w:szCs w:val="28"/>
        </w:rPr>
        <w:t>[124]</w:t>
      </w:r>
      <w:r w:rsidR="008E4B3E" w:rsidRPr="003272F9">
        <w:rPr>
          <w:rFonts w:cs="Times New Roman"/>
          <w:color w:val="0D0D0D" w:themeColor="text1" w:themeTint="F2"/>
          <w:szCs w:val="28"/>
          <w:lang w:val="en-US"/>
        </w:rPr>
        <w:fldChar w:fldCharType="end"/>
      </w:r>
      <w:r w:rsidRPr="003272F9">
        <w:rPr>
          <w:rFonts w:cs="Times New Roman"/>
          <w:color w:val="0D0D0D" w:themeColor="text1" w:themeTint="F2"/>
          <w:szCs w:val="28"/>
        </w:rPr>
        <w:t>.</w:t>
      </w:r>
    </w:p>
    <w:p w14:paraId="4D066C79" w14:textId="2F8A3079" w:rsidR="004A38D0" w:rsidRPr="003272F9" w:rsidRDefault="005E4753" w:rsidP="00E37194">
      <w:pPr>
        <w:widowControl w:val="0"/>
        <w:ind w:firstLine="720"/>
        <w:rPr>
          <w:rFonts w:cs="Times New Roman"/>
          <w:color w:val="0D0D0D" w:themeColor="text1" w:themeTint="F2"/>
          <w:szCs w:val="28"/>
        </w:rPr>
      </w:pPr>
      <w:bookmarkStart w:id="459" w:name="OLE_LINK8"/>
      <w:r w:rsidRPr="003272F9">
        <w:rPr>
          <w:rFonts w:cs="Times New Roman"/>
          <w:color w:val="0D0D0D" w:themeColor="text1" w:themeTint="F2"/>
          <w:szCs w:val="28"/>
        </w:rPr>
        <w:t xml:space="preserve">Kết quả của </w:t>
      </w:r>
      <w:r w:rsidR="00B05C33">
        <w:rPr>
          <w:rFonts w:cs="Times New Roman"/>
          <w:color w:val="0D0D0D" w:themeColor="text1" w:themeTint="F2"/>
          <w:szCs w:val="28"/>
        </w:rPr>
        <w:t xml:space="preserve">luận án này </w:t>
      </w:r>
      <w:r w:rsidRPr="003272F9">
        <w:rPr>
          <w:rFonts w:cs="Times New Roman"/>
          <w:color w:val="0D0D0D" w:themeColor="text1" w:themeTint="F2"/>
          <w:szCs w:val="28"/>
        </w:rPr>
        <w:t>cho thấy,</w:t>
      </w:r>
      <w:r w:rsidR="00BE1892" w:rsidRPr="003272F9">
        <w:rPr>
          <w:rFonts w:cs="Times New Roman"/>
          <w:color w:val="0D0D0D" w:themeColor="text1" w:themeTint="F2"/>
          <w:szCs w:val="28"/>
        </w:rPr>
        <w:t xml:space="preserve"> sự khác biệt giữa "tần suất tăng" và "mức độ tăng" enzyme gan. Cụ thể, m</w:t>
      </w:r>
      <w:r w:rsidR="004C4AC7" w:rsidRPr="003272F9">
        <w:rPr>
          <w:rFonts w:cs="Times New Roman"/>
          <w:color w:val="0D0D0D" w:themeColor="text1" w:themeTint="F2"/>
          <w:szCs w:val="28"/>
        </w:rPr>
        <w:t>ặc dù</w:t>
      </w:r>
      <w:r w:rsidR="00BE1892" w:rsidRPr="003272F9">
        <w:rPr>
          <w:rFonts w:cs="Times New Roman"/>
          <w:color w:val="0D0D0D" w:themeColor="text1" w:themeTint="F2"/>
          <w:szCs w:val="28"/>
        </w:rPr>
        <w:t xml:space="preserve"> nhóm xơ gan có</w:t>
      </w:r>
      <w:r w:rsidR="004C4AC7" w:rsidRPr="003272F9">
        <w:rPr>
          <w:rFonts w:cs="Times New Roman"/>
          <w:color w:val="0D0D0D" w:themeColor="text1" w:themeTint="F2"/>
          <w:szCs w:val="28"/>
        </w:rPr>
        <w:t xml:space="preserve"> tỷ lệ </w:t>
      </w:r>
      <w:r w:rsidR="00FD2B38">
        <w:rPr>
          <w:rFonts w:cs="Times New Roman"/>
          <w:color w:val="0D0D0D" w:themeColor="text1" w:themeTint="F2"/>
          <w:szCs w:val="28"/>
        </w:rPr>
        <w:t>người bệnh</w:t>
      </w:r>
      <w:r w:rsidR="00BE1892" w:rsidRPr="003272F9">
        <w:rPr>
          <w:rFonts w:cs="Times New Roman"/>
          <w:color w:val="0D0D0D" w:themeColor="text1" w:themeTint="F2"/>
          <w:szCs w:val="28"/>
        </w:rPr>
        <w:t xml:space="preserve"> </w:t>
      </w:r>
      <w:r w:rsidR="004C4AC7" w:rsidRPr="003272F9">
        <w:rPr>
          <w:rFonts w:cs="Times New Roman"/>
          <w:color w:val="0D0D0D" w:themeColor="text1" w:themeTint="F2"/>
          <w:szCs w:val="28"/>
        </w:rPr>
        <w:t xml:space="preserve">tăng </w:t>
      </w:r>
      <w:r w:rsidR="00C92FB3" w:rsidRPr="003272F9">
        <w:rPr>
          <w:rFonts w:cs="Times New Roman"/>
          <w:color w:val="0D0D0D" w:themeColor="text1" w:themeTint="F2"/>
          <w:szCs w:val="28"/>
        </w:rPr>
        <w:t>AST</w:t>
      </w:r>
      <w:r w:rsidR="004C4AC7" w:rsidRPr="003272F9">
        <w:rPr>
          <w:rFonts w:cs="Times New Roman"/>
          <w:color w:val="0D0D0D" w:themeColor="text1" w:themeTint="F2"/>
          <w:szCs w:val="28"/>
        </w:rPr>
        <w:t xml:space="preserve"> và ALT cao nhất, nhưng giá trị trung vị AST, ALT </w:t>
      </w:r>
      <w:r w:rsidR="00BE1892" w:rsidRPr="003272F9">
        <w:rPr>
          <w:rFonts w:cs="Times New Roman"/>
          <w:color w:val="0D0D0D" w:themeColor="text1" w:themeTint="F2"/>
          <w:szCs w:val="28"/>
        </w:rPr>
        <w:t xml:space="preserve">lại </w:t>
      </w:r>
      <w:r w:rsidR="00C3369D" w:rsidRPr="003272F9">
        <w:rPr>
          <w:rFonts w:cs="Times New Roman"/>
          <w:color w:val="0D0D0D" w:themeColor="text1" w:themeTint="F2"/>
          <w:szCs w:val="28"/>
        </w:rPr>
        <w:t xml:space="preserve">cao nhất </w:t>
      </w:r>
      <w:r w:rsidR="004C4AC7" w:rsidRPr="003272F9">
        <w:rPr>
          <w:rFonts w:cs="Times New Roman"/>
          <w:color w:val="0D0D0D" w:themeColor="text1" w:themeTint="F2"/>
          <w:szCs w:val="28"/>
        </w:rPr>
        <w:t>nhóm VGB</w:t>
      </w:r>
      <w:r w:rsidR="00C3369D" w:rsidRPr="003272F9">
        <w:rPr>
          <w:rFonts w:cs="Times New Roman"/>
          <w:color w:val="0D0D0D" w:themeColor="text1" w:themeTint="F2"/>
          <w:szCs w:val="28"/>
        </w:rPr>
        <w:t xml:space="preserve"> </w:t>
      </w:r>
      <w:r w:rsidRPr="003272F9">
        <w:rPr>
          <w:rFonts w:cs="Times New Roman"/>
          <w:color w:val="0D0D0D" w:themeColor="text1" w:themeTint="F2"/>
          <w:szCs w:val="28"/>
        </w:rPr>
        <w:t xml:space="preserve">mạn </w:t>
      </w:r>
      <w:r w:rsidR="00BE1892" w:rsidRPr="003272F9">
        <w:rPr>
          <w:rFonts w:cs="Times New Roman"/>
          <w:color w:val="0D0D0D" w:themeColor="text1" w:themeTint="F2"/>
          <w:szCs w:val="28"/>
        </w:rPr>
        <w:t>(</w:t>
      </w:r>
      <w:r w:rsidR="00C3369D" w:rsidRPr="003272F9">
        <w:rPr>
          <w:rFonts w:cs="Times New Roman"/>
          <w:color w:val="0D0D0D" w:themeColor="text1" w:themeTint="F2"/>
          <w:szCs w:val="28"/>
        </w:rPr>
        <w:t xml:space="preserve">lần lượt là </w:t>
      </w:r>
      <w:r w:rsidRPr="003272F9">
        <w:rPr>
          <w:rFonts w:cs="Times New Roman"/>
          <w:color w:val="0D0D0D" w:themeColor="text1" w:themeTint="F2"/>
          <w:szCs w:val="28"/>
        </w:rPr>
        <w:t xml:space="preserve">127 và 167 U/L), tiếp theo là nhóm xơ gan (79 và 71 U/L) và thấp nhất ở nhóm UTBMTBG (56 và </w:t>
      </w:r>
      <w:r w:rsidR="008805BF" w:rsidRPr="003272F9">
        <w:rPr>
          <w:rFonts w:cs="Times New Roman"/>
          <w:color w:val="0D0D0D" w:themeColor="text1" w:themeTint="F2"/>
          <w:szCs w:val="28"/>
        </w:rPr>
        <w:t>50</w:t>
      </w:r>
      <w:r w:rsidRPr="003272F9">
        <w:rPr>
          <w:rFonts w:cs="Times New Roman"/>
          <w:color w:val="0D0D0D" w:themeColor="text1" w:themeTint="F2"/>
          <w:szCs w:val="28"/>
        </w:rPr>
        <w:t xml:space="preserve"> U/L). Điều này có thể giải thích do sự suy giảm khả năng sản xuất enzyme gan </w:t>
      </w:r>
      <w:r w:rsidR="004A38D0" w:rsidRPr="003272F9">
        <w:rPr>
          <w:rFonts w:cs="Times New Roman"/>
          <w:color w:val="0D0D0D" w:themeColor="text1" w:themeTint="F2"/>
          <w:szCs w:val="28"/>
        </w:rPr>
        <w:t>khi</w:t>
      </w:r>
      <w:r w:rsidRPr="003272F9">
        <w:rPr>
          <w:rFonts w:cs="Times New Roman"/>
          <w:color w:val="0D0D0D" w:themeColor="text1" w:themeTint="F2"/>
          <w:szCs w:val="28"/>
        </w:rPr>
        <w:t xml:space="preserve"> xơ hóa và hoại tử kéo dài. </w:t>
      </w:r>
      <w:r w:rsidR="001B6B78" w:rsidRPr="001B6B78">
        <w:rPr>
          <w:rFonts w:cs="Times New Roman"/>
          <w:color w:val="0D0D0D" w:themeColor="text1" w:themeTint="F2"/>
          <w:szCs w:val="28"/>
        </w:rPr>
        <w:t>Trong giai đoạn xơ hóa nặng/mất bù, do khối lượng tế bào gan suy giảm, gan không còn khả năng giải phóng</w:t>
      </w:r>
      <w:r w:rsidRPr="003272F9">
        <w:rPr>
          <w:rFonts w:cs="Times New Roman"/>
          <w:color w:val="0D0D0D" w:themeColor="text1" w:themeTint="F2"/>
          <w:szCs w:val="28"/>
        </w:rPr>
        <w:t xml:space="preserve"> một lượng lớn enzyme vào máu trong các đợt viêm, dẫn đến hoạt độ ALT thường giảm hoặc chỉ tăng nhẹ so với giai đoạn viêm hoạt động.</w:t>
      </w:r>
      <w:r w:rsidR="00B93B6A" w:rsidRPr="003272F9">
        <w:rPr>
          <w:rFonts w:cs="Times New Roman"/>
          <w:color w:val="0D0D0D" w:themeColor="text1" w:themeTint="F2"/>
          <w:szCs w:val="28"/>
        </w:rPr>
        <w:t xml:space="preserve"> Vì vậy, tỷ lệ tăng </w:t>
      </w:r>
      <w:r w:rsidR="007C0794" w:rsidRPr="003272F9">
        <w:rPr>
          <w:rFonts w:cs="Times New Roman"/>
          <w:color w:val="0D0D0D" w:themeColor="text1" w:themeTint="F2"/>
          <w:szCs w:val="28"/>
        </w:rPr>
        <w:t xml:space="preserve">AST, </w:t>
      </w:r>
      <w:r w:rsidR="00B93B6A" w:rsidRPr="003272F9">
        <w:rPr>
          <w:rFonts w:cs="Times New Roman"/>
          <w:color w:val="0D0D0D" w:themeColor="text1" w:themeTint="F2"/>
          <w:szCs w:val="28"/>
        </w:rPr>
        <w:t>ALT</w:t>
      </w:r>
      <w:r w:rsidR="00552B25" w:rsidRPr="003272F9">
        <w:rPr>
          <w:rFonts w:cs="Times New Roman"/>
          <w:color w:val="0D0D0D" w:themeColor="text1" w:themeTint="F2"/>
          <w:szCs w:val="28"/>
        </w:rPr>
        <w:t xml:space="preserve"> cao nhất</w:t>
      </w:r>
      <w:r w:rsidR="00B93B6A" w:rsidRPr="003272F9">
        <w:rPr>
          <w:rFonts w:cs="Times New Roman"/>
          <w:color w:val="0D0D0D" w:themeColor="text1" w:themeTint="F2"/>
          <w:szCs w:val="28"/>
        </w:rPr>
        <w:t xml:space="preserve"> ở nhóm xơ gan phản ánh tính chất phổ biến của tổn thương gan, trong khi trung vị </w:t>
      </w:r>
      <w:r w:rsidR="007C0794" w:rsidRPr="003272F9">
        <w:rPr>
          <w:rFonts w:cs="Times New Roman"/>
          <w:color w:val="0D0D0D" w:themeColor="text1" w:themeTint="F2"/>
          <w:szCs w:val="28"/>
        </w:rPr>
        <w:t xml:space="preserve">AST, </w:t>
      </w:r>
      <w:r w:rsidR="00B93B6A" w:rsidRPr="003272F9">
        <w:rPr>
          <w:rFonts w:cs="Times New Roman"/>
          <w:color w:val="0D0D0D" w:themeColor="text1" w:themeTint="F2"/>
          <w:szCs w:val="28"/>
        </w:rPr>
        <w:t xml:space="preserve">ALT cao </w:t>
      </w:r>
      <w:r w:rsidR="00552B25" w:rsidRPr="003272F9">
        <w:rPr>
          <w:rFonts w:cs="Times New Roman"/>
          <w:color w:val="0D0D0D" w:themeColor="text1" w:themeTint="F2"/>
          <w:szCs w:val="28"/>
        </w:rPr>
        <w:t xml:space="preserve">nhất </w:t>
      </w:r>
      <w:r w:rsidR="00B93B6A" w:rsidRPr="003272F9">
        <w:rPr>
          <w:rFonts w:cs="Times New Roman"/>
          <w:color w:val="0D0D0D" w:themeColor="text1" w:themeTint="F2"/>
          <w:szCs w:val="28"/>
        </w:rPr>
        <w:t>ở nhóm VGB mạn cho thấy mức độ viêm và hoại tử tế bào gan đang diễn ra mạnh mẽ.</w:t>
      </w:r>
      <w:r w:rsidR="007C0794" w:rsidRPr="003272F9">
        <w:rPr>
          <w:rFonts w:cs="Times New Roman"/>
          <w:color w:val="0D0D0D" w:themeColor="text1" w:themeTint="F2"/>
          <w:szCs w:val="28"/>
        </w:rPr>
        <w:t xml:space="preserve"> </w:t>
      </w:r>
    </w:p>
    <w:bookmarkEnd w:id="459"/>
    <w:p w14:paraId="36955123" w14:textId="63724FD9" w:rsidR="00292A5A" w:rsidRPr="003272F9" w:rsidRDefault="004A38D0"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Tương tự, khi xem xét các chỉ số đánh giá chức năng gan, chúng tôi </w:t>
      </w:r>
      <w:r w:rsidR="001A07CC" w:rsidRPr="003272F9">
        <w:rPr>
          <w:rFonts w:cs="Times New Roman"/>
          <w:color w:val="0D0D0D" w:themeColor="text1" w:themeTint="F2"/>
          <w:szCs w:val="28"/>
        </w:rPr>
        <w:t>ghi nhận</w:t>
      </w:r>
      <w:r w:rsidRPr="003272F9">
        <w:rPr>
          <w:rFonts w:cs="Times New Roman"/>
          <w:color w:val="0D0D0D" w:themeColor="text1" w:themeTint="F2"/>
          <w:szCs w:val="28"/>
        </w:rPr>
        <w:t xml:space="preserve"> n</w:t>
      </w:r>
      <w:r w:rsidR="007C0794" w:rsidRPr="003272F9">
        <w:rPr>
          <w:rFonts w:cs="Times New Roman"/>
          <w:color w:val="0D0D0D" w:themeColor="text1" w:themeTint="F2"/>
          <w:szCs w:val="28"/>
        </w:rPr>
        <w:t xml:space="preserve">hóm UTBMTBG đồng thời có tỷ lệ tăng </w:t>
      </w:r>
      <w:r w:rsidR="006F2FC4">
        <w:rPr>
          <w:rFonts w:eastAsia="MS Mincho" w:cs="Times New Roman"/>
          <w:color w:val="0D0D0D" w:themeColor="text1" w:themeTint="F2"/>
          <w:szCs w:val="28"/>
          <w:lang w:eastAsia="de-DE"/>
        </w:rPr>
        <w:t>biliru</w:t>
      </w:r>
      <w:r w:rsidR="00D569F3" w:rsidRPr="003272F9">
        <w:rPr>
          <w:rFonts w:eastAsia="MS Mincho" w:cs="Times New Roman"/>
          <w:color w:val="0D0D0D" w:themeColor="text1" w:themeTint="F2"/>
          <w:szCs w:val="28"/>
          <w:lang w:eastAsia="de-DE"/>
        </w:rPr>
        <w:t>bin</w:t>
      </w:r>
      <w:r w:rsidR="007C0794" w:rsidRPr="003272F9">
        <w:rPr>
          <w:rFonts w:eastAsia="MS Mincho" w:cs="Times New Roman"/>
          <w:color w:val="0D0D0D" w:themeColor="text1" w:themeTint="F2"/>
          <w:szCs w:val="28"/>
          <w:lang w:eastAsia="de-DE"/>
        </w:rPr>
        <w:t xml:space="preserve"> TP (24,</w:t>
      </w:r>
      <w:r w:rsidR="00552B25" w:rsidRPr="003272F9">
        <w:rPr>
          <w:rFonts w:eastAsia="MS Mincho" w:cs="Times New Roman"/>
          <w:color w:val="0D0D0D" w:themeColor="text1" w:themeTint="F2"/>
          <w:szCs w:val="28"/>
          <w:lang w:eastAsia="de-DE"/>
        </w:rPr>
        <w:t>2</w:t>
      </w:r>
      <w:r w:rsidR="007C0794" w:rsidRPr="003272F9">
        <w:rPr>
          <w:rFonts w:eastAsia="MS Mincho" w:cs="Times New Roman"/>
          <w:color w:val="0D0D0D" w:themeColor="text1" w:themeTint="F2"/>
          <w:szCs w:val="28"/>
          <w:lang w:eastAsia="de-DE"/>
        </w:rPr>
        <w:t xml:space="preserve">%) và giảm </w:t>
      </w:r>
      <w:r w:rsidR="006F2FC4">
        <w:rPr>
          <w:rFonts w:cs="Times New Roman"/>
          <w:color w:val="0D0D0D" w:themeColor="text1" w:themeTint="F2"/>
          <w:szCs w:val="28"/>
        </w:rPr>
        <w:t>prothrom</w:t>
      </w:r>
      <w:r w:rsidR="007C0794" w:rsidRPr="003272F9">
        <w:rPr>
          <w:rFonts w:cs="Times New Roman"/>
          <w:color w:val="0D0D0D" w:themeColor="text1" w:themeTint="F2"/>
          <w:szCs w:val="28"/>
        </w:rPr>
        <w:t>bin % (</w:t>
      </w:r>
      <w:r w:rsidR="00552B25" w:rsidRPr="003272F9">
        <w:rPr>
          <w:rFonts w:cs="Times New Roman"/>
          <w:color w:val="0D0D0D" w:themeColor="text1" w:themeTint="F2"/>
          <w:szCs w:val="28"/>
        </w:rPr>
        <w:t>10</w:t>
      </w:r>
      <w:r w:rsidR="007C0794" w:rsidRPr="003272F9">
        <w:rPr>
          <w:rFonts w:cs="Times New Roman"/>
          <w:color w:val="0D0D0D" w:themeColor="text1" w:themeTint="F2"/>
          <w:szCs w:val="28"/>
        </w:rPr>
        <w:t>,</w:t>
      </w:r>
      <w:r w:rsidR="00552B25" w:rsidRPr="003272F9">
        <w:rPr>
          <w:rFonts w:cs="Times New Roman"/>
          <w:color w:val="0D0D0D" w:themeColor="text1" w:themeTint="F2"/>
          <w:szCs w:val="28"/>
        </w:rPr>
        <w:t>8%</w:t>
      </w:r>
      <w:r w:rsidR="007C0794" w:rsidRPr="003272F9">
        <w:rPr>
          <w:rFonts w:cs="Times New Roman"/>
          <w:color w:val="0D0D0D" w:themeColor="text1" w:themeTint="F2"/>
          <w:szCs w:val="28"/>
        </w:rPr>
        <w:t>) thấp hơn 2 nhóm còn lại</w:t>
      </w:r>
      <w:r w:rsidR="008D7E8B" w:rsidRPr="003272F9">
        <w:rPr>
          <w:rFonts w:cs="Times New Roman"/>
          <w:color w:val="0D0D0D" w:themeColor="text1" w:themeTint="F2"/>
          <w:szCs w:val="28"/>
        </w:rPr>
        <w:t xml:space="preserve"> (Bảng 3.3)</w:t>
      </w:r>
      <w:r w:rsidR="007C0794" w:rsidRPr="003272F9">
        <w:rPr>
          <w:rFonts w:cs="Times New Roman"/>
          <w:color w:val="0D0D0D" w:themeColor="text1" w:themeTint="F2"/>
          <w:szCs w:val="28"/>
        </w:rPr>
        <w:t xml:space="preserve">. </w:t>
      </w:r>
      <w:r w:rsidRPr="003272F9">
        <w:rPr>
          <w:rFonts w:cs="Times New Roman"/>
          <w:color w:val="0D0D0D" w:themeColor="text1" w:themeTint="F2"/>
          <w:szCs w:val="28"/>
        </w:rPr>
        <w:t>Trong nghiên cứu của Phạm Châu (2025) tỷ lệ này lần lượt là 27,8% và 14,5%</w:t>
      </w:r>
      <w:r w:rsidR="00552B25" w:rsidRPr="003272F9">
        <w:rPr>
          <w:rFonts w:cs="Times New Roman"/>
          <w:color w:val="0D0D0D" w:themeColor="text1" w:themeTint="F2"/>
          <w:szCs w:val="28"/>
        </w:rPr>
        <w:t xml:space="preserve"> ở nhóm </w:t>
      </w:r>
      <w:r w:rsidR="00FD2B38">
        <w:rPr>
          <w:rFonts w:cs="Times New Roman"/>
          <w:color w:val="0D0D0D" w:themeColor="text1" w:themeTint="F2"/>
          <w:szCs w:val="28"/>
        </w:rPr>
        <w:t>người bệnh</w:t>
      </w:r>
      <w:r w:rsidR="00552B25" w:rsidRPr="003272F9">
        <w:rPr>
          <w:rFonts w:cs="Times New Roman"/>
          <w:color w:val="0D0D0D" w:themeColor="text1" w:themeTint="F2"/>
          <w:szCs w:val="28"/>
        </w:rPr>
        <w:t xml:space="preserve"> UTBMTBG HBsAg (+) </w:t>
      </w:r>
      <w:r w:rsidR="001A07CC" w:rsidRPr="003272F9">
        <w:rPr>
          <w:rFonts w:cs="Times New Roman"/>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rPr>
        <w:instrText xml:space="preserve"> ADDIN EN.CITE </w:instrText>
      </w:r>
      <w:r w:rsidR="00AC70F8" w:rsidRPr="003272F9">
        <w:rPr>
          <w:rFonts w:cs="Times New Roman"/>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rPr>
        <w:instrText xml:space="preserve"> ADDIN EN.CITE.DATA </w:instrText>
      </w:r>
      <w:r w:rsidR="00AC70F8" w:rsidRPr="003272F9">
        <w:rPr>
          <w:rFonts w:cs="Times New Roman"/>
          <w:color w:val="0D0D0D" w:themeColor="text1" w:themeTint="F2"/>
          <w:szCs w:val="28"/>
        </w:rPr>
      </w:r>
      <w:r w:rsidR="00AC70F8" w:rsidRPr="003272F9">
        <w:rPr>
          <w:rFonts w:cs="Times New Roman"/>
          <w:color w:val="0D0D0D" w:themeColor="text1" w:themeTint="F2"/>
          <w:szCs w:val="28"/>
        </w:rPr>
        <w:fldChar w:fldCharType="end"/>
      </w:r>
      <w:r w:rsidR="001A07CC" w:rsidRPr="003272F9">
        <w:rPr>
          <w:rFonts w:cs="Times New Roman"/>
          <w:color w:val="0D0D0D" w:themeColor="text1" w:themeTint="F2"/>
          <w:szCs w:val="28"/>
        </w:rPr>
      </w:r>
      <w:r w:rsidR="001A07CC" w:rsidRPr="003272F9">
        <w:rPr>
          <w:rFonts w:cs="Times New Roman"/>
          <w:color w:val="0D0D0D" w:themeColor="text1" w:themeTint="F2"/>
          <w:szCs w:val="28"/>
        </w:rPr>
        <w:fldChar w:fldCharType="separate"/>
      </w:r>
      <w:r w:rsidR="00AC70F8" w:rsidRPr="003272F9">
        <w:rPr>
          <w:rFonts w:cs="Times New Roman"/>
          <w:noProof/>
          <w:color w:val="0D0D0D" w:themeColor="text1" w:themeTint="F2"/>
          <w:szCs w:val="28"/>
        </w:rPr>
        <w:t>[117]</w:t>
      </w:r>
      <w:r w:rsidR="001A07CC" w:rsidRPr="003272F9">
        <w:rPr>
          <w:rFonts w:cs="Times New Roman"/>
          <w:color w:val="0D0D0D" w:themeColor="text1" w:themeTint="F2"/>
          <w:szCs w:val="28"/>
        </w:rPr>
        <w:fldChar w:fldCharType="end"/>
      </w:r>
      <w:r w:rsidR="001A07CC" w:rsidRPr="003272F9">
        <w:rPr>
          <w:rFonts w:cs="Times New Roman"/>
          <w:color w:val="0D0D0D" w:themeColor="text1" w:themeTint="F2"/>
          <w:szCs w:val="28"/>
        </w:rPr>
        <w:t xml:space="preserve">. </w:t>
      </w:r>
      <w:r w:rsidR="0055234B" w:rsidRPr="003272F9">
        <w:rPr>
          <w:rFonts w:cs="Times New Roman"/>
          <w:color w:val="0D0D0D" w:themeColor="text1" w:themeTint="F2"/>
          <w:szCs w:val="28"/>
        </w:rPr>
        <w:t>K</w:t>
      </w:r>
      <w:r w:rsidR="00274044" w:rsidRPr="003272F9">
        <w:rPr>
          <w:rFonts w:cs="Times New Roman"/>
          <w:color w:val="0D0D0D" w:themeColor="text1" w:themeTint="F2"/>
          <w:szCs w:val="28"/>
        </w:rPr>
        <w:t xml:space="preserve">ết quả của Tạ Thị Diệu Ngân và </w:t>
      </w:r>
      <w:r w:rsidR="00610B24" w:rsidRPr="003272F9">
        <w:rPr>
          <w:rFonts w:cs="Times New Roman"/>
          <w:color w:val="0D0D0D" w:themeColor="text1" w:themeTint="F2"/>
          <w:szCs w:val="28"/>
        </w:rPr>
        <w:t>cs</w:t>
      </w:r>
      <w:r w:rsidR="00274044" w:rsidRPr="003272F9">
        <w:rPr>
          <w:rFonts w:cs="Times New Roman"/>
          <w:color w:val="0D0D0D" w:themeColor="text1" w:themeTint="F2"/>
          <w:szCs w:val="28"/>
        </w:rPr>
        <w:t xml:space="preserve"> </w:t>
      </w:r>
      <w:r w:rsidR="001A07CC" w:rsidRPr="003272F9">
        <w:rPr>
          <w:rFonts w:cs="Times New Roman"/>
          <w:color w:val="0D0D0D" w:themeColor="text1" w:themeTint="F2"/>
          <w:szCs w:val="28"/>
        </w:rPr>
        <w:t>cho thấy</w:t>
      </w:r>
      <w:r w:rsidR="0055234B" w:rsidRPr="003272F9">
        <w:rPr>
          <w:rFonts w:cs="Times New Roman"/>
          <w:color w:val="0D0D0D" w:themeColor="text1" w:themeTint="F2"/>
          <w:szCs w:val="28"/>
        </w:rPr>
        <w:t xml:space="preserve"> xu hướng giảm chức năng gan đáng kể ở nhóm xơ gan </w:t>
      </w:r>
      <w:r w:rsidR="001A07CC" w:rsidRPr="003272F9">
        <w:rPr>
          <w:rFonts w:cs="Times New Roman"/>
          <w:color w:val="0D0D0D" w:themeColor="text1" w:themeTint="F2"/>
          <w:szCs w:val="28"/>
        </w:rPr>
        <w:t>do VGB mạn</w:t>
      </w:r>
      <w:r w:rsidR="0055234B" w:rsidRPr="003272F9">
        <w:rPr>
          <w:rFonts w:cs="Times New Roman"/>
          <w:color w:val="0D0D0D" w:themeColor="text1" w:themeTint="F2"/>
          <w:szCs w:val="28"/>
        </w:rPr>
        <w:t xml:space="preserve"> với trung vị </w:t>
      </w:r>
      <w:r w:rsidR="006F2FC4">
        <w:rPr>
          <w:rFonts w:cs="Times New Roman"/>
          <w:color w:val="0D0D0D" w:themeColor="text1" w:themeTint="F2"/>
          <w:szCs w:val="28"/>
        </w:rPr>
        <w:t>prothrom</w:t>
      </w:r>
      <w:r w:rsidR="0055234B" w:rsidRPr="003272F9">
        <w:rPr>
          <w:rFonts w:cs="Times New Roman"/>
          <w:color w:val="0D0D0D" w:themeColor="text1" w:themeTint="F2"/>
          <w:szCs w:val="28"/>
        </w:rPr>
        <w:t xml:space="preserve">bin (%) </w:t>
      </w:r>
      <w:r w:rsidR="001A07CC" w:rsidRPr="003272F9">
        <w:rPr>
          <w:rFonts w:cs="Times New Roman"/>
          <w:color w:val="0D0D0D" w:themeColor="text1" w:themeTint="F2"/>
          <w:szCs w:val="28"/>
        </w:rPr>
        <w:t xml:space="preserve">là </w:t>
      </w:r>
      <w:r w:rsidR="0055234B" w:rsidRPr="003272F9">
        <w:rPr>
          <w:rFonts w:cs="Times New Roman"/>
          <w:color w:val="0D0D0D" w:themeColor="text1" w:themeTint="F2"/>
          <w:szCs w:val="28"/>
        </w:rPr>
        <w:t>70%</w:t>
      </w:r>
      <w:r w:rsidR="001B6B78">
        <w:rPr>
          <w:rFonts w:cs="Times New Roman"/>
          <w:color w:val="0D0D0D" w:themeColor="text1" w:themeTint="F2"/>
          <w:szCs w:val="28"/>
        </w:rPr>
        <w:t>,</w:t>
      </w:r>
      <w:r w:rsidR="001A07CC" w:rsidRPr="003272F9">
        <w:rPr>
          <w:rFonts w:cs="Times New Roman"/>
          <w:color w:val="0D0D0D" w:themeColor="text1" w:themeTint="F2"/>
          <w:szCs w:val="28"/>
        </w:rPr>
        <w:t xml:space="preserve"> thấp hơn có ý nghĩa thống kê so với nhóm UTBMTBG do VGB mạn (</w:t>
      </w:r>
      <w:r w:rsidR="0055234B" w:rsidRPr="003272F9">
        <w:rPr>
          <w:rFonts w:cs="Times New Roman"/>
          <w:color w:val="0D0D0D" w:themeColor="text1" w:themeTint="F2"/>
          <w:szCs w:val="28"/>
        </w:rPr>
        <w:t>80%</w:t>
      </w:r>
      <w:r w:rsidR="001A07CC" w:rsidRPr="003272F9">
        <w:rPr>
          <w:rFonts w:cs="Times New Roman"/>
          <w:color w:val="0D0D0D" w:themeColor="text1" w:themeTint="F2"/>
          <w:szCs w:val="28"/>
        </w:rPr>
        <w:t xml:space="preserve">), p=0,005. </w:t>
      </w:r>
      <w:r w:rsidR="00930551" w:rsidRPr="003272F9">
        <w:rPr>
          <w:rFonts w:cs="Times New Roman"/>
          <w:color w:val="0D0D0D" w:themeColor="text1" w:themeTint="F2"/>
          <w:szCs w:val="28"/>
        </w:rPr>
        <w:t>Đồng</w:t>
      </w:r>
      <w:r w:rsidR="00C45A67" w:rsidRPr="003272F9">
        <w:rPr>
          <w:rFonts w:cs="Times New Roman"/>
          <w:color w:val="0D0D0D" w:themeColor="text1" w:themeTint="F2"/>
          <w:szCs w:val="28"/>
        </w:rPr>
        <w:t xml:space="preserve"> </w:t>
      </w:r>
      <w:r w:rsidR="0055234B" w:rsidRPr="003272F9">
        <w:rPr>
          <w:rFonts w:cs="Times New Roman"/>
          <w:color w:val="0D0D0D" w:themeColor="text1" w:themeTint="F2"/>
          <w:szCs w:val="28"/>
        </w:rPr>
        <w:t>thời,</w:t>
      </w:r>
      <w:r w:rsidR="00930551" w:rsidRPr="003272F9">
        <w:rPr>
          <w:rFonts w:cs="Times New Roman"/>
          <w:color w:val="0D0D0D" w:themeColor="text1" w:themeTint="F2"/>
          <w:szCs w:val="28"/>
        </w:rPr>
        <w:t xml:space="preserve"> b</w:t>
      </w:r>
      <w:r w:rsidR="00692D76" w:rsidRPr="003272F9">
        <w:rPr>
          <w:rFonts w:cs="Times New Roman"/>
          <w:color w:val="0D0D0D" w:themeColor="text1" w:themeTint="F2"/>
          <w:szCs w:val="28"/>
        </w:rPr>
        <w:t>ilirubin ở nhóm xơ gan (20,2 μmol/L) cũng cao hơn nhóm UTBMTBG (15,7 μmol/L)</w:t>
      </w:r>
      <w:r w:rsidR="00274044" w:rsidRPr="003272F9">
        <w:rPr>
          <w:rFonts w:cs="Times New Roman"/>
          <w:color w:val="0D0D0D" w:themeColor="text1" w:themeTint="F2"/>
          <w:szCs w:val="28"/>
        </w:rPr>
        <w:t xml:space="preserve"> </w:t>
      </w:r>
      <w:r w:rsidR="008D7E8B" w:rsidRPr="003272F9">
        <w:rPr>
          <w:rFonts w:cs="Times New Roman"/>
          <w:color w:val="0D0D0D" w:themeColor="text1" w:themeTint="F2"/>
          <w:szCs w:val="28"/>
          <w:lang w:val="en-US"/>
        </w:rPr>
        <w:fldChar w:fldCharType="begin">
          <w:fldData xml:space="preserve">PEVuZE5vdGU+PENpdGU+PEF1dGhvcj5U4bqhIFRo4buLIERp4buHdSBOZ8OibjwvQXV0aG9yPjxZ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JSI+4buNYyBWaeG7h3QgTmFtLDwvc3R5bGU+PC9zZWNvbmRhcnktdGl0bGU+PC90aXRsZXM+PHBl
cmlvZGljYWw+PGZ1bGwtdGl0bGU+VOG6oXAgY2jDrSB5IGjhu41jIFZp4buHdCBOYW0sPC9mdWxs
LXRpdGxlPjwvcGVyaW9kaWNhbD48dm9sdW1lPjU0MiAoMik8L3ZvbHVtZT48ZGF0ZXM+PHllYXI+
MjAyNDwveWVhcj48L2RhdGVzPjxjYWxsLW51bT4xMTc8L2NhbGwtbnVtPjx1cmxzPjwvdXJscz48
L3JlY29yZD48L0NpdGU+PC9FbmROb3RlPgB=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lang w:val="en-US"/>
        </w:rPr>
        <w:fldChar w:fldCharType="begin">
          <w:fldData xml:space="preserve">PEVuZE5vdGU+PENpdGU+PEF1dGhvcj5U4bqhIFRo4buLIERp4buHdSBOZ8OibjwvQXV0aG9yPjxZ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JSI+4buNYyBWaeG7h3QgTmFtLDwvc3R5bGU+PC9zZWNvbmRhcnktdGl0bGU+PC90aXRsZXM+PHBl
cmlvZGljYWw+PGZ1bGwtdGl0bGU+VOG6oXAgY2jDrSB5IGjhu41jIFZp4buHdCBOYW0sPC9mdWxs
LXRpdGxlPjwvcGVyaW9kaWNhbD48dm9sdW1lPjU0MiAoMik8L3ZvbHVtZT48ZGF0ZXM+PHllYXI+
MjAyNDwveWVhcj48L2RhdGVzPjxjYWxsLW51bT4xMTc8L2NhbGwtbnVtPjx1cmxzPjwvdXJscz48
L3JlY29yZD48L0NpdGU+PC9FbmROb3RlPgB=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lang w:val="en-US"/>
        </w:rPr>
      </w:r>
      <w:r w:rsidR="00935C80" w:rsidRPr="003272F9">
        <w:rPr>
          <w:rFonts w:cs="Times New Roman"/>
          <w:color w:val="0D0D0D" w:themeColor="text1" w:themeTint="F2"/>
          <w:szCs w:val="28"/>
          <w:lang w:val="en-US"/>
        </w:rPr>
        <w:fldChar w:fldCharType="end"/>
      </w:r>
      <w:r w:rsidR="008D7E8B" w:rsidRPr="003272F9">
        <w:rPr>
          <w:rFonts w:cs="Times New Roman"/>
          <w:color w:val="0D0D0D" w:themeColor="text1" w:themeTint="F2"/>
          <w:szCs w:val="28"/>
          <w:lang w:val="en-US"/>
        </w:rPr>
      </w:r>
      <w:r w:rsidR="008D7E8B" w:rsidRPr="003272F9">
        <w:rPr>
          <w:rFonts w:cs="Times New Roman"/>
          <w:color w:val="0D0D0D" w:themeColor="text1" w:themeTint="F2"/>
          <w:szCs w:val="28"/>
          <w:lang w:val="en-US"/>
        </w:rPr>
        <w:fldChar w:fldCharType="separate"/>
      </w:r>
      <w:r w:rsidR="00935C80" w:rsidRPr="003272F9">
        <w:rPr>
          <w:rFonts w:cs="Times New Roman"/>
          <w:noProof/>
          <w:color w:val="0D0D0D" w:themeColor="text1" w:themeTint="F2"/>
          <w:szCs w:val="28"/>
        </w:rPr>
        <w:t>[125]</w:t>
      </w:r>
      <w:r w:rsidR="008D7E8B" w:rsidRPr="003272F9">
        <w:rPr>
          <w:rFonts w:cs="Times New Roman"/>
          <w:color w:val="0D0D0D" w:themeColor="text1" w:themeTint="F2"/>
          <w:szCs w:val="28"/>
          <w:lang w:val="en-US"/>
        </w:rPr>
        <w:fldChar w:fldCharType="end"/>
      </w:r>
      <w:r w:rsidR="00274044" w:rsidRPr="003272F9">
        <w:rPr>
          <w:rFonts w:cs="Times New Roman"/>
          <w:color w:val="0D0D0D" w:themeColor="text1" w:themeTint="F2"/>
          <w:szCs w:val="28"/>
        </w:rPr>
        <w:t xml:space="preserve">. Tuy nhiên, nghiên cứu thực hiện trên </w:t>
      </w:r>
      <w:r w:rsidR="00FD2B38">
        <w:rPr>
          <w:rFonts w:cs="Times New Roman"/>
          <w:color w:val="0D0D0D" w:themeColor="text1" w:themeTint="F2"/>
          <w:szCs w:val="28"/>
        </w:rPr>
        <w:t>người bệnh</w:t>
      </w:r>
      <w:r w:rsidR="00274044" w:rsidRPr="003272F9">
        <w:rPr>
          <w:rFonts w:cs="Times New Roman"/>
          <w:color w:val="0D0D0D" w:themeColor="text1" w:themeTint="F2"/>
          <w:szCs w:val="28"/>
        </w:rPr>
        <w:t xml:space="preserve"> xơ gan và UTBMTBG nói chung (với tỷ lệ nhiễm VGB là 75,8%) của Lê Thị Hồng Hương và cs, không ghi nhận sự khác biệt ở các chỉ số hoạt độ enzyme gan và chức năng gan giữa 2</w:t>
      </w:r>
      <w:r w:rsidR="005855E6" w:rsidRPr="003272F9">
        <w:rPr>
          <w:rFonts w:cs="Times New Roman"/>
          <w:color w:val="0D0D0D" w:themeColor="text1" w:themeTint="F2"/>
          <w:szCs w:val="28"/>
        </w:rPr>
        <w:t xml:space="preserve"> nhóm</w:t>
      </w:r>
      <w:r w:rsidR="00274044" w:rsidRPr="003272F9">
        <w:rPr>
          <w:rFonts w:cs="Times New Roman"/>
          <w:color w:val="0D0D0D" w:themeColor="text1" w:themeTint="F2"/>
          <w:szCs w:val="28"/>
        </w:rPr>
        <w:t xml:space="preserve"> </w:t>
      </w:r>
      <w:r w:rsidR="005855E6" w:rsidRPr="003272F9">
        <w:rPr>
          <w:rFonts w:cs="Times New Roman"/>
          <w:color w:val="0D0D0D" w:themeColor="text1" w:themeTint="F2"/>
          <w:szCs w:val="28"/>
        </w:rPr>
        <w:t>UTBMTBG và xơ gan</w:t>
      </w:r>
      <w:r w:rsidR="00274044" w:rsidRPr="003272F9">
        <w:rPr>
          <w:rFonts w:cs="Times New Roman"/>
          <w:color w:val="0D0D0D" w:themeColor="text1" w:themeTint="F2"/>
          <w:szCs w:val="28"/>
        </w:rPr>
        <w:t xml:space="preserve"> </w:t>
      </w:r>
      <w:r w:rsidR="00871084" w:rsidRPr="003272F9">
        <w:rPr>
          <w:rFonts w:cs="Times New Roman"/>
          <w:color w:val="0D0D0D" w:themeColor="text1" w:themeTint="F2"/>
          <w:szCs w:val="28"/>
          <w:lang w:val="en-US"/>
        </w:rPr>
        <w:fldChar w:fldCharType="begin">
          <w:fldData xml:space="preserve">PEVuZE5vdGU+PENpdGU+PEF1dGhvcj5Mw6ogVGjhu4sgSOG7k25nIEjGsMahbmc8L0F1dGhvcj48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lang w:val="en-US"/>
        </w:rPr>
        <w:fldChar w:fldCharType="begin">
          <w:fldData xml:space="preserve">PEVuZE5vdGU+PENpdGU+PEF1dGhvcj5Mw6ogVGjhu4sgSOG7k25nIEjGsMahbmc8L0F1dGhvcj48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lang w:val="en-US"/>
        </w:rPr>
      </w:r>
      <w:r w:rsidR="00935C80" w:rsidRPr="003272F9">
        <w:rPr>
          <w:rFonts w:cs="Times New Roman"/>
          <w:color w:val="0D0D0D" w:themeColor="text1" w:themeTint="F2"/>
          <w:szCs w:val="28"/>
          <w:lang w:val="en-US"/>
        </w:rPr>
        <w:fldChar w:fldCharType="end"/>
      </w:r>
      <w:r w:rsidR="00871084" w:rsidRPr="003272F9">
        <w:rPr>
          <w:rFonts w:cs="Times New Roman"/>
          <w:color w:val="0D0D0D" w:themeColor="text1" w:themeTint="F2"/>
          <w:szCs w:val="28"/>
          <w:lang w:val="en-US"/>
        </w:rPr>
      </w:r>
      <w:r w:rsidR="00871084" w:rsidRPr="003272F9">
        <w:rPr>
          <w:rFonts w:cs="Times New Roman"/>
          <w:color w:val="0D0D0D" w:themeColor="text1" w:themeTint="F2"/>
          <w:szCs w:val="28"/>
          <w:lang w:val="en-US"/>
        </w:rPr>
        <w:fldChar w:fldCharType="separate"/>
      </w:r>
      <w:r w:rsidR="00935C80" w:rsidRPr="003272F9">
        <w:rPr>
          <w:rFonts w:cs="Times New Roman"/>
          <w:noProof/>
          <w:color w:val="0D0D0D" w:themeColor="text1" w:themeTint="F2"/>
          <w:szCs w:val="28"/>
        </w:rPr>
        <w:t>[126]</w:t>
      </w:r>
      <w:r w:rsidR="00871084" w:rsidRPr="003272F9">
        <w:rPr>
          <w:rFonts w:cs="Times New Roman"/>
          <w:color w:val="0D0D0D" w:themeColor="text1" w:themeTint="F2"/>
          <w:szCs w:val="28"/>
          <w:lang w:val="en-US"/>
        </w:rPr>
        <w:fldChar w:fldCharType="end"/>
      </w:r>
      <w:r w:rsidR="00274044" w:rsidRPr="003272F9">
        <w:rPr>
          <w:rFonts w:cs="Times New Roman"/>
          <w:color w:val="0D0D0D" w:themeColor="text1" w:themeTint="F2"/>
          <w:szCs w:val="28"/>
        </w:rPr>
        <w:t xml:space="preserve">. </w:t>
      </w:r>
    </w:p>
    <w:p w14:paraId="2CF2868D" w14:textId="4E31BA3F" w:rsidR="00692D76" w:rsidRPr="003272F9" w:rsidRDefault="0055234B"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lastRenderedPageBreak/>
        <w:t xml:space="preserve">Sự bảo tồn chức năng gan (thể hiện qua </w:t>
      </w:r>
      <w:r w:rsidR="006F2FC4" w:rsidRPr="003272F9">
        <w:rPr>
          <w:rFonts w:cs="Times New Roman"/>
          <w:color w:val="0D0D0D" w:themeColor="text1" w:themeTint="F2"/>
          <w:szCs w:val="28"/>
        </w:rPr>
        <w:t>bilirubin và prothrombin</w:t>
      </w:r>
      <w:r w:rsidRPr="003272F9">
        <w:rPr>
          <w:rFonts w:cs="Times New Roman"/>
          <w:color w:val="0D0D0D" w:themeColor="text1" w:themeTint="F2"/>
          <w:szCs w:val="28"/>
        </w:rPr>
        <w:t>) ở nhóm UTBMTBG so với nhóm xơ gan trong nghiên cứu này có thể được lý giải qua cơ chế bệnh sinh đặc thù của ung thư gan do HBV. Trong đó, cơ chế trung tâm là sự tích hợp bộ gen HBV vào hệ gen tế bào gan chủ. Quá trình này gây ra các biến đổi di truyền nghiêm trọng như mất ổn định nhiễm sắc thể, xóa đoạn và chuyển vị. Đặc biệt, sự tích hợp thường xảy ra gần các gen điều hòa quan trọng, dẫn đến hoạt hóa các gen tiền ung thư (proto-oncogenes) hoặc bất hoạt các gen ức chế khối u (tumor suppressor genes). Bên cạnh đó, protein HBx đóng vai trò then chốt trong quá trình sinh ung thư thông qua việc can thiệp vào các con đường tín hiệu tế bào, thúc đẩy tăng sinh và gây biến đổi biểu sinh</w:t>
      </w:r>
      <w:r w:rsidR="00871084" w:rsidRPr="003272F9">
        <w:rPr>
          <w:rFonts w:cs="Times New Roman"/>
          <w:color w:val="0D0D0D" w:themeColor="text1" w:themeTint="F2"/>
          <w:szCs w:val="28"/>
        </w:rPr>
        <w:t xml:space="preserve"> </w:t>
      </w:r>
      <w:r w:rsidR="00871084" w:rsidRPr="003272F9">
        <w:rPr>
          <w:rFonts w:cs="Times New Roman"/>
          <w:color w:val="0D0D0D" w:themeColor="text1" w:themeTint="F2"/>
          <w:szCs w:val="28"/>
        </w:rPr>
        <w:fldChar w:fldCharType="begin">
          <w:fldData xml:space="preserve">PEVuZE5vdGU+PENpdGU+PEF1dGhvcj5QYW48L0F1dGhvcj48WWVhcj4yMDIxPC9ZZWFyPjxSZWNO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PEVuZE5vdGU+PENpdGU+PEF1dGhvcj5QYW48L0F1dGhvcj48WWVhcj4yMDIxPC9ZZWFyPjxSZWNO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871084" w:rsidRPr="003272F9">
        <w:rPr>
          <w:rFonts w:cs="Times New Roman"/>
          <w:color w:val="0D0D0D" w:themeColor="text1" w:themeTint="F2"/>
          <w:szCs w:val="28"/>
        </w:rPr>
      </w:r>
      <w:r w:rsidR="00871084"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[127]</w:t>
      </w:r>
      <w:r w:rsidR="00871084" w:rsidRPr="003272F9">
        <w:rPr>
          <w:rFonts w:cs="Times New Roman"/>
          <w:color w:val="0D0D0D" w:themeColor="text1" w:themeTint="F2"/>
          <w:szCs w:val="28"/>
        </w:rPr>
        <w:fldChar w:fldCharType="end"/>
      </w:r>
      <w:r w:rsidR="00871084" w:rsidRPr="003272F9">
        <w:rPr>
          <w:rFonts w:cs="Times New Roman"/>
          <w:color w:val="0D0D0D" w:themeColor="text1" w:themeTint="F2"/>
          <w:szCs w:val="28"/>
        </w:rPr>
        <w:t>.</w:t>
      </w:r>
      <w:r w:rsidR="006F5C07" w:rsidRPr="003272F9">
        <w:rPr>
          <w:rFonts w:cs="Times New Roman"/>
          <w:color w:val="0D0D0D" w:themeColor="text1" w:themeTint="F2"/>
          <w:szCs w:val="28"/>
        </w:rPr>
        <w:t xml:space="preserve"> Hệ quả là UTBMTBG liên quan đến HBV có thể phát triển ngay cả khi gan chưa bị xơ hóa nặng. Nghiên cứu cho thấy có tới một phần ba số </w:t>
      </w:r>
      <w:r w:rsidR="00FD2B38">
        <w:rPr>
          <w:rFonts w:cs="Times New Roman"/>
          <w:color w:val="0D0D0D" w:themeColor="text1" w:themeTint="F2"/>
          <w:szCs w:val="28"/>
        </w:rPr>
        <w:t>người bệnh</w:t>
      </w:r>
      <w:r w:rsidR="006F5C07" w:rsidRPr="003272F9">
        <w:rPr>
          <w:rFonts w:cs="Times New Roman"/>
          <w:color w:val="0D0D0D" w:themeColor="text1" w:themeTint="F2"/>
          <w:szCs w:val="28"/>
        </w:rPr>
        <w:t xml:space="preserve"> UTBMTBG liên quan đến HBV không có biểu hiện xơ gan</w:t>
      </w:r>
      <w:r w:rsidR="003A2406" w:rsidRPr="003272F9">
        <w:rPr>
          <w:rFonts w:cs="Times New Roman"/>
          <w:color w:val="0D0D0D" w:themeColor="text1" w:themeTint="F2"/>
          <w:szCs w:val="28"/>
        </w:rPr>
        <w:t xml:space="preserve"> </w:t>
      </w:r>
      <w:r w:rsidR="003A2406"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&lt;EndNote&gt;&lt;Cite&gt;&lt;Author&gt;Riccardo&lt;/Author&gt;&lt;Year&gt;2018&lt;/Year&gt;&lt;RecNum&gt;21&lt;/RecNum&gt;&lt;DisplayText&gt;&lt;style font="Times New Roman" size="14"&gt;[128]&lt;/style&gt;&lt;/DisplayText&gt;&lt;record&gt;&lt;rec-number&gt;21&lt;/rec-number&gt;&lt;foreign-keys&gt;&lt;key app="EN" db-id="9te2tw2d5tsafpe9x05p2zssxf9zatervwxr" timestamp="1759218552"&gt;21&lt;/key&gt;&lt;/foreign-keys&gt;&lt;ref-type name="Journal Article"&gt;17&lt;/ref-type&gt;&lt;contributors&gt;&lt;authors&gt;&lt;author&gt;Riccardo, Nevola&lt;/author&gt;&lt;author&gt;Luca, Rinaldi&lt;/author&gt;&lt;author&gt;Mauro, Giordano&lt;/author&gt;&lt;author&gt;Aldo, Marrone&lt;/author&gt;&lt;author&gt;Luigi Elio, Adinolfi&lt;/author&gt;&lt;/authors&gt;&lt;/contributors&gt;&lt;titles&gt;&lt;title&gt;Mechanisms and clinical behavior of hepatocellular carcinoma in HBV and HCV infection and alcoholic and non-alcoholic fatty liver disease&lt;/title&gt;&lt;secondary-title&gt;Hepatoma Research&lt;/secondary-title&gt;&lt;/titles&gt;&lt;periodical&gt;&lt;full-title&gt;Hepatoma Research&lt;/full-title&gt;&lt;/periodical&gt;&lt;pages&gt;55&lt;/pages&gt;&lt;volume&gt;4&lt;/volume&gt;&lt;keywords&gt;&lt;keyword&gt;Hepatocellular carcinoma&lt;/keyword&gt;&lt;keyword&gt;hepatitis C virus&lt;/keyword&gt;&lt;keyword&gt;hepatitis B virus&lt;/keyword&gt;&lt;keyword&gt;alcohol hepatitis&lt;/keyword&gt;&lt;keyword&gt;non-alcoholic fatty liver disease&lt;/keyword&gt;&lt;/keywords&gt;&lt;dates&gt;&lt;year&gt;2018&lt;/year&gt;&lt;/dates&gt;&lt;isbn&gt;2454-2520&lt;/isbn&gt;&lt;urls&gt;&lt;related-urls&gt;&lt;url&gt;http://dx.doi.org/10.20517/2394-5079.2018.38&lt;/url&gt;&lt;/related-urls&gt;&lt;/urls&gt;&lt;electronic-resource-num&gt;10.20517/2394-5079.2018.38&lt;/electronic-resource-num&gt;&lt;/record&gt;&lt;/Cite&gt;&lt;/EndNote&gt;</w:instrText>
      </w:r>
      <w:r w:rsidR="003A2406"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[128]</w:t>
      </w:r>
      <w:r w:rsidR="003A2406" w:rsidRPr="003272F9">
        <w:rPr>
          <w:rFonts w:cs="Times New Roman"/>
          <w:color w:val="0D0D0D" w:themeColor="text1" w:themeTint="F2"/>
          <w:szCs w:val="28"/>
        </w:rPr>
        <w:fldChar w:fldCharType="end"/>
      </w:r>
      <w:r w:rsidR="006F5C07" w:rsidRPr="003272F9">
        <w:rPr>
          <w:rFonts w:cs="Times New Roman"/>
          <w:color w:val="0D0D0D" w:themeColor="text1" w:themeTint="F2"/>
          <w:szCs w:val="28"/>
        </w:rPr>
        <w:t xml:space="preserve">. </w:t>
      </w:r>
      <w:r w:rsidR="00E5354A" w:rsidRPr="003272F9">
        <w:rPr>
          <w:rFonts w:cs="Times New Roman"/>
          <w:color w:val="0D0D0D" w:themeColor="text1" w:themeTint="F2"/>
          <w:szCs w:val="28"/>
        </w:rPr>
        <w:t xml:space="preserve">Tỷ lệ UTBMTBG không có xơ gan đặc biệt cao tại các quốc gia thuộc vùng dịch tễ có tỷ lệ lưu hành HBV cao như Việt Nam, dao động từ 30% đến 50%. Ngược lại, tại các khu vực có tỷ lệ lưu hành HBV thấp như </w:t>
      </w:r>
      <w:r w:rsidR="00405DD9" w:rsidRPr="003272F9">
        <w:rPr>
          <w:rFonts w:cs="Times New Roman"/>
          <w:color w:val="0D0D0D" w:themeColor="text1" w:themeTint="F2"/>
          <w:szCs w:val="28"/>
        </w:rPr>
        <w:t>Mỹ</w:t>
      </w:r>
      <w:r w:rsidR="00E5354A" w:rsidRPr="003272F9">
        <w:rPr>
          <w:rFonts w:cs="Times New Roman"/>
          <w:color w:val="0D0D0D" w:themeColor="text1" w:themeTint="F2"/>
          <w:szCs w:val="28"/>
        </w:rPr>
        <w:t xml:space="preserve">, tỷ lệ này luôn ở mức thấp dưới 10% </w:t>
      </w:r>
      <w:r w:rsidR="00E5354A" w:rsidRPr="003272F9">
        <w:rPr>
          <w:rFonts w:cs="Times New Roman"/>
          <w:color w:val="0D0D0D" w:themeColor="text1" w:themeTint="F2"/>
          <w:szCs w:val="28"/>
        </w:rPr>
        <w:fldChar w:fldCharType="begin">
          <w:fldData xml:space="preserve">PEVuZE5vdGU+PENpdGU+PEF1dGhvcj5ZYW5nPC9BdXRob3I+PFllYXI+MjAxOTwvWWVhcj48UmVj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PEVuZE5vdGU+PENpdGU+PEF1dGhvcj5ZYW5nPC9BdXRob3I+PFllYXI+MjAxOTwvWWVhcj48UmVj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E5354A" w:rsidRPr="003272F9">
        <w:rPr>
          <w:rFonts w:cs="Times New Roman"/>
          <w:color w:val="0D0D0D" w:themeColor="text1" w:themeTint="F2"/>
          <w:szCs w:val="28"/>
        </w:rPr>
      </w:r>
      <w:r w:rsidR="00E5354A"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[129]</w:t>
      </w:r>
      <w:r w:rsidR="00E5354A" w:rsidRPr="003272F9">
        <w:rPr>
          <w:rFonts w:cs="Times New Roman"/>
          <w:color w:val="0D0D0D" w:themeColor="text1" w:themeTint="F2"/>
          <w:szCs w:val="28"/>
        </w:rPr>
        <w:fldChar w:fldCharType="end"/>
      </w:r>
      <w:r w:rsidR="00E5354A" w:rsidRPr="003272F9">
        <w:rPr>
          <w:rFonts w:cs="Times New Roman"/>
          <w:color w:val="0D0D0D" w:themeColor="text1" w:themeTint="F2"/>
          <w:szCs w:val="28"/>
        </w:rPr>
        <w:t xml:space="preserve">. </w:t>
      </w:r>
      <w:r w:rsidR="006F5C07" w:rsidRPr="003272F9">
        <w:rPr>
          <w:rFonts w:cs="Times New Roman"/>
          <w:color w:val="0D0D0D" w:themeColor="text1" w:themeTint="F2"/>
          <w:szCs w:val="28"/>
        </w:rPr>
        <w:t xml:space="preserve">Điều này cho thấy </w:t>
      </w:r>
      <w:r w:rsidR="00E5354A" w:rsidRPr="003272F9">
        <w:rPr>
          <w:rFonts w:cs="Times New Roman"/>
          <w:color w:val="0D0D0D" w:themeColor="text1" w:themeTint="F2"/>
          <w:szCs w:val="28"/>
        </w:rPr>
        <w:t>HBV</w:t>
      </w:r>
      <w:r w:rsidR="006F5C07" w:rsidRPr="003272F9">
        <w:rPr>
          <w:rFonts w:cs="Times New Roman"/>
          <w:color w:val="0D0D0D" w:themeColor="text1" w:themeTint="F2"/>
          <w:szCs w:val="28"/>
        </w:rPr>
        <w:t xml:space="preserve"> có thể thúc đẩy sự</w:t>
      </w:r>
      <w:r w:rsidR="00E5354A" w:rsidRPr="003272F9">
        <w:rPr>
          <w:rFonts w:cs="Times New Roman"/>
          <w:color w:val="0D0D0D" w:themeColor="text1" w:themeTint="F2"/>
          <w:szCs w:val="28"/>
        </w:rPr>
        <w:t xml:space="preserve"> biến đổi </w:t>
      </w:r>
      <w:r w:rsidR="006F5C07" w:rsidRPr="003272F9">
        <w:rPr>
          <w:rFonts w:cs="Times New Roman"/>
          <w:color w:val="0D0D0D" w:themeColor="text1" w:themeTint="F2"/>
          <w:szCs w:val="28"/>
        </w:rPr>
        <w:t xml:space="preserve">ác tính độc lập với quá trình viêm mạn tính và </w:t>
      </w:r>
      <w:r w:rsidR="00E5354A" w:rsidRPr="003272F9">
        <w:rPr>
          <w:rFonts w:cs="Times New Roman"/>
          <w:color w:val="0D0D0D" w:themeColor="text1" w:themeTint="F2"/>
          <w:szCs w:val="28"/>
        </w:rPr>
        <w:t xml:space="preserve">tái tạo </w:t>
      </w:r>
      <w:r w:rsidR="006F5C07" w:rsidRPr="003272F9">
        <w:rPr>
          <w:rFonts w:cs="Times New Roman"/>
          <w:color w:val="0D0D0D" w:themeColor="text1" w:themeTint="F2"/>
          <w:szCs w:val="28"/>
        </w:rPr>
        <w:t xml:space="preserve">kéo </w:t>
      </w:r>
      <w:r w:rsidR="006806B3">
        <w:rPr>
          <w:rFonts w:cs="Times New Roman"/>
          <w:color w:val="0D0D0D" w:themeColor="text1" w:themeTint="F2"/>
          <w:szCs w:val="28"/>
        </w:rPr>
        <w:t>dài,</w:t>
      </w:r>
      <w:r w:rsidR="006F5C07" w:rsidRPr="003272F9">
        <w:rPr>
          <w:rFonts w:cs="Times New Roman"/>
          <w:color w:val="0D0D0D" w:themeColor="text1" w:themeTint="F2"/>
          <w:szCs w:val="28"/>
        </w:rPr>
        <w:t xml:space="preserve"> đặc trưng của </w:t>
      </w:r>
      <w:r w:rsidR="006806B3">
        <w:rPr>
          <w:rFonts w:cs="Times New Roman"/>
          <w:color w:val="0D0D0D" w:themeColor="text1" w:themeTint="F2"/>
          <w:szCs w:val="28"/>
        </w:rPr>
        <w:t xml:space="preserve">nhóm </w:t>
      </w:r>
      <w:r w:rsidR="006F5C07" w:rsidRPr="003272F9">
        <w:rPr>
          <w:rFonts w:cs="Times New Roman"/>
          <w:color w:val="0D0D0D" w:themeColor="text1" w:themeTint="F2"/>
          <w:szCs w:val="28"/>
        </w:rPr>
        <w:t>xơ gan.</w:t>
      </w:r>
    </w:p>
    <w:p w14:paraId="6B9EC8B8" w14:textId="2F777027" w:rsidR="006F3B8B" w:rsidRPr="003272F9" w:rsidRDefault="006F3B8B" w:rsidP="00E37194">
      <w:pPr>
        <w:pStyle w:val="Heading4"/>
        <w:widowControl w:val="0"/>
        <w:rPr>
          <w:rFonts w:cs="Times New Roman"/>
          <w:color w:val="0D0D0D" w:themeColor="text1" w:themeTint="F2"/>
          <w:szCs w:val="28"/>
        </w:rPr>
      </w:pPr>
      <w:r w:rsidRPr="003272F9">
        <w:rPr>
          <w:rFonts w:cs="Times New Roman"/>
          <w:color w:val="0D0D0D" w:themeColor="text1" w:themeTint="F2"/>
          <w:szCs w:val="28"/>
        </w:rPr>
        <w:t>4.1.3.</w:t>
      </w:r>
      <w:r w:rsidR="00B26C00" w:rsidRPr="003272F9">
        <w:rPr>
          <w:rFonts w:cs="Times New Roman"/>
          <w:color w:val="0D0D0D" w:themeColor="text1" w:themeTint="F2"/>
          <w:szCs w:val="28"/>
        </w:rPr>
        <w:t>2</w:t>
      </w:r>
      <w:r w:rsidRPr="003272F9">
        <w:rPr>
          <w:rFonts w:cs="Times New Roman"/>
          <w:color w:val="0D0D0D" w:themeColor="text1" w:themeTint="F2"/>
          <w:szCs w:val="28"/>
        </w:rPr>
        <w:t xml:space="preserve">. Đặc điểm nồng độ HBV-DNA </w:t>
      </w:r>
    </w:p>
    <w:p w14:paraId="5ADD3E0C" w14:textId="5F705C0A" w:rsidR="00480692" w:rsidRPr="003272F9" w:rsidRDefault="006F3B8B" w:rsidP="00E37194">
      <w:pPr>
        <w:widowControl w:val="0"/>
        <w:rPr>
          <w:rFonts w:cs="Times New Roman"/>
          <w:color w:val="0D0D0D" w:themeColor="text1" w:themeTint="F2"/>
          <w:szCs w:val="28"/>
        </w:rPr>
      </w:pPr>
      <w:r w:rsidRPr="003272F9">
        <w:rPr>
          <w:rFonts w:cs="Times New Roman"/>
          <w:color w:val="0D0D0D" w:themeColor="text1" w:themeTint="F2"/>
          <w:szCs w:val="28"/>
        </w:rPr>
        <w:tab/>
      </w:r>
      <w:bookmarkStart w:id="460" w:name="_Hlk210257892"/>
      <w:r w:rsidRPr="003272F9">
        <w:rPr>
          <w:rFonts w:cs="Times New Roman"/>
          <w:color w:val="0D0D0D" w:themeColor="text1" w:themeTint="F2"/>
          <w:szCs w:val="28"/>
          <w:lang w:eastAsia="ja-JP"/>
        </w:rPr>
        <w:t xml:space="preserve">Định lượng nồng độ HBV-DNA là công cụ hữu hiệu trong đánh giá, theo dõi các yếu tố liên quan đến việc kiểm soát sự nhân lên của HBV như mức độ tuân thủ và hiệu quả của điều trị, giai đoạn tiến triển của bệnh... Trong nghiên cứu của </w:t>
      </w:r>
      <w:r w:rsidR="00B05C33">
        <w:rPr>
          <w:rFonts w:cs="Times New Roman"/>
          <w:color w:val="0D0D0D" w:themeColor="text1" w:themeTint="F2"/>
          <w:szCs w:val="28"/>
          <w:lang w:eastAsia="ja-JP"/>
        </w:rPr>
        <w:t>luận án này</w:t>
      </w:r>
      <w:r w:rsidRPr="003272F9">
        <w:rPr>
          <w:rFonts w:cs="Times New Roman"/>
          <w:color w:val="0D0D0D" w:themeColor="text1" w:themeTint="F2"/>
          <w:szCs w:val="28"/>
          <w:lang w:eastAsia="ja-JP"/>
        </w:rPr>
        <w:t xml:space="preserve">, </w:t>
      </w:r>
      <w:r w:rsidR="00CC4F55" w:rsidRPr="003272F9">
        <w:rPr>
          <w:rFonts w:cs="Times New Roman"/>
          <w:color w:val="0D0D0D" w:themeColor="text1" w:themeTint="F2"/>
          <w:szCs w:val="28"/>
          <w:lang w:eastAsia="ja-JP"/>
        </w:rPr>
        <w:t xml:space="preserve">hầu hết </w:t>
      </w:r>
      <w:r w:rsidR="00FD2B38">
        <w:rPr>
          <w:rFonts w:cs="Times New Roman"/>
          <w:color w:val="0D0D0D" w:themeColor="text1" w:themeTint="F2"/>
          <w:szCs w:val="28"/>
          <w:lang w:eastAsia="ja-JP"/>
        </w:rPr>
        <w:t>người bệnh</w:t>
      </w:r>
      <w:r w:rsidRPr="003272F9">
        <w:rPr>
          <w:rFonts w:cs="Times New Roman"/>
          <w:color w:val="0D0D0D" w:themeColor="text1" w:themeTint="F2"/>
          <w:szCs w:val="28"/>
          <w:lang w:eastAsia="ja-JP"/>
        </w:rPr>
        <w:t xml:space="preserve"> xơ gan</w:t>
      </w:r>
      <w:r w:rsidR="00CC4F55" w:rsidRPr="003272F9">
        <w:rPr>
          <w:rFonts w:cs="Times New Roman"/>
          <w:color w:val="0D0D0D" w:themeColor="text1" w:themeTint="F2"/>
          <w:szCs w:val="28"/>
          <w:lang w:eastAsia="ja-JP"/>
        </w:rPr>
        <w:t xml:space="preserve"> và VGB mạn</w:t>
      </w:r>
      <w:r w:rsidRPr="003272F9">
        <w:rPr>
          <w:rFonts w:cs="Times New Roman"/>
          <w:color w:val="0D0D0D" w:themeColor="text1" w:themeTint="F2"/>
          <w:szCs w:val="28"/>
          <w:lang w:eastAsia="ja-JP"/>
        </w:rPr>
        <w:t xml:space="preserve"> có nồng độ</w:t>
      </w:r>
      <w:r w:rsidR="00CC4F55" w:rsidRPr="003272F9">
        <w:rPr>
          <w:rFonts w:cs="Times New Roman"/>
          <w:color w:val="0D0D0D" w:themeColor="text1" w:themeTint="F2"/>
          <w:szCs w:val="28"/>
          <w:lang w:eastAsia="ja-JP"/>
        </w:rPr>
        <w:t xml:space="preserve"> HBV-DNA ở mức cao (</w:t>
      </w:r>
      <w:r w:rsidRPr="003272F9">
        <w:rPr>
          <w:rFonts w:cs="Times New Roman"/>
          <w:color w:val="0D0D0D" w:themeColor="text1" w:themeTint="F2"/>
          <w:szCs w:val="28"/>
          <w:lang w:eastAsia="ja-JP"/>
        </w:rPr>
        <w:t>&gt;10</w:t>
      </w:r>
      <w:r w:rsidRPr="003272F9">
        <w:rPr>
          <w:rFonts w:cs="Times New Roman"/>
          <w:color w:val="0D0D0D" w:themeColor="text1" w:themeTint="F2"/>
          <w:szCs w:val="28"/>
          <w:vertAlign w:val="superscript"/>
          <w:lang w:eastAsia="ja-JP"/>
        </w:rPr>
        <w:t>4</w:t>
      </w:r>
      <w:r w:rsidRPr="003272F9">
        <w:rPr>
          <w:rFonts w:cs="Times New Roman"/>
          <w:color w:val="0D0D0D" w:themeColor="text1" w:themeTint="F2"/>
          <w:szCs w:val="28"/>
          <w:lang w:eastAsia="ja-JP"/>
        </w:rPr>
        <w:t xml:space="preserve"> bản sao/</w:t>
      </w:r>
      <w:r w:rsidR="00CC4F55" w:rsidRPr="003272F9">
        <w:rPr>
          <w:rFonts w:cs="Times New Roman"/>
          <w:color w:val="0D0D0D" w:themeColor="text1" w:themeTint="F2"/>
          <w:szCs w:val="28"/>
          <w:lang w:eastAsia="ja-JP"/>
        </w:rPr>
        <w:t>ml)</w:t>
      </w:r>
      <w:r w:rsidRPr="003272F9">
        <w:rPr>
          <w:rFonts w:cs="Times New Roman"/>
          <w:color w:val="0D0D0D" w:themeColor="text1" w:themeTint="F2"/>
          <w:szCs w:val="28"/>
          <w:lang w:eastAsia="ja-JP"/>
        </w:rPr>
        <w:t xml:space="preserve"> chiếm tỷ lệ</w:t>
      </w:r>
      <w:r w:rsidR="00CC4F55" w:rsidRPr="003272F9">
        <w:rPr>
          <w:rFonts w:cs="Times New Roman"/>
          <w:color w:val="0D0D0D" w:themeColor="text1" w:themeTint="F2"/>
          <w:szCs w:val="28"/>
          <w:lang w:eastAsia="ja-JP"/>
        </w:rPr>
        <w:t xml:space="preserve"> lần lượt là</w:t>
      </w:r>
      <w:r w:rsidRPr="003272F9">
        <w:rPr>
          <w:rFonts w:cs="Times New Roman"/>
          <w:color w:val="0D0D0D" w:themeColor="text1" w:themeTint="F2"/>
          <w:szCs w:val="28"/>
          <w:lang w:eastAsia="ja-JP"/>
        </w:rPr>
        <w:t xml:space="preserve"> </w:t>
      </w:r>
      <w:r w:rsidR="00CC4F55" w:rsidRPr="003272F9">
        <w:rPr>
          <w:rFonts w:cs="Times New Roman"/>
          <w:color w:val="0D0D0D" w:themeColor="text1" w:themeTint="F2"/>
          <w:szCs w:val="28"/>
          <w:lang w:eastAsia="ja-JP"/>
        </w:rPr>
        <w:t>76,0% và 61,8%, cao hơn có ý nghĩa thống kê so với nhóm UTBMTBG 42,</w:t>
      </w:r>
      <w:r w:rsidR="00B26C00" w:rsidRPr="003272F9">
        <w:rPr>
          <w:rFonts w:cs="Times New Roman"/>
          <w:color w:val="0D0D0D" w:themeColor="text1" w:themeTint="F2"/>
          <w:szCs w:val="28"/>
          <w:lang w:eastAsia="ja-JP"/>
        </w:rPr>
        <w:t>0</w:t>
      </w:r>
      <w:r w:rsidR="00CC4F55" w:rsidRPr="003272F9">
        <w:rPr>
          <w:rFonts w:cs="Times New Roman"/>
          <w:color w:val="0D0D0D" w:themeColor="text1" w:themeTint="F2"/>
          <w:szCs w:val="28"/>
          <w:lang w:eastAsia="ja-JP"/>
        </w:rPr>
        <w:t xml:space="preserve">%. </w:t>
      </w:r>
      <w:r w:rsidR="00571765" w:rsidRPr="003272F9">
        <w:rPr>
          <w:rFonts w:cs="Times New Roman"/>
          <w:color w:val="0D0D0D" w:themeColor="text1" w:themeTint="F2"/>
          <w:szCs w:val="28"/>
          <w:lang w:eastAsia="ja-JP"/>
        </w:rPr>
        <w:t xml:space="preserve">Kết quả này cao hơn so với nhóm xơ gan </w:t>
      </w:r>
      <w:r w:rsidRPr="003272F9">
        <w:rPr>
          <w:rFonts w:cs="Times New Roman"/>
          <w:color w:val="0D0D0D" w:themeColor="text1" w:themeTint="F2"/>
          <w:szCs w:val="28"/>
          <w:lang w:eastAsia="ja-JP"/>
        </w:rPr>
        <w:t xml:space="preserve">trong nghiên cứu của Trần Văn Huy và Nguyễn Thị Thuận </w:t>
      </w:r>
      <w:r w:rsidR="00571765" w:rsidRPr="003272F9">
        <w:rPr>
          <w:rFonts w:cs="Times New Roman"/>
          <w:color w:val="0D0D0D" w:themeColor="text1" w:themeTint="F2"/>
          <w:szCs w:val="28"/>
          <w:lang w:eastAsia="ja-JP"/>
        </w:rPr>
        <w:t>với tỷ lệ HBV-DNA ở mức cao (&gt;10</w:t>
      </w:r>
      <w:r w:rsidR="00571765" w:rsidRPr="003272F9">
        <w:rPr>
          <w:rFonts w:cs="Times New Roman"/>
          <w:color w:val="0D0D0D" w:themeColor="text1" w:themeTint="F2"/>
          <w:szCs w:val="28"/>
          <w:vertAlign w:val="superscript"/>
          <w:lang w:eastAsia="ja-JP"/>
        </w:rPr>
        <w:t>4</w:t>
      </w:r>
      <w:r w:rsidR="00571765" w:rsidRPr="003272F9">
        <w:rPr>
          <w:rFonts w:cs="Times New Roman"/>
          <w:color w:val="0D0D0D" w:themeColor="text1" w:themeTint="F2"/>
          <w:szCs w:val="28"/>
          <w:lang w:eastAsia="ja-JP"/>
        </w:rPr>
        <w:t xml:space="preserve"> bản sao/ml) </w:t>
      </w:r>
      <w:r w:rsidRPr="003272F9">
        <w:rPr>
          <w:rFonts w:cs="Times New Roman"/>
          <w:color w:val="0D0D0D" w:themeColor="text1" w:themeTint="F2"/>
          <w:szCs w:val="28"/>
          <w:lang w:eastAsia="ja-JP"/>
        </w:rPr>
        <w:t xml:space="preserve">lần lượt là 68% và 63,3% </w:t>
      </w:r>
      <w:r w:rsidRPr="003272F9">
        <w:rPr>
          <w:rFonts w:cs="Times New Roman"/>
          <w:color w:val="0D0D0D" w:themeColor="text1" w:themeTint="F2"/>
          <w:szCs w:val="28"/>
          <w:lang w:eastAsia="ja-JP"/>
        </w:rPr>
        <w:lastRenderedPageBreak/>
        <w:fldChar w:fldCharType="begin">
          <w:fldData xml:space="preserve">PEVuZE5vdGU+PENpdGU+PEF1dGhvcj5UcuG6p24gVsSDbiBIdXk8L0F1dGhvcj48WWVhcj4yMDEy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</w:fldData>
        </w:fldChar>
      </w:r>
      <w:r w:rsidR="00935C80" w:rsidRPr="003272F9">
        <w:rPr>
          <w:rFonts w:cs="Times New Roman"/>
          <w:color w:val="0D0D0D" w:themeColor="text1" w:themeTint="F2"/>
          <w:szCs w:val="28"/>
          <w:lang w:eastAsia="ja-JP"/>
        </w:rPr>
        <w:instrText xml:space="preserve"> ADDIN EN.CITE </w:instrText>
      </w:r>
      <w:r w:rsidR="00935C80" w:rsidRPr="003272F9">
        <w:rPr>
          <w:rFonts w:cs="Times New Roman"/>
          <w:color w:val="0D0D0D" w:themeColor="text1" w:themeTint="F2"/>
          <w:szCs w:val="28"/>
          <w:lang w:eastAsia="ja-JP"/>
        </w:rPr>
        <w:fldChar w:fldCharType="begin">
          <w:fldData xml:space="preserve">PEVuZE5vdGU+PENpdGU+PEF1dGhvcj5UcuG6p24gVsSDbiBIdXk8L0F1dGhvcj48WWVhcj4yMDEy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</w:fldData>
        </w:fldChar>
      </w:r>
      <w:r w:rsidR="00935C80" w:rsidRPr="003272F9">
        <w:rPr>
          <w:rFonts w:cs="Times New Roman"/>
          <w:color w:val="0D0D0D" w:themeColor="text1" w:themeTint="F2"/>
          <w:szCs w:val="28"/>
          <w:lang w:eastAsia="ja-JP"/>
        </w:rPr>
        <w:instrText xml:space="preserve"> ADDIN EN.CITE.DATA </w:instrText>
      </w:r>
      <w:r w:rsidR="00935C80" w:rsidRPr="003272F9">
        <w:rPr>
          <w:rFonts w:cs="Times New Roman"/>
          <w:color w:val="0D0D0D" w:themeColor="text1" w:themeTint="F2"/>
          <w:szCs w:val="28"/>
          <w:lang w:eastAsia="ja-JP"/>
        </w:rPr>
      </w:r>
      <w:r w:rsidR="00935C80" w:rsidRPr="003272F9">
        <w:rPr>
          <w:rFonts w:cs="Times New Roman"/>
          <w:color w:val="0D0D0D" w:themeColor="text1" w:themeTint="F2"/>
          <w:szCs w:val="28"/>
          <w:lang w:eastAsia="ja-JP"/>
        </w:rPr>
        <w:fldChar w:fldCharType="end"/>
      </w:r>
      <w:r w:rsidRPr="003272F9">
        <w:rPr>
          <w:rFonts w:cs="Times New Roman"/>
          <w:color w:val="0D0D0D" w:themeColor="text1" w:themeTint="F2"/>
          <w:szCs w:val="28"/>
          <w:lang w:eastAsia="ja-JP"/>
        </w:rPr>
      </w:r>
      <w:r w:rsidRPr="003272F9">
        <w:rPr>
          <w:rFonts w:cs="Times New Roman"/>
          <w:color w:val="0D0D0D" w:themeColor="text1" w:themeTint="F2"/>
          <w:szCs w:val="28"/>
          <w:lang w:eastAsia="ja-JP"/>
        </w:rPr>
        <w:fldChar w:fldCharType="separate"/>
      </w:r>
      <w:r w:rsidR="00935C80" w:rsidRPr="003272F9">
        <w:rPr>
          <w:rFonts w:cs="Times New Roman"/>
          <w:noProof/>
          <w:color w:val="0D0D0D" w:themeColor="text1" w:themeTint="F2"/>
          <w:szCs w:val="28"/>
          <w:lang w:eastAsia="ja-JP"/>
        </w:rPr>
        <w:t>[130]</w:t>
      </w:r>
      <w:r w:rsidRPr="003272F9">
        <w:rPr>
          <w:rFonts w:cs="Times New Roman"/>
          <w:color w:val="0D0D0D" w:themeColor="text1" w:themeTint="F2"/>
          <w:szCs w:val="28"/>
          <w:lang w:eastAsia="ja-JP"/>
        </w:rPr>
        <w:fldChar w:fldCharType="end"/>
      </w:r>
      <w:r w:rsidRPr="003272F9">
        <w:rPr>
          <w:rFonts w:cs="Times New Roman"/>
          <w:color w:val="0D0D0D" w:themeColor="text1" w:themeTint="F2"/>
          <w:szCs w:val="28"/>
          <w:lang w:eastAsia="ja-JP"/>
        </w:rPr>
        <w:t xml:space="preserve">. Chúng tôi không ghi nhận sự khác biệt đặc điểm nồng độ HBV-DNA giữa nhóm VGB mạn và xơ gan, đồng thời có sự khác biệt rõ rệt giữa 2 nhóm này </w:t>
      </w:r>
      <w:r w:rsidR="00571765" w:rsidRPr="003272F9">
        <w:rPr>
          <w:rFonts w:cs="Times New Roman"/>
          <w:color w:val="0D0D0D" w:themeColor="text1" w:themeTint="F2"/>
          <w:szCs w:val="28"/>
          <w:lang w:eastAsia="ja-JP"/>
        </w:rPr>
        <w:t xml:space="preserve">và </w:t>
      </w:r>
      <w:r w:rsidRPr="003272F9">
        <w:rPr>
          <w:rFonts w:cs="Times New Roman"/>
          <w:color w:val="0D0D0D" w:themeColor="text1" w:themeTint="F2"/>
          <w:szCs w:val="28"/>
          <w:lang w:eastAsia="ja-JP"/>
        </w:rPr>
        <w:t>nhóm UTBMTBG (42,</w:t>
      </w:r>
      <w:r w:rsidR="00AB75A4" w:rsidRPr="003272F9">
        <w:rPr>
          <w:rFonts w:cs="Times New Roman"/>
          <w:color w:val="0D0D0D" w:themeColor="text1" w:themeTint="F2"/>
          <w:szCs w:val="28"/>
          <w:lang w:eastAsia="ja-JP"/>
        </w:rPr>
        <w:t>0</w:t>
      </w:r>
      <w:r w:rsidRPr="003272F9">
        <w:rPr>
          <w:rFonts w:cs="Times New Roman"/>
          <w:color w:val="0D0D0D" w:themeColor="text1" w:themeTint="F2"/>
          <w:szCs w:val="28"/>
          <w:lang w:eastAsia="ja-JP"/>
        </w:rPr>
        <w:t xml:space="preserve">%). </w:t>
      </w:r>
      <w:r w:rsidR="00B26C00" w:rsidRPr="003272F9">
        <w:rPr>
          <w:rFonts w:cs="Times New Roman"/>
          <w:color w:val="0D0D0D" w:themeColor="text1" w:themeTint="F2"/>
          <w:szCs w:val="28"/>
          <w:lang w:eastAsia="ja-JP"/>
        </w:rPr>
        <w:t xml:space="preserve">Đáng chú ý, có tới 27,3% </w:t>
      </w:r>
      <w:r w:rsidR="00FD2B38">
        <w:rPr>
          <w:rFonts w:cs="Times New Roman"/>
          <w:color w:val="0D0D0D" w:themeColor="text1" w:themeTint="F2"/>
          <w:szCs w:val="28"/>
          <w:lang w:eastAsia="ja-JP"/>
        </w:rPr>
        <w:t>người bệnh</w:t>
      </w:r>
      <w:r w:rsidR="00B26C00" w:rsidRPr="003272F9">
        <w:rPr>
          <w:rFonts w:cs="Times New Roman"/>
          <w:color w:val="0D0D0D" w:themeColor="text1" w:themeTint="F2"/>
          <w:szCs w:val="28"/>
          <w:lang w:eastAsia="ja-JP"/>
        </w:rPr>
        <w:t xml:space="preserve"> UTBMTBG có tải lượng </w:t>
      </w:r>
      <w:r w:rsidR="00AE36C2" w:rsidRPr="003272F9">
        <w:rPr>
          <w:rFonts w:cs="Times New Roman"/>
          <w:color w:val="0D0D0D" w:themeColor="text1" w:themeTint="F2"/>
          <w:szCs w:val="28"/>
          <w:lang w:eastAsia="ja-JP"/>
        </w:rPr>
        <w:t>vi rút</w:t>
      </w:r>
      <w:r w:rsidR="00B26C00" w:rsidRPr="003272F9">
        <w:rPr>
          <w:rFonts w:cs="Times New Roman"/>
          <w:color w:val="0D0D0D" w:themeColor="text1" w:themeTint="F2"/>
          <w:szCs w:val="28"/>
          <w:lang w:eastAsia="ja-JP"/>
        </w:rPr>
        <w:t xml:space="preserve"> dưới ngưỡng phát hiện, trong khi tỷ lệ này ở hai nhóm bệnh lành tính chỉ khoảng 1% (Biểu đồ 3.2). </w:t>
      </w:r>
      <w:r w:rsidRPr="003272F9">
        <w:rPr>
          <w:rFonts w:cs="Times New Roman"/>
          <w:color w:val="0D0D0D" w:themeColor="text1" w:themeTint="F2"/>
          <w:szCs w:val="28"/>
          <w:lang w:eastAsia="ja-JP"/>
        </w:rPr>
        <w:t xml:space="preserve">Kết luận này tương </w:t>
      </w:r>
      <w:r w:rsidR="00571765" w:rsidRPr="003272F9">
        <w:rPr>
          <w:rFonts w:cs="Times New Roman"/>
          <w:color w:val="0D0D0D" w:themeColor="text1" w:themeTint="F2"/>
          <w:szCs w:val="28"/>
          <w:lang w:eastAsia="ja-JP"/>
        </w:rPr>
        <w:t>tự</w:t>
      </w:r>
      <w:r w:rsidRPr="003272F9">
        <w:rPr>
          <w:rFonts w:cs="Times New Roman"/>
          <w:color w:val="0D0D0D" w:themeColor="text1" w:themeTint="F2"/>
          <w:szCs w:val="28"/>
          <w:lang w:eastAsia="ja-JP"/>
        </w:rPr>
        <w:t xml:space="preserve"> nghiên cứu của </w:t>
      </w:r>
      <w:r w:rsidRPr="003272F9">
        <w:rPr>
          <w:rFonts w:cs="Times New Roman"/>
          <w:color w:val="0D0D0D" w:themeColor="text1" w:themeTint="F2"/>
          <w:szCs w:val="28"/>
        </w:rPr>
        <w:t xml:space="preserve">Đỗ Thị Lệ Quyên </w:t>
      </w:r>
      <w:r w:rsidR="00B26C00" w:rsidRPr="003272F9">
        <w:rPr>
          <w:rFonts w:cs="Times New Roman"/>
          <w:color w:val="0D0D0D" w:themeColor="text1" w:themeTint="F2"/>
          <w:szCs w:val="28"/>
        </w:rPr>
        <w:t xml:space="preserve">tại </w:t>
      </w:r>
      <w:r w:rsidR="00CA1B8A">
        <w:rPr>
          <w:rFonts w:cs="Times New Roman"/>
          <w:color w:val="0D0D0D" w:themeColor="text1" w:themeTint="F2"/>
          <w:szCs w:val="28"/>
        </w:rPr>
        <w:t>Bệnh viện</w:t>
      </w:r>
      <w:r w:rsidR="00B26C00" w:rsidRPr="003272F9">
        <w:rPr>
          <w:rFonts w:cs="Times New Roman"/>
          <w:color w:val="0D0D0D" w:themeColor="text1" w:themeTint="F2"/>
          <w:szCs w:val="28"/>
        </w:rPr>
        <w:t xml:space="preserve"> Quân đội 103 </w:t>
      </w:r>
      <w:r w:rsidR="000012A6" w:rsidRPr="003272F9">
        <w:rPr>
          <w:rFonts w:cs="Times New Roman"/>
          <w:color w:val="0D0D0D" w:themeColor="text1" w:themeTint="F2"/>
          <w:szCs w:val="28"/>
        </w:rPr>
        <w:t>với nồng độ HBV-DNA ở nhóm xơ gan và VGB mạn không có sự khác biệt có ý nghĩa thống kê, p=0,87. Ngoài ra, n</w:t>
      </w:r>
      <w:r w:rsidRPr="003272F9">
        <w:rPr>
          <w:rFonts w:cs="Times New Roman"/>
          <w:color w:val="0D0D0D" w:themeColor="text1" w:themeTint="F2"/>
          <w:szCs w:val="28"/>
        </w:rPr>
        <w:t xml:space="preserve">ghiên cứu của Phạm Quang Trung tại </w:t>
      </w:r>
      <w:r w:rsidR="00CA1B8A">
        <w:rPr>
          <w:rFonts w:cs="Times New Roman"/>
          <w:color w:val="0D0D0D" w:themeColor="text1" w:themeTint="F2"/>
          <w:szCs w:val="28"/>
        </w:rPr>
        <w:t>Bệnh viện</w:t>
      </w:r>
      <w:r w:rsidRPr="003272F9">
        <w:rPr>
          <w:rFonts w:cs="Times New Roman"/>
          <w:color w:val="0D0D0D" w:themeColor="text1" w:themeTint="F2"/>
          <w:szCs w:val="28"/>
        </w:rPr>
        <w:t xml:space="preserve"> </w:t>
      </w:r>
      <w:r w:rsidR="000012A6" w:rsidRPr="003272F9">
        <w:rPr>
          <w:rFonts w:cs="Times New Roman"/>
          <w:color w:val="0D0D0D" w:themeColor="text1" w:themeTint="F2"/>
          <w:szCs w:val="28"/>
        </w:rPr>
        <w:t>TWQĐ</w:t>
      </w:r>
      <w:r w:rsidRPr="003272F9">
        <w:rPr>
          <w:rFonts w:cs="Times New Roman"/>
          <w:color w:val="0D0D0D" w:themeColor="text1" w:themeTint="F2"/>
          <w:szCs w:val="28"/>
        </w:rPr>
        <w:t xml:space="preserve"> </w:t>
      </w:r>
      <w:r w:rsidR="000012A6" w:rsidRPr="003272F9">
        <w:rPr>
          <w:rFonts w:cs="Times New Roman"/>
          <w:color w:val="0D0D0D" w:themeColor="text1" w:themeTint="F2"/>
          <w:szCs w:val="28"/>
        </w:rPr>
        <w:t>108 chỉ ra trung bình nồng độ HBV-DNA ở nhóm ung thư gan (10</w:t>
      </w:r>
      <w:r w:rsidR="000012A6" w:rsidRPr="003272F9">
        <w:rPr>
          <w:rFonts w:cs="Times New Roman"/>
          <w:color w:val="0D0D0D" w:themeColor="text1" w:themeTint="F2"/>
          <w:szCs w:val="28"/>
          <w:vertAlign w:val="superscript"/>
        </w:rPr>
        <w:t>5</w:t>
      </w:r>
      <w:r w:rsidR="000012A6" w:rsidRPr="003272F9">
        <w:rPr>
          <w:rFonts w:cs="Times New Roman"/>
          <w:color w:val="0D0D0D" w:themeColor="text1" w:themeTint="F2"/>
          <w:szCs w:val="28"/>
        </w:rPr>
        <w:t xml:space="preserve"> bản sao/ml) thấp hơn đáng kể so với nhóm xơ gan (10</w:t>
      </w:r>
      <w:r w:rsidR="000012A6" w:rsidRPr="003272F9">
        <w:rPr>
          <w:rFonts w:cs="Times New Roman"/>
          <w:color w:val="0D0D0D" w:themeColor="text1" w:themeTint="F2"/>
          <w:szCs w:val="28"/>
          <w:vertAlign w:val="superscript"/>
        </w:rPr>
        <w:t xml:space="preserve">6,6 </w:t>
      </w:r>
      <w:r w:rsidR="000012A6" w:rsidRPr="003272F9">
        <w:rPr>
          <w:rFonts w:cs="Times New Roman"/>
          <w:color w:val="0D0D0D" w:themeColor="text1" w:themeTint="F2"/>
          <w:szCs w:val="28"/>
        </w:rPr>
        <w:t>bản sao/ml) và VGB mạn (10</w:t>
      </w:r>
      <w:r w:rsidR="000012A6" w:rsidRPr="003272F9">
        <w:rPr>
          <w:rFonts w:cs="Times New Roman"/>
          <w:color w:val="0D0D0D" w:themeColor="text1" w:themeTint="F2"/>
          <w:szCs w:val="28"/>
          <w:vertAlign w:val="superscript"/>
        </w:rPr>
        <w:t>8,2</w:t>
      </w:r>
      <w:r w:rsidR="000012A6" w:rsidRPr="003272F9">
        <w:rPr>
          <w:rFonts w:cs="Times New Roman"/>
          <w:color w:val="0D0D0D" w:themeColor="text1" w:themeTint="F2"/>
          <w:szCs w:val="28"/>
        </w:rPr>
        <w:t xml:space="preserve"> bản sao/ml), p&lt;0,05</w:t>
      </w:r>
      <w:r w:rsidRPr="003272F9">
        <w:rPr>
          <w:rFonts w:cs="Times New Roman"/>
          <w:color w:val="0D0D0D" w:themeColor="text1" w:themeTint="F2"/>
          <w:szCs w:val="28"/>
        </w:rPr>
        <w:t xml:space="preserve"> </w:t>
      </w:r>
      <w:r w:rsidRPr="003272F9">
        <w:rPr>
          <w:rFonts w:cs="Times New Roman"/>
          <w:color w:val="0D0D0D" w:themeColor="text1" w:themeTint="F2"/>
          <w:szCs w:val="28"/>
        </w:rPr>
        <w:fldChar w:fldCharType="begin">
          <w:fldData xml:space="preserve">PEVuZE5vdGU+PENpdGU+PEF1dGhvcj7EkOG7lyBUaOG7iyBM4buHIFF1ecOqbjwvQXV0aG9yPjxZ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PEVuZE5vdGU+PENpdGU+PEF1dGhvcj7EkOG7lyBUaOG7iyBM4buHIFF1ecOqbjwvQXV0aG9yPjxZ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[124]</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w:t>
      </w:r>
      <w:r w:rsidRPr="003272F9">
        <w:rPr>
          <w:rFonts w:cs="Times New Roman"/>
          <w:color w:val="0D0D0D" w:themeColor="text1" w:themeTint="F2"/>
          <w:szCs w:val="28"/>
        </w:rPr>
        <w:fldChar w:fldCharType="begin">
          <w:fldData xml:space="preserve">PEVuZE5vdGU+PENpdGU+PEF1dGhvcj5QaOG6oW0gUXVhbmcgVHJ1bmc8L0F1dGhvcj48WWVhcj4y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YXVsdCIgc2l6ZT0iMTAwJSI+w6BvIGdhbiA8L3N0eWxlPjxzdHlsZSBmYWNlPSJub3JtYWwiIGZv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PEVuZE5vdGU+PENpdGU+PEF1dGhvcj5QaOG6oW0gUXVhbmcgVHJ1bmc8L0F1dGhvcj48WWVhcj4y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YXVsdCIgc2l6ZT0iMTAwJSI+w6BvIGdhbiA8L3N0eWxlPjxzdHlsZSBmYWNlPSJub3JtYWwiIGZv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[131]</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w:t>
      </w:r>
      <w:r w:rsidR="000012A6" w:rsidRPr="003272F9">
        <w:rPr>
          <w:rFonts w:cs="Times New Roman"/>
          <w:color w:val="0D0D0D" w:themeColor="text1" w:themeTint="F2"/>
          <w:szCs w:val="28"/>
        </w:rPr>
        <w:t>Mặt khác</w:t>
      </w:r>
      <w:r w:rsidRPr="003272F9">
        <w:rPr>
          <w:rFonts w:cs="Times New Roman"/>
          <w:color w:val="0D0D0D" w:themeColor="text1" w:themeTint="F2"/>
          <w:szCs w:val="28"/>
        </w:rPr>
        <w:t xml:space="preserve">, nghiên cứu của Tạ Thị Diệu Ngân trên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xơ gan và UTBMTBG sau nhiễm VGB mạn tại Bệnh viện Đại học Y Hà </w:t>
      </w:r>
      <w:r w:rsidR="001B6B78">
        <w:rPr>
          <w:rFonts w:cs="Times New Roman"/>
          <w:color w:val="0D0D0D" w:themeColor="text1" w:themeTint="F2"/>
          <w:szCs w:val="28"/>
        </w:rPr>
        <w:t>Nội,</w:t>
      </w:r>
      <w:r w:rsidRPr="003272F9">
        <w:rPr>
          <w:rFonts w:cs="Times New Roman"/>
          <w:color w:val="0D0D0D" w:themeColor="text1" w:themeTint="F2"/>
          <w:szCs w:val="28"/>
        </w:rPr>
        <w:t xml:space="preserve"> không thấy sự khác biệt về nồng độ HBV-DNA giữa 2 nhóm </w:t>
      </w:r>
      <w:r w:rsidRPr="003272F9">
        <w:rPr>
          <w:rFonts w:cs="Times New Roman"/>
          <w:color w:val="0D0D0D" w:themeColor="text1" w:themeTint="F2"/>
          <w:szCs w:val="28"/>
        </w:rPr>
        <w:fldChar w:fldCharType="begin">
          <w:fldData xml:space="preserve">PEVuZE5vdGU+PENpdGU+PEF1dGhvcj5U4bqhIFRo4buLIERp4buHdSBOZ8OibjwvQXV0aG9yPjxZ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JSI+4buNYyBWaeG7h3QgTmFtLDwvc3R5bGU+PC9zZWNvbmRhcnktdGl0bGU+PC90aXRsZXM+PHBl
cmlvZGljYWw+PGZ1bGwtdGl0bGU+VOG6oXAgY2jDrSB5IGjhu41jIFZp4buHdCBOYW0sPC9mdWxs
LXRpdGxlPjwvcGVyaW9kaWNhbD48dm9sdW1lPjU0MiAoMik8L3ZvbHVtZT48ZGF0ZXM+PHllYXI+
MjAyNDwveWVhcj48L2RhdGVzPjxjYWxsLW51bT4xMTc8L2NhbGwtbnVtPjx1cmxzPjwvdXJscz48
L3JlY29yZD48L0NpdGU+PC9FbmROb3RlPgB=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PEVuZE5vdGU+PENpdGU+PEF1dGhvcj5U4bqhIFRo4buLIERp4buHdSBOZ8OibjwvQXV0aG9yPjxZ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JSI+4buNYyBWaeG7h3QgTmFtLDwvc3R5bGU+PC9zZWNvbmRhcnktdGl0bGU+PC90aXRsZXM+PHBl
cmlvZGljYWw+PGZ1bGwtdGl0bGU+VOG6oXAgY2jDrSB5IGjhu41jIFZp4buHdCBOYW0sPC9mdWxs
LXRpdGxlPjwvcGVyaW9kaWNhbD48dm9sdW1lPjU0MiAoMik8L3ZvbHVtZT48ZGF0ZXM+PHllYXI+
MjAyNDwveWVhcj48L2RhdGVzPjxjYWxsLW51bT4xMTc8L2NhbGwtbnVtPjx1cmxzPjwvdXJscz48
L3JlY29yZD48L0NpdGU+PC9FbmROb3RlPgB=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[125]</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w:t>
      </w:r>
      <w:bookmarkStart w:id="461" w:name="OLE_LINK9"/>
    </w:p>
    <w:p w14:paraId="193E8D0D" w14:textId="0D79E584" w:rsidR="00047C67" w:rsidRPr="003272F9" w:rsidRDefault="006F3B8B"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Các kết quả trên cho thấy,</w:t>
      </w:r>
      <w:r w:rsidR="00D42544" w:rsidRPr="003272F9">
        <w:rPr>
          <w:rFonts w:cs="Times New Roman"/>
          <w:color w:val="0D0D0D" w:themeColor="text1" w:themeTint="F2"/>
          <w:szCs w:val="28"/>
        </w:rPr>
        <w:t xml:space="preserve"> mặc dù HBV-DNA cao là yếu tố nguy cơ chính cho sự phát triển </w:t>
      </w:r>
      <w:r w:rsidR="00610B24" w:rsidRPr="003272F9">
        <w:rPr>
          <w:rFonts w:cs="Times New Roman"/>
          <w:color w:val="0D0D0D" w:themeColor="text1" w:themeTint="F2"/>
          <w:szCs w:val="28"/>
        </w:rPr>
        <w:t>xơ gan</w:t>
      </w:r>
      <w:r w:rsidR="00D42544" w:rsidRPr="003272F9">
        <w:rPr>
          <w:rFonts w:cs="Times New Roman"/>
          <w:color w:val="0D0D0D" w:themeColor="text1" w:themeTint="F2"/>
          <w:szCs w:val="28"/>
        </w:rPr>
        <w:t xml:space="preserve"> và UTBMTBG, tuy nhiên </w:t>
      </w:r>
      <w:r w:rsidR="001C79DF" w:rsidRPr="003272F9">
        <w:rPr>
          <w:rFonts w:cs="Times New Roman"/>
          <w:color w:val="0D0D0D" w:themeColor="text1" w:themeTint="F2"/>
          <w:szCs w:val="28"/>
        </w:rPr>
        <w:t xml:space="preserve">ở giai đoạn muộn, </w:t>
      </w:r>
      <w:r w:rsidR="007124CC" w:rsidRPr="003272F9">
        <w:rPr>
          <w:rFonts w:cs="Times New Roman"/>
          <w:color w:val="0D0D0D" w:themeColor="text1" w:themeTint="F2"/>
          <w:szCs w:val="28"/>
        </w:rPr>
        <w:t xml:space="preserve">khi </w:t>
      </w:r>
      <w:r w:rsidR="001C79DF" w:rsidRPr="003272F9">
        <w:rPr>
          <w:rFonts w:cs="Times New Roman"/>
          <w:color w:val="0D0D0D" w:themeColor="text1" w:themeTint="F2"/>
          <w:szCs w:val="28"/>
        </w:rPr>
        <w:t xml:space="preserve">nhu mô gan lành bị thay thế bởi tổ chức xơ sẹo và các tế bào ung thư biệt </w:t>
      </w:r>
      <w:r w:rsidR="007124CC" w:rsidRPr="003272F9">
        <w:rPr>
          <w:rFonts w:cs="Times New Roman"/>
          <w:color w:val="0D0D0D" w:themeColor="text1" w:themeTint="F2"/>
          <w:szCs w:val="28"/>
        </w:rPr>
        <w:t>hóa, môi trường thuận lợi cho</w:t>
      </w:r>
      <w:r w:rsidR="001C79DF" w:rsidRPr="003272F9">
        <w:rPr>
          <w:rFonts w:cs="Times New Roman"/>
          <w:color w:val="0D0D0D" w:themeColor="text1" w:themeTint="F2"/>
          <w:szCs w:val="28"/>
        </w:rPr>
        <w:t xml:space="preserve"> vi rút nhân lên</w:t>
      </w:r>
      <w:r w:rsidR="007124CC" w:rsidRPr="003272F9">
        <w:rPr>
          <w:rFonts w:cs="Times New Roman"/>
          <w:color w:val="0D0D0D" w:themeColor="text1" w:themeTint="F2"/>
          <w:szCs w:val="28"/>
        </w:rPr>
        <w:t xml:space="preserve"> cũng thu hẹp dần. Đ</w:t>
      </w:r>
      <w:r w:rsidR="001C79DF" w:rsidRPr="003272F9">
        <w:rPr>
          <w:rFonts w:cs="Times New Roman"/>
          <w:color w:val="0D0D0D" w:themeColor="text1" w:themeTint="F2"/>
          <w:szCs w:val="28"/>
        </w:rPr>
        <w:t xml:space="preserve">ồng thời theo thời gian, </w:t>
      </w:r>
      <w:r w:rsidR="007124CC" w:rsidRPr="003272F9">
        <w:rPr>
          <w:rFonts w:cs="Times New Roman"/>
          <w:color w:val="0D0D0D" w:themeColor="text1" w:themeTint="F2"/>
          <w:szCs w:val="28"/>
        </w:rPr>
        <w:t xml:space="preserve">trải qua giai đoạn chuyển đảo huyết thanh tự nhiên (HBeAg âm tính), hệ miễn dịch đã thiết lập được sự kiểm soát nhất định đối với sự nhân lên của vi </w:t>
      </w:r>
      <w:r w:rsidR="00047C67" w:rsidRPr="003272F9">
        <w:rPr>
          <w:rFonts w:cs="Times New Roman"/>
          <w:color w:val="0D0D0D" w:themeColor="text1" w:themeTint="F2"/>
          <w:szCs w:val="28"/>
        </w:rPr>
        <w:t>rút. Do đó,</w:t>
      </w:r>
      <w:r w:rsidR="007124CC" w:rsidRPr="003272F9">
        <w:rPr>
          <w:rFonts w:cs="Times New Roman"/>
          <w:color w:val="0D0D0D" w:themeColor="text1" w:themeTint="F2"/>
          <w:szCs w:val="28"/>
        </w:rPr>
        <w:t xml:space="preserve"> nhóm </w:t>
      </w:r>
      <w:r w:rsidR="00FD2B38">
        <w:rPr>
          <w:rFonts w:cs="Times New Roman"/>
          <w:color w:val="0D0D0D" w:themeColor="text1" w:themeTint="F2"/>
          <w:szCs w:val="28"/>
        </w:rPr>
        <w:t>người bệnh</w:t>
      </w:r>
      <w:r w:rsidR="007124CC" w:rsidRPr="003272F9">
        <w:rPr>
          <w:rFonts w:cs="Times New Roman"/>
          <w:color w:val="0D0D0D" w:themeColor="text1" w:themeTint="F2"/>
          <w:szCs w:val="28"/>
        </w:rPr>
        <w:t xml:space="preserve"> UTBMTBG với phần lớn đối tượng là người cao tuổi thường có </w:t>
      </w:r>
      <w:r w:rsidR="001C79DF" w:rsidRPr="003272F9">
        <w:rPr>
          <w:rFonts w:cs="Times New Roman"/>
          <w:color w:val="0D0D0D" w:themeColor="text1" w:themeTint="F2"/>
          <w:szCs w:val="28"/>
        </w:rPr>
        <w:t>tải lượng vi rút thấp hơn các nhóm còn lại.</w:t>
      </w:r>
      <w:r w:rsidR="00047C67" w:rsidRPr="003272F9">
        <w:rPr>
          <w:rFonts w:cs="Times New Roman"/>
          <w:color w:val="0D0D0D" w:themeColor="text1" w:themeTint="F2"/>
          <w:szCs w:val="28"/>
        </w:rPr>
        <w:t xml:space="preserve"> </w:t>
      </w:r>
    </w:p>
    <w:p w14:paraId="604CDBEB" w14:textId="16755F9E" w:rsidR="001C79DF" w:rsidRPr="003272F9" w:rsidRDefault="007124CC"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Kết luận </w:t>
      </w:r>
      <w:r w:rsidR="00420B47" w:rsidRPr="003272F9">
        <w:rPr>
          <w:rFonts w:cs="Times New Roman"/>
          <w:color w:val="0D0D0D" w:themeColor="text1" w:themeTint="F2"/>
          <w:szCs w:val="28"/>
        </w:rPr>
        <w:t xml:space="preserve">này </w:t>
      </w:r>
      <w:r w:rsidR="001B6B78" w:rsidRPr="001B6B78">
        <w:rPr>
          <w:rFonts w:cs="Times New Roman"/>
          <w:color w:val="0D0D0D" w:themeColor="text1" w:themeTint="F2"/>
          <w:szCs w:val="28"/>
        </w:rPr>
        <w:t>gợi mở những</w:t>
      </w:r>
      <w:r w:rsidR="001B6B78">
        <w:rPr>
          <w:rFonts w:cs="Times New Roman"/>
          <w:color w:val="0D0D0D" w:themeColor="text1" w:themeTint="F2"/>
          <w:szCs w:val="28"/>
        </w:rPr>
        <w:t xml:space="preserve"> </w:t>
      </w:r>
      <w:r w:rsidR="00420B47" w:rsidRPr="003272F9">
        <w:rPr>
          <w:rFonts w:cs="Times New Roman"/>
          <w:color w:val="0D0D0D" w:themeColor="text1" w:themeTint="F2"/>
          <w:szCs w:val="28"/>
        </w:rPr>
        <w:t xml:space="preserve">diễn giải quan trọng về mặt sinh bệnh học và lâm sàng. Khi tỷ lệ </w:t>
      </w:r>
      <w:r w:rsidR="00FD2B38">
        <w:rPr>
          <w:rFonts w:cs="Times New Roman"/>
          <w:color w:val="0D0D0D" w:themeColor="text1" w:themeTint="F2"/>
          <w:szCs w:val="28"/>
        </w:rPr>
        <w:t>người bệnh</w:t>
      </w:r>
      <w:r w:rsidR="00420B47" w:rsidRPr="003272F9">
        <w:rPr>
          <w:rFonts w:cs="Times New Roman"/>
          <w:color w:val="0D0D0D" w:themeColor="text1" w:themeTint="F2"/>
          <w:szCs w:val="28"/>
        </w:rPr>
        <w:t xml:space="preserve"> UTBMTBG có nồng độ HBV-DNA thấp hoặc dưới ngưỡng phát hiện, điều này không phủ nhận vai trò của HBV trong quá trình </w:t>
      </w:r>
      <w:r w:rsidR="009E7BF4" w:rsidRPr="003272F9">
        <w:rPr>
          <w:rFonts w:cs="Times New Roman"/>
          <w:color w:val="0D0D0D" w:themeColor="text1" w:themeTint="F2"/>
          <w:szCs w:val="28"/>
        </w:rPr>
        <w:t xml:space="preserve">bệnh </w:t>
      </w:r>
      <w:r w:rsidR="00420B47" w:rsidRPr="003272F9">
        <w:rPr>
          <w:rFonts w:cs="Times New Roman"/>
          <w:color w:val="0D0D0D" w:themeColor="text1" w:themeTint="F2"/>
          <w:szCs w:val="28"/>
        </w:rPr>
        <w:t>sinh</w:t>
      </w:r>
      <w:r w:rsidR="009E7BF4" w:rsidRPr="003272F9">
        <w:rPr>
          <w:rFonts w:cs="Times New Roman"/>
          <w:color w:val="0D0D0D" w:themeColor="text1" w:themeTint="F2"/>
          <w:szCs w:val="28"/>
        </w:rPr>
        <w:t xml:space="preserve"> của</w:t>
      </w:r>
      <w:r w:rsidR="00420B47" w:rsidRPr="003272F9">
        <w:rPr>
          <w:rFonts w:cs="Times New Roman"/>
          <w:color w:val="0D0D0D" w:themeColor="text1" w:themeTint="F2"/>
          <w:szCs w:val="28"/>
        </w:rPr>
        <w:t xml:space="preserve"> ung thư. Thay vào đó, </w:t>
      </w:r>
      <w:r w:rsidR="00CF754A" w:rsidRPr="003272F9">
        <w:rPr>
          <w:rFonts w:cs="Times New Roman"/>
          <w:color w:val="0D0D0D" w:themeColor="text1" w:themeTint="F2"/>
          <w:szCs w:val="28"/>
        </w:rPr>
        <w:t xml:space="preserve">điều này </w:t>
      </w:r>
      <w:r w:rsidR="00420B47" w:rsidRPr="003272F9">
        <w:rPr>
          <w:rFonts w:cs="Times New Roman"/>
          <w:color w:val="0D0D0D" w:themeColor="text1" w:themeTint="F2"/>
          <w:szCs w:val="28"/>
        </w:rPr>
        <w:t xml:space="preserve">phản ánh thực tế </w:t>
      </w:r>
      <w:r w:rsidR="009E7BF4" w:rsidRPr="003272F9">
        <w:rPr>
          <w:rFonts w:cs="Times New Roman"/>
          <w:color w:val="0D0D0D" w:themeColor="text1" w:themeTint="F2"/>
          <w:szCs w:val="28"/>
        </w:rPr>
        <w:t xml:space="preserve">đây là một </w:t>
      </w:r>
      <w:r w:rsidR="00420B47" w:rsidRPr="003272F9">
        <w:rPr>
          <w:rFonts w:cs="Times New Roman"/>
          <w:color w:val="0D0D0D" w:themeColor="text1" w:themeTint="F2"/>
          <w:szCs w:val="28"/>
        </w:rPr>
        <w:t xml:space="preserve">quá trình phức tạp và kéo dài. </w:t>
      </w:r>
      <w:r w:rsidR="009E7BF4" w:rsidRPr="003272F9">
        <w:rPr>
          <w:rFonts w:cs="Times New Roman"/>
          <w:color w:val="0D0D0D" w:themeColor="text1" w:themeTint="F2"/>
          <w:szCs w:val="28"/>
        </w:rPr>
        <w:t xml:space="preserve">Sự tích hợp của HBV-DNA </w:t>
      </w:r>
      <w:r w:rsidR="00B26C00" w:rsidRPr="003272F9">
        <w:rPr>
          <w:rFonts w:cs="Times New Roman"/>
          <w:color w:val="0D0D0D" w:themeColor="text1" w:themeTint="F2"/>
          <w:szCs w:val="28"/>
        </w:rPr>
        <w:t xml:space="preserve">là </w:t>
      </w:r>
      <w:r w:rsidR="009E7BF4" w:rsidRPr="003272F9">
        <w:rPr>
          <w:rFonts w:cs="Times New Roman"/>
          <w:color w:val="0D0D0D" w:themeColor="text1" w:themeTint="F2"/>
          <w:szCs w:val="28"/>
        </w:rPr>
        <w:t xml:space="preserve">một cơ chế quan trọng, trực tiếp và có thể duy trì nguy cơ ung thư ngay cả khi HBV-DNA trong huyết thanh không còn hoặc ở mức rất thấp. Do đó, nồng độ HBV-DNA tại thời </w:t>
      </w:r>
      <w:r w:rsidR="009E7BF4" w:rsidRPr="003272F9">
        <w:rPr>
          <w:rFonts w:cs="Times New Roman"/>
          <w:color w:val="0D0D0D" w:themeColor="text1" w:themeTint="F2"/>
          <w:szCs w:val="28"/>
        </w:rPr>
        <w:lastRenderedPageBreak/>
        <w:t xml:space="preserve">điểm chẩn đoán UTBMTBG có thể không phản ánh chính xác mức độ phơi nhiễm </w:t>
      </w:r>
      <w:r w:rsidR="00266153" w:rsidRPr="003272F9">
        <w:rPr>
          <w:rFonts w:cs="Times New Roman"/>
          <w:color w:val="0D0D0D" w:themeColor="text1" w:themeTint="F2"/>
          <w:szCs w:val="28"/>
        </w:rPr>
        <w:t>vi rút</w:t>
      </w:r>
      <w:r w:rsidR="009E7BF4" w:rsidRPr="003272F9">
        <w:rPr>
          <w:rFonts w:cs="Times New Roman"/>
          <w:color w:val="0D0D0D" w:themeColor="text1" w:themeTint="F2"/>
          <w:szCs w:val="28"/>
        </w:rPr>
        <w:t xml:space="preserve"> tích lũy trong quá khứ và yếu tố nguy cơ thực sự. </w:t>
      </w:r>
      <w:r w:rsidR="00047C67" w:rsidRPr="003272F9">
        <w:rPr>
          <w:rFonts w:cs="Times New Roman"/>
          <w:color w:val="0D0D0D" w:themeColor="text1" w:themeTint="F2"/>
          <w:szCs w:val="28"/>
        </w:rPr>
        <w:t xml:space="preserve">Các đánh giá mối liên quan giữa tải lượng HBV và nguy cơ UTBMTBG có thể bị sai lệch do hiệu ứng nhân quả </w:t>
      </w:r>
      <w:r w:rsidR="00CF754A" w:rsidRPr="003272F9">
        <w:rPr>
          <w:rFonts w:cs="Times New Roman"/>
          <w:color w:val="0D0D0D" w:themeColor="text1" w:themeTint="F2"/>
          <w:szCs w:val="28"/>
        </w:rPr>
        <w:t xml:space="preserve">ngược </w:t>
      </w:r>
      <w:r w:rsidR="00047C67" w:rsidRPr="003272F9">
        <w:rPr>
          <w:rFonts w:cs="Times New Roman"/>
          <w:color w:val="0D0D0D" w:themeColor="text1" w:themeTint="F2"/>
          <w:szCs w:val="28"/>
        </w:rPr>
        <w:t xml:space="preserve">(reverse causality). Hiện tượng này đã được nhiều tác giả đề cập như một yếu tố gây nhiễu trong phân tích mối liên hệ giữa HBV-DNA và UTBMTBG </w:t>
      </w:r>
      <w:r w:rsidR="00047C67"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&lt;EndNote&gt;&lt;Cite&gt;&lt;Author&gt;Choi&lt;/Author&gt;&lt;Year&gt;2022&lt;/Year&gt;&lt;RecNum&gt;138&lt;/RecNum&gt;&lt;DisplayText&gt;&lt;style font="Times New Roman" size="14"&gt;[132]&lt;/style&gt;&lt;/DisplayText&gt;&lt;record&gt;&lt;rec-number&gt;138&lt;/rec-number&gt;&lt;foreign-keys&gt;&lt;key app="EN" db-id="9te2tw2d5tsafpe9x05p2zssxf9zatervwxr" timestamp="1759899243"&gt;138&lt;/key&gt;&lt;/foreign-keys&gt;&lt;ref-type name="Journal Article"&gt;17&lt;/ref-type&gt;&lt;contributors&gt;&lt;authors&gt;&lt;author&gt;Choi, W. M.&lt;/author&gt;&lt;author&gt;Lim, Y. S.&lt;/author&gt;&lt;/authors&gt;&lt;/contributors&gt;&lt;titles&gt;&lt;title&gt;Concerns about the inverse relationship between baseline HBV DNA and on-treatment hepatocellular carcinoma risk. Reply&lt;/title&gt;&lt;secondary-title&gt;J Clin Invest&lt;/secondary-title&gt;&lt;/titles&gt;&lt;periodical&gt;&lt;full-title&gt;J Clin Invest&lt;/full-title&gt;&lt;/periodical&gt;&lt;volume&gt;132&lt;/volume&gt;&lt;number&gt;15&lt;/number&gt;&lt;keywords&gt;&lt;keyword&gt;*Carcinoma, Hepatocellular/genetics&lt;/keyword&gt;&lt;keyword&gt;DNA, Viral/genetics&lt;/keyword&gt;&lt;keyword&gt;Hepatitis B Surface Antigens&lt;/keyword&gt;&lt;keyword&gt;Hepatitis B virus/genetics&lt;/keyword&gt;&lt;keyword&gt;Humans&lt;/keyword&gt;&lt;keyword&gt;*Liver Neoplasms/genetics&lt;/keyword&gt;&lt;keyword&gt;Risk Factors&lt;/keyword&gt;&lt;keyword&gt;Hepatitis&lt;/keyword&gt;&lt;keyword&gt;Hepatology&lt;/keyword&gt;&lt;/keywords&gt;&lt;dates&gt;&lt;year&gt;2022&lt;/year&gt;&lt;pub-dates&gt;&lt;date&gt;Aug 1&lt;/date&gt;&lt;/pub-dates&gt;&lt;/dates&gt;&lt;isbn&gt;0021-9738 (Print)&amp;#xD;0021-9738&lt;/isbn&gt;&lt;accession-num&gt;35912858&lt;/accession-num&gt;&lt;urls&gt;&lt;/urls&gt;&lt;custom1&gt;Conflict of interest: YSM is an advisory board member of Gilead Sciences and receives investigator-initiated research funding from this institution.&lt;/custom1&gt;&lt;custom2&gt;PMC9337818&lt;/custom2&gt;&lt;electronic-resource-num&gt;10.1172/jci161425&lt;/electronic-resource-num&gt;&lt;remote-database-provider&gt;NLM&lt;/remote-database-provider&gt;&lt;language&gt;eng&lt;/language&gt;&lt;/record&gt;&lt;/Cite&gt;&lt;/EndNote&gt;</w:instrText>
      </w:r>
      <w:r w:rsidR="00047C67"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[132]</w:t>
      </w:r>
      <w:r w:rsidR="00047C67" w:rsidRPr="003272F9">
        <w:rPr>
          <w:rFonts w:cs="Times New Roman"/>
          <w:color w:val="0D0D0D" w:themeColor="text1" w:themeTint="F2"/>
          <w:szCs w:val="28"/>
        </w:rPr>
        <w:fldChar w:fldCharType="end"/>
      </w:r>
      <w:r w:rsidR="00047C67" w:rsidRPr="003272F9">
        <w:rPr>
          <w:rFonts w:cs="Times New Roman"/>
          <w:color w:val="0D0D0D" w:themeColor="text1" w:themeTint="F2"/>
          <w:szCs w:val="28"/>
        </w:rPr>
        <w:t>. Tuy nhiên</w:t>
      </w:r>
      <w:r w:rsidR="009E7BF4" w:rsidRPr="003272F9">
        <w:rPr>
          <w:rFonts w:cs="Times New Roman"/>
          <w:color w:val="0D0D0D" w:themeColor="text1" w:themeTint="F2"/>
          <w:szCs w:val="28"/>
        </w:rPr>
        <w:t>, việc điều trị viêm gan vi rút và kiểm soát nồng độ vi rút trong máu dưới ngưỡng vẫn là yêu cầu bắt buộc, bất kể nồng độ HBV-DNA hiện tại.</w:t>
      </w:r>
      <w:r w:rsidR="001C79DF" w:rsidRPr="003272F9">
        <w:rPr>
          <w:rFonts w:cs="Times New Roman"/>
          <w:color w:val="0D0D0D" w:themeColor="text1" w:themeTint="F2"/>
          <w:szCs w:val="28"/>
        </w:rPr>
        <w:t xml:space="preserve"> </w:t>
      </w:r>
    </w:p>
    <w:bookmarkEnd w:id="461"/>
    <w:p w14:paraId="0F6D2C9B" w14:textId="7D68DD40" w:rsidR="009E7BF4" w:rsidRPr="003272F9" w:rsidRDefault="009E7BF4" w:rsidP="00E37194">
      <w:pPr>
        <w:pStyle w:val="Heading4"/>
        <w:widowControl w:val="0"/>
        <w:rPr>
          <w:rFonts w:cs="Times New Roman"/>
          <w:color w:val="0D0D0D" w:themeColor="text1" w:themeTint="F2"/>
          <w:szCs w:val="28"/>
        </w:rPr>
      </w:pPr>
      <w:r w:rsidRPr="003272F9">
        <w:rPr>
          <w:rFonts w:cs="Times New Roman"/>
          <w:color w:val="0D0D0D" w:themeColor="text1" w:themeTint="F2"/>
          <w:szCs w:val="28"/>
        </w:rPr>
        <w:t>4.1.3.</w:t>
      </w:r>
      <w:r w:rsidR="00B26C00" w:rsidRPr="003272F9">
        <w:rPr>
          <w:rFonts w:cs="Times New Roman"/>
          <w:color w:val="0D0D0D" w:themeColor="text1" w:themeTint="F2"/>
          <w:szCs w:val="28"/>
        </w:rPr>
        <w:t>3</w:t>
      </w:r>
      <w:r w:rsidRPr="003272F9">
        <w:rPr>
          <w:rFonts w:cs="Times New Roman"/>
          <w:color w:val="0D0D0D" w:themeColor="text1" w:themeTint="F2"/>
          <w:szCs w:val="28"/>
        </w:rPr>
        <w:t xml:space="preserve">. Đặc điểm chỉ số </w:t>
      </w:r>
      <w:r w:rsidR="00874DA5" w:rsidRPr="003272F9">
        <w:rPr>
          <w:rFonts w:cs="Times New Roman"/>
          <w:color w:val="0D0D0D" w:themeColor="text1" w:themeTint="F2"/>
          <w:szCs w:val="28"/>
        </w:rPr>
        <w:t xml:space="preserve">Alpha-Fetoprotein </w:t>
      </w:r>
    </w:p>
    <w:p w14:paraId="22520FE5" w14:textId="6BA2DB79" w:rsidR="00874DA5" w:rsidRPr="003272F9" w:rsidRDefault="00874DA5"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AFP là một glycoprotein được sản xuất chủ yếu tại gan trong giai đoạn bào thai, nồng độ AFP duy trì ở mức thấp ở người trưởng thành khỏe mạnh (&lt;10ng/mL). Sự tái biểu hiện và gia tăng nồng độ AFP trong huyết thanh ở người trưởng thành thường liên quan đến tế bào gan bị tổn thương hoặc chuyển dạng ác tính. Vì vậy, AFP được ứng dụng rộng rãi như một dấu ấn sinh học quan trọng trong chẩn đoán và theo dõi một số bệnh lý, nổi bật với UTBMTBG. </w:t>
      </w:r>
    </w:p>
    <w:bookmarkEnd w:id="460"/>
    <w:p w14:paraId="1BB7283D" w14:textId="4465AFDF" w:rsidR="00874DA5" w:rsidRPr="003272F9" w:rsidRDefault="00874DA5"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Nhóm UTBMTBG trong nghiên cứu </w:t>
      </w:r>
      <w:r w:rsidR="00B05C33">
        <w:rPr>
          <w:rFonts w:cs="Times New Roman"/>
          <w:color w:val="0D0D0D" w:themeColor="text1" w:themeTint="F2"/>
          <w:szCs w:val="28"/>
        </w:rPr>
        <w:t xml:space="preserve">này </w:t>
      </w:r>
      <w:r w:rsidRPr="003272F9">
        <w:rPr>
          <w:rFonts w:cs="Times New Roman"/>
          <w:color w:val="0D0D0D" w:themeColor="text1" w:themeTint="F2"/>
          <w:szCs w:val="28"/>
        </w:rPr>
        <w:t xml:space="preserve">có </w:t>
      </w:r>
      <w:r w:rsidRPr="003272F9">
        <w:rPr>
          <w:rFonts w:eastAsia="Times New Roman" w:cs="Times New Roman"/>
          <w:bCs/>
          <w:noProof/>
          <w:color w:val="0D0D0D" w:themeColor="text1" w:themeTint="F2"/>
          <w:szCs w:val="28"/>
        </w:rPr>
        <w:t xml:space="preserve">tỷ lệ tăng AFP trên 400 ng/ml </w:t>
      </w:r>
      <w:r w:rsidR="00047C67" w:rsidRPr="003272F9">
        <w:rPr>
          <w:rFonts w:eastAsia="Times New Roman" w:cs="Times New Roman"/>
          <w:bCs/>
          <w:noProof/>
          <w:color w:val="0D0D0D" w:themeColor="text1" w:themeTint="F2"/>
          <w:szCs w:val="28"/>
        </w:rPr>
        <w:t xml:space="preserve">là </w:t>
      </w:r>
      <w:r w:rsidRPr="003272F9">
        <w:rPr>
          <w:rFonts w:eastAsia="Times New Roman" w:cs="Times New Roman"/>
          <w:bCs/>
          <w:noProof/>
          <w:color w:val="0D0D0D" w:themeColor="text1" w:themeTint="F2"/>
          <w:szCs w:val="28"/>
        </w:rPr>
        <w:t xml:space="preserve">32,0% (74/231 </w:t>
      </w:r>
      <w:r w:rsidR="00FD2B38">
        <w:rPr>
          <w:rFonts w:eastAsia="Times New Roman" w:cs="Times New Roman"/>
          <w:bCs/>
          <w:noProof/>
          <w:color w:val="0D0D0D" w:themeColor="text1" w:themeTint="F2"/>
          <w:szCs w:val="28"/>
        </w:rPr>
        <w:t>người bệnh</w:t>
      </w:r>
      <w:r w:rsidRPr="003272F9">
        <w:rPr>
          <w:rFonts w:eastAsia="Times New Roman" w:cs="Times New Roman"/>
          <w:bCs/>
          <w:noProof/>
          <w:color w:val="0D0D0D" w:themeColor="text1" w:themeTint="F2"/>
          <w:szCs w:val="28"/>
        </w:rPr>
        <w:t xml:space="preserve">) cao hơn đáng kể so với nhóm xơ gan 8,3% (8/96 </w:t>
      </w:r>
      <w:r w:rsidR="00FD2B38">
        <w:rPr>
          <w:rFonts w:eastAsia="Times New Roman" w:cs="Times New Roman"/>
          <w:bCs/>
          <w:noProof/>
          <w:color w:val="0D0D0D" w:themeColor="text1" w:themeTint="F2"/>
          <w:szCs w:val="28"/>
        </w:rPr>
        <w:t>người bệnh</w:t>
      </w:r>
      <w:r w:rsidRPr="003272F9">
        <w:rPr>
          <w:rFonts w:eastAsia="Times New Roman" w:cs="Times New Roman"/>
          <w:bCs/>
          <w:noProof/>
          <w:color w:val="0D0D0D" w:themeColor="text1" w:themeTint="F2"/>
          <w:szCs w:val="28"/>
        </w:rPr>
        <w:t xml:space="preserve">) và VGB mạn 6,9% (7/102 </w:t>
      </w:r>
      <w:r w:rsidR="00FD2B38">
        <w:rPr>
          <w:rFonts w:eastAsia="Times New Roman" w:cs="Times New Roman"/>
          <w:bCs/>
          <w:noProof/>
          <w:color w:val="0D0D0D" w:themeColor="text1" w:themeTint="F2"/>
          <w:szCs w:val="28"/>
        </w:rPr>
        <w:t>người bệnh</w:t>
      </w:r>
      <w:r w:rsidRPr="003272F9">
        <w:rPr>
          <w:rFonts w:eastAsia="Times New Roman" w:cs="Times New Roman"/>
          <w:bCs/>
          <w:noProof/>
          <w:color w:val="0D0D0D" w:themeColor="text1" w:themeTint="F2"/>
          <w:szCs w:val="28"/>
        </w:rPr>
        <w:t xml:space="preserve">). Tỷ lệ này trong nghiên cứu của Phạm Châu (2025) trên nhóm </w:t>
      </w:r>
      <w:r w:rsidR="00FD2B38">
        <w:rPr>
          <w:rFonts w:eastAsia="Times New Roman" w:cs="Times New Roman"/>
          <w:bCs/>
          <w:noProof/>
          <w:color w:val="0D0D0D" w:themeColor="text1" w:themeTint="F2"/>
          <w:szCs w:val="28"/>
        </w:rPr>
        <w:t>người bệnh</w:t>
      </w:r>
      <w:r w:rsidRPr="003272F9">
        <w:rPr>
          <w:rFonts w:eastAsia="Times New Roman" w:cs="Times New Roman"/>
          <w:bCs/>
          <w:noProof/>
          <w:color w:val="0D0D0D" w:themeColor="text1" w:themeTint="F2"/>
          <w:szCs w:val="28"/>
        </w:rPr>
        <w:t xml:space="preserve"> UTBMTBG là 38,4%, trong nghiên cứu của Phạm Văn Dũng là 45,2% (2023) </w:t>
      </w:r>
      <w:r w:rsidRPr="003272F9">
        <w:rPr>
          <w:rFonts w:eastAsia="Times New Roman" w:cs="Times New Roman"/>
          <w:bCs/>
          <w:noProof/>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eastAsia="Times New Roman" w:cs="Times New Roman"/>
          <w:bCs/>
          <w:noProof/>
          <w:color w:val="0D0D0D" w:themeColor="text1" w:themeTint="F2"/>
          <w:szCs w:val="28"/>
        </w:rPr>
        <w:instrText xml:space="preserve"> ADDIN EN.CITE </w:instrText>
      </w:r>
      <w:r w:rsidR="00AC70F8" w:rsidRPr="003272F9">
        <w:rPr>
          <w:rFonts w:eastAsia="Times New Roman" w:cs="Times New Roman"/>
          <w:bCs/>
          <w:noProof/>
          <w:color w:val="0D0D0D" w:themeColor="text1" w:themeTint="F2"/>
          <w:szCs w:val="28"/>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eastAsia="Times New Roman" w:cs="Times New Roman"/>
          <w:bCs/>
          <w:noProof/>
          <w:color w:val="0D0D0D" w:themeColor="text1" w:themeTint="F2"/>
          <w:szCs w:val="28"/>
        </w:rPr>
        <w:instrText xml:space="preserve"> ADDIN EN.CITE.DATA </w:instrText>
      </w:r>
      <w:r w:rsidR="00AC70F8" w:rsidRPr="003272F9">
        <w:rPr>
          <w:rFonts w:eastAsia="Times New Roman" w:cs="Times New Roman"/>
          <w:bCs/>
          <w:noProof/>
          <w:color w:val="0D0D0D" w:themeColor="text1" w:themeTint="F2"/>
          <w:szCs w:val="28"/>
        </w:rPr>
      </w:r>
      <w:r w:rsidR="00AC70F8" w:rsidRPr="003272F9">
        <w:rPr>
          <w:rFonts w:eastAsia="Times New Roman" w:cs="Times New Roman"/>
          <w:bCs/>
          <w:noProof/>
          <w:color w:val="0D0D0D" w:themeColor="text1" w:themeTint="F2"/>
          <w:szCs w:val="28"/>
        </w:rPr>
        <w:fldChar w:fldCharType="end"/>
      </w:r>
      <w:r w:rsidRPr="003272F9">
        <w:rPr>
          <w:rFonts w:eastAsia="Times New Roman" w:cs="Times New Roman"/>
          <w:bCs/>
          <w:noProof/>
          <w:color w:val="0D0D0D" w:themeColor="text1" w:themeTint="F2"/>
          <w:szCs w:val="28"/>
        </w:rPr>
      </w:r>
      <w:r w:rsidRPr="003272F9">
        <w:rPr>
          <w:rFonts w:eastAsia="Times New Roman" w:cs="Times New Roman"/>
          <w:bCs/>
          <w:noProof/>
          <w:color w:val="0D0D0D" w:themeColor="text1" w:themeTint="F2"/>
          <w:szCs w:val="28"/>
        </w:rPr>
        <w:fldChar w:fldCharType="separate"/>
      </w:r>
      <w:r w:rsidR="00AC70F8" w:rsidRPr="003272F9">
        <w:rPr>
          <w:rFonts w:eastAsia="Times New Roman" w:cs="Times New Roman"/>
          <w:bCs/>
          <w:noProof/>
          <w:color w:val="0D0D0D" w:themeColor="text1" w:themeTint="F2"/>
          <w:szCs w:val="28"/>
        </w:rPr>
        <w:t>[117]</w:t>
      </w:r>
      <w:r w:rsidRPr="003272F9">
        <w:rPr>
          <w:rFonts w:eastAsia="Times New Roman" w:cs="Times New Roman"/>
          <w:bCs/>
          <w:noProof/>
          <w:color w:val="0D0D0D" w:themeColor="text1" w:themeTint="F2"/>
          <w:szCs w:val="28"/>
        </w:rPr>
        <w:fldChar w:fldCharType="end"/>
      </w:r>
      <w:r w:rsidRPr="003272F9">
        <w:rPr>
          <w:rFonts w:eastAsia="Times New Roman" w:cs="Times New Roman"/>
          <w:bCs/>
          <w:noProof/>
          <w:color w:val="0D0D0D" w:themeColor="text1" w:themeTint="F2"/>
          <w:szCs w:val="28"/>
        </w:rPr>
        <w:t xml:space="preserve">, </w:t>
      </w:r>
      <w:r w:rsidRPr="003272F9">
        <w:rPr>
          <w:rFonts w:cs="Times New Roman"/>
          <w:color w:val="0D0D0D" w:themeColor="text1" w:themeTint="F2"/>
          <w:szCs w:val="28"/>
        </w:rPr>
        <w:fldChar w:fldCharType="begin">
          <w:fldData xml:space="preserve">PEVuZE5vdGU+PENpdGU+PEF1dGhvcj5ExaluZzwvQXV0aG9yPjxZZWFyPjIwMjM8L1llYXI+PFJl
Y051bT41NjM8L1JlY051bT48RGlzcGxheVRleHQ+PHN0eWxlIGZvbnQ9IlRpbWVzIE5ldyBSb21h
biIgc2l6ZT0iMTQiPlsxMjNdPC9zdHlsZT48L0Rpc3BsYXlUZXh0PjxyZWNvcmQ+PHJlYy1udW1i
ZXI+NTYzPC9yZWMtbnVtYmVyPjxmb3JlaWduLWtleXM+PGtleSBhcHA9IkVOIiBkYi1pZD0iZHNl
eDIwZXNxdDI5YXBlYXAyZjV4dDVjc2VyenZldmFyZTJyIiB0aW1lc3RhbXA9IjE3NjAyMDIwMjki
PjU2Mzwva2V5PjwvZm9yZWlnbi1rZXlzPjxyZWYtdHlwZSBuYW1lPSJKb3VybmFsIEFydGljbGUi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PC9zZWNvbmRhcnktdGl0bGU+PC90aXRsZXM+PGRhdGVzPjx5ZWFyPjIwMjM8L3llYXI+PC9kYXRl
cz48Y2FsbC1udW0+MTE1PC9jYWxsLW51bT48dXJscz48L3VybHM+PGxhbmd1YWdlPnZpZXQ8L2xh
bmd1YWdlPjwvcmVjb3JkPjwvQ2l0ZT48L0VuZE5vdGU+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PEVuZE5vdGU+PENpdGU+PEF1dGhvcj5ExaluZzwvQXV0aG9yPjxZZWFyPjIwMjM8L1llYXI+PFJl
Y051bT41NjM8L1JlY051bT48RGlzcGxheVRleHQ+PHN0eWxlIGZvbnQ9IlRpbWVzIE5ldyBSb21h
biIgc2l6ZT0iMTQiPlsxMjNdPC9zdHlsZT48L0Rpc3BsYXlUZXh0PjxyZWNvcmQ+PHJlYy1udW1i
ZXI+NTYzPC9yZWMtbnVtYmVyPjxmb3JlaWduLWtleXM+PGtleSBhcHA9IkVOIiBkYi1pZD0iZHNl
eDIwZXNxdDI5YXBlYXAyZjV4dDVjc2VyenZldmFyZTJyIiB0aW1lc3RhbXA9IjE3NjAyMDIwMjki
PjU2Mzwva2V5PjwvZm9yZWlnbi1rZXlzPjxyZWYtdHlwZSBuYW1lPSJKb3VybmFsIEFydGljbGUi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PC9zZWNvbmRhcnktdGl0bGU+PC90aXRsZXM+PGRhdGVzPjx5ZWFyPjIwMjM8L3llYXI+PC9kYXRl
cz48Y2FsbC1udW0+MTE1PC9jYWxsLW51bT48dXJscz48L3VybHM+PGxhbmd1YWdlPnZpZXQ8L2xh
bmd1YWdlPjwvcmVjb3JkPjwvQ2l0ZT48L0VuZE5vdGU+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[123]</w:t>
      </w:r>
      <w:r w:rsidRPr="003272F9">
        <w:rPr>
          <w:rFonts w:cs="Times New Roman"/>
          <w:color w:val="0D0D0D" w:themeColor="text1" w:themeTint="F2"/>
          <w:szCs w:val="28"/>
        </w:rPr>
        <w:fldChar w:fldCharType="end"/>
      </w:r>
      <w:r w:rsidRPr="003272F9">
        <w:rPr>
          <w:rFonts w:cs="Times New Roman"/>
          <w:color w:val="0D0D0D" w:themeColor="text1" w:themeTint="F2"/>
          <w:szCs w:val="28"/>
        </w:rPr>
        <w:t>.</w:t>
      </w:r>
      <w:r w:rsidR="00935C50" w:rsidRPr="003272F9">
        <w:rPr>
          <w:rFonts w:cs="Times New Roman"/>
          <w:color w:val="0D0D0D" w:themeColor="text1" w:themeTint="F2"/>
          <w:szCs w:val="28"/>
        </w:rPr>
        <w:t xml:space="preserve"> Kết quả này khẳng định, nồng độ AFP tăng cao (&gt;400 ng/ml) vẫn có giá trị cao trong phân biệt giữa tổn thương gan ác tính và các bệnh lý gan mạn tính khác. Tuy nhiên, kết quả của chúng tôi cũng cho thấy, một tỷ lệ đáng kể (68,0%) </w:t>
      </w:r>
      <w:r w:rsidR="00FD2B38">
        <w:rPr>
          <w:rFonts w:cs="Times New Roman"/>
          <w:color w:val="0D0D0D" w:themeColor="text1" w:themeTint="F2"/>
          <w:szCs w:val="28"/>
        </w:rPr>
        <w:t>người bệnh</w:t>
      </w:r>
      <w:r w:rsidR="00935C50" w:rsidRPr="003272F9">
        <w:rPr>
          <w:rFonts w:cs="Times New Roman"/>
          <w:color w:val="0D0D0D" w:themeColor="text1" w:themeTint="F2"/>
          <w:szCs w:val="28"/>
        </w:rPr>
        <w:t xml:space="preserve"> UTBMTBG, không có nồng độ AFP tăng trên ngưỡng 400 ng/mL </w:t>
      </w:r>
      <w:r w:rsidR="00047C67" w:rsidRPr="003272F9">
        <w:rPr>
          <w:rFonts w:cs="Times New Roman"/>
          <w:color w:val="0D0D0D" w:themeColor="text1" w:themeTint="F2"/>
          <w:szCs w:val="28"/>
        </w:rPr>
        <w:t xml:space="preserve">và có tới 42,0% (97/231) </w:t>
      </w:r>
      <w:r w:rsidR="00FD2B38">
        <w:rPr>
          <w:rFonts w:cs="Times New Roman"/>
          <w:color w:val="0D0D0D" w:themeColor="text1" w:themeTint="F2"/>
          <w:szCs w:val="28"/>
        </w:rPr>
        <w:t>người bệnh</w:t>
      </w:r>
      <w:r w:rsidR="00047C67" w:rsidRPr="003272F9">
        <w:rPr>
          <w:rFonts w:cs="Times New Roman"/>
          <w:color w:val="0D0D0D" w:themeColor="text1" w:themeTint="F2"/>
          <w:szCs w:val="28"/>
        </w:rPr>
        <w:t xml:space="preserve"> UTBMTBG có nồng độ AFP trong giới hạn bình thường</w:t>
      </w:r>
      <w:r w:rsidR="00935C50" w:rsidRPr="003272F9">
        <w:rPr>
          <w:rFonts w:cs="Times New Roman"/>
          <w:color w:val="0D0D0D" w:themeColor="text1" w:themeTint="F2"/>
          <w:szCs w:val="28"/>
        </w:rPr>
        <w:t>.</w:t>
      </w:r>
      <w:r w:rsidR="00B37D09" w:rsidRPr="003272F9">
        <w:rPr>
          <w:rFonts w:cs="Times New Roman"/>
          <w:color w:val="0D0D0D" w:themeColor="text1" w:themeTint="F2"/>
          <w:szCs w:val="28"/>
        </w:rPr>
        <w:t xml:space="preserve"> Phát hiện này củng cố một thực tế đã được công nhận là độ nhạy của AFP, đặc biệt ở các ngưỡng chẩn đoán của AFP có sự khác biệt </w:t>
      </w:r>
      <w:r w:rsidR="00047C67" w:rsidRPr="003272F9">
        <w:rPr>
          <w:rFonts w:cs="Times New Roman"/>
          <w:color w:val="0D0D0D" w:themeColor="text1" w:themeTint="F2"/>
          <w:szCs w:val="28"/>
        </w:rPr>
        <w:t xml:space="preserve">ở mỗi quần thể </w:t>
      </w:r>
      <w:r w:rsidR="00B37D09" w:rsidRPr="003272F9">
        <w:rPr>
          <w:rFonts w:cs="Times New Roman"/>
          <w:color w:val="0D0D0D" w:themeColor="text1" w:themeTint="F2"/>
          <w:szCs w:val="28"/>
        </w:rPr>
        <w:t>và phụ thuộc vào nhiều yếu tố</w:t>
      </w:r>
      <w:r w:rsidR="00047C67" w:rsidRPr="003272F9">
        <w:rPr>
          <w:rFonts w:cs="Times New Roman"/>
          <w:color w:val="0D0D0D" w:themeColor="text1" w:themeTint="F2"/>
          <w:szCs w:val="28"/>
        </w:rPr>
        <w:t xml:space="preserve"> trung gian</w:t>
      </w:r>
      <w:r w:rsidR="00B37D09" w:rsidRPr="003272F9">
        <w:rPr>
          <w:rFonts w:cs="Times New Roman"/>
          <w:color w:val="0D0D0D" w:themeColor="text1" w:themeTint="F2"/>
          <w:szCs w:val="28"/>
        </w:rPr>
        <w:t xml:space="preserve">. Vì vậy, hiện nay trong thực </w:t>
      </w:r>
      <w:r w:rsidR="00B37D09" w:rsidRPr="003272F9">
        <w:rPr>
          <w:rFonts w:cs="Times New Roman"/>
          <w:color w:val="0D0D0D" w:themeColor="text1" w:themeTint="F2"/>
          <w:szCs w:val="28"/>
        </w:rPr>
        <w:lastRenderedPageBreak/>
        <w:t>hành lâm sàng, vai trò của AFP đã có sự dịch chuyển từ một công cụ chẩn đoán độc lập sang một yếu tố hỗ trợ. Theo hướng dẫn của hiệp hội nghiên cứu bệnh gan Mỹ (AASLD) năm 2023, AFP không còn được sử dụng như một tiêu chuẩn chẩn đoán chính</w:t>
      </w:r>
      <w:r w:rsidR="00B52DE8" w:rsidRPr="003272F9">
        <w:rPr>
          <w:rFonts w:cs="Times New Roman"/>
          <w:color w:val="0D0D0D" w:themeColor="text1" w:themeTint="F2"/>
          <w:szCs w:val="28"/>
        </w:rPr>
        <w:t xml:space="preserve"> </w:t>
      </w:r>
      <w:r w:rsidR="00B52DE8"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&lt;EndNote&gt;&lt;Cite&gt;&lt;Author&gt;Singal&lt;/Author&gt;&lt;Year&gt;2023&lt;/Year&gt;&lt;RecNum&gt;29&lt;/RecNum&gt;&lt;DisplayText&gt;&lt;style font="Times New Roman" size="14"&gt;[133]&lt;/style&gt;&lt;/DisplayText&gt;&lt;record&gt;&lt;rec-number&gt;29&lt;/rec-number&gt;&lt;foreign-keys&gt;&lt;key app="EN" db-id="9te2tw2d5tsafpe9x05p2zssxf9zatervwxr" timestamp="1759347546"&gt;29&lt;/key&gt;&lt;/foreign-keys&gt;&lt;ref-type name="Journal Article"&gt;17&lt;/ref-type&gt;&lt;contributors&gt;&lt;authors&gt;&lt;author&gt;Singal, Amit G.&lt;/author&gt;&lt;author&gt;Llovet, Josep M.&lt;/author&gt;&lt;author&gt;Yarchoan, Mark&lt;/author&gt;&lt;author&gt;Mehta, Neil&lt;/author&gt;&lt;author&gt;Heimbach, Julie K.&lt;/author&gt;&lt;author&gt;Dawson, Laura A.&lt;/author&gt;&lt;author&gt;Jou, Janice H.&lt;/author&gt;&lt;author&gt;Kulik, Laura M.&lt;/author&gt;&lt;author&gt;Agopian, Vatche G.&lt;/author&gt;&lt;author&gt;Marrero, Jorge A.&lt;/author&gt;&lt;author&gt;Mendiratta-Lala, Mishal&lt;/author&gt;&lt;author&gt;Brown, Daniel B.&lt;/author&gt;&lt;author&gt;Rilling, William S.&lt;/author&gt;&lt;author&gt;Goyal, Lipika&lt;/author&gt;&lt;author&gt;Wei, Alice C.&lt;/author&gt;&lt;author&gt;Taddei, Tamar H.&lt;/author&gt;&lt;/authors&gt;&lt;/contributors&gt;&lt;titles&gt;&lt;title&gt;AASLD Practice Guidance on prevention, diagnosis, and treatment of hepatocellular carcinoma&lt;/title&gt;&lt;secondary-title&gt;Hepatology&lt;/secondary-title&gt;&lt;/titles&gt;&lt;periodical&gt;&lt;full-title&gt;Hepatology&lt;/full-title&gt;&lt;/periodical&gt;&lt;volume&gt;78&lt;/volume&gt;&lt;number&gt;6&lt;/number&gt;&lt;dates&gt;&lt;year&gt;2023&lt;/year&gt;&lt;/dates&gt;&lt;isbn&gt;0270-9139&lt;/isbn&gt;&lt;urls&gt;&lt;related-urls&gt;&lt;url&gt;https://journals.lww.com/hep/fulltext/2023/12000/aasld_practice_guidance_on_prevention,_diagnosis,.27.aspx&lt;/url&gt;&lt;/related-urls&gt;&lt;/urls&gt;&lt;/record&gt;&lt;/Cite&gt;&lt;/EndNote&gt;</w:instrText>
      </w:r>
      <w:r w:rsidR="00B52DE8"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[133]</w:t>
      </w:r>
      <w:r w:rsidR="00B52DE8" w:rsidRPr="003272F9">
        <w:rPr>
          <w:rFonts w:cs="Times New Roman"/>
          <w:color w:val="0D0D0D" w:themeColor="text1" w:themeTint="F2"/>
          <w:szCs w:val="28"/>
        </w:rPr>
        <w:fldChar w:fldCharType="end"/>
      </w:r>
      <w:r w:rsidR="00B37D09" w:rsidRPr="003272F9">
        <w:rPr>
          <w:rFonts w:cs="Times New Roman"/>
          <w:color w:val="0D0D0D" w:themeColor="text1" w:themeTint="F2"/>
          <w:szCs w:val="28"/>
        </w:rPr>
        <w:t xml:space="preserve">. </w:t>
      </w:r>
      <w:r w:rsidR="00B52DE8" w:rsidRPr="003272F9">
        <w:rPr>
          <w:rFonts w:cs="Times New Roman"/>
          <w:color w:val="0D0D0D" w:themeColor="text1" w:themeTint="F2"/>
          <w:szCs w:val="28"/>
        </w:rPr>
        <w:t>Do đó, việc kết hợp AFP với các phương tiện chẩn đoán hình ảnh và các dấu ấn sinh học khác</w:t>
      </w:r>
      <w:r w:rsidR="00047C67" w:rsidRPr="003272F9">
        <w:rPr>
          <w:rFonts w:cs="Times New Roman"/>
          <w:color w:val="0D0D0D" w:themeColor="text1" w:themeTint="F2"/>
          <w:szCs w:val="28"/>
        </w:rPr>
        <w:t xml:space="preserve"> (ở cấp độ phân tử)</w:t>
      </w:r>
      <w:r w:rsidR="00B52DE8" w:rsidRPr="003272F9">
        <w:rPr>
          <w:rFonts w:cs="Times New Roman"/>
          <w:color w:val="0D0D0D" w:themeColor="text1" w:themeTint="F2"/>
          <w:szCs w:val="28"/>
        </w:rPr>
        <w:t xml:space="preserve"> là cần thiết nhằm nâng cao hiệu quả chẩn </w:t>
      </w:r>
      <w:r w:rsidR="00047C67" w:rsidRPr="003272F9">
        <w:rPr>
          <w:rFonts w:cs="Times New Roman"/>
          <w:color w:val="0D0D0D" w:themeColor="text1" w:themeTint="F2"/>
          <w:szCs w:val="28"/>
        </w:rPr>
        <w:t xml:space="preserve">đoán, </w:t>
      </w:r>
      <w:r w:rsidR="00B52DE8" w:rsidRPr="003272F9">
        <w:rPr>
          <w:rFonts w:cs="Times New Roman"/>
          <w:color w:val="0D0D0D" w:themeColor="text1" w:themeTint="F2"/>
          <w:szCs w:val="28"/>
        </w:rPr>
        <w:t>theo dõi</w:t>
      </w:r>
      <w:r w:rsidR="00047C67" w:rsidRPr="003272F9">
        <w:rPr>
          <w:rFonts w:cs="Times New Roman"/>
          <w:color w:val="0D0D0D" w:themeColor="text1" w:themeTint="F2"/>
          <w:szCs w:val="28"/>
        </w:rPr>
        <w:t xml:space="preserve"> và tiên lượng</w:t>
      </w:r>
      <w:r w:rsidR="00B52DE8" w:rsidRPr="003272F9">
        <w:rPr>
          <w:rFonts w:cs="Times New Roman"/>
          <w:color w:val="0D0D0D" w:themeColor="text1" w:themeTint="F2"/>
          <w:szCs w:val="28"/>
        </w:rPr>
        <w:t xml:space="preserve"> bệnh.</w:t>
      </w:r>
    </w:p>
    <w:p w14:paraId="60AD6AE4" w14:textId="55CDAAA1" w:rsidR="0055234B" w:rsidRPr="003272F9" w:rsidRDefault="0055234B" w:rsidP="00E37194">
      <w:pPr>
        <w:pStyle w:val="Heading4"/>
        <w:widowControl w:val="0"/>
        <w:rPr>
          <w:rFonts w:cs="Times New Roman"/>
          <w:color w:val="0D0D0D" w:themeColor="text1" w:themeTint="F2"/>
          <w:szCs w:val="28"/>
        </w:rPr>
      </w:pPr>
      <w:r w:rsidRPr="003272F9">
        <w:rPr>
          <w:rFonts w:cs="Times New Roman"/>
          <w:color w:val="0D0D0D" w:themeColor="text1" w:themeTint="F2"/>
          <w:szCs w:val="28"/>
        </w:rPr>
        <w:t>4.1.3.</w:t>
      </w:r>
      <w:r w:rsidR="00B26C00" w:rsidRPr="003272F9">
        <w:rPr>
          <w:rFonts w:cs="Times New Roman"/>
          <w:color w:val="0D0D0D" w:themeColor="text1" w:themeTint="F2"/>
          <w:szCs w:val="28"/>
        </w:rPr>
        <w:t>4</w:t>
      </w:r>
      <w:r w:rsidRPr="003272F9">
        <w:rPr>
          <w:rFonts w:cs="Times New Roman"/>
          <w:color w:val="0D0D0D" w:themeColor="text1" w:themeTint="F2"/>
          <w:szCs w:val="28"/>
        </w:rPr>
        <w:t xml:space="preserve">. </w:t>
      </w:r>
      <w:r w:rsidR="00B26C00" w:rsidRPr="003272F9">
        <w:rPr>
          <w:rFonts w:cs="Times New Roman"/>
          <w:color w:val="0D0D0D" w:themeColor="text1" w:themeTint="F2"/>
          <w:szCs w:val="28"/>
        </w:rPr>
        <w:t>Một số đ</w:t>
      </w:r>
      <w:r w:rsidRPr="003272F9">
        <w:rPr>
          <w:rFonts w:cs="Times New Roman"/>
          <w:color w:val="0D0D0D" w:themeColor="text1" w:themeTint="F2"/>
          <w:szCs w:val="28"/>
        </w:rPr>
        <w:t xml:space="preserve">ặc điểm huyết </w:t>
      </w:r>
      <w:r w:rsidR="00B26C00" w:rsidRPr="003272F9">
        <w:rPr>
          <w:rFonts w:cs="Times New Roman"/>
          <w:color w:val="0D0D0D" w:themeColor="text1" w:themeTint="F2"/>
          <w:szCs w:val="28"/>
        </w:rPr>
        <w:t>học, sinh hóa khác</w:t>
      </w:r>
    </w:p>
    <w:p w14:paraId="77EA86D0" w14:textId="597D861E" w:rsidR="0055234B" w:rsidRPr="003272F9" w:rsidRDefault="0055234B" w:rsidP="00E37194">
      <w:pPr>
        <w:widowControl w:val="0"/>
        <w:rPr>
          <w:rFonts w:cs="Times New Roman"/>
          <w:color w:val="0D0D0D" w:themeColor="text1" w:themeTint="F2"/>
          <w:szCs w:val="28"/>
        </w:rPr>
      </w:pPr>
      <w:r w:rsidRPr="003272F9">
        <w:rPr>
          <w:rFonts w:cs="Times New Roman"/>
          <w:color w:val="0D0D0D" w:themeColor="text1" w:themeTint="F2"/>
          <w:szCs w:val="28"/>
        </w:rPr>
        <w:tab/>
        <w:t xml:space="preserve">Thay đổi huyết học là dấu hiệu </w:t>
      </w:r>
      <w:r w:rsidR="007C66D9" w:rsidRPr="003272F9">
        <w:rPr>
          <w:rFonts w:cs="Times New Roman"/>
          <w:color w:val="0D0D0D" w:themeColor="text1" w:themeTint="F2"/>
          <w:szCs w:val="28"/>
        </w:rPr>
        <w:t>chỉ điểm quan trọng</w:t>
      </w:r>
      <w:r w:rsidRPr="003272F9">
        <w:rPr>
          <w:rFonts w:cs="Times New Roman"/>
          <w:color w:val="0D0D0D" w:themeColor="text1" w:themeTint="F2"/>
          <w:szCs w:val="28"/>
        </w:rPr>
        <w:t xml:space="preserve"> của bệnh gan tiến triển. </w:t>
      </w:r>
      <w:r w:rsidR="00B05C33">
        <w:rPr>
          <w:rFonts w:cs="Times New Roman"/>
          <w:color w:val="0D0D0D" w:themeColor="text1" w:themeTint="F2"/>
          <w:szCs w:val="28"/>
        </w:rPr>
        <w:t xml:space="preserve">Kết quả nghiên cứu này </w:t>
      </w:r>
      <w:r w:rsidRPr="003272F9">
        <w:rPr>
          <w:rFonts w:cs="Times New Roman"/>
          <w:color w:val="0D0D0D" w:themeColor="text1" w:themeTint="F2"/>
          <w:szCs w:val="28"/>
        </w:rPr>
        <w:t>ghi nhận, tỷ lệ giảm số lượng tiểu cầu cao nhất ở nhóm xơ gan (53,1%), tiếp đến là nhóm UTBMTBG (34,2%) và cuối cùng là nhóm VGB mạn (</w:t>
      </w:r>
      <w:r w:rsidR="007C66D9" w:rsidRPr="003272F9">
        <w:rPr>
          <w:rFonts w:cs="Times New Roman"/>
          <w:color w:val="0D0D0D" w:themeColor="text1" w:themeTint="F2"/>
          <w:szCs w:val="28"/>
        </w:rPr>
        <w:t>22</w:t>
      </w:r>
      <w:r w:rsidRPr="003272F9">
        <w:rPr>
          <w:rFonts w:cs="Times New Roman"/>
          <w:color w:val="0D0D0D" w:themeColor="text1" w:themeTint="F2"/>
          <w:szCs w:val="28"/>
        </w:rPr>
        <w:t>,</w:t>
      </w:r>
      <w:r w:rsidR="007C66D9" w:rsidRPr="003272F9">
        <w:rPr>
          <w:rFonts w:cs="Times New Roman"/>
          <w:color w:val="0D0D0D" w:themeColor="text1" w:themeTint="F2"/>
          <w:szCs w:val="28"/>
        </w:rPr>
        <w:t>5</w:t>
      </w:r>
      <w:r w:rsidRPr="003272F9">
        <w:rPr>
          <w:rFonts w:cs="Times New Roman"/>
          <w:color w:val="0D0D0D" w:themeColor="text1" w:themeTint="F2"/>
          <w:szCs w:val="28"/>
        </w:rPr>
        <w:t>%), p&lt;0,</w:t>
      </w:r>
      <w:r w:rsidR="007C66D9" w:rsidRPr="003272F9">
        <w:rPr>
          <w:rFonts w:cs="Times New Roman"/>
          <w:color w:val="0D0D0D" w:themeColor="text1" w:themeTint="F2"/>
          <w:szCs w:val="28"/>
        </w:rPr>
        <w:t>001</w:t>
      </w:r>
      <w:r w:rsidRPr="003272F9">
        <w:rPr>
          <w:rFonts w:cs="Times New Roman"/>
          <w:color w:val="0D0D0D" w:themeColor="text1" w:themeTint="F2"/>
          <w:szCs w:val="28"/>
        </w:rPr>
        <w:t xml:space="preserve">. Kết quả này cao hơn so với nghiên cứu của Đỗ Thị Lệ Quyên và cs </w:t>
      </w:r>
      <w:r w:rsidR="007C66D9" w:rsidRPr="003272F9">
        <w:rPr>
          <w:rFonts w:cs="Times New Roman"/>
          <w:color w:val="0D0D0D" w:themeColor="text1" w:themeTint="F2"/>
          <w:szCs w:val="28"/>
        </w:rPr>
        <w:t>(</w:t>
      </w:r>
      <w:r w:rsidRPr="003272F9">
        <w:rPr>
          <w:rFonts w:cs="Times New Roman"/>
          <w:color w:val="0D0D0D" w:themeColor="text1" w:themeTint="F2"/>
          <w:szCs w:val="28"/>
        </w:rPr>
        <w:t xml:space="preserve">tỷ lệ giảm tiểu cầu là 40% ở nhóm xơ gan do HBV và 12,6% ở nhóm VGB </w:t>
      </w:r>
      <w:r w:rsidR="007C66D9" w:rsidRPr="003272F9">
        <w:rPr>
          <w:rFonts w:cs="Times New Roman"/>
          <w:color w:val="0D0D0D" w:themeColor="text1" w:themeTint="F2"/>
          <w:szCs w:val="28"/>
        </w:rPr>
        <w:t>mạn)</w:t>
      </w:r>
      <w:r w:rsidRPr="003272F9">
        <w:rPr>
          <w:rFonts w:cs="Times New Roman"/>
          <w:color w:val="0D0D0D" w:themeColor="text1" w:themeTint="F2"/>
          <w:szCs w:val="28"/>
        </w:rPr>
        <w:t xml:space="preserve"> </w:t>
      </w:r>
      <w:r w:rsidRPr="003272F9">
        <w:rPr>
          <w:rFonts w:cs="Times New Roman"/>
          <w:color w:val="0D0D0D" w:themeColor="text1" w:themeTint="F2"/>
          <w:szCs w:val="28"/>
        </w:rPr>
        <w:fldChar w:fldCharType="begin">
          <w:fldData xml:space="preserve">PEVuZE5vdGU+PENpdGU+PEF1dGhvcj7EkOG7lyBUaOG7iyBM4buHIFF1ecOqbjwvQXV0aG9yPjxZ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PEVuZE5vdGU+PENpdGU+PEF1dGhvcj7EkOG7lyBUaOG7iyBM4buHIFF1ecOqbjwvQXV0aG9yPjxZ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[124]</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w:t>
      </w:r>
      <w:r w:rsidR="007C66D9" w:rsidRPr="003272F9">
        <w:rPr>
          <w:rFonts w:cs="Times New Roman"/>
          <w:color w:val="0D0D0D" w:themeColor="text1" w:themeTint="F2"/>
          <w:szCs w:val="28"/>
        </w:rPr>
        <w:t xml:space="preserve">Tương tự </w:t>
      </w:r>
      <w:r w:rsidRPr="003272F9">
        <w:rPr>
          <w:rFonts w:cs="Times New Roman"/>
          <w:color w:val="0D0D0D" w:themeColor="text1" w:themeTint="F2"/>
          <w:szCs w:val="28"/>
        </w:rPr>
        <w:t xml:space="preserve">Tạ Thị Diệu Ngân và cs, ghi nhận trung vị </w:t>
      </w:r>
      <w:r w:rsidR="007C66D9" w:rsidRPr="003272F9">
        <w:rPr>
          <w:rFonts w:cs="Times New Roman"/>
          <w:color w:val="0D0D0D" w:themeColor="text1" w:themeTint="F2"/>
          <w:szCs w:val="28"/>
        </w:rPr>
        <w:t xml:space="preserve">số lượng </w:t>
      </w:r>
      <w:r w:rsidRPr="003272F9">
        <w:rPr>
          <w:rFonts w:cs="Times New Roman"/>
          <w:color w:val="0D0D0D" w:themeColor="text1" w:themeTint="F2"/>
          <w:szCs w:val="28"/>
        </w:rPr>
        <w:t xml:space="preserve">tiểu cầu ở nhóm xơ gan do VGB mạn cao hơn đáng kể so với nhóm UTBMTBG do VGB mạn </w:t>
      </w:r>
      <w:r w:rsidRPr="003272F9">
        <w:rPr>
          <w:rFonts w:cs="Times New Roman"/>
          <w:color w:val="0D0D0D" w:themeColor="text1" w:themeTint="F2"/>
          <w:szCs w:val="28"/>
        </w:rPr>
        <w:fldChar w:fldCharType="begin">
          <w:fldData xml:space="preserve">PEVuZE5vdGU+PENpdGU+PEF1dGhvcj5U4bqhIFRo4buLIERp4buHdSBOZ8OibjwvQXV0aG9yPjxZ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JSI+4buNYyBWaeG7h3QgTmFtLDwvc3R5bGU+PC9zZWNvbmRhcnktdGl0bGU+PC90aXRsZXM+PHBl
cmlvZGljYWw+PGZ1bGwtdGl0bGU+VOG6oXAgY2jDrSB5IGjhu41jIFZp4buHdCBOYW0sPC9mdWxs
LXRpdGxlPjwvcGVyaW9kaWNhbD48dm9sdW1lPjU0MiAoMik8L3ZvbHVtZT48ZGF0ZXM+PHllYXI+
MjAyNDwveWVhcj48L2RhdGVzPjxjYWxsLW51bT4xMTc8L2NhbGwtbnVtPjx1cmxzPjwvdXJscz48
L3JlY29yZD48L0NpdGU+PC9FbmROb3RlPgB=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PEVuZE5vdGU+PENpdGU+PEF1dGhvcj5U4bqhIFRo4buLIERp4buHdSBOZ8OibjwvQXV0aG9yPjxZ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JSI+4buNYyBWaeG7h3QgTmFtLDwvc3R5bGU+PC9zZWNvbmRhcnktdGl0bGU+PC90aXRsZXM+PHBl
cmlvZGljYWw+PGZ1bGwtdGl0bGU+VOG6oXAgY2jDrSB5IGjhu41jIFZp4buHdCBOYW0sPC9mdWxs
LXRpdGxlPjwvcGVyaW9kaWNhbD48dm9sdW1lPjU0MiAoMik8L3ZvbHVtZT48ZGF0ZXM+PHllYXI+
MjAyNDwveWVhcj48L2RhdGVzPjxjYWxsLW51bT4xMTc8L2NhbGwtbnVtPjx1cmxzPjwvdXJscz48
L3JlY29yZD48L0NpdGU+PC9FbmROb3RlPgB=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[125]</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w:t>
      </w:r>
      <w:r w:rsidR="007C66D9" w:rsidRPr="003272F9">
        <w:rPr>
          <w:rFonts w:cs="Times New Roman"/>
          <w:color w:val="0D0D0D" w:themeColor="text1" w:themeTint="F2"/>
          <w:szCs w:val="28"/>
        </w:rPr>
        <w:t xml:space="preserve">Cơ chế giảm tiểu cầu trong bệnh gan mạn tính là đa yếu tố, bao gồm sự giữ lại và phá hủy tiểu cầu tại lách (do cường lách), giảm sản xuất thrombopoietin tại gan và sự ức chế tủy xương. Đáng chú ý, </w:t>
      </w:r>
      <w:r w:rsidR="00093826" w:rsidRPr="00093826">
        <w:rPr>
          <w:rFonts w:cs="Times New Roman"/>
          <w:color w:val="0D0D0D" w:themeColor="text1" w:themeTint="F2"/>
          <w:szCs w:val="28"/>
        </w:rPr>
        <w:t>Yoshida M.</w:t>
      </w:r>
      <w:r w:rsidR="00093826">
        <w:rPr>
          <w:rFonts w:cs="Times New Roman"/>
          <w:color w:val="0D0D0D" w:themeColor="text1" w:themeTint="F2"/>
          <w:szCs w:val="28"/>
        </w:rPr>
        <w:t xml:space="preserve"> </w:t>
      </w:r>
      <w:r w:rsidR="007C66D9" w:rsidRPr="003272F9">
        <w:rPr>
          <w:rFonts w:cs="Times New Roman"/>
          <w:color w:val="0D0D0D" w:themeColor="text1" w:themeTint="F2"/>
          <w:szCs w:val="28"/>
        </w:rPr>
        <w:t xml:space="preserve">và cs còn chỉ ra rằng nguy cơ giảm tiểu cầu ở nhóm xơ gan do HBV cao hơn so với xơ gan do rượu, gợi ý sự tham gia của các cơ chế bệnh sinh đặc hiệu liên quan đến vi rút </w:t>
      </w:r>
      <w:r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&lt;EndNote&gt;&lt;Cite&gt;&lt;Author&gt;Yoshida&lt;/Author&gt;&lt;Year&gt;2022&lt;/Year&gt;&lt;RecNum&gt;17&lt;/RecNum&gt;&lt;DisplayText&gt;&lt;style font="Times New Roman" size="14"&gt;[134]&lt;/style&gt;&lt;/DisplayText&gt;&lt;record&gt;&lt;rec-number&gt;17&lt;/rec-number&gt;&lt;foreign-keys&gt;&lt;key app="EN" db-id="9te2tw2d5tsafpe9x05p2zssxf9zatervwxr" timestamp="1759210558"&gt;17&lt;/key&gt;&lt;/foreign-keys&gt;&lt;ref-type name="Journal Article"&gt;17&lt;/ref-type&gt;&lt;contributors&gt;&lt;authors&gt;&lt;author&gt;Yoshida, Manami&lt;/author&gt;&lt;author&gt;Tateishi, Ryosuke&lt;/author&gt;&lt;author&gt;Hiroi, Shinzo&lt;/author&gt;&lt;author&gt;Fujiwara, Masakazu&lt;/author&gt;&lt;author&gt;Kitanishi, Yoshitake&lt;/author&gt;&lt;author&gt;Iwasaki, Kosuke&lt;/author&gt;&lt;author&gt;Takeshima, Tomomi&lt;/author&gt;&lt;author&gt;Igarashi, Ataru&lt;/author&gt;&lt;/authors&gt;&lt;/contributors&gt;&lt;titles&gt;&lt;title&gt;Changes in platelet counts and thrombocytopenia risk in patients with chronic liver disease with different etiologies using real-world Japanese data&lt;/title&gt;&lt;secondary-title&gt;Advances in therapy&lt;/secondary-title&gt;&lt;/titles&gt;&lt;periodical&gt;&lt;full-title&gt;Advances in therapy&lt;/full-title&gt;&lt;/periodical&gt;&lt;pages&gt;992-1003&lt;/pages&gt;&lt;volume&gt;39&lt;/volume&gt;&lt;number&gt;2&lt;/number&gt;&lt;dates&gt;&lt;year&gt;2022&lt;/year&gt;&lt;/dates&gt;&lt;isbn&gt;0741-238X&lt;/isbn&gt;&lt;urls&gt;&lt;/urls&gt;&lt;/record&gt;&lt;/Cite&gt;&lt;/EndNote&gt;</w:instrText>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[134]</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Vì vậy có thể thấy, giảm số lượng tiểu cầu là một chỉ điểm quan trọng phản ánh mức độ tiến triển của bệnh gan </w:t>
      </w:r>
      <w:r w:rsidR="007C66D9" w:rsidRPr="003272F9">
        <w:rPr>
          <w:rFonts w:cs="Times New Roman"/>
          <w:color w:val="0D0D0D" w:themeColor="text1" w:themeTint="F2"/>
          <w:szCs w:val="28"/>
        </w:rPr>
        <w:t>tiến triển liên quan đến HBV</w:t>
      </w:r>
      <w:r w:rsidRPr="003272F9">
        <w:rPr>
          <w:rFonts w:cs="Times New Roman"/>
          <w:color w:val="0D0D0D" w:themeColor="text1" w:themeTint="F2"/>
          <w:szCs w:val="28"/>
        </w:rPr>
        <w:t xml:space="preserve">. </w:t>
      </w:r>
    </w:p>
    <w:p w14:paraId="4F865BEB" w14:textId="7DBD9D36" w:rsidR="0055234B" w:rsidRPr="003272F9" w:rsidRDefault="0055234B" w:rsidP="006806B3">
      <w:pPr>
        <w:widowControl w:val="0"/>
        <w:ind w:firstLine="720"/>
        <w:rPr>
          <w:rFonts w:cs="Times New Roman"/>
          <w:color w:val="0D0D0D" w:themeColor="text1" w:themeTint="F2"/>
          <w:szCs w:val="28"/>
          <w:shd w:val="clear" w:color="auto" w:fill="FFFFFF"/>
        </w:rPr>
      </w:pPr>
      <w:r w:rsidRPr="003272F9">
        <w:rPr>
          <w:rFonts w:cs="Times New Roman"/>
          <w:color w:val="0D0D0D" w:themeColor="text1" w:themeTint="F2"/>
          <w:szCs w:val="28"/>
        </w:rPr>
        <w:t xml:space="preserve">Bên cạnh đó, </w:t>
      </w:r>
      <w:r w:rsidR="00B05C33">
        <w:rPr>
          <w:rFonts w:cs="Times New Roman"/>
          <w:color w:val="0D0D0D" w:themeColor="text1" w:themeTint="F2"/>
          <w:szCs w:val="28"/>
        </w:rPr>
        <w:t xml:space="preserve">nghiên cứu này cũng </w:t>
      </w:r>
      <w:r w:rsidRPr="003272F9">
        <w:rPr>
          <w:rFonts w:cs="Times New Roman"/>
          <w:color w:val="0D0D0D" w:themeColor="text1" w:themeTint="F2"/>
          <w:szCs w:val="28"/>
        </w:rPr>
        <w:t xml:space="preserve">quan sát thấy xu hướng tương tự ở </w:t>
      </w:r>
      <w:r w:rsidR="007C66D9" w:rsidRPr="003272F9">
        <w:rPr>
          <w:rFonts w:cs="Times New Roman"/>
          <w:color w:val="0D0D0D" w:themeColor="text1" w:themeTint="F2"/>
          <w:szCs w:val="28"/>
        </w:rPr>
        <w:t>dòng</w:t>
      </w:r>
      <w:r w:rsidRPr="003272F9">
        <w:rPr>
          <w:rFonts w:cs="Times New Roman"/>
          <w:color w:val="0D0D0D" w:themeColor="text1" w:themeTint="F2"/>
          <w:szCs w:val="28"/>
        </w:rPr>
        <w:t xml:space="preserve"> hồng cầu, với tỷ lệ giảm chỉ số này thấp nhất ở nhóm VGB mạn (13,7%), tiếp đến là nhóm UTBMTBG (27,7%) và cao nhất ở nhóm xơ gan (37,5%). Kết quả này phản ánh mối liên hệ sinh lý bệnh chặt chẽ giữa mức độ tổn thương gan (xơ hóa) và các thay đổi huyết học. Đặc biệt là tình trạng xơ gan nền tiềm ẩn ở nhóm UTBMTBG. Nghiên cứu của Phạm Châu (2025</w:t>
      </w:r>
      <w:r w:rsidR="001B6B78">
        <w:rPr>
          <w:rFonts w:cs="Times New Roman"/>
          <w:color w:val="0D0D0D" w:themeColor="text1" w:themeTint="F2"/>
          <w:szCs w:val="28"/>
        </w:rPr>
        <w:t xml:space="preserve">) </w:t>
      </w:r>
      <w:r w:rsidRPr="003272F9">
        <w:rPr>
          <w:rFonts w:cs="Times New Roman"/>
          <w:color w:val="0D0D0D" w:themeColor="text1" w:themeTint="F2"/>
          <w:szCs w:val="28"/>
        </w:rPr>
        <w:t xml:space="preserve">ở nhóm </w:t>
      </w:r>
      <w:r w:rsidRPr="003272F9">
        <w:rPr>
          <w:rFonts w:cs="Times New Roman"/>
          <w:color w:val="0D0D0D" w:themeColor="text1" w:themeTint="F2"/>
          <w:szCs w:val="28"/>
        </w:rPr>
        <w:lastRenderedPageBreak/>
        <w:t xml:space="preserve">UTBMTBG HBsAg (+) ghi nhận kết quả tương tự với tỷ lệ giảm tiểu cầu là </w:t>
      </w:r>
      <w:r w:rsidRPr="003272F9">
        <w:rPr>
          <w:rFonts w:cs="Times New Roman"/>
          <w:color w:val="0D0D0D" w:themeColor="text1" w:themeTint="F2"/>
          <w:szCs w:val="28"/>
          <w:shd w:val="clear" w:color="auto" w:fill="FFFFFF"/>
        </w:rPr>
        <w:t xml:space="preserve">28,3%, giảm hồng cầu là 25,8% </w:t>
      </w:r>
      <w:r w:rsidRPr="003272F9">
        <w:rPr>
          <w:rFonts w:cs="Times New Roman"/>
          <w:color w:val="0D0D0D" w:themeColor="text1" w:themeTint="F2"/>
          <w:szCs w:val="28"/>
          <w:shd w:val="clear" w:color="auto" w:fill="FFFFFF"/>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shd w:val="clear" w:color="auto" w:fill="FFFFFF"/>
        </w:rPr>
        <w:instrText xml:space="preserve"> ADDIN EN.CITE </w:instrText>
      </w:r>
      <w:r w:rsidR="00AC70F8" w:rsidRPr="003272F9">
        <w:rPr>
          <w:rFonts w:cs="Times New Roman"/>
          <w:color w:val="0D0D0D" w:themeColor="text1" w:themeTint="F2"/>
          <w:szCs w:val="28"/>
          <w:shd w:val="clear" w:color="auto" w:fill="FFFFFF"/>
        </w:rPr>
        <w:fldChar w:fldCharType="begin">
          <w:fldData xml:space="preserve">PEVuZE5vdGU+PENpdGU+PEF1dGhvcj5QaOG6oW0gQ2jDonU8L0F1dGhvcj48WWVhcj4yMDI1PC9Z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</w:fldData>
        </w:fldChar>
      </w:r>
      <w:r w:rsidR="00AC70F8" w:rsidRPr="003272F9">
        <w:rPr>
          <w:rFonts w:cs="Times New Roman"/>
          <w:color w:val="0D0D0D" w:themeColor="text1" w:themeTint="F2"/>
          <w:szCs w:val="28"/>
          <w:shd w:val="clear" w:color="auto" w:fill="FFFFFF"/>
        </w:rPr>
        <w:instrText xml:space="preserve"> ADDIN EN.CITE.DATA </w:instrText>
      </w:r>
      <w:r w:rsidR="00AC70F8" w:rsidRPr="003272F9">
        <w:rPr>
          <w:rFonts w:cs="Times New Roman"/>
          <w:color w:val="0D0D0D" w:themeColor="text1" w:themeTint="F2"/>
          <w:szCs w:val="28"/>
          <w:shd w:val="clear" w:color="auto" w:fill="FFFFFF"/>
        </w:rPr>
      </w:r>
      <w:r w:rsidR="00AC70F8"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AC70F8" w:rsidRPr="003272F9">
        <w:rPr>
          <w:rFonts w:cs="Times New Roman"/>
          <w:noProof/>
          <w:color w:val="0D0D0D" w:themeColor="text1" w:themeTint="F2"/>
          <w:szCs w:val="28"/>
          <w:shd w:val="clear" w:color="auto" w:fill="FFFFFF"/>
        </w:rPr>
        <w:t>[117]</w:t>
      </w:r>
      <w:r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t xml:space="preserve">. Đồng thời, các nghiên cứu khác cũng chỉ ra, tình trạng thiếu máu và giảm tiểu cầu ở nhóm UTBMTBG có thể ảnh hưởng đến tiên lượng bệnh vì số lượng hồng cầu không chỉ phản ánh tình trạng đáp ứng miễn dịch và thiếu oxy, dẫn tới kích thích biểu hiện các yếu tố tân tạo mạch (như HIF1), tạo điều kiện cho khối u di căn </w:t>
      </w:r>
      <w:r w:rsidRPr="003272F9">
        <w:rPr>
          <w:rFonts w:cs="Times New Roman"/>
          <w:color w:val="0D0D0D" w:themeColor="text1" w:themeTint="F2"/>
          <w:szCs w:val="28"/>
        </w:rPr>
        <w:fldChar w:fldCharType="begin">
          <w:fldData xml:space="preserve">PEVuZE5vdGU+PENpdGU+PEF1dGhvcj5GYW5nPC9BdXRob3I+PFllYXI+MjAyMjwvWWVhcj48UmVj
TnVtPjU3MTwvUmVjTnVtPjxEaXNwbGF5VGV4dD48c3R5bGUgZm9udD0iVGltZXMgTmV3IFJvbWFu
IiBzaXplPSIxNCI+WzEzNV08L3N0eWxlPjwvRGlzcGxheVRleHQ+PHJlY29yZD48cmVjLW51bWJl
cj41NzE8L3JlYy1udW1iZXI+PGZvcmVpZ24ta2V5cz48a2V5IGFwcD0iRU4iIGRiLWlkPSJkc2V4
MjBlc3F0MjlhcGVhcDJmNXh0NWNzZXJ6dmV2YXJlMnIiIHRpbWVzdGFtcD0iMTc2MDIwMjAyOSI+
NTcxPC9rZXk+PC9mb3JlaWduLWtleXM+PHJlZi10eXBlIG5hbWU9IkpvdXJuYWwgQXJ0aWNsZSI+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Y2Nlc3Npb24tbnVtPjxjYWxsLW51bT4xMjM8L2NhbGwtbnVtPjx1cmxzPjxyZWxhdGVkLXVybHM+
PHVybD5odHRwczovL3d3dy5uY2JpLm5sbS5uaWguZ292L3BtYy9hcnRpY2xlcy9QTUM5MzkyNDIx
L3BkZi9tZWRzY2ltb25pdC0yOC1lOTM3MTQ2LnBkZjwvdXJsPjwvcmVsYXRlZC11cmxzPjwvdXJs
cz48Y3VzdG9tMj5QTUM5MzkyNDIxPC9jdXN0b20yPjxlbGVjdHJvbmljLXJlc291cmNlLW51bT4x
MC4xMjY1OS9tc20uOTM3MTQ2PC9lbGVjdHJvbmljLXJlc291cmNlLW51bT48cmVtb3RlLWRhdGFi
YXNlLXByb3ZpZGVyPk5MTTwvcmVtb3RlLWRhdGFiYXNlLXByb3ZpZGVyPjxsYW5ndWFnZT5lbmc8
L2xhbmd1YWdlPjwvcmVjb3JkPjwvQ2l0ZT48L0VuZE5vdGU+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PEVuZE5vdGU+PENpdGU+PEF1dGhvcj5GYW5nPC9BdXRob3I+PFllYXI+MjAyMjwvWWVhcj48UmVj
TnVtPjU3MTwvUmVjTnVtPjxEaXNwbGF5VGV4dD48c3R5bGUgZm9udD0iVGltZXMgTmV3IFJvbWFu
IiBzaXplPSIxNCI+WzEzNV08L3N0eWxlPjwvRGlzcGxheVRleHQ+PHJlY29yZD48cmVjLW51bWJl
cj41NzE8L3JlYy1udW1iZXI+PGZvcmVpZ24ta2V5cz48a2V5IGFwcD0iRU4iIGRiLWlkPSJkc2V4
MjBlc3F0MjlhcGVhcDJmNXh0NWNzZXJ6dmV2YXJlMnIiIHRpbWVzdGFtcD0iMTc2MDIwMjAyOSI+
NTcxPC9rZXk+PC9mb3JlaWduLWtleXM+PHJlZi10eXBlIG5hbWU9IkpvdXJuYWwgQXJ0aWNsZSI+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Y2Nlc3Npb24tbnVtPjxjYWxsLW51bT4xMjM8L2NhbGwtbnVtPjx1cmxzPjxyZWxhdGVkLXVybHM+
PHVybD5odHRwczovL3d3dy5uY2JpLm5sbS5uaWguZ292L3BtYy9hcnRpY2xlcy9QTUM5MzkyNDIx
L3BkZi9tZWRzY2ltb25pdC0yOC1lOTM3MTQ2LnBkZjwvdXJsPjwvcmVsYXRlZC11cmxzPjwvdXJs
cz48Y3VzdG9tMj5QTUM5MzkyNDIxPC9jdXN0b20yPjxlbGVjdHJvbmljLXJlc291cmNlLW51bT4x
MC4xMjY1OS9tc20uOTM3MTQ2PC9lbGVjdHJvbmljLXJlc291cmNlLW51bT48cmVtb3RlLWRhdGFi
YXNlLXByb3ZpZGVyPk5MTTwvcmVtb3RlLWRhdGFiYXNlLXByb3ZpZGVyPjxsYW5ndWFnZT5lbmc8
L2xhbmd1YWdlPjwvcmVjb3JkPjwvQ2l0ZT48L0VuZE5vdGU+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[135]</w:t>
      </w:r>
      <w:r w:rsidRPr="003272F9">
        <w:rPr>
          <w:rFonts w:cs="Times New Roman"/>
          <w:color w:val="0D0D0D" w:themeColor="text1" w:themeTint="F2"/>
          <w:szCs w:val="28"/>
        </w:rPr>
        <w:fldChar w:fldCharType="end"/>
      </w:r>
      <w:r w:rsidRPr="003272F9">
        <w:rPr>
          <w:rFonts w:cs="Times New Roman"/>
          <w:color w:val="0D0D0D" w:themeColor="text1" w:themeTint="F2"/>
          <w:szCs w:val="28"/>
          <w:shd w:val="clear" w:color="auto" w:fill="FFFFFF"/>
        </w:rPr>
        <w:t xml:space="preserve">. Tương tự, tiểu cầu cũng tham gia vào quá trình tiến triển của ung thư thông qua việc giải phóng các yếu tố tăng trưởng, bảo vệ tế bào u khỏi sự giám sát miễn dịch và thúc đẩy di căn </w:t>
      </w:r>
      <w:r w:rsidRPr="003272F9">
        <w:rPr>
          <w:rFonts w:cs="Times New Roman"/>
          <w:color w:val="0D0D0D" w:themeColor="text1" w:themeTint="F2"/>
          <w:szCs w:val="28"/>
          <w:shd w:val="clear" w:color="auto" w:fill="FFFFFF"/>
        </w:rPr>
        <w:fldChar w:fldCharType="begin">
          <w:fldData xml:space="preserve">PEVuZE5vdGU+PENpdGU+PEF1dGhvcj5aYW5ldHRvPC9BdXRob3I+PFllYXI+MjAyMTwvWWVhcj48
UmVjTnVtPjU3MjwvUmVjTnVtPjxEaXNwbGF5VGV4dD48c3R5bGUgZm9udD0iVGltZXMgTmV3IFJv
bWFuIiBzaXplPSIxNCI+WzEzNl08L3N0eWxlPjwvRGlzcGxheVRleHQ+PHJlY29yZD48cmVjLW51
bWJlcj41NzI8L3JlYy1udW1iZXI+PGZvcmVpZ24ta2V5cz48a2V5IGFwcD0iRU4iIGRiLWlkPSJk
c2V4MjBlc3F0MjlhcGVhcDJmNXh0NWNzZXJ6dmV2YXJlMnIiIHRpbWVzdGFtcD0iMTc2MDIwMjAy
OSI+NTcyPC9rZXk+PC9mb3JlaWduLWtleXM+PHJlZi10eXBlIG5hbWU9IkpvdXJuYWwgQXJ0aWNs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LXRpdGxlPjxhbHQtdGl0bGU+Q2FuY2VyczwvYWx0LXRpdGxlPjwvdGl0bGVzPjxhbHQtcGVyaW9k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</w:fldData>
        </w:fldChar>
      </w:r>
      <w:r w:rsidR="00935C80" w:rsidRPr="003272F9">
        <w:rPr>
          <w:rFonts w:cs="Times New Roman"/>
          <w:color w:val="0D0D0D" w:themeColor="text1" w:themeTint="F2"/>
          <w:szCs w:val="28"/>
          <w:shd w:val="clear" w:color="auto" w:fill="FFFFFF"/>
        </w:rPr>
        <w:instrText xml:space="preserve"> ADDIN EN.CITE </w:instrText>
      </w:r>
      <w:r w:rsidR="00935C80" w:rsidRPr="003272F9">
        <w:rPr>
          <w:rFonts w:cs="Times New Roman"/>
          <w:color w:val="0D0D0D" w:themeColor="text1" w:themeTint="F2"/>
          <w:szCs w:val="28"/>
          <w:shd w:val="clear" w:color="auto" w:fill="FFFFFF"/>
        </w:rPr>
        <w:fldChar w:fldCharType="begin">
          <w:fldData xml:space="preserve">PEVuZE5vdGU+PENpdGU+PEF1dGhvcj5aYW5ldHRvPC9BdXRob3I+PFllYXI+MjAyMTwvWWVhcj48
UmVjTnVtPjU3MjwvUmVjTnVtPjxEaXNwbGF5VGV4dD48c3R5bGUgZm9udD0iVGltZXMgTmV3IFJv
bWFuIiBzaXplPSIxNCI+WzEzNl08L3N0eWxlPjwvRGlzcGxheVRleHQ+PHJlY29yZD48cmVjLW51
bWJlcj41NzI8L3JlYy1udW1iZXI+PGZvcmVpZ24ta2V5cz48a2V5IGFwcD0iRU4iIGRiLWlkPSJk
c2V4MjBlc3F0MjlhcGVhcDJmNXh0NWNzZXJ6dmV2YXJlMnIiIHRpbWVzdGFtcD0iMTc2MDIwMjAy
OSI+NTcyPC9rZXk+PC9mb3JlaWduLWtleXM+PHJlZi10eXBlIG5hbWU9IkpvdXJuYWwgQXJ0aWNs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LXRpdGxlPjxhbHQtdGl0bGU+Q2FuY2VyczwvYWx0LXRpdGxlPjwvdGl0bGVzPjxhbHQtcGVyaW9k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</w:fldData>
        </w:fldChar>
      </w:r>
      <w:r w:rsidR="00935C80" w:rsidRPr="003272F9">
        <w:rPr>
          <w:rFonts w:cs="Times New Roman"/>
          <w:color w:val="0D0D0D" w:themeColor="text1" w:themeTint="F2"/>
          <w:szCs w:val="28"/>
          <w:shd w:val="clear" w:color="auto" w:fill="FFFFFF"/>
        </w:rPr>
        <w:instrText xml:space="preserve"> ADDIN EN.CITE.DATA </w:instrText>
      </w:r>
      <w:r w:rsidR="00935C80" w:rsidRPr="003272F9">
        <w:rPr>
          <w:rFonts w:cs="Times New Roman"/>
          <w:color w:val="0D0D0D" w:themeColor="text1" w:themeTint="F2"/>
          <w:szCs w:val="28"/>
          <w:shd w:val="clear" w:color="auto" w:fill="FFFFFF"/>
        </w:rPr>
      </w:r>
      <w:r w:rsidR="00935C80"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35C80" w:rsidRPr="003272F9">
        <w:rPr>
          <w:rFonts w:cs="Times New Roman"/>
          <w:noProof/>
          <w:color w:val="0D0D0D" w:themeColor="text1" w:themeTint="F2"/>
          <w:szCs w:val="28"/>
          <w:shd w:val="clear" w:color="auto" w:fill="FFFFFF"/>
        </w:rPr>
        <w:t>[136]</w:t>
      </w:r>
      <w:r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t xml:space="preserve">. Ở </w:t>
      </w:r>
      <w:r w:rsidR="00FD2B38">
        <w:rPr>
          <w:rFonts w:cs="Times New Roman"/>
          <w:color w:val="0D0D0D" w:themeColor="text1" w:themeTint="F2"/>
          <w:szCs w:val="28"/>
          <w:shd w:val="clear" w:color="auto" w:fill="FFFFFF"/>
        </w:rPr>
        <w:t>người bệnh</w:t>
      </w:r>
      <w:r w:rsidRPr="003272F9">
        <w:rPr>
          <w:rFonts w:cs="Times New Roman"/>
          <w:color w:val="0D0D0D" w:themeColor="text1" w:themeTint="F2"/>
          <w:szCs w:val="28"/>
          <w:shd w:val="clear" w:color="auto" w:fill="FFFFFF"/>
        </w:rPr>
        <w:t xml:space="preserve"> UTBMTBG trên nền xơ gan, cả tình trạng tăng hay giảm tiểu cầu đều là yếu tố tiên lượng độc lập cho nguy cơ tái phát và tử vong. Hơn nữa, các tế bào ung thư có thể kích thích tủy xương huy động tiểu cầu, tạo ra một vòng xoắn bệnh lý thúc đẩy sự phát triển và xâm lấn của khối u </w:t>
      </w:r>
      <w:r w:rsidRPr="003272F9">
        <w:rPr>
          <w:rFonts w:cs="Times New Roman"/>
          <w:color w:val="0D0D0D" w:themeColor="text1" w:themeTint="F2"/>
          <w:szCs w:val="28"/>
          <w:shd w:val="clear" w:color="auto" w:fill="FFFFFF"/>
        </w:rPr>
        <w:fldChar w:fldCharType="begin">
          <w:fldData xml:space="preserve">PEVuZE5vdGU+PENpdGU+PEF1dGhvcj5aYW5ldHRvPC9BdXRob3I+PFllYXI+MjAyMTwvWWVhcj48
UmVjTnVtPjU3MjwvUmVjTnVtPjxEaXNwbGF5VGV4dD48c3R5bGUgZm9udD0iVGltZXMgTmV3IFJv
bWFuIiBzaXplPSIxNCI+WzEzNl08L3N0eWxlPjwvRGlzcGxheVRleHQ+PHJlY29yZD48cmVjLW51
bWJlcj41NzI8L3JlYy1udW1iZXI+PGZvcmVpZ24ta2V5cz48a2V5IGFwcD0iRU4iIGRiLWlkPSJk
c2V4MjBlc3F0MjlhcGVhcDJmNXh0NWNzZXJ6dmV2YXJlMnIiIHRpbWVzdGFtcD0iMTc2MDIwMjAy
OSI+NTcyPC9rZXk+PC9mb3JlaWduLWtleXM+PHJlZi10eXBlIG5hbWU9IkpvdXJuYWwgQXJ0aWNs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LXRpdGxlPjxhbHQtdGl0bGU+Q2FuY2VyczwvYWx0LXRpdGxlPjwvdGl0bGVzPjxhbHQtcGVyaW9k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</w:fldData>
        </w:fldChar>
      </w:r>
      <w:r w:rsidR="00935C80" w:rsidRPr="003272F9">
        <w:rPr>
          <w:rFonts w:cs="Times New Roman"/>
          <w:color w:val="0D0D0D" w:themeColor="text1" w:themeTint="F2"/>
          <w:szCs w:val="28"/>
          <w:shd w:val="clear" w:color="auto" w:fill="FFFFFF"/>
        </w:rPr>
        <w:instrText xml:space="preserve"> ADDIN EN.CITE </w:instrText>
      </w:r>
      <w:r w:rsidR="00935C80" w:rsidRPr="003272F9">
        <w:rPr>
          <w:rFonts w:cs="Times New Roman"/>
          <w:color w:val="0D0D0D" w:themeColor="text1" w:themeTint="F2"/>
          <w:szCs w:val="28"/>
          <w:shd w:val="clear" w:color="auto" w:fill="FFFFFF"/>
        </w:rPr>
        <w:fldChar w:fldCharType="begin">
          <w:fldData xml:space="preserve">PEVuZE5vdGU+PENpdGU+PEF1dGhvcj5aYW5ldHRvPC9BdXRob3I+PFllYXI+MjAyMTwvWWVhcj48
UmVjTnVtPjU3MjwvUmVjTnVtPjxEaXNwbGF5VGV4dD48c3R5bGUgZm9udD0iVGltZXMgTmV3IFJv
bWFuIiBzaXplPSIxNCI+WzEzNl08L3N0eWxlPjwvRGlzcGxheVRleHQ+PHJlY29yZD48cmVjLW51
bWJlcj41NzI8L3JlYy1udW1iZXI+PGZvcmVpZ24ta2V5cz48a2V5IGFwcD0iRU4iIGRiLWlkPSJk
c2V4MjBlc3F0MjlhcGVhcDJmNXh0NWNzZXJ6dmV2YXJlMnIiIHRpbWVzdGFtcD0iMTc2MDIwMjAy
OSI+NTcyPC9rZXk+PC9mb3JlaWduLWtleXM+PHJlZi10eXBlIG5hbWU9IkpvdXJuYWwgQXJ0aWNs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LXRpdGxlPjxhbHQtdGl0bGU+Q2FuY2VyczwvYWx0LXRpdGxlPjwvdGl0bGVzPjxhbHQtcGVyaW9k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</w:fldData>
        </w:fldChar>
      </w:r>
      <w:r w:rsidR="00935C80" w:rsidRPr="003272F9">
        <w:rPr>
          <w:rFonts w:cs="Times New Roman"/>
          <w:color w:val="0D0D0D" w:themeColor="text1" w:themeTint="F2"/>
          <w:szCs w:val="28"/>
          <w:shd w:val="clear" w:color="auto" w:fill="FFFFFF"/>
        </w:rPr>
        <w:instrText xml:space="preserve"> ADDIN EN.CITE.DATA </w:instrText>
      </w:r>
      <w:r w:rsidR="00935C80" w:rsidRPr="003272F9">
        <w:rPr>
          <w:rFonts w:cs="Times New Roman"/>
          <w:color w:val="0D0D0D" w:themeColor="text1" w:themeTint="F2"/>
          <w:szCs w:val="28"/>
          <w:shd w:val="clear" w:color="auto" w:fill="FFFFFF"/>
        </w:rPr>
      </w:r>
      <w:r w:rsidR="00935C80"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35C80" w:rsidRPr="003272F9">
        <w:rPr>
          <w:rFonts w:cs="Times New Roman"/>
          <w:noProof/>
          <w:color w:val="0D0D0D" w:themeColor="text1" w:themeTint="F2"/>
          <w:szCs w:val="28"/>
          <w:shd w:val="clear" w:color="auto" w:fill="FFFFFF"/>
        </w:rPr>
        <w:t>[136]</w:t>
      </w:r>
      <w:r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t xml:space="preserve">, </w:t>
      </w:r>
      <w:r w:rsidRPr="003272F9">
        <w:rPr>
          <w:rFonts w:cs="Times New Roman"/>
          <w:color w:val="0D0D0D" w:themeColor="text1" w:themeTint="F2"/>
          <w:szCs w:val="28"/>
          <w:shd w:val="clear" w:color="auto" w:fill="FFFFFF"/>
        </w:rPr>
        <w:fldChar w:fldCharType="begin">
          <w:fldData xml:space="preserve">PEVuZE5vdGU+PENpdGU+PEF1dGhvcj5Id2FuZzwvQXV0aG9yPjxZZWFyPjIwMDQ8L1llYXI+PFJl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</w:fldData>
        </w:fldChar>
      </w:r>
      <w:r w:rsidR="00935C80" w:rsidRPr="003272F9">
        <w:rPr>
          <w:rFonts w:cs="Times New Roman"/>
          <w:color w:val="0D0D0D" w:themeColor="text1" w:themeTint="F2"/>
          <w:szCs w:val="28"/>
          <w:shd w:val="clear" w:color="auto" w:fill="FFFFFF"/>
        </w:rPr>
        <w:instrText xml:space="preserve"> ADDIN EN.CITE </w:instrText>
      </w:r>
      <w:r w:rsidR="00935C80" w:rsidRPr="003272F9">
        <w:rPr>
          <w:rFonts w:cs="Times New Roman"/>
          <w:color w:val="0D0D0D" w:themeColor="text1" w:themeTint="F2"/>
          <w:szCs w:val="28"/>
          <w:shd w:val="clear" w:color="auto" w:fill="FFFFFF"/>
        </w:rPr>
        <w:fldChar w:fldCharType="begin">
          <w:fldData xml:space="preserve">PEVuZE5vdGU+PENpdGU+PEF1dGhvcj5Id2FuZzwvQXV0aG9yPjxZZWFyPjIwMDQ8L1llYXI+PFJl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</w:fldData>
        </w:fldChar>
      </w:r>
      <w:r w:rsidR="00935C80" w:rsidRPr="003272F9">
        <w:rPr>
          <w:rFonts w:cs="Times New Roman"/>
          <w:color w:val="0D0D0D" w:themeColor="text1" w:themeTint="F2"/>
          <w:szCs w:val="28"/>
          <w:shd w:val="clear" w:color="auto" w:fill="FFFFFF"/>
        </w:rPr>
        <w:instrText xml:space="preserve"> ADDIN EN.CITE.DATA </w:instrText>
      </w:r>
      <w:r w:rsidR="00935C80" w:rsidRPr="003272F9">
        <w:rPr>
          <w:rFonts w:cs="Times New Roman"/>
          <w:color w:val="0D0D0D" w:themeColor="text1" w:themeTint="F2"/>
          <w:szCs w:val="28"/>
          <w:shd w:val="clear" w:color="auto" w:fill="FFFFFF"/>
        </w:rPr>
      </w:r>
      <w:r w:rsidR="00935C80"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r>
      <w:r w:rsidRPr="003272F9">
        <w:rPr>
          <w:rFonts w:cs="Times New Roman"/>
          <w:color w:val="0D0D0D" w:themeColor="text1" w:themeTint="F2"/>
          <w:szCs w:val="28"/>
          <w:shd w:val="clear" w:color="auto" w:fill="FFFFFF"/>
        </w:rPr>
        <w:fldChar w:fldCharType="separate"/>
      </w:r>
      <w:r w:rsidR="00935C80" w:rsidRPr="003272F9">
        <w:rPr>
          <w:rFonts w:cs="Times New Roman"/>
          <w:noProof/>
          <w:color w:val="0D0D0D" w:themeColor="text1" w:themeTint="F2"/>
          <w:szCs w:val="28"/>
          <w:shd w:val="clear" w:color="auto" w:fill="FFFFFF"/>
        </w:rPr>
        <w:t>[137]</w:t>
      </w:r>
      <w:r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shd w:val="clear" w:color="auto" w:fill="FFFFFF"/>
        </w:rPr>
        <w:t>.</w:t>
      </w:r>
      <w:r w:rsidR="00D013BD" w:rsidRPr="003272F9">
        <w:rPr>
          <w:rFonts w:cs="Times New Roman"/>
          <w:color w:val="0D0D0D" w:themeColor="text1" w:themeTint="F2"/>
          <w:szCs w:val="28"/>
          <w:shd w:val="clear" w:color="auto" w:fill="FFFFFF"/>
        </w:rPr>
        <w:t xml:space="preserve"> </w:t>
      </w:r>
      <w:r w:rsidRPr="003272F9">
        <w:rPr>
          <w:rFonts w:cs="Times New Roman"/>
          <w:color w:val="0D0D0D" w:themeColor="text1" w:themeTint="F2"/>
          <w:szCs w:val="28"/>
          <w:shd w:val="clear" w:color="auto" w:fill="FFFFFF"/>
        </w:rPr>
        <w:t xml:space="preserve">Vì vậy, các biện pháp theo dõi chặt chẽ số lượng hồng cầu và tiểu cầu, cùng với việc can thiệp dinh dưỡng kịp thời, là cần thiết để cải thiện tiên lượng và đáp ứng điều trị cho </w:t>
      </w:r>
      <w:r w:rsidR="00FD2B38">
        <w:rPr>
          <w:rFonts w:cs="Times New Roman"/>
          <w:color w:val="0D0D0D" w:themeColor="text1" w:themeTint="F2"/>
          <w:szCs w:val="28"/>
          <w:shd w:val="clear" w:color="auto" w:fill="FFFFFF"/>
        </w:rPr>
        <w:t>người bệnh</w:t>
      </w:r>
      <w:r w:rsidRPr="003272F9">
        <w:rPr>
          <w:rFonts w:cs="Times New Roman"/>
          <w:color w:val="0D0D0D" w:themeColor="text1" w:themeTint="F2"/>
          <w:szCs w:val="28"/>
          <w:shd w:val="clear" w:color="auto" w:fill="FFFFFF"/>
        </w:rPr>
        <w:t xml:space="preserve"> UTBMTBG.</w:t>
      </w:r>
    </w:p>
    <w:p w14:paraId="542F6644" w14:textId="77777777" w:rsidR="006806B3" w:rsidRDefault="00281F63" w:rsidP="006806B3">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Về các chỉ số sinh hóa cơ bản, mặc dù tỷ lệ bất thường các chỉ số </w:t>
      </w:r>
      <w:r w:rsidR="006F2FC4">
        <w:rPr>
          <w:rFonts w:cs="Times New Roman"/>
          <w:color w:val="0D0D0D" w:themeColor="text1" w:themeTint="F2"/>
          <w:szCs w:val="28"/>
        </w:rPr>
        <w:t>urê</w:t>
      </w:r>
      <w:r w:rsidRPr="003272F9">
        <w:rPr>
          <w:rFonts w:cs="Times New Roman"/>
          <w:color w:val="0D0D0D" w:themeColor="text1" w:themeTint="F2"/>
          <w:szCs w:val="28"/>
        </w:rPr>
        <w:t xml:space="preserve">, </w:t>
      </w:r>
      <w:r w:rsidR="006F2FC4" w:rsidRPr="003272F9">
        <w:rPr>
          <w:rFonts w:cs="Times New Roman"/>
          <w:color w:val="0D0D0D" w:themeColor="text1" w:themeTint="F2"/>
          <w:szCs w:val="28"/>
        </w:rPr>
        <w:t xml:space="preserve">creatinin, glucose </w:t>
      </w:r>
      <w:r w:rsidRPr="003272F9">
        <w:rPr>
          <w:rFonts w:cs="Times New Roman"/>
          <w:color w:val="0D0D0D" w:themeColor="text1" w:themeTint="F2"/>
          <w:szCs w:val="28"/>
        </w:rPr>
        <w:t xml:space="preserve">không có sự khác biệt giữa các nhóm nghiên cứu (p&gt;0,05), nhưng giá trị trung vị của chúng lại phản ánh mối tương quan rõ rệt với giai đoạn bệnh. </w:t>
      </w:r>
      <w:r w:rsidR="00B05C33">
        <w:rPr>
          <w:rFonts w:cs="Times New Roman"/>
          <w:color w:val="0D0D0D" w:themeColor="text1" w:themeTint="F2"/>
          <w:szCs w:val="28"/>
        </w:rPr>
        <w:t>T</w:t>
      </w:r>
      <w:r w:rsidRPr="003272F9">
        <w:rPr>
          <w:rFonts w:cs="Times New Roman"/>
          <w:color w:val="0D0D0D" w:themeColor="text1" w:themeTint="F2"/>
          <w:szCs w:val="28"/>
        </w:rPr>
        <w:t xml:space="preserve">rung vị nồng độ </w:t>
      </w:r>
      <w:r w:rsidR="006F2FC4" w:rsidRPr="003272F9">
        <w:rPr>
          <w:rFonts w:cs="Times New Roman"/>
          <w:color w:val="0D0D0D" w:themeColor="text1" w:themeTint="F2"/>
          <w:szCs w:val="28"/>
        </w:rPr>
        <w:t xml:space="preserve">urê và glucose </w:t>
      </w:r>
      <w:r w:rsidRPr="003272F9">
        <w:rPr>
          <w:rFonts w:cs="Times New Roman"/>
          <w:color w:val="0D0D0D" w:themeColor="text1" w:themeTint="F2"/>
          <w:szCs w:val="28"/>
        </w:rPr>
        <w:t xml:space="preserve">ở nhóm xơ gan và UTBMTBG cao hơn có ý nghĩa thống kê so với nhóm VGB mạn (p&lt;0,05). Sự biến đổi này gợi ý rằng ở giai đoạn bệnh gan tiến triển (xơ hóa và ung thư), mặc dù chưa có biểu hiện suy </w:t>
      </w:r>
      <w:r w:rsidR="00EE3EB2" w:rsidRPr="003272F9">
        <w:rPr>
          <w:rFonts w:cs="Times New Roman"/>
          <w:color w:val="0D0D0D" w:themeColor="text1" w:themeTint="F2"/>
          <w:szCs w:val="28"/>
        </w:rPr>
        <w:t xml:space="preserve">chức năng </w:t>
      </w:r>
      <w:r w:rsidRPr="003272F9">
        <w:rPr>
          <w:rFonts w:cs="Times New Roman"/>
          <w:color w:val="0D0D0D" w:themeColor="text1" w:themeTint="F2"/>
          <w:szCs w:val="28"/>
        </w:rPr>
        <w:t xml:space="preserve">rõ rệt trên lâm sàng, nhưng đã bắt đầu xuất hiện những rối loạn tiềm tàng về chức năng lọc của thận (liên quan đến trục gan-thận hoặc tuổi tác) cũng như tình trạng kháng insulin và rối loạn chuyển hóa đường do tổn thương nhu mô </w:t>
      </w:r>
      <w:r w:rsidR="00C31EC8">
        <w:rPr>
          <w:rFonts w:cs="Times New Roman"/>
          <w:color w:val="0D0D0D" w:themeColor="text1" w:themeTint="F2"/>
          <w:szCs w:val="28"/>
        </w:rPr>
        <w:t>gan.</w:t>
      </w:r>
    </w:p>
    <w:p w14:paraId="4266B2C4" w14:textId="77777777" w:rsidR="006806B3" w:rsidRDefault="00352811" w:rsidP="00772177">
      <w:pPr>
        <w:pStyle w:val="a10"/>
        <w:rPr>
          <w:i/>
          <w:iCs/>
        </w:rPr>
      </w:pPr>
      <w:bookmarkStart w:id="462" w:name="_Toc222883052"/>
      <w:r w:rsidRPr="003272F9">
        <w:t xml:space="preserve">4.2. </w:t>
      </w:r>
      <w:bookmarkStart w:id="463" w:name="_Hlk218973143"/>
      <w:r w:rsidRPr="003272F9">
        <w:t xml:space="preserve">Đặc điểm </w:t>
      </w:r>
      <w:r w:rsidRPr="003272F9">
        <w:rPr>
          <w:lang w:val="en-US"/>
        </w:rPr>
        <w:t>đột</w:t>
      </w:r>
      <w:r w:rsidRPr="003272F9">
        <w:t xml:space="preserve"> biến gen </w:t>
      </w:r>
      <w:r w:rsidR="00321A2D" w:rsidRPr="00321A2D">
        <w:rPr>
          <w:i/>
          <w:iCs/>
        </w:rPr>
        <w:t>preS/S</w:t>
      </w:r>
      <w:r w:rsidRPr="003272F9">
        <w:t xml:space="preserve"> và gen </w:t>
      </w:r>
      <w:r w:rsidR="00321A2D" w:rsidRPr="00321A2D">
        <w:rPr>
          <w:i/>
          <w:iCs/>
        </w:rPr>
        <w:t>SLC10A1</w:t>
      </w:r>
      <w:bookmarkEnd w:id="462"/>
      <w:bookmarkEnd w:id="463"/>
    </w:p>
    <w:p w14:paraId="22DE1BA7" w14:textId="77777777" w:rsidR="006806B3" w:rsidRDefault="00352811" w:rsidP="00772177">
      <w:pPr>
        <w:pStyle w:val="a20"/>
      </w:pPr>
      <w:bookmarkStart w:id="464" w:name="_Toc222883053"/>
      <w:r w:rsidRPr="003272F9">
        <w:t xml:space="preserve">4.2.1. </w:t>
      </w:r>
      <w:bookmarkStart w:id="465" w:name="_Hlk218975847"/>
      <w:r w:rsidR="008B7623" w:rsidRPr="008B7623">
        <w:t>Đặc điểm kiểu gen HBV và đột biến gen preS/S của HBV</w:t>
      </w:r>
      <w:bookmarkEnd w:id="464"/>
      <w:bookmarkEnd w:id="465"/>
    </w:p>
    <w:p w14:paraId="4102BA53" w14:textId="563AA523" w:rsidR="00B3563A" w:rsidRPr="003272F9" w:rsidRDefault="00B3563A" w:rsidP="006806B3">
      <w:pPr>
        <w:widowControl w:val="0"/>
        <w:rPr>
          <w:rFonts w:cs="Times New Roman"/>
          <w:color w:val="0D0D0D" w:themeColor="text1" w:themeTint="F2"/>
          <w:szCs w:val="28"/>
        </w:rPr>
      </w:pPr>
      <w:r w:rsidRPr="003272F9">
        <w:rPr>
          <w:rFonts w:cs="Times New Roman"/>
          <w:color w:val="0D0D0D" w:themeColor="text1" w:themeTint="F2"/>
          <w:szCs w:val="28"/>
        </w:rPr>
        <w:t>4.2.1.1. Đặc điểm kiểu gen HBV</w:t>
      </w:r>
    </w:p>
    <w:p w14:paraId="4BD40054" w14:textId="3ABE73D8" w:rsidR="00E67C41" w:rsidRPr="003272F9" w:rsidRDefault="00305CBC" w:rsidP="006806B3">
      <w:pPr>
        <w:pStyle w:val="L5Para"/>
        <w:rPr>
          <w:bCs w:val="0"/>
          <w:iCs/>
          <w:noProof/>
          <w:color w:val="0D0D0D" w:themeColor="text1" w:themeTint="F2"/>
          <w:spacing w:val="-4"/>
          <w:lang w:val="vi-VN"/>
        </w:rPr>
      </w:pPr>
      <w:r w:rsidRPr="003272F9">
        <w:rPr>
          <w:color w:val="0D0D0D" w:themeColor="text1" w:themeTint="F2"/>
          <w:lang w:val="vi-VN"/>
        </w:rPr>
        <w:lastRenderedPageBreak/>
        <w:t>HBV sao chép thông qua quá trình phiên mã ngược, sử dụng enzyme RT (reverse transcriptase) thiếu chức năng tự sửa lỗi nên tỷ lệ đột biến của HBV xuất hiện với tần suất cao hơn so</w:t>
      </w:r>
      <w:r w:rsidRPr="003272F9">
        <w:rPr>
          <w:noProof/>
          <w:color w:val="0D0D0D" w:themeColor="text1" w:themeTint="F2"/>
          <w:lang w:val="vi-VN"/>
        </w:rPr>
        <w:t xml:space="preserve"> với các </w:t>
      </w:r>
      <w:r w:rsidR="00266153" w:rsidRPr="003272F9">
        <w:rPr>
          <w:noProof/>
          <w:color w:val="0D0D0D" w:themeColor="text1" w:themeTint="F2"/>
          <w:lang w:val="vi-VN"/>
        </w:rPr>
        <w:t>vi rút</w:t>
      </w:r>
      <w:r w:rsidRPr="003272F9">
        <w:rPr>
          <w:noProof/>
          <w:color w:val="0D0D0D" w:themeColor="text1" w:themeTint="F2"/>
          <w:lang w:val="vi-VN"/>
        </w:rPr>
        <w:t xml:space="preserve"> DNA khác </w:t>
      </w:r>
      <w:r w:rsidRPr="003272F9">
        <w:rPr>
          <w:noProof/>
          <w:color w:val="0D0D0D" w:themeColor="text1" w:themeTint="F2"/>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3272F9">
        <w:rPr>
          <w:noProof/>
          <w:color w:val="0D0D0D" w:themeColor="text1" w:themeTint="F2"/>
          <w:lang w:val="vi-VN"/>
        </w:rPr>
        <w:instrText xml:space="preserve"> ADDIN EN.CITE </w:instrText>
      </w:r>
      <w:r w:rsidR="00F468E1" w:rsidRPr="003272F9">
        <w:rPr>
          <w:noProof/>
          <w:color w:val="0D0D0D" w:themeColor="text1" w:themeTint="F2"/>
        </w:rPr>
        <w:fldChar w:fldCharType="begin">
          <w:fldData xml:space="preserve">PEVuZE5vdGU+PENpdGU+PEF1dGhvcj5DaGVuPC9BdXRob3I+PFllYXI+MjAxODwvWWVhcj48UmVj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=
</w:fldData>
        </w:fldChar>
      </w:r>
      <w:r w:rsidR="00F468E1" w:rsidRPr="003272F9">
        <w:rPr>
          <w:noProof/>
          <w:color w:val="0D0D0D" w:themeColor="text1" w:themeTint="F2"/>
          <w:lang w:val="vi-VN"/>
        </w:rPr>
        <w:instrText xml:space="preserve"> ADDIN EN.CITE.DATA </w:instrText>
      </w:r>
      <w:r w:rsidR="00F468E1" w:rsidRPr="003272F9">
        <w:rPr>
          <w:noProof/>
          <w:color w:val="0D0D0D" w:themeColor="text1" w:themeTint="F2"/>
        </w:rPr>
      </w:r>
      <w:r w:rsidR="00F468E1" w:rsidRPr="003272F9">
        <w:rPr>
          <w:noProof/>
          <w:color w:val="0D0D0D" w:themeColor="text1" w:themeTint="F2"/>
        </w:rPr>
        <w:fldChar w:fldCharType="end"/>
      </w:r>
      <w:r w:rsidRPr="003272F9">
        <w:rPr>
          <w:noProof/>
          <w:color w:val="0D0D0D" w:themeColor="text1" w:themeTint="F2"/>
        </w:rPr>
      </w:r>
      <w:r w:rsidRPr="003272F9">
        <w:rPr>
          <w:noProof/>
          <w:color w:val="0D0D0D" w:themeColor="text1" w:themeTint="F2"/>
        </w:rPr>
        <w:fldChar w:fldCharType="separate"/>
      </w:r>
      <w:r w:rsidR="00F468E1" w:rsidRPr="003272F9">
        <w:rPr>
          <w:noProof/>
          <w:color w:val="0D0D0D" w:themeColor="text1" w:themeTint="F2"/>
          <w:lang w:val="vi-VN"/>
        </w:rPr>
        <w:t>[49]</w:t>
      </w:r>
      <w:r w:rsidRPr="003272F9">
        <w:rPr>
          <w:noProof/>
          <w:color w:val="0D0D0D" w:themeColor="text1" w:themeTint="F2"/>
        </w:rPr>
        <w:fldChar w:fldCharType="end"/>
      </w:r>
      <w:r w:rsidRPr="003272F9">
        <w:rPr>
          <w:noProof/>
          <w:color w:val="0D0D0D" w:themeColor="text1" w:themeTint="F2"/>
          <w:lang w:val="vi-VN"/>
        </w:rPr>
        <w:t xml:space="preserve">. </w:t>
      </w:r>
      <w:bookmarkStart w:id="466" w:name="_Hlk218973212"/>
      <w:r w:rsidRPr="003272F9">
        <w:rPr>
          <w:color w:val="0D0D0D" w:themeColor="text1" w:themeTint="F2"/>
          <w:lang w:val="vi-VN"/>
        </w:rPr>
        <w:t xml:space="preserve">Theo thời gian, sự tích lũy các đột biến này đã thúc đẩy sự phân hóa di truyền, tạo nên các dòng </w:t>
      </w:r>
      <w:r w:rsidR="00266153" w:rsidRPr="003272F9">
        <w:rPr>
          <w:color w:val="0D0D0D" w:themeColor="text1" w:themeTint="F2"/>
          <w:lang w:val="vi-VN"/>
        </w:rPr>
        <w:t>vi rút</w:t>
      </w:r>
      <w:r w:rsidRPr="003272F9">
        <w:rPr>
          <w:color w:val="0D0D0D" w:themeColor="text1" w:themeTint="F2"/>
          <w:lang w:val="vi-VN"/>
        </w:rPr>
        <w:t xml:space="preserve"> riêng biệt còn gọi là kiểu gen (genotype).</w:t>
      </w:r>
      <w:r w:rsidR="003E7E17" w:rsidRPr="003272F9">
        <w:rPr>
          <w:color w:val="0D0D0D" w:themeColor="text1" w:themeTint="F2"/>
          <w:lang w:val="vi-VN"/>
        </w:rPr>
        <w:t xml:space="preserve"> Kiểu gen HBV được chứng minh là liên quan đến tỷ lệ chuyển đổi huyết thanh </w:t>
      </w:r>
      <w:r w:rsidR="00720013">
        <w:rPr>
          <w:color w:val="0D0D0D" w:themeColor="text1" w:themeTint="F2"/>
          <w:lang w:val="vi-VN"/>
        </w:rPr>
        <w:t>HBeAg</w:t>
      </w:r>
      <w:r w:rsidR="003E7E17" w:rsidRPr="003272F9">
        <w:rPr>
          <w:color w:val="0D0D0D" w:themeColor="text1" w:themeTint="F2"/>
          <w:lang w:val="vi-VN"/>
        </w:rPr>
        <w:t>,</w:t>
      </w:r>
      <w:r w:rsidR="00C92FB3" w:rsidRPr="003272F9">
        <w:rPr>
          <w:color w:val="0D0D0D" w:themeColor="text1" w:themeTint="F2"/>
          <w:lang w:val="vi-VN"/>
        </w:rPr>
        <w:t xml:space="preserve"> </w:t>
      </w:r>
      <w:r w:rsidR="003E7E17" w:rsidRPr="003272F9">
        <w:rPr>
          <w:color w:val="0D0D0D" w:themeColor="text1" w:themeTint="F2"/>
          <w:lang w:val="vi-VN"/>
        </w:rPr>
        <w:t xml:space="preserve">kiểu gen khác nhau </w:t>
      </w:r>
      <w:r w:rsidR="00250452" w:rsidRPr="003272F9">
        <w:rPr>
          <w:color w:val="0D0D0D" w:themeColor="text1" w:themeTint="F2"/>
          <w:lang w:val="vi-VN"/>
        </w:rPr>
        <w:t xml:space="preserve">cũng có thể </w:t>
      </w:r>
      <w:r w:rsidR="003E7E17" w:rsidRPr="003272F9">
        <w:rPr>
          <w:color w:val="0D0D0D" w:themeColor="text1" w:themeTint="F2"/>
          <w:lang w:val="vi-VN"/>
        </w:rPr>
        <w:t xml:space="preserve">dẫn đến sự không đồng nhất trong các biểu hiện lâm sàng và đáp ứng điều trị </w:t>
      </w:r>
      <w:bookmarkEnd w:id="466"/>
      <w:r w:rsidR="003E7E17" w:rsidRPr="003272F9">
        <w:rPr>
          <w:color w:val="0D0D0D" w:themeColor="text1" w:themeTint="F2"/>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color w:val="0D0D0D" w:themeColor="text1" w:themeTint="F2"/>
          <w:lang w:val="vi-VN"/>
        </w:rPr>
        <w:instrText xml:space="preserve"> ADDIN EN.CITE </w:instrText>
      </w:r>
      <w:r w:rsidR="00935C80" w:rsidRPr="003272F9">
        <w:rPr>
          <w:color w:val="0D0D0D" w:themeColor="text1" w:themeTint="F2"/>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color w:val="0D0D0D" w:themeColor="text1" w:themeTint="F2"/>
          <w:lang w:val="vi-VN"/>
        </w:rPr>
        <w:instrText xml:space="preserve"> ADDIN EN.CITE.DATA </w:instrText>
      </w:r>
      <w:r w:rsidR="00935C80" w:rsidRPr="003272F9">
        <w:rPr>
          <w:color w:val="0D0D0D" w:themeColor="text1" w:themeTint="F2"/>
        </w:rPr>
      </w:r>
      <w:r w:rsidR="00935C80" w:rsidRPr="003272F9">
        <w:rPr>
          <w:color w:val="0D0D0D" w:themeColor="text1" w:themeTint="F2"/>
        </w:rPr>
        <w:fldChar w:fldCharType="end"/>
      </w:r>
      <w:r w:rsidR="003E7E17" w:rsidRPr="003272F9">
        <w:rPr>
          <w:color w:val="0D0D0D" w:themeColor="text1" w:themeTint="F2"/>
        </w:rPr>
      </w:r>
      <w:r w:rsidR="003E7E17" w:rsidRPr="003272F9">
        <w:rPr>
          <w:color w:val="0D0D0D" w:themeColor="text1" w:themeTint="F2"/>
        </w:rPr>
        <w:fldChar w:fldCharType="separate"/>
      </w:r>
      <w:r w:rsidR="00935C80" w:rsidRPr="003272F9">
        <w:rPr>
          <w:noProof/>
          <w:color w:val="0D0D0D" w:themeColor="text1" w:themeTint="F2"/>
          <w:lang w:val="vi-VN"/>
        </w:rPr>
        <w:t>[138]</w:t>
      </w:r>
      <w:r w:rsidR="003E7E17" w:rsidRPr="003272F9">
        <w:rPr>
          <w:color w:val="0D0D0D" w:themeColor="text1" w:themeTint="F2"/>
        </w:rPr>
        <w:fldChar w:fldCharType="end"/>
      </w:r>
      <w:r w:rsidR="003E7E17" w:rsidRPr="003272F9">
        <w:rPr>
          <w:color w:val="0D0D0D" w:themeColor="text1" w:themeTint="F2"/>
          <w:lang w:val="vi-VN"/>
        </w:rPr>
        <w:t xml:space="preserve">, </w:t>
      </w:r>
      <w:r w:rsidR="003E7E17" w:rsidRPr="003272F9">
        <w:rPr>
          <w:bCs w:val="0"/>
          <w:iCs/>
          <w:noProof/>
          <w:color w:val="0D0D0D" w:themeColor="text1" w:themeTint="F2"/>
          <w:spacing w:val="-4"/>
          <w:lang w:val="vi-VN"/>
        </w:rPr>
        <w:fldChar w:fldCharType="begin"/>
      </w:r>
      <w:r w:rsidR="00935C80" w:rsidRPr="003272F9">
        <w:rPr>
          <w:bCs w:val="0"/>
          <w:iCs/>
          <w:noProof/>
          <w:color w:val="0D0D0D" w:themeColor="text1" w:themeTint="F2"/>
          <w:spacing w:val="-4"/>
          <w:lang w:val="vi-VN"/>
        </w:rPr>
        <w:instrText xml:space="preserve"> ADDIN EN.CITE &lt;EndNote&gt;&lt;Cite&gt;&lt;Author&gt;S&lt;/Author&gt;&lt;Year&gt;2004&lt;/Year&gt;&lt;RecNum&gt;579&lt;/RecNum&gt;&lt;IDText&gt;Hepatitis B virus genotypes: do they play a role in the outcome of HBV infection&lt;/IDText&gt;&lt;DisplayText&gt;&lt;style font="Times New Roman" size="14"&gt;[139]&lt;/style&gt;&lt;/DisplayText&gt;&lt;record&gt;&lt;rec-number&gt;579&lt;/rec-number&gt;&lt;foreign-keys&gt;&lt;key app="EN" db-id="dsex20esqt29apeap2f5xt5cserzvevare2r" timestamp="1760202029"&gt;579&lt;/key&gt;&lt;/foreign-keys&gt;&lt;ref-type name="Journal Article"&gt;17&lt;/ref-type&gt;&lt;contributors&gt;&lt;authors&gt;&lt;author&gt;Fung S K and Lok A S&lt;/author&gt;&lt;/authors&gt;&lt;/contributors&gt;&lt;titles&gt;&lt;title&gt;Hepatitis B virus genotypes: do they play a role in the outcome of HBV infection&lt;/title&gt;&lt;secondary-title&gt;Hepatology&lt;/secondary-title&gt;&lt;/titles&gt;&lt;periodical&gt;&lt;full-title&gt;HEPATOLOGY&lt;/full-title&gt;&lt;/periodical&gt;&lt;pages&gt;790-792&lt;/pages&gt;&lt;volume&gt;40(4)&lt;/volume&gt;&lt;dates&gt;&lt;year&gt;2004&lt;/year&gt;&lt;/dates&gt;&lt;call-num&gt;131&lt;/call-num&gt;&lt;urls&gt;&lt;/urls&gt;&lt;/record&gt;&lt;/Cite&gt;&lt;/EndNote&gt;</w:instrText>
      </w:r>
      <w:r w:rsidR="003E7E17" w:rsidRPr="003272F9">
        <w:rPr>
          <w:bCs w:val="0"/>
          <w:iCs/>
          <w:noProof/>
          <w:color w:val="0D0D0D" w:themeColor="text1" w:themeTint="F2"/>
          <w:spacing w:val="-4"/>
          <w:lang w:val="vi-VN"/>
        </w:rPr>
        <w:fldChar w:fldCharType="separate"/>
      </w:r>
      <w:r w:rsidR="00935C80" w:rsidRPr="003272F9">
        <w:rPr>
          <w:bCs w:val="0"/>
          <w:iCs/>
          <w:noProof/>
          <w:color w:val="0D0D0D" w:themeColor="text1" w:themeTint="F2"/>
          <w:spacing w:val="-4"/>
          <w:lang w:val="vi-VN"/>
        </w:rPr>
        <w:t>[139]</w:t>
      </w:r>
      <w:r w:rsidR="003E7E17" w:rsidRPr="003272F9">
        <w:rPr>
          <w:bCs w:val="0"/>
          <w:iCs/>
          <w:noProof/>
          <w:color w:val="0D0D0D" w:themeColor="text1" w:themeTint="F2"/>
          <w:spacing w:val="-4"/>
          <w:lang w:val="vi-VN"/>
        </w:rPr>
        <w:fldChar w:fldCharType="end"/>
      </w:r>
      <w:r w:rsidR="003E7E17" w:rsidRPr="003272F9">
        <w:rPr>
          <w:iCs/>
          <w:noProof/>
          <w:color w:val="0D0D0D" w:themeColor="text1" w:themeTint="F2"/>
          <w:spacing w:val="-4"/>
          <w:lang w:val="vi-VN"/>
        </w:rPr>
        <w:t>.</w:t>
      </w:r>
      <w:r w:rsidR="003E7E17" w:rsidRPr="003272F9">
        <w:rPr>
          <w:bCs w:val="0"/>
          <w:iCs/>
          <w:noProof/>
          <w:color w:val="0D0D0D" w:themeColor="text1" w:themeTint="F2"/>
          <w:spacing w:val="-4"/>
          <w:lang w:val="vi-VN"/>
        </w:rPr>
        <w:t xml:space="preserve"> </w:t>
      </w:r>
    </w:p>
    <w:p w14:paraId="36E4F010" w14:textId="79AF4E50" w:rsidR="003E7E17" w:rsidRPr="003272F9" w:rsidRDefault="003E7E17" w:rsidP="00E37194">
      <w:pPr>
        <w:pStyle w:val="L5Para"/>
        <w:rPr>
          <w:color w:val="0D0D0D" w:themeColor="text1" w:themeTint="F2"/>
          <w:lang w:val="vi-VN"/>
        </w:rPr>
      </w:pPr>
      <w:bookmarkStart w:id="467" w:name="_Hlk218973223"/>
      <w:r w:rsidRPr="003272F9">
        <w:rPr>
          <w:bCs w:val="0"/>
          <w:iCs/>
          <w:noProof/>
          <w:color w:val="0D0D0D" w:themeColor="text1" w:themeTint="F2"/>
          <w:spacing w:val="-4"/>
          <w:lang w:val="vi-VN"/>
        </w:rPr>
        <w:t xml:space="preserve">Trong nghiên cứu của chúng tôi, </w:t>
      </w:r>
      <w:bookmarkStart w:id="468" w:name="_Hlk214530427"/>
      <w:r w:rsidRPr="003272F9">
        <w:rPr>
          <w:bCs w:val="0"/>
          <w:iCs/>
          <w:noProof/>
          <w:color w:val="0D0D0D" w:themeColor="text1" w:themeTint="F2"/>
          <w:spacing w:val="-4"/>
          <w:lang w:val="vi-VN"/>
        </w:rPr>
        <w:t>đối tượng mang</w:t>
      </w:r>
      <w:r w:rsidR="00C92FB3" w:rsidRPr="003272F9">
        <w:rPr>
          <w:bCs w:val="0"/>
          <w:iCs/>
          <w:noProof/>
          <w:color w:val="0D0D0D" w:themeColor="text1" w:themeTint="F2"/>
          <w:spacing w:val="-4"/>
          <w:lang w:val="vi-VN"/>
        </w:rPr>
        <w:t xml:space="preserve"> </w:t>
      </w:r>
      <w:r w:rsidRPr="003272F9">
        <w:rPr>
          <w:bCs w:val="0"/>
          <w:iCs/>
          <w:noProof/>
          <w:color w:val="0D0D0D" w:themeColor="text1" w:themeTint="F2"/>
          <w:spacing w:val="-4"/>
          <w:lang w:val="vi-VN"/>
        </w:rPr>
        <w:t xml:space="preserve">HBV kiểu gen B chiếm đa số với tỷ lệ </w:t>
      </w:r>
      <w:r w:rsidRPr="003272F9">
        <w:rPr>
          <w:color w:val="0D0D0D" w:themeColor="text1" w:themeTint="F2"/>
          <w:lang w:val="vi-VN"/>
        </w:rPr>
        <w:t xml:space="preserve">70,0% (191/273 đối tượng), tỷ lệ kiểu gen C là 28,2% </w:t>
      </w:r>
      <w:bookmarkStart w:id="469" w:name="_Hlk210295637"/>
      <w:r w:rsidRPr="003272F9">
        <w:rPr>
          <w:color w:val="0D0D0D" w:themeColor="text1" w:themeTint="F2"/>
          <w:lang w:val="vi-VN"/>
        </w:rPr>
        <w:t>(77/273 đối tượng)</w:t>
      </w:r>
      <w:bookmarkEnd w:id="469"/>
      <w:r w:rsidRPr="003272F9">
        <w:rPr>
          <w:color w:val="0D0D0D" w:themeColor="text1" w:themeTint="F2"/>
          <w:lang w:val="vi-VN"/>
        </w:rPr>
        <w:t>, chỉ có 2/273 và 3/273 đối tượng có kiểu gen D và I</w:t>
      </w:r>
      <w:bookmarkEnd w:id="468"/>
      <w:r w:rsidRPr="003272F9">
        <w:rPr>
          <w:color w:val="0D0D0D" w:themeColor="text1" w:themeTint="F2"/>
          <w:lang w:val="vi-VN"/>
        </w:rPr>
        <w:t xml:space="preserve">. </w:t>
      </w:r>
      <w:bookmarkEnd w:id="467"/>
      <w:r w:rsidRPr="003272F9">
        <w:rPr>
          <w:color w:val="0D0D0D" w:themeColor="text1" w:themeTint="F2"/>
          <w:lang w:val="vi-VN"/>
        </w:rPr>
        <w:t xml:space="preserve">Các nghiên cứu trên </w:t>
      </w:r>
      <w:r w:rsidR="00FD2B38">
        <w:rPr>
          <w:color w:val="0D0D0D" w:themeColor="text1" w:themeTint="F2"/>
          <w:lang w:val="vi-VN"/>
        </w:rPr>
        <w:t>người bệnh</w:t>
      </w:r>
      <w:r w:rsidRPr="003272F9">
        <w:rPr>
          <w:color w:val="0D0D0D" w:themeColor="text1" w:themeTint="F2"/>
          <w:lang w:val="vi-VN"/>
        </w:rPr>
        <w:t xml:space="preserve"> HBV mạn khác cũng cho thấy sự ưu thế của kiểu gen B, như nghiên cứu của Nguyễn Thị Hải Yến (2015) </w:t>
      </w:r>
      <w:r w:rsidR="00250452" w:rsidRPr="003272F9">
        <w:rPr>
          <w:color w:val="0D0D0D" w:themeColor="text1" w:themeTint="F2"/>
          <w:lang w:val="vi-VN"/>
        </w:rPr>
        <w:t xml:space="preserve">trên 664 đối tượng </w:t>
      </w:r>
      <w:r w:rsidRPr="003272F9">
        <w:rPr>
          <w:color w:val="0D0D0D" w:themeColor="text1" w:themeTint="F2"/>
          <w:lang w:val="vi-VN"/>
        </w:rPr>
        <w:t>tại</w:t>
      </w:r>
      <w:r w:rsidR="00250452" w:rsidRPr="003272F9">
        <w:rPr>
          <w:color w:val="0D0D0D" w:themeColor="text1" w:themeTint="F2"/>
          <w:lang w:val="vi-VN"/>
        </w:rPr>
        <w:t xml:space="preserve"> 4 </w:t>
      </w:r>
      <w:r w:rsidR="00D46FC7" w:rsidRPr="003272F9">
        <w:rPr>
          <w:color w:val="0D0D0D" w:themeColor="text1" w:themeTint="F2"/>
          <w:lang w:val="vi-VN"/>
        </w:rPr>
        <w:t>tỉ</w:t>
      </w:r>
      <w:r w:rsidR="00250452" w:rsidRPr="003272F9">
        <w:rPr>
          <w:color w:val="0D0D0D" w:themeColor="text1" w:themeTint="F2"/>
          <w:lang w:val="vi-VN"/>
        </w:rPr>
        <w:t>nh gồm</w:t>
      </w:r>
      <w:r w:rsidRPr="003272F9">
        <w:rPr>
          <w:color w:val="0D0D0D" w:themeColor="text1" w:themeTint="F2"/>
          <w:lang w:val="vi-VN"/>
        </w:rPr>
        <w:t xml:space="preserve"> Hoà </w:t>
      </w:r>
      <w:r w:rsidR="00250452" w:rsidRPr="003272F9">
        <w:rPr>
          <w:color w:val="0D0D0D" w:themeColor="text1" w:themeTint="F2"/>
          <w:lang w:val="vi-VN"/>
        </w:rPr>
        <w:t>Bình, Quảng Trị, Kon Tum và Thành phố Hồ Chí Minh</w:t>
      </w:r>
      <w:r w:rsidR="00C84A3F" w:rsidRPr="003272F9">
        <w:rPr>
          <w:color w:val="0D0D0D" w:themeColor="text1" w:themeTint="F2"/>
          <w:lang w:val="vi-VN"/>
        </w:rPr>
        <w:t>,</w:t>
      </w:r>
      <w:r w:rsidR="00250452" w:rsidRPr="003272F9">
        <w:rPr>
          <w:color w:val="0D0D0D" w:themeColor="text1" w:themeTint="F2"/>
          <w:lang w:val="vi-VN"/>
        </w:rPr>
        <w:t xml:space="preserve"> tỷ lệ kiểu gen B và C lần lượt là 73,4% và 26,6%</w:t>
      </w:r>
      <w:r w:rsidR="00DF6DB9" w:rsidRPr="003272F9">
        <w:rPr>
          <w:color w:val="0D0D0D" w:themeColor="text1" w:themeTint="F2"/>
          <w:lang w:val="vi-VN"/>
        </w:rPr>
        <w:t xml:space="preserve"> </w:t>
      </w:r>
      <w:r w:rsidRPr="003272F9">
        <w:rPr>
          <w:color w:val="0D0D0D" w:themeColor="text1" w:themeTint="F2"/>
        </w:rPr>
        <w:fldChar w:fldCharType="begin"/>
      </w:r>
      <w:r w:rsidR="00935C80" w:rsidRPr="003272F9">
        <w:rPr>
          <w:color w:val="0D0D0D" w:themeColor="text1" w:themeTint="F2"/>
          <w:lang w:val="vi-VN"/>
        </w:rPr>
        <w:instrText xml:space="preserve"> ADDIN EN.CITE &lt;EndNote&gt;&lt;Cite&gt;&lt;Author&gt;Nguyễn Thị Hải Yến&lt;/Author&gt;&lt;Year&gt;2015&lt;/Year&gt;&lt;RecNum&gt;580&lt;/RecNum&gt;&lt;DisplayText&gt;&lt;style font="Times New Roman" size="14"&gt;[140]&lt;/style&gt;&lt;/DisplayText&gt;&lt;record&gt;&lt;rec-number&gt;580&lt;/rec-number&gt;&lt;foreign-keys&gt;&lt;key app="EN" db-id="dsex20esqt29apeap2f5xt5cserzvevare2r" timestamp="1760202029"&gt;580&lt;/key&gt;&lt;/foreign-keys&gt;&lt;ref-type name="Journal Article"&gt;17&lt;/ref-type&gt;&lt;contributors&gt;&lt;authors&gt;&lt;author&gt;&lt;style face="normal" font="default" size="100%"&gt;Nguy&lt;/style&gt;&lt;style face="normal" font="default" charset="163" size="100%"&gt;ễn Thị Hải Yến,;&lt;/style&gt;&lt;/author&gt;&lt;author&gt;&lt;style face="normal" font="default" charset="163" size="100%"&gt;Nguyễn Thanh Bảo,;&lt;/style&gt;&lt;/author&gt;&lt;author&gt;&lt;style face="normal" font="default" charset="163" size="100%"&gt;Cao Minh Nga,;&lt;/style&gt;&lt;/author&gt;&lt;/authors&gt;&lt;/contributors&gt;&lt;titles&gt;&lt;title&gt;Sự phân bố kiểu gen HBV ở người nhiễm HBV mạn tính tại thành phố Cần Thơ&lt;/title&gt;&lt;secondary-title&gt;&lt;style face="normal" font="default" size="100%"&gt;Y H&lt;/style&gt;&lt;style face="normal" font="default" charset="163" size="100%"&gt;ọc TP. Hồ Ch&lt;/style&gt;&lt;style face="normal" font="default" size="100%"&gt;í Minh&lt;/style&gt;&lt;/secondary-title&gt;&lt;/titles&gt;&lt;periodical&gt;&lt;full-title&gt;Y Học TP. Hồ Chí Minh&lt;/full-title&gt;&lt;/periodical&gt;&lt;pages&gt;tr. 374-377&lt;/pages&gt;&lt;volume&gt;&lt;style face="normal" font="default" size="100%"&gt;t&lt;/style&gt;&lt;style face="normal" font="default" charset="163" size="100%"&gt;ập 19, số 1&lt;/style&gt;&lt;/volume&gt;&lt;dates&gt;&lt;year&gt;2015&lt;/year&gt;&lt;/dates&gt;&lt;call-num&gt;132&lt;/call-num&gt;&lt;urls&gt;&lt;/urls&gt;&lt;language&gt;vn&lt;/language&gt;&lt;/record&gt;&lt;/Cite&gt;&lt;/EndNote&gt;</w:instrText>
      </w:r>
      <w:r w:rsidRPr="003272F9">
        <w:rPr>
          <w:color w:val="0D0D0D" w:themeColor="text1" w:themeTint="F2"/>
        </w:rPr>
        <w:fldChar w:fldCharType="separate"/>
      </w:r>
      <w:r w:rsidR="00935C80" w:rsidRPr="003272F9">
        <w:rPr>
          <w:noProof/>
          <w:color w:val="0D0D0D" w:themeColor="text1" w:themeTint="F2"/>
          <w:lang w:val="vi-VN"/>
        </w:rPr>
        <w:t>[140]</w:t>
      </w:r>
      <w:r w:rsidRPr="003272F9">
        <w:rPr>
          <w:color w:val="0D0D0D" w:themeColor="text1" w:themeTint="F2"/>
        </w:rPr>
        <w:fldChar w:fldCharType="end"/>
      </w:r>
      <w:r w:rsidR="00250452" w:rsidRPr="003272F9">
        <w:rPr>
          <w:color w:val="0D0D0D" w:themeColor="text1" w:themeTint="F2"/>
          <w:lang w:val="vi-VN"/>
        </w:rPr>
        <w:t xml:space="preserve">. Trong </w:t>
      </w:r>
      <w:r w:rsidRPr="003272F9">
        <w:rPr>
          <w:color w:val="0D0D0D" w:themeColor="text1" w:themeTint="F2"/>
          <w:lang w:val="vi-VN"/>
        </w:rPr>
        <w:t xml:space="preserve">nghiên cứu </w:t>
      </w:r>
      <w:r w:rsidR="00250452" w:rsidRPr="003272F9">
        <w:rPr>
          <w:color w:val="0D0D0D" w:themeColor="text1" w:themeTint="F2"/>
          <w:lang w:val="vi-VN"/>
        </w:rPr>
        <w:t xml:space="preserve">của </w:t>
      </w:r>
      <w:r w:rsidRPr="003272F9">
        <w:rPr>
          <w:color w:val="0D0D0D" w:themeColor="text1" w:themeTint="F2"/>
          <w:lang w:val="vi-VN"/>
        </w:rPr>
        <w:t xml:space="preserve">Bùi Thị Tôn Thất (2017) </w:t>
      </w:r>
      <w:r w:rsidR="00250452" w:rsidRPr="003272F9">
        <w:rPr>
          <w:color w:val="0D0D0D" w:themeColor="text1" w:themeTint="F2"/>
          <w:lang w:val="vi-VN"/>
        </w:rPr>
        <w:t xml:space="preserve">tại 26 tỉnh miền Nam là </w:t>
      </w:r>
      <w:r w:rsidRPr="003272F9">
        <w:rPr>
          <w:color w:val="0D0D0D" w:themeColor="text1" w:themeTint="F2"/>
          <w:lang w:val="vi-VN"/>
        </w:rPr>
        <w:t>72,6% kiểu gen B, 27,4% kiểu gen C</w:t>
      </w:r>
      <w:r w:rsidR="00250452" w:rsidRPr="003272F9">
        <w:rPr>
          <w:color w:val="0D0D0D" w:themeColor="text1" w:themeTint="F2"/>
          <w:lang w:val="vi-VN"/>
        </w:rPr>
        <w:t xml:space="preserve"> </w:t>
      </w:r>
      <w:r w:rsidR="00D455C9" w:rsidRPr="003272F9">
        <w:rPr>
          <w:noProof/>
          <w:color w:val="0D0D0D" w:themeColor="text1" w:themeTint="F2"/>
        </w:rPr>
        <w:fldChar w:fldCharType="begin"/>
      </w:r>
      <w:r w:rsidR="00F468E1" w:rsidRPr="003272F9">
        <w:rPr>
          <w:noProof/>
          <w:color w:val="0D0D0D" w:themeColor="text1" w:themeTint="F2"/>
          <w:lang w:val="vi-VN"/>
        </w:rPr>
        <w:instrText xml:space="preserve"> ADDIN EN.CITE &lt;EndNote&gt;&lt;Cite&gt;&lt;Author&gt;Bui&lt;/Author&gt;&lt;Year&gt;2017&lt;/Year&gt;&lt;RecNum&gt;108&lt;/RecNum&gt;&lt;DisplayText&gt;&lt;style font="Times New Roman" size="14"&gt;[104]&lt;/style&gt;&lt;/DisplayText&gt;&lt;record&gt;&lt;rec-number&gt;108&lt;/rec-number&gt;&lt;foreign-keys&gt;&lt;key app="EN" db-id="dsex20esqt29apeap2f5xt5cserzvevare2r" timestamp="1724662019"&gt;108&lt;/key&gt;&lt;/foreign-keys&gt;&lt;ref-type name="Journal Article"&gt;17&lt;/ref-type&gt;&lt;contributors&gt;&lt;authors&gt;&lt;author&gt;Bui, Thi Ton Taht&lt;/author&gt;&lt;author&gt;Tran, Tan Thanh&lt;/author&gt;&lt;author&gt;Nghiem, My Ngoc&lt;/author&gt;&lt;author&gt;Rahman, Pierre&lt;/author&gt;&lt;author&gt;Tran, Thi Thanh Thanh&lt;/author&gt;&lt;author&gt;Dinh, Man Nguyen Huy&lt;/author&gt;&lt;author&gt;Le, Manh Hung&lt;/author&gt;&lt;author&gt;Nguyen, Van Vinh Chau&lt;/author&gt;&lt;author&gt;Thwaites, Guy&lt;/author&gt;&lt;author&gt;Rahman, Motiur&lt;/author&gt;&lt;/authors&gt;&lt;/contributors&gt;&lt;titles&gt;&lt;title&gt;Molecular characterization of hepatitis B virus in Vietnam&lt;/title&gt;&lt;secondary-title&gt;BMC infectious diseases&lt;/secondary-title&gt;&lt;/titles&gt;&lt;periodical&gt;&lt;full-title&gt;BMC Infect Dis&lt;/full-title&gt;&lt;abbr-1&gt;BMC infectious diseases&lt;/abbr-1&gt;&lt;/periodical&gt;&lt;pages&gt;1-9&lt;/pages&gt;&lt;volume&gt;17&lt;/volume&gt;&lt;number&gt;1&lt;/number&gt;&lt;dates&gt;&lt;year&gt;2017&lt;/year&gt;&lt;/dates&gt;&lt;publisher&gt;Springer&lt;/publisher&gt;&lt;isbn&gt;1471-2334&lt;/isbn&gt;&lt;call-num&gt;97&lt;/call-num&gt;&lt;urls&gt;&lt;/urls&gt;&lt;/record&gt;&lt;/Cite&gt;&lt;/EndNote&gt;</w:instrText>
      </w:r>
      <w:r w:rsidR="00D455C9" w:rsidRPr="003272F9">
        <w:rPr>
          <w:noProof/>
          <w:color w:val="0D0D0D" w:themeColor="text1" w:themeTint="F2"/>
        </w:rPr>
        <w:fldChar w:fldCharType="separate"/>
      </w:r>
      <w:r w:rsidR="00F468E1" w:rsidRPr="003272F9">
        <w:rPr>
          <w:noProof/>
          <w:color w:val="0D0D0D" w:themeColor="text1" w:themeTint="F2"/>
          <w:lang w:val="vi-VN"/>
        </w:rPr>
        <w:t>[104]</w:t>
      </w:r>
      <w:r w:rsidR="00D455C9" w:rsidRPr="003272F9">
        <w:rPr>
          <w:noProof/>
          <w:color w:val="0D0D0D" w:themeColor="text1" w:themeTint="F2"/>
        </w:rPr>
        <w:fldChar w:fldCharType="end"/>
      </w:r>
      <w:r w:rsidRPr="003272F9">
        <w:rPr>
          <w:color w:val="0D0D0D" w:themeColor="text1" w:themeTint="F2"/>
          <w:lang w:val="vi-VN"/>
        </w:rPr>
        <w:t>.</w:t>
      </w:r>
      <w:r w:rsidR="00250452" w:rsidRPr="003272F9">
        <w:rPr>
          <w:color w:val="0D0D0D" w:themeColor="text1" w:themeTint="F2"/>
          <w:lang w:val="vi-VN"/>
        </w:rPr>
        <w:t xml:space="preserve"> Nhìn chung, các nghiên cứu tại Việt Nam đều cho thấy kiểu gen B chiếm ưu thế rõ rệt với tỷ lệ khác nhau, tùy thuộc vào khu vực địa lý.</w:t>
      </w:r>
    </w:p>
    <w:p w14:paraId="5AA012FE" w14:textId="385FE093" w:rsidR="00305CBC" w:rsidRPr="003272F9" w:rsidRDefault="00C84A3F" w:rsidP="00E37194">
      <w:pPr>
        <w:pStyle w:val="L5Para"/>
        <w:rPr>
          <w:color w:val="0D0D0D" w:themeColor="text1" w:themeTint="F2"/>
          <w:lang w:val="vi-VN"/>
        </w:rPr>
      </w:pPr>
      <w:r w:rsidRPr="003272F9">
        <w:rPr>
          <w:color w:val="0D0D0D" w:themeColor="text1" w:themeTint="F2"/>
          <w:lang w:val="vi-VN"/>
        </w:rPr>
        <w:t>Xét riêng n</w:t>
      </w:r>
      <w:r w:rsidR="00250452" w:rsidRPr="003272F9">
        <w:rPr>
          <w:color w:val="0D0D0D" w:themeColor="text1" w:themeTint="F2"/>
          <w:lang w:val="vi-VN"/>
        </w:rPr>
        <w:t xml:space="preserve">hóm UTBMTBG trong nghiên cứu </w:t>
      </w:r>
      <w:r w:rsidR="00B05C33">
        <w:rPr>
          <w:color w:val="0D0D0D" w:themeColor="text1" w:themeTint="F2"/>
          <w:lang w:val="vi-VN"/>
        </w:rPr>
        <w:t>này</w:t>
      </w:r>
      <w:r w:rsidRPr="003272F9">
        <w:rPr>
          <w:color w:val="0D0D0D" w:themeColor="text1" w:themeTint="F2"/>
          <w:lang w:val="vi-VN"/>
        </w:rPr>
        <w:t>,</w:t>
      </w:r>
      <w:r w:rsidR="00250452" w:rsidRPr="003272F9">
        <w:rPr>
          <w:color w:val="0D0D0D" w:themeColor="text1" w:themeTint="F2"/>
          <w:lang w:val="vi-VN"/>
        </w:rPr>
        <w:t xml:space="preserve"> tỷ lệ nhiễm HBV kiểu gen B là 70,0% và kiểu gen C là 27,8%, không có sự khác biệt về phân bố kiểu gen giữa các nhóm bệnh </w:t>
      </w:r>
      <w:r w:rsidR="00DF6DB9" w:rsidRPr="003272F9">
        <w:rPr>
          <w:color w:val="0D0D0D" w:themeColor="text1" w:themeTint="F2"/>
          <w:lang w:val="vi-VN"/>
        </w:rPr>
        <w:t xml:space="preserve">gan mạn tính </w:t>
      </w:r>
      <w:r w:rsidR="00250452" w:rsidRPr="003272F9">
        <w:rPr>
          <w:color w:val="0D0D0D" w:themeColor="text1" w:themeTint="F2"/>
          <w:lang w:val="vi-VN"/>
        </w:rPr>
        <w:t xml:space="preserve">(xơ gan, VGB mạn, UTBMTBG). Trước đó, các nghiên cứu tại Việt Nam đều ghi </w:t>
      </w:r>
      <w:r w:rsidR="00D46FC7" w:rsidRPr="003272F9">
        <w:rPr>
          <w:color w:val="0D0D0D" w:themeColor="text1" w:themeTint="F2"/>
          <w:lang w:val="vi-VN"/>
        </w:rPr>
        <w:t>nhận</w:t>
      </w:r>
      <w:r w:rsidR="00250452" w:rsidRPr="003272F9">
        <w:rPr>
          <w:color w:val="0D0D0D" w:themeColor="text1" w:themeTint="F2"/>
          <w:lang w:val="vi-VN"/>
        </w:rPr>
        <w:t xml:space="preserve"> tỷ lệ kiểu gen C tương đối cao ở nhóm UTBMTBG như nghiên cứu của Lê Hữu Song (2013) ghi nhận kiểu gen C chiếm tỷ lệ 50%</w:t>
      </w:r>
      <w:r w:rsidR="00483541">
        <w:rPr>
          <w:color w:val="0D0D0D" w:themeColor="text1" w:themeTint="F2"/>
          <w:lang w:val="vi-VN"/>
        </w:rPr>
        <w:t xml:space="preserve">, </w:t>
      </w:r>
      <w:r w:rsidR="00250452" w:rsidRPr="003272F9">
        <w:rPr>
          <w:color w:val="0D0D0D" w:themeColor="text1" w:themeTint="F2"/>
          <w:lang w:val="vi-VN"/>
        </w:rPr>
        <w:t xml:space="preserve">nghiên cứu của Hồ Tấn Phát </w:t>
      </w:r>
      <w:r w:rsidR="00346EEB" w:rsidRPr="003272F9">
        <w:rPr>
          <w:color w:val="0D0D0D" w:themeColor="text1" w:themeTint="F2"/>
          <w:lang w:val="vi-VN"/>
        </w:rPr>
        <w:t>(2024)</w:t>
      </w:r>
      <w:r w:rsidR="00250452" w:rsidRPr="003272F9">
        <w:rPr>
          <w:color w:val="0D0D0D" w:themeColor="text1" w:themeTint="F2"/>
          <w:lang w:val="vi-VN"/>
        </w:rPr>
        <w:t xml:space="preserve"> là 42,1% và nghiên cứu của Nguyễn Quang Trung (2024) là 40,7% </w:t>
      </w:r>
      <w:r w:rsidR="00250452" w:rsidRPr="003272F9">
        <w:rPr>
          <w:color w:val="0D0D0D" w:themeColor="text1" w:themeTint="F2"/>
          <w:lang w:val="vi-VN"/>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color w:val="0D0D0D" w:themeColor="text1" w:themeTint="F2"/>
          <w:lang w:val="vi-VN"/>
        </w:rPr>
        <w:instrText xml:space="preserve"> ADDIN EN.CITE </w:instrText>
      </w:r>
      <w:r w:rsidR="00935C80" w:rsidRPr="003272F9">
        <w:rPr>
          <w:color w:val="0D0D0D" w:themeColor="text1" w:themeTint="F2"/>
          <w:lang w:val="vi-VN"/>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color w:val="0D0D0D" w:themeColor="text1" w:themeTint="F2"/>
          <w:lang w:val="vi-VN"/>
        </w:rPr>
        <w:instrText xml:space="preserve"> ADDIN EN.CITE.DATA </w:instrText>
      </w:r>
      <w:r w:rsidR="00935C80" w:rsidRPr="003272F9">
        <w:rPr>
          <w:color w:val="0D0D0D" w:themeColor="text1" w:themeTint="F2"/>
          <w:lang w:val="vi-VN"/>
        </w:rPr>
      </w:r>
      <w:r w:rsidR="00935C80" w:rsidRPr="003272F9">
        <w:rPr>
          <w:color w:val="0D0D0D" w:themeColor="text1" w:themeTint="F2"/>
          <w:lang w:val="vi-VN"/>
        </w:rPr>
        <w:fldChar w:fldCharType="end"/>
      </w:r>
      <w:r w:rsidR="00250452" w:rsidRPr="003272F9">
        <w:rPr>
          <w:color w:val="0D0D0D" w:themeColor="text1" w:themeTint="F2"/>
          <w:lang w:val="vi-VN"/>
        </w:rPr>
      </w:r>
      <w:r w:rsidR="00250452" w:rsidRPr="003272F9">
        <w:rPr>
          <w:color w:val="0D0D0D" w:themeColor="text1" w:themeTint="F2"/>
          <w:lang w:val="vi-VN"/>
        </w:rPr>
        <w:fldChar w:fldCharType="separate"/>
      </w:r>
      <w:r w:rsidR="00935C80" w:rsidRPr="003272F9">
        <w:rPr>
          <w:noProof/>
          <w:color w:val="0D0D0D" w:themeColor="text1" w:themeTint="F2"/>
          <w:lang w:val="vi-VN"/>
        </w:rPr>
        <w:t>[138]</w:t>
      </w:r>
      <w:r w:rsidR="00250452" w:rsidRPr="003272F9">
        <w:rPr>
          <w:color w:val="0D0D0D" w:themeColor="text1" w:themeTint="F2"/>
          <w:lang w:val="vi-VN"/>
        </w:rPr>
        <w:fldChar w:fldCharType="end"/>
      </w:r>
      <w:r w:rsidR="00CD5D66" w:rsidRPr="003272F9">
        <w:rPr>
          <w:color w:val="0D0D0D" w:themeColor="text1" w:themeTint="F2"/>
          <w:lang w:val="vi-VN"/>
        </w:rPr>
        <w:t>,</w:t>
      </w:r>
      <w:r w:rsidR="00483541" w:rsidRPr="00483541">
        <w:rPr>
          <w:lang w:val="vi-VN"/>
        </w:rPr>
        <w:t xml:space="preserve"> </w:t>
      </w:r>
      <w:r w:rsidR="00093826" w:rsidRPr="00093826">
        <w:rPr>
          <w:lang w:val="vi-VN"/>
        </w:rPr>
        <w:t>[141]</w:t>
      </w:r>
      <w:r w:rsidR="00093826">
        <w:rPr>
          <w:lang w:val="vi-VN"/>
        </w:rPr>
        <w:t xml:space="preserve">, </w:t>
      </w:r>
      <w:r w:rsidR="00CD5D66" w:rsidRPr="003272F9">
        <w:rPr>
          <w:color w:val="0D0D0D" w:themeColor="text1" w:themeTint="F2"/>
          <w:lang w:val="vi-VN"/>
        </w:rPr>
        <w:fldChar w:fldCharType="begin">
          <w:fldData xml:space="preserve">PEVuZE5vdGU+PENpdGU+PEF1dGhvcj5I4buTIFThuqVuIFBow6F0PC9BdXRob3I+PFllYXI+MjAy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</w:fldData>
        </w:fldChar>
      </w:r>
      <w:r w:rsidR="00935C80" w:rsidRPr="003272F9">
        <w:rPr>
          <w:color w:val="0D0D0D" w:themeColor="text1" w:themeTint="F2"/>
          <w:lang w:val="vi-VN"/>
        </w:rPr>
        <w:instrText xml:space="preserve"> ADDIN EN.CITE </w:instrText>
      </w:r>
      <w:r w:rsidR="00935C80" w:rsidRPr="003272F9">
        <w:rPr>
          <w:color w:val="0D0D0D" w:themeColor="text1" w:themeTint="F2"/>
          <w:lang w:val="vi-VN"/>
        </w:rPr>
        <w:fldChar w:fldCharType="begin">
          <w:fldData xml:space="preserve">PEVuZE5vdGU+PENpdGU+PEF1dGhvcj5I4buTIFThuqVuIFBow6F0PC9BdXRob3I+PFllYXI+MjAy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</w:fldData>
        </w:fldChar>
      </w:r>
      <w:r w:rsidR="00935C80" w:rsidRPr="003272F9">
        <w:rPr>
          <w:color w:val="0D0D0D" w:themeColor="text1" w:themeTint="F2"/>
          <w:lang w:val="vi-VN"/>
        </w:rPr>
        <w:instrText xml:space="preserve"> ADDIN EN.CITE.DATA </w:instrText>
      </w:r>
      <w:r w:rsidR="00935C80" w:rsidRPr="003272F9">
        <w:rPr>
          <w:color w:val="0D0D0D" w:themeColor="text1" w:themeTint="F2"/>
          <w:lang w:val="vi-VN"/>
        </w:rPr>
      </w:r>
      <w:r w:rsidR="00935C80" w:rsidRPr="003272F9">
        <w:rPr>
          <w:color w:val="0D0D0D" w:themeColor="text1" w:themeTint="F2"/>
          <w:lang w:val="vi-VN"/>
        </w:rPr>
        <w:fldChar w:fldCharType="end"/>
      </w:r>
      <w:r w:rsidR="00CD5D66" w:rsidRPr="003272F9">
        <w:rPr>
          <w:color w:val="0D0D0D" w:themeColor="text1" w:themeTint="F2"/>
          <w:lang w:val="vi-VN"/>
        </w:rPr>
      </w:r>
      <w:r w:rsidR="00CD5D66" w:rsidRPr="003272F9">
        <w:rPr>
          <w:color w:val="0D0D0D" w:themeColor="text1" w:themeTint="F2"/>
          <w:lang w:val="vi-VN"/>
        </w:rPr>
        <w:fldChar w:fldCharType="separate"/>
      </w:r>
      <w:r w:rsidR="00935C80" w:rsidRPr="003272F9">
        <w:rPr>
          <w:noProof/>
          <w:color w:val="0D0D0D" w:themeColor="text1" w:themeTint="F2"/>
          <w:lang w:val="vi-VN"/>
        </w:rPr>
        <w:t>[142]</w:t>
      </w:r>
      <w:r w:rsidR="00CD5D66" w:rsidRPr="003272F9">
        <w:rPr>
          <w:color w:val="0D0D0D" w:themeColor="text1" w:themeTint="F2"/>
          <w:lang w:val="vi-VN"/>
        </w:rPr>
        <w:fldChar w:fldCharType="end"/>
      </w:r>
      <w:r w:rsidR="00250452" w:rsidRPr="003272F9">
        <w:rPr>
          <w:color w:val="0D0D0D" w:themeColor="text1" w:themeTint="F2"/>
          <w:lang w:val="vi-VN"/>
        </w:rPr>
        <w:t xml:space="preserve">. </w:t>
      </w:r>
      <w:r w:rsidR="00CD5D66" w:rsidRPr="003272F9">
        <w:rPr>
          <w:color w:val="0D0D0D" w:themeColor="text1" w:themeTint="F2"/>
          <w:lang w:val="vi-VN"/>
        </w:rPr>
        <w:t xml:space="preserve">Kết quả này gợi </w:t>
      </w:r>
      <w:r w:rsidRPr="003272F9">
        <w:rPr>
          <w:color w:val="0D0D0D" w:themeColor="text1" w:themeTint="F2"/>
          <w:lang w:val="vi-VN"/>
        </w:rPr>
        <w:t>ý,</w:t>
      </w:r>
      <w:r w:rsidR="00CD5D66" w:rsidRPr="003272F9">
        <w:rPr>
          <w:color w:val="0D0D0D" w:themeColor="text1" w:themeTint="F2"/>
          <w:lang w:val="vi-VN"/>
        </w:rPr>
        <w:t xml:space="preserve"> có thể có sự thay đổi về sự phân bố kiểu gen C trong nhóm UTBMTBG theo thời gian hoặc theo đặc điểm quần thể nghiên cứu. </w:t>
      </w:r>
      <w:bookmarkStart w:id="470" w:name="_Hlk218973242"/>
      <w:r w:rsidR="00AB75A4" w:rsidRPr="003272F9">
        <w:rPr>
          <w:color w:val="0D0D0D" w:themeColor="text1" w:themeTint="F2"/>
          <w:lang w:val="vi-VN"/>
        </w:rPr>
        <w:t xml:space="preserve">Hiện nay </w:t>
      </w:r>
      <w:r w:rsidR="004B4F12" w:rsidRPr="003272F9">
        <w:rPr>
          <w:color w:val="0D0D0D" w:themeColor="text1" w:themeTint="F2"/>
          <w:lang w:val="vi-VN"/>
        </w:rPr>
        <w:t xml:space="preserve">tại Việt Nam, sự cải thiện trong sàng lọc, quản lý và điều trị HBV có thể tác động đến các </w:t>
      </w:r>
      <w:r w:rsidR="00B05C33">
        <w:rPr>
          <w:color w:val="0D0D0D" w:themeColor="text1" w:themeTint="F2"/>
          <w:lang w:val="vi-VN"/>
        </w:rPr>
        <w:t xml:space="preserve">phân </w:t>
      </w:r>
      <w:r w:rsidR="00B05C33">
        <w:rPr>
          <w:color w:val="0D0D0D" w:themeColor="text1" w:themeTint="F2"/>
          <w:lang w:val="vi-VN"/>
        </w:rPr>
        <w:lastRenderedPageBreak/>
        <w:t xml:space="preserve">bố </w:t>
      </w:r>
      <w:r w:rsidR="004B4F12" w:rsidRPr="003272F9">
        <w:rPr>
          <w:color w:val="0D0D0D" w:themeColor="text1" w:themeTint="F2"/>
          <w:lang w:val="vi-VN"/>
        </w:rPr>
        <w:t xml:space="preserve">này, vì vậy </w:t>
      </w:r>
      <w:r w:rsidR="00B3563A" w:rsidRPr="003272F9">
        <w:rPr>
          <w:color w:val="0D0D0D" w:themeColor="text1" w:themeTint="F2"/>
          <w:lang w:val="vi-VN"/>
        </w:rPr>
        <w:t xml:space="preserve">cần có các nghiên cứu quy mô lớn hơn để đánh giá </w:t>
      </w:r>
      <w:r w:rsidRPr="003272F9">
        <w:rPr>
          <w:color w:val="0D0D0D" w:themeColor="text1" w:themeTint="F2"/>
          <w:lang w:val="vi-VN"/>
        </w:rPr>
        <w:t xml:space="preserve">lại </w:t>
      </w:r>
      <w:r w:rsidR="00B3563A" w:rsidRPr="003272F9">
        <w:rPr>
          <w:color w:val="0D0D0D" w:themeColor="text1" w:themeTint="F2"/>
          <w:lang w:val="vi-VN"/>
        </w:rPr>
        <w:t xml:space="preserve">vai trò kiểu gen trong nguy cơ tiến triển UTBMTBG. </w:t>
      </w:r>
      <w:bookmarkEnd w:id="470"/>
    </w:p>
    <w:p w14:paraId="419D92EC" w14:textId="39DE9FB2" w:rsidR="00113569" w:rsidRPr="003272F9" w:rsidRDefault="00113569" w:rsidP="00E37194">
      <w:pPr>
        <w:pStyle w:val="L5Para"/>
        <w:rPr>
          <w:color w:val="0D0D0D" w:themeColor="text1" w:themeTint="F2"/>
          <w:lang w:val="vi-VN"/>
        </w:rPr>
      </w:pPr>
      <w:r w:rsidRPr="003272F9">
        <w:rPr>
          <w:color w:val="0D0D0D" w:themeColor="text1" w:themeTint="F2"/>
          <w:lang w:val="vi-VN"/>
        </w:rPr>
        <w:t xml:space="preserve">Một điều đáng chú ý là, </w:t>
      </w:r>
      <w:r w:rsidR="00B05C33">
        <w:rPr>
          <w:color w:val="0D0D0D" w:themeColor="text1" w:themeTint="F2"/>
          <w:lang w:val="vi-VN"/>
        </w:rPr>
        <w:t>nghiên cứu này</w:t>
      </w:r>
      <w:r w:rsidRPr="003272F9">
        <w:rPr>
          <w:color w:val="0D0D0D" w:themeColor="text1" w:themeTint="F2"/>
          <w:lang w:val="vi-VN"/>
        </w:rPr>
        <w:t xml:space="preserve"> phát hiện được các trường hợp hiếm gặp của kiểu gen D và I với tỷ lệ lần lượt là </w:t>
      </w:r>
      <w:r w:rsidR="008F415B" w:rsidRPr="003272F9">
        <w:rPr>
          <w:color w:val="0D0D0D" w:themeColor="text1" w:themeTint="F2"/>
          <w:lang w:val="vi-VN"/>
        </w:rPr>
        <w:t>0,7% (2/273) và 1,1% (3/273)</w:t>
      </w:r>
      <w:r w:rsidRPr="003272F9">
        <w:rPr>
          <w:color w:val="0D0D0D" w:themeColor="text1" w:themeTint="F2"/>
          <w:lang w:val="vi-VN"/>
        </w:rPr>
        <w:t xml:space="preserve">. Kiểu gen D, phổ biến ở Địa Trung Hải, thường liên quan đến bệnh ít xâm lấn hơn </w:t>
      </w:r>
      <w:r w:rsidR="008F415B" w:rsidRPr="003272F9">
        <w:rPr>
          <w:color w:val="0D0D0D" w:themeColor="text1" w:themeTint="F2"/>
          <w:lang w:val="vi-VN"/>
        </w:rPr>
        <w:fldChar w:fldCharType="begin"/>
      </w:r>
      <w:r w:rsidR="00935C80" w:rsidRPr="003272F9">
        <w:rPr>
          <w:color w:val="0D0D0D" w:themeColor="text1" w:themeTint="F2"/>
          <w:lang w:val="vi-VN"/>
        </w:rPr>
        <w:instrText xml:space="preserve"> ADDIN EN.CITE &lt;EndNote&gt;&lt;Cite&gt;&lt;Author&gt;Liu&lt;/Author&gt;&lt;Year&gt;2021&lt;/Year&gt;&lt;RecNum&gt;115&lt;/RecNum&gt;&lt;DisplayText&gt;&lt;style font="Times New Roman" size="14"&gt;[143]&lt;/style&gt;&lt;/DisplayText&gt;&lt;record&gt;&lt;rec-number&gt;115&lt;/rec-number&gt;&lt;foreign-keys&gt;&lt;key app="EN" db-id="9te2tw2d5tsafpe9x05p2zssxf9zatervwxr" timestamp="1759746154"&gt;115&lt;/key&gt;&lt;/foreign-keys&gt;&lt;ref-type name="Journal Article"&gt;17&lt;/ref-type&gt;&lt;contributors&gt;&lt;authors&gt;&lt;author&gt;Liu, Z.&lt;/author&gt;&lt;author&gt;Zhang, Y.&lt;/author&gt;&lt;author&gt;Xu, M.&lt;/author&gt;&lt;author&gt;Li, X.&lt;/author&gt;&lt;author&gt;Zhang, Z.&lt;/author&gt;&lt;/authors&gt;&lt;/contributors&gt;&lt;auth-address&gt;Department of Infectious Diseases, The Second Hospital of Anhui Medical University, Hefei, China.&lt;/auth-address&gt;&lt;titles&gt;&lt;title&gt;Distribution of hepatitis B virus genotypes and subgenotypes: A meta-analysis&lt;/title&gt;&lt;secondary-title&gt;Medicine (Baltimore)&lt;/secondary-title&gt;&lt;/titles&gt;&lt;periodical&gt;&lt;full-title&gt;Medicine (Baltimore)&lt;/full-title&gt;&lt;/periodical&gt;&lt;pages&gt;e27941&lt;/pages&gt;&lt;volume&gt;100&lt;/volume&gt;&lt;number&gt;50&lt;/number&gt;&lt;keywords&gt;&lt;keyword&gt;Bayes Theorem&lt;/keyword&gt;&lt;keyword&gt;DNA, Viral&lt;/keyword&gt;&lt;keyword&gt;Genotype&lt;/keyword&gt;&lt;keyword&gt;*Hepatitis B/epidemiology&lt;/keyword&gt;&lt;keyword&gt;Hepatitis B virus/*genetics/isolation &amp;amp; purification&lt;/keyword&gt;&lt;keyword&gt;Humans&lt;/keyword&gt;&lt;keyword&gt;Phylogeny&lt;/keyword&gt;&lt;/keywords&gt;&lt;dates&gt;&lt;year&gt;2021&lt;/year&gt;&lt;pub-dates&gt;&lt;date&gt;Dec 17&lt;/date&gt;&lt;/pub-dates&gt;&lt;/dates&gt;&lt;isbn&gt;0025-7974 (Print)&amp;#xD;0025-7974&lt;/isbn&gt;&lt;accession-num&gt;34918643&lt;/accession-num&gt;&lt;urls&gt;&lt;/urls&gt;&lt;custom1&gt;The authors have no conflicts of interest to disclose.&lt;/custom1&gt;&lt;custom2&gt;PMC8678021&lt;/custom2&gt;&lt;electronic-resource-num&gt;10.1097/md.0000000000027941&lt;/electronic-resource-num&gt;&lt;remote-database-provider&gt;NLM&lt;/remote-database-provider&gt;&lt;language&gt;eng&lt;/language&gt;&lt;/record&gt;&lt;/Cite&gt;&lt;/EndNote&gt;</w:instrText>
      </w:r>
      <w:r w:rsidR="008F415B" w:rsidRPr="003272F9">
        <w:rPr>
          <w:color w:val="0D0D0D" w:themeColor="text1" w:themeTint="F2"/>
          <w:lang w:val="vi-VN"/>
        </w:rPr>
        <w:fldChar w:fldCharType="separate"/>
      </w:r>
      <w:r w:rsidR="00935C80" w:rsidRPr="003272F9">
        <w:rPr>
          <w:noProof/>
          <w:color w:val="0D0D0D" w:themeColor="text1" w:themeTint="F2"/>
          <w:lang w:val="vi-VN"/>
        </w:rPr>
        <w:t>[143]</w:t>
      </w:r>
      <w:r w:rsidR="008F415B" w:rsidRPr="003272F9">
        <w:rPr>
          <w:color w:val="0D0D0D" w:themeColor="text1" w:themeTint="F2"/>
          <w:lang w:val="vi-VN"/>
        </w:rPr>
        <w:fldChar w:fldCharType="end"/>
      </w:r>
      <w:r w:rsidR="008F415B" w:rsidRPr="003272F9">
        <w:rPr>
          <w:color w:val="0D0D0D" w:themeColor="text1" w:themeTint="F2"/>
          <w:lang w:val="vi-VN"/>
        </w:rPr>
        <w:t>. T</w:t>
      </w:r>
      <w:r w:rsidRPr="003272F9">
        <w:rPr>
          <w:color w:val="0D0D0D" w:themeColor="text1" w:themeTint="F2"/>
          <w:lang w:val="vi-VN"/>
        </w:rPr>
        <w:t>rong khi kiểu gen I, một tái tổ hợp X/C được báo cáo ở Việt Nam và Lào,</w:t>
      </w:r>
      <w:r w:rsidR="000C426E" w:rsidRPr="003272F9">
        <w:rPr>
          <w:color w:val="0D0D0D" w:themeColor="text1" w:themeTint="F2"/>
          <w:lang w:val="vi-VN"/>
        </w:rPr>
        <w:t xml:space="preserve"> với tỷ lệ tương tự khoảng 1% </w:t>
      </w:r>
      <w:r w:rsidR="000C426E" w:rsidRPr="003272F9">
        <w:rPr>
          <w:color w:val="0D0D0D" w:themeColor="text1" w:themeTint="F2"/>
          <w:lang w:val="vi-VN"/>
        </w:rPr>
        <w:fldChar w:fldCharType="begin"/>
      </w:r>
      <w:r w:rsidR="00935C80" w:rsidRPr="003272F9">
        <w:rPr>
          <w:color w:val="0D0D0D" w:themeColor="text1" w:themeTint="F2"/>
          <w:lang w:val="vi-VN"/>
        </w:rPr>
        <w:instrText xml:space="preserve"> ADDIN EN.CITE &lt;EndNote&gt;&lt;Cite&gt;&lt;Author&gt;Thuy&lt;/Author&gt;&lt;Year&gt;2010&lt;/Year&gt;&lt;RecNum&gt;585&lt;/RecNum&gt;&lt;DisplayText&gt;&lt;style font="Times New Roman" size="14"&gt;[144]&lt;/style&gt;&lt;/DisplayText&gt;&lt;record&gt;&lt;rec-number&gt;585&lt;/rec-number&gt;&lt;foreign-keys&gt;&lt;key app="EN" db-id="dsex20esqt29apeap2f5xt5cserzvevare2r" timestamp="1760202030"&gt;585&lt;/key&gt;&lt;/foreign-keys&gt;&lt;ref-type name="Journal Article"&gt;17&lt;/ref-type&gt;&lt;contributors&gt;&lt;authors&gt;&lt;author&gt;Thuy, Phung Thi Bich&lt;/author&gt;&lt;author&gt;Alestig, Erik&lt;/author&gt;&lt;author&gt;Liem, Nguyen Thanh&lt;/author&gt;&lt;author&gt;Hannoun, Charles&lt;/author&gt;&lt;author&gt;Lindh, Magnus&lt;/author&gt;&lt;/authors&gt;&lt;/contributors&gt;&lt;titles&gt;&lt;title&gt;Genotype X/C recombinant (putative genotype I) of hepatitis B virus is rare in Hanoi, Vietnam—genotypes B4 and C1 predominate&lt;/title&gt;&lt;secondary-title&gt;Journal of Medical Virology&lt;/secondary-title&gt;&lt;/titles&gt;&lt;periodical&gt;&lt;full-title&gt;J Med Virol&lt;/full-title&gt;&lt;abbr-1&gt;Journal of medical virology&lt;/abbr-1&gt;&lt;/periodical&gt;&lt;pages&gt;1327-1333&lt;/pages&gt;&lt;volume&gt;82&lt;/volume&gt;&lt;number&gt;8&lt;/number&gt;&lt;keywords&gt;&lt;keyword&gt;HBV&lt;/keyword&gt;&lt;keyword&gt;genotype&lt;/keyword&gt;&lt;keyword&gt;recombination&lt;/keyword&gt;&lt;keyword&gt;phylogeny&lt;/keyword&gt;&lt;/keywords&gt;&lt;dates&gt;&lt;year&gt;2010&lt;/year&gt;&lt;pub-dates&gt;&lt;date&gt;2010/08/01&lt;/date&gt;&lt;/pub-dates&gt;&lt;/dates&gt;&lt;publisher&gt;John Wiley &amp;amp; Sons, Ltd&lt;/publisher&gt;&lt;isbn&gt;0146-6615&lt;/isbn&gt;&lt;call-num&gt;136&lt;/call-num&gt;&lt;urls&gt;&lt;related-urls&gt;&lt;url&gt;https://doi.org/10.1002/jmv.21775&lt;/url&gt;&lt;/related-urls&gt;&lt;/urls&gt;&lt;electronic-resource-num&gt;https://doi.org/10.1002/jmv.21775&lt;/electronic-resource-num&gt;&lt;access-date&gt;2025/10/06&lt;/access-date&gt;&lt;/record&gt;&lt;/Cite&gt;&lt;/EndNote&gt;</w:instrText>
      </w:r>
      <w:r w:rsidR="000C426E" w:rsidRPr="003272F9">
        <w:rPr>
          <w:color w:val="0D0D0D" w:themeColor="text1" w:themeTint="F2"/>
          <w:lang w:val="vi-VN"/>
        </w:rPr>
        <w:fldChar w:fldCharType="separate"/>
      </w:r>
      <w:r w:rsidR="00935C80" w:rsidRPr="003272F9">
        <w:rPr>
          <w:noProof/>
          <w:color w:val="0D0D0D" w:themeColor="text1" w:themeTint="F2"/>
          <w:lang w:val="vi-VN"/>
        </w:rPr>
        <w:t>[144]</w:t>
      </w:r>
      <w:r w:rsidR="000C426E" w:rsidRPr="003272F9">
        <w:rPr>
          <w:color w:val="0D0D0D" w:themeColor="text1" w:themeTint="F2"/>
          <w:lang w:val="vi-VN"/>
        </w:rPr>
        <w:fldChar w:fldCharType="end"/>
      </w:r>
      <w:r w:rsidR="000C426E" w:rsidRPr="003272F9">
        <w:rPr>
          <w:color w:val="0D0D0D" w:themeColor="text1" w:themeTint="F2"/>
          <w:lang w:val="vi-VN"/>
        </w:rPr>
        <w:t>. P</w:t>
      </w:r>
      <w:r w:rsidRPr="003272F9">
        <w:rPr>
          <w:color w:val="0D0D0D" w:themeColor="text1" w:themeTint="F2"/>
          <w:lang w:val="vi-VN"/>
        </w:rPr>
        <w:t>hân tích chuyên sâu thông qua giải trình tự toàn bộ bộ gen</w:t>
      </w:r>
      <w:r w:rsidR="008F415B" w:rsidRPr="003272F9">
        <w:rPr>
          <w:color w:val="0D0D0D" w:themeColor="text1" w:themeTint="F2"/>
          <w:lang w:val="vi-VN"/>
        </w:rPr>
        <w:t xml:space="preserve"> các kiểu gen này</w:t>
      </w:r>
      <w:r w:rsidRPr="003272F9">
        <w:rPr>
          <w:color w:val="0D0D0D" w:themeColor="text1" w:themeTint="F2"/>
          <w:lang w:val="vi-VN"/>
        </w:rPr>
        <w:t xml:space="preserve"> có thể mang lại các thông tin sinh học có giá trị.</w:t>
      </w:r>
    </w:p>
    <w:p w14:paraId="6B59F0F4" w14:textId="004B61A7" w:rsidR="00B3563A" w:rsidRPr="003272F9" w:rsidRDefault="00B3563A" w:rsidP="00E37194">
      <w:pPr>
        <w:pStyle w:val="Heading4"/>
        <w:widowControl w:val="0"/>
        <w:rPr>
          <w:rFonts w:cs="Times New Roman"/>
          <w:color w:val="0D0D0D" w:themeColor="text1" w:themeTint="F2"/>
          <w:szCs w:val="28"/>
        </w:rPr>
      </w:pPr>
      <w:r w:rsidRPr="003272F9">
        <w:rPr>
          <w:rFonts w:cs="Times New Roman"/>
          <w:color w:val="0D0D0D" w:themeColor="text1" w:themeTint="F2"/>
          <w:szCs w:val="28"/>
          <w:lang w:val="en-US"/>
        </w:rPr>
        <w:t>4.2.1.2. Đặc điểm đột</w:t>
      </w:r>
      <w:r w:rsidRPr="003272F9">
        <w:rPr>
          <w:rFonts w:cs="Times New Roman"/>
          <w:color w:val="0D0D0D" w:themeColor="text1" w:themeTint="F2"/>
          <w:szCs w:val="28"/>
        </w:rPr>
        <w:t xml:space="preserve"> biến </w:t>
      </w:r>
      <w:r w:rsidR="00321A2D" w:rsidRPr="00321A2D">
        <w:rPr>
          <w:rFonts w:cs="Times New Roman"/>
          <w:color w:val="0D0D0D" w:themeColor="text1" w:themeTint="F2"/>
          <w:szCs w:val="28"/>
        </w:rPr>
        <w:t>preS/S</w:t>
      </w:r>
    </w:p>
    <w:p w14:paraId="3C8D28DC" w14:textId="7138AC71" w:rsidR="00F02FF2" w:rsidRPr="003272F9" w:rsidRDefault="002A0DF7" w:rsidP="00E37194">
      <w:pPr>
        <w:widowControl w:val="0"/>
        <w:ind w:firstLine="709"/>
        <w:rPr>
          <w:rFonts w:cs="Times New Roman"/>
          <w:color w:val="0D0D0D" w:themeColor="text1" w:themeTint="F2"/>
          <w:szCs w:val="28"/>
        </w:rPr>
      </w:pPr>
      <w:r w:rsidRPr="003272F9">
        <w:rPr>
          <w:rFonts w:cs="Times New Roman"/>
          <w:noProof/>
          <w:color w:val="0D0D0D" w:themeColor="text1" w:themeTint="F2"/>
          <w:spacing w:val="2"/>
          <w:szCs w:val="28"/>
        </w:rPr>
        <w:t xml:space="preserve">Tỷ lệ đột biến của HBV ước tính cao hơn khoảng 10 lần so với một số loại vi rút DNA khác </w:t>
      </w:r>
      <w:r w:rsidRPr="003272F9">
        <w:rPr>
          <w:rFonts w:cs="Times New Roman"/>
          <w:noProof/>
          <w:color w:val="0D0D0D" w:themeColor="text1" w:themeTint="F2"/>
          <w:spacing w:val="2"/>
          <w:szCs w:val="28"/>
        </w:rPr>
        <w:fldChar w:fldCharType="begin"/>
      </w:r>
      <w:r w:rsidR="00F468E1" w:rsidRPr="003272F9">
        <w:rPr>
          <w:rFonts w:cs="Times New Roman"/>
          <w:noProof/>
          <w:color w:val="0D0D0D" w:themeColor="text1" w:themeTint="F2"/>
          <w:spacing w:val="2"/>
          <w:szCs w:val="28"/>
        </w:rPr>
        <w:instrText xml:space="preserve"> ADDIN EN.CITE &lt;EndNote&gt;&lt;Cite&gt;&lt;Author&gt;Locarnini&lt;/Author&gt;&lt;Year&gt;2003&lt;/Year&gt;&lt;RecNum&gt;201&lt;/RecNum&gt;&lt;DisplayText&gt;&lt;style font="Times New Roman" size="14"&gt;[50]&lt;/style&gt;&lt;/DisplayText&gt;&lt;record&gt;&lt;rec-number&gt;201&lt;/rec-number&gt;&lt;foreign-keys&gt;&lt;key app="EN" db-id="dsex20esqt29apeap2f5xt5cserzvevare2r" timestamp="1725204529"&gt;201&lt;/key&gt;&lt;/foreign-keys&gt;&lt;ref-type name="Conference Proceedings"&gt;10&lt;/ref-type&gt;&lt;contributors&gt;&lt;authors&gt;&lt;author&gt;Locarnini, Stephen&lt;/author&gt;&lt;author&gt;McMillan, Janine&lt;/author&gt;&lt;author&gt;Bartholomeusz, Angeline&lt;/author&gt;&lt;/authors&gt;&lt;/contributors&gt;&lt;titles&gt;&lt;title&gt;The hepatitis B virus and common mutants&lt;/title&gt;&lt;secondary-title&gt;Seminars in liver disease&lt;/secondary-title&gt;&lt;/titles&gt;&lt;periodical&gt;&lt;full-title&gt;Semin Liver Dis&lt;/full-title&gt;&lt;abbr-1&gt;Seminars in liver disease&lt;/abbr-1&gt;&lt;/periodical&gt;&lt;pages&gt;005-020&lt;/pages&gt;&lt;volume&gt;23&lt;/volume&gt;&lt;number&gt;01&lt;/number&gt;&lt;dates&gt;&lt;year&gt;2003&lt;/year&gt;&lt;/dates&gt;&lt;publisher&gt;Copyright© 2002 by Thieme Medical Publishers, Inc., 333 Seventh Avenue, New …&lt;/publisher&gt;&lt;isbn&gt;0272-8087&lt;/isbn&gt;&lt;call-num&gt;41&lt;/call-num&gt;&lt;urls&gt;&lt;/urls&gt;&lt;/record&gt;&lt;/Cite&gt;&lt;/EndNote&gt;</w:instrText>
      </w:r>
      <w:r w:rsidRPr="003272F9">
        <w:rPr>
          <w:rFonts w:cs="Times New Roman"/>
          <w:noProof/>
          <w:color w:val="0D0D0D" w:themeColor="text1" w:themeTint="F2"/>
          <w:spacing w:val="2"/>
          <w:szCs w:val="28"/>
        </w:rPr>
        <w:fldChar w:fldCharType="separate"/>
      </w:r>
      <w:r w:rsidR="00F468E1" w:rsidRPr="003272F9">
        <w:rPr>
          <w:rFonts w:cs="Times New Roman"/>
          <w:noProof/>
          <w:color w:val="0D0D0D" w:themeColor="text1" w:themeTint="F2"/>
          <w:spacing w:val="2"/>
          <w:szCs w:val="28"/>
        </w:rPr>
        <w:t>[50]</w:t>
      </w:r>
      <w:r w:rsidRPr="003272F9">
        <w:rPr>
          <w:rFonts w:cs="Times New Roman"/>
          <w:noProof/>
          <w:color w:val="0D0D0D" w:themeColor="text1" w:themeTint="F2"/>
          <w:spacing w:val="2"/>
          <w:szCs w:val="28"/>
        </w:rPr>
        <w:fldChar w:fldCharType="end"/>
      </w:r>
      <w:r w:rsidRPr="003272F9">
        <w:rPr>
          <w:rFonts w:cs="Times New Roman"/>
          <w:noProof/>
          <w:color w:val="0D0D0D" w:themeColor="text1" w:themeTint="F2"/>
          <w:spacing w:val="2"/>
          <w:szCs w:val="28"/>
        </w:rPr>
        <w:t xml:space="preserve">. Các báo cáo chỉ ra rằng các đột biến gen ở HBV không phân bố ngẫu nhiên </w:t>
      </w:r>
      <w:r w:rsidR="003901ED" w:rsidRPr="003272F9">
        <w:rPr>
          <w:rFonts w:cs="Times New Roman"/>
          <w:noProof/>
          <w:color w:val="0D0D0D" w:themeColor="text1" w:themeTint="F2"/>
          <w:spacing w:val="2"/>
          <w:szCs w:val="28"/>
        </w:rPr>
        <w:t>t</w:t>
      </w:r>
      <w:r w:rsidRPr="003272F9">
        <w:rPr>
          <w:rFonts w:cs="Times New Roman"/>
          <w:noProof/>
          <w:color w:val="0D0D0D" w:themeColor="text1" w:themeTint="F2"/>
          <w:spacing w:val="2"/>
          <w:szCs w:val="28"/>
        </w:rPr>
        <w:t xml:space="preserve">rên toàn bộ bộ gen mà có xu hướng tập trung ở các phần cụ thể, đặc biệt ở </w:t>
      </w:r>
      <w:r w:rsidR="00241A20" w:rsidRPr="003272F9">
        <w:rPr>
          <w:rFonts w:cs="Times New Roman"/>
          <w:noProof/>
          <w:color w:val="0D0D0D" w:themeColor="text1" w:themeTint="F2"/>
          <w:spacing w:val="2"/>
          <w:szCs w:val="28"/>
        </w:rPr>
        <w:t>gen</w:t>
      </w:r>
      <w:r w:rsidRPr="003272F9">
        <w:rPr>
          <w:rFonts w:cs="Times New Roman"/>
          <w:noProof/>
          <w:color w:val="0D0D0D" w:themeColor="text1" w:themeTint="F2"/>
          <w:spacing w:val="2"/>
          <w:szCs w:val="28"/>
        </w:rPr>
        <w:t xml:space="preserve"> </w:t>
      </w:r>
      <w:r w:rsidR="00321A2D" w:rsidRPr="00321A2D">
        <w:rPr>
          <w:rFonts w:cs="Times New Roman"/>
          <w:i/>
          <w:iCs/>
          <w:noProof/>
          <w:color w:val="0D0D0D" w:themeColor="text1" w:themeTint="F2"/>
          <w:spacing w:val="2"/>
          <w:szCs w:val="28"/>
        </w:rPr>
        <w:t>preS/S</w:t>
      </w:r>
      <w:r w:rsidRPr="003272F9">
        <w:rPr>
          <w:rFonts w:cs="Times New Roman"/>
          <w:noProof/>
          <w:color w:val="0D0D0D" w:themeColor="text1" w:themeTint="F2"/>
          <w:spacing w:val="2"/>
          <w:szCs w:val="28"/>
        </w:rPr>
        <w:t xml:space="preserve"> </w:t>
      </w:r>
      <w:r w:rsidRPr="003272F9">
        <w:rPr>
          <w:rFonts w:cs="Times New Roman"/>
          <w:noProof/>
          <w:color w:val="0D0D0D" w:themeColor="text1" w:themeTint="F2"/>
          <w:spacing w:val="2"/>
          <w:szCs w:val="28"/>
        </w:rPr>
        <w:fldChar w:fldCharType="begin"/>
      </w:r>
      <w:r w:rsidR="00F468E1" w:rsidRPr="003272F9">
        <w:rPr>
          <w:rFonts w:cs="Times New Roman"/>
          <w:noProof/>
          <w:color w:val="0D0D0D" w:themeColor="text1" w:themeTint="F2"/>
          <w:spacing w:val="2"/>
          <w:szCs w:val="28"/>
        </w:rPr>
        <w:instrText xml:space="preserve"> ADDIN EN.CITE &lt;EndNote&gt;&lt;Cite&gt;&lt;Author&gt;Locarnini&lt;/Author&gt;&lt;Year&gt;2003&lt;/Year&gt;&lt;RecNum&gt;201&lt;/RecNum&gt;&lt;DisplayText&gt;&lt;style font="Times New Roman" size="14"&gt;[50]&lt;/style&gt;&lt;/DisplayText&gt;&lt;record&gt;&lt;rec-number&gt;201&lt;/rec-number&gt;&lt;foreign-keys&gt;&lt;key app="EN" db-id="dsex20esqt29apeap2f5xt5cserzvevare2r" timestamp="1725204529"&gt;201&lt;/key&gt;&lt;/foreign-keys&gt;&lt;ref-type name="Conference Proceedings"&gt;10&lt;/ref-type&gt;&lt;contributors&gt;&lt;authors&gt;&lt;author&gt;Locarnini, Stephen&lt;/author&gt;&lt;author&gt;McMillan, Janine&lt;/author&gt;&lt;author&gt;Bartholomeusz, Angeline&lt;/author&gt;&lt;/authors&gt;&lt;/contributors&gt;&lt;titles&gt;&lt;title&gt;The hepatitis B virus and common mutants&lt;/title&gt;&lt;secondary-title&gt;Seminars in liver disease&lt;/secondary-title&gt;&lt;/titles&gt;&lt;periodical&gt;&lt;full-title&gt;Semin Liver Dis&lt;/full-title&gt;&lt;abbr-1&gt;Seminars in liver disease&lt;/abbr-1&gt;&lt;/periodical&gt;&lt;pages&gt;005-020&lt;/pages&gt;&lt;volume&gt;23&lt;/volume&gt;&lt;number&gt;01&lt;/number&gt;&lt;dates&gt;&lt;year&gt;2003&lt;/year&gt;&lt;/dates&gt;&lt;publisher&gt;Copyright© 2002 by Thieme Medical Publishers, Inc., 333 Seventh Avenue, New …&lt;/publisher&gt;&lt;isbn&gt;0272-8087&lt;/isbn&gt;&lt;call-num&gt;41&lt;/call-num&gt;&lt;urls&gt;&lt;/urls&gt;&lt;/record&gt;&lt;/Cite&gt;&lt;/EndNote&gt;</w:instrText>
      </w:r>
      <w:r w:rsidRPr="003272F9">
        <w:rPr>
          <w:rFonts w:cs="Times New Roman"/>
          <w:noProof/>
          <w:color w:val="0D0D0D" w:themeColor="text1" w:themeTint="F2"/>
          <w:spacing w:val="2"/>
          <w:szCs w:val="28"/>
        </w:rPr>
        <w:fldChar w:fldCharType="separate"/>
      </w:r>
      <w:r w:rsidR="00F468E1" w:rsidRPr="003272F9">
        <w:rPr>
          <w:rFonts w:cs="Times New Roman"/>
          <w:noProof/>
          <w:color w:val="0D0D0D" w:themeColor="text1" w:themeTint="F2"/>
          <w:spacing w:val="2"/>
          <w:szCs w:val="28"/>
        </w:rPr>
        <w:t>[50]</w:t>
      </w:r>
      <w:r w:rsidRPr="003272F9">
        <w:rPr>
          <w:rFonts w:cs="Times New Roman"/>
          <w:noProof/>
          <w:color w:val="0D0D0D" w:themeColor="text1" w:themeTint="F2"/>
          <w:spacing w:val="2"/>
          <w:szCs w:val="28"/>
        </w:rPr>
        <w:fldChar w:fldCharType="end"/>
      </w:r>
      <w:r w:rsidRPr="003272F9">
        <w:rPr>
          <w:rFonts w:cs="Times New Roman"/>
          <w:noProof/>
          <w:color w:val="0D0D0D" w:themeColor="text1" w:themeTint="F2"/>
          <w:spacing w:val="2"/>
          <w:szCs w:val="28"/>
        </w:rPr>
        <w:t>.</w:t>
      </w:r>
      <w:r w:rsidR="00AE36C2" w:rsidRPr="003272F9">
        <w:rPr>
          <w:rFonts w:cs="Times New Roman"/>
          <w:noProof/>
          <w:color w:val="0D0D0D" w:themeColor="text1" w:themeTint="F2"/>
          <w:spacing w:val="2"/>
          <w:szCs w:val="28"/>
        </w:rPr>
        <w:t xml:space="preserve"> </w:t>
      </w:r>
      <w:bookmarkStart w:id="471" w:name="_Hlk218973268"/>
      <w:r w:rsidR="003901ED" w:rsidRPr="003272F9">
        <w:rPr>
          <w:rFonts w:cs="Times New Roman"/>
          <w:noProof/>
          <w:color w:val="0D0D0D" w:themeColor="text1" w:themeTint="F2"/>
          <w:spacing w:val="2"/>
          <w:szCs w:val="28"/>
        </w:rPr>
        <w:t xml:space="preserve">Trong nghiên cứu này, chúng tôi tập trung phân tích đột biến gen </w:t>
      </w:r>
      <w:r w:rsidR="00321A2D" w:rsidRPr="00321A2D">
        <w:rPr>
          <w:rFonts w:cs="Times New Roman"/>
          <w:i/>
          <w:iCs/>
          <w:noProof/>
          <w:color w:val="0D0D0D" w:themeColor="text1" w:themeTint="F2"/>
          <w:spacing w:val="2"/>
          <w:szCs w:val="28"/>
        </w:rPr>
        <w:t>preS/S</w:t>
      </w:r>
      <w:r w:rsidR="003901ED" w:rsidRPr="003272F9">
        <w:rPr>
          <w:rFonts w:cs="Times New Roman"/>
          <w:noProof/>
          <w:color w:val="0D0D0D" w:themeColor="text1" w:themeTint="F2"/>
          <w:spacing w:val="2"/>
          <w:szCs w:val="28"/>
        </w:rPr>
        <w:t xml:space="preserve"> đoạn từ vị trí codon 20 đến 174 ở 273 đối tượng</w:t>
      </w:r>
      <w:r w:rsidR="002D2633" w:rsidRPr="003272F9">
        <w:rPr>
          <w:rFonts w:cs="Times New Roman"/>
          <w:noProof/>
          <w:color w:val="0D0D0D" w:themeColor="text1" w:themeTint="F2"/>
          <w:spacing w:val="2"/>
          <w:szCs w:val="28"/>
        </w:rPr>
        <w:t xml:space="preserve"> </w:t>
      </w:r>
      <w:r w:rsidR="00574D16">
        <w:rPr>
          <w:rFonts w:cs="Times New Roman"/>
          <w:noProof/>
          <w:color w:val="0D0D0D" w:themeColor="text1" w:themeTint="F2"/>
          <w:spacing w:val="2"/>
          <w:szCs w:val="28"/>
        </w:rPr>
        <w:t xml:space="preserve">mắc bệnh gan mạn </w:t>
      </w:r>
      <w:r w:rsidR="002D2633" w:rsidRPr="003272F9">
        <w:rPr>
          <w:rFonts w:cs="Times New Roman"/>
          <w:noProof/>
          <w:color w:val="0D0D0D" w:themeColor="text1" w:themeTint="F2"/>
          <w:spacing w:val="2"/>
          <w:szCs w:val="28"/>
        </w:rPr>
        <w:t xml:space="preserve">có nồng độ HBV-DNA trên ngưỡng phát hiện. </w:t>
      </w:r>
      <w:bookmarkEnd w:id="471"/>
      <w:r w:rsidR="00F02FF2" w:rsidRPr="003272F9">
        <w:rPr>
          <w:rFonts w:cs="Times New Roman"/>
          <w:noProof/>
          <w:color w:val="0D0D0D" w:themeColor="text1" w:themeTint="F2"/>
          <w:spacing w:val="2"/>
          <w:szCs w:val="28"/>
        </w:rPr>
        <w:t>Kết quả</w:t>
      </w:r>
      <w:r w:rsidR="00C92FB3" w:rsidRPr="003272F9">
        <w:rPr>
          <w:rFonts w:cs="Times New Roman"/>
          <w:noProof/>
          <w:color w:val="0D0D0D" w:themeColor="text1" w:themeTint="F2"/>
          <w:spacing w:val="2"/>
          <w:szCs w:val="28"/>
        </w:rPr>
        <w:t xml:space="preserve"> </w:t>
      </w:r>
      <w:r w:rsidR="003901ED" w:rsidRPr="003272F9">
        <w:rPr>
          <w:rFonts w:cs="Times New Roman"/>
          <w:noProof/>
          <w:color w:val="0D0D0D" w:themeColor="text1" w:themeTint="F2"/>
          <w:spacing w:val="2"/>
          <w:szCs w:val="28"/>
        </w:rPr>
        <w:t>xác định được 28 điểm nóng đột biến</w:t>
      </w:r>
      <w:r w:rsidR="00F02FF2" w:rsidRPr="003272F9">
        <w:rPr>
          <w:rFonts w:cs="Times New Roman"/>
          <w:noProof/>
          <w:color w:val="0D0D0D" w:themeColor="text1" w:themeTint="F2"/>
          <w:spacing w:val="2"/>
          <w:szCs w:val="28"/>
        </w:rPr>
        <w:t xml:space="preserve"> (tần số đột biến</w:t>
      </w:r>
      <w:r w:rsidR="002B329B" w:rsidRPr="003272F9">
        <w:rPr>
          <w:rFonts w:cs="Times New Roman"/>
          <w:noProof/>
          <w:color w:val="0D0D0D" w:themeColor="text1" w:themeTint="F2"/>
          <w:spacing w:val="2"/>
          <w:szCs w:val="28"/>
        </w:rPr>
        <w:t xml:space="preserve"> </w:t>
      </w:r>
      <w:r w:rsidR="00F02FF2" w:rsidRPr="003272F9">
        <w:rPr>
          <w:rFonts w:cs="Times New Roman"/>
          <w:noProof/>
          <w:color w:val="0D0D0D" w:themeColor="text1" w:themeTint="F2"/>
          <w:spacing w:val="2"/>
          <w:szCs w:val="28"/>
        </w:rPr>
        <w:t>≥10%)</w:t>
      </w:r>
      <w:r w:rsidR="00AE36C2" w:rsidRPr="003272F9">
        <w:rPr>
          <w:rFonts w:cs="Times New Roman"/>
          <w:noProof/>
          <w:color w:val="0D0D0D" w:themeColor="text1" w:themeTint="F2"/>
          <w:spacing w:val="2"/>
          <w:szCs w:val="28"/>
        </w:rPr>
        <w:t xml:space="preserve"> thay thế axit amin</w:t>
      </w:r>
      <w:r w:rsidR="003901ED" w:rsidRPr="003272F9">
        <w:rPr>
          <w:rFonts w:cs="Times New Roman"/>
          <w:noProof/>
          <w:color w:val="0D0D0D" w:themeColor="text1" w:themeTint="F2"/>
          <w:spacing w:val="2"/>
          <w:szCs w:val="28"/>
        </w:rPr>
        <w:t xml:space="preserve">. Đáng chú ý, </w:t>
      </w:r>
      <w:r w:rsidR="00F02FF2" w:rsidRPr="003272F9">
        <w:rPr>
          <w:rFonts w:cs="Times New Roman"/>
          <w:noProof/>
          <w:color w:val="0D0D0D" w:themeColor="text1" w:themeTint="F2"/>
          <w:spacing w:val="2"/>
          <w:szCs w:val="28"/>
        </w:rPr>
        <w:t xml:space="preserve">đột biến thay thế </w:t>
      </w:r>
      <w:r w:rsidR="002D2633" w:rsidRPr="003272F9">
        <w:rPr>
          <w:rFonts w:cs="Times New Roman"/>
          <w:noProof/>
          <w:color w:val="0D0D0D" w:themeColor="text1" w:themeTint="F2"/>
          <w:spacing w:val="2"/>
          <w:szCs w:val="28"/>
        </w:rPr>
        <w:t>axit amin</w:t>
      </w:r>
      <w:r w:rsidR="00F02FF2" w:rsidRPr="003272F9">
        <w:rPr>
          <w:rFonts w:cs="Times New Roman"/>
          <w:noProof/>
          <w:color w:val="0D0D0D" w:themeColor="text1" w:themeTint="F2"/>
          <w:spacing w:val="2"/>
          <w:szCs w:val="28"/>
        </w:rPr>
        <w:t xml:space="preserve"> tại các vị trí</w:t>
      </w:r>
      <w:r w:rsidR="00574D16">
        <w:rPr>
          <w:rFonts w:cs="Times New Roman"/>
          <w:noProof/>
          <w:color w:val="0D0D0D" w:themeColor="text1" w:themeTint="F2"/>
          <w:spacing w:val="2"/>
          <w:szCs w:val="28"/>
        </w:rPr>
        <w:t xml:space="preserve"> codon</w:t>
      </w:r>
      <w:r w:rsidR="003901ED" w:rsidRPr="003272F9">
        <w:rPr>
          <w:rFonts w:cs="Times New Roman"/>
          <w:noProof/>
          <w:color w:val="0D0D0D" w:themeColor="text1" w:themeTint="F2"/>
          <w:spacing w:val="2"/>
          <w:szCs w:val="28"/>
        </w:rPr>
        <w:t xml:space="preserve"> </w:t>
      </w:r>
      <w:r w:rsidR="00574D16">
        <w:rPr>
          <w:rFonts w:cs="Times New Roman"/>
          <w:noProof/>
          <w:color w:val="0D0D0D" w:themeColor="text1" w:themeTint="F2"/>
          <w:spacing w:val="2"/>
          <w:szCs w:val="28"/>
        </w:rPr>
        <w:t xml:space="preserve">39, 55, </w:t>
      </w:r>
      <w:r w:rsidR="00F02FF2" w:rsidRPr="003272F9">
        <w:rPr>
          <w:rFonts w:cs="Times New Roman"/>
          <w:color w:val="0D0D0D" w:themeColor="text1" w:themeTint="F2"/>
          <w:szCs w:val="28"/>
          <w:lang w:val="vi" w:eastAsia="ko-KR"/>
        </w:rPr>
        <w:t>90</w:t>
      </w:r>
      <w:r w:rsidR="008E7E9E" w:rsidRPr="003272F9">
        <w:rPr>
          <w:rFonts w:cs="Times New Roman"/>
          <w:color w:val="0D0D0D" w:themeColor="text1" w:themeTint="F2"/>
          <w:szCs w:val="28"/>
          <w:lang w:val="vi" w:eastAsia="ko-KR"/>
        </w:rPr>
        <w:t>,</w:t>
      </w:r>
      <w:r w:rsidR="00574D16" w:rsidRPr="00574D16">
        <w:rPr>
          <w:rFonts w:cs="Times New Roman"/>
          <w:color w:val="0D0D0D" w:themeColor="text1" w:themeTint="F2"/>
          <w:szCs w:val="28"/>
          <w:lang w:val="vi" w:eastAsia="ko-KR"/>
        </w:rPr>
        <w:t xml:space="preserve"> </w:t>
      </w:r>
      <w:r w:rsidR="00574D16">
        <w:rPr>
          <w:rFonts w:cs="Times New Roman"/>
          <w:color w:val="0D0D0D" w:themeColor="text1" w:themeTint="F2"/>
          <w:szCs w:val="28"/>
          <w:lang w:val="vi" w:eastAsia="ko-KR"/>
        </w:rPr>
        <w:t>101,</w:t>
      </w:r>
      <w:r w:rsidR="00574D16" w:rsidRPr="003272F9">
        <w:rPr>
          <w:rFonts w:cs="Times New Roman"/>
          <w:color w:val="0D0D0D" w:themeColor="text1" w:themeTint="F2"/>
          <w:szCs w:val="28"/>
          <w:lang w:val="vi" w:eastAsia="ko-KR"/>
        </w:rPr>
        <w:t xml:space="preserve"> </w:t>
      </w:r>
      <w:r w:rsidR="00F02FF2" w:rsidRPr="003272F9">
        <w:rPr>
          <w:rFonts w:cs="Times New Roman"/>
          <w:color w:val="0D0D0D" w:themeColor="text1" w:themeTint="F2"/>
          <w:szCs w:val="28"/>
          <w:lang w:val="vi" w:eastAsia="ko-KR"/>
        </w:rPr>
        <w:t>104</w:t>
      </w:r>
      <w:r w:rsidR="00574D16">
        <w:rPr>
          <w:rFonts w:cs="Times New Roman"/>
          <w:color w:val="0D0D0D" w:themeColor="text1" w:themeTint="F2"/>
          <w:szCs w:val="28"/>
          <w:lang w:val="vi" w:eastAsia="ko-KR"/>
        </w:rPr>
        <w:t xml:space="preserve"> thuộc vùng </w:t>
      </w:r>
      <w:r w:rsidR="00574D16" w:rsidRPr="00574D16">
        <w:rPr>
          <w:rFonts w:cs="Times New Roman"/>
          <w:i/>
          <w:iCs/>
          <w:color w:val="0D0D0D" w:themeColor="text1" w:themeTint="F2"/>
          <w:szCs w:val="28"/>
          <w:lang w:val="vi" w:eastAsia="ko-KR"/>
        </w:rPr>
        <w:t>preS1</w:t>
      </w:r>
      <w:r w:rsidR="00574D16">
        <w:rPr>
          <w:rFonts w:cs="Times New Roman"/>
          <w:color w:val="0D0D0D" w:themeColor="text1" w:themeTint="F2"/>
          <w:szCs w:val="28"/>
          <w:lang w:val="vi" w:eastAsia="ko-KR"/>
        </w:rPr>
        <w:t xml:space="preserve"> và codon</w:t>
      </w:r>
      <w:r w:rsidR="00F02FF2" w:rsidRPr="003272F9">
        <w:rPr>
          <w:rFonts w:cs="Times New Roman"/>
          <w:color w:val="0D0D0D" w:themeColor="text1" w:themeTint="F2"/>
          <w:szCs w:val="28"/>
          <w:lang w:val="vi" w:eastAsia="ko-KR"/>
        </w:rPr>
        <w:t xml:space="preserve"> </w:t>
      </w:r>
      <w:r w:rsidR="00574D16">
        <w:rPr>
          <w:rFonts w:cs="Times New Roman"/>
          <w:color w:val="0D0D0D" w:themeColor="text1" w:themeTint="F2"/>
          <w:szCs w:val="28"/>
          <w:lang w:val="vi" w:eastAsia="ko-KR"/>
        </w:rPr>
        <w:t>152,</w:t>
      </w:r>
      <w:r w:rsidR="00574D16" w:rsidRPr="003272F9">
        <w:rPr>
          <w:rFonts w:cs="Times New Roman"/>
          <w:color w:val="0D0D0D" w:themeColor="text1" w:themeTint="F2"/>
          <w:szCs w:val="28"/>
          <w:lang w:val="vi" w:eastAsia="ko-KR"/>
        </w:rPr>
        <w:t xml:space="preserve"> </w:t>
      </w:r>
      <w:r w:rsidR="00574D16">
        <w:rPr>
          <w:rFonts w:cs="Times New Roman"/>
          <w:color w:val="0D0D0D" w:themeColor="text1" w:themeTint="F2"/>
          <w:szCs w:val="28"/>
          <w:lang w:val="vi" w:eastAsia="ko-KR"/>
        </w:rPr>
        <w:t>154,</w:t>
      </w:r>
      <w:r w:rsidR="00574D16" w:rsidRPr="003272F9">
        <w:rPr>
          <w:rFonts w:cs="Times New Roman"/>
          <w:color w:val="0D0D0D" w:themeColor="text1" w:themeTint="F2"/>
          <w:szCs w:val="28"/>
          <w:lang w:val="vi" w:eastAsia="ko-KR"/>
        </w:rPr>
        <w:t xml:space="preserve"> </w:t>
      </w:r>
      <w:r w:rsidR="00F02FF2" w:rsidRPr="003272F9">
        <w:rPr>
          <w:rFonts w:cs="Times New Roman"/>
          <w:color w:val="0D0D0D" w:themeColor="text1" w:themeTint="F2"/>
          <w:szCs w:val="28"/>
          <w:lang w:val="vi" w:eastAsia="ko-KR"/>
        </w:rPr>
        <w:t>160</w:t>
      </w:r>
      <w:r w:rsidR="008E7E9E" w:rsidRPr="003272F9">
        <w:rPr>
          <w:rFonts w:cs="Times New Roman"/>
          <w:color w:val="0D0D0D" w:themeColor="text1" w:themeTint="F2"/>
          <w:szCs w:val="28"/>
          <w:lang w:val="vi" w:eastAsia="ko-KR"/>
        </w:rPr>
        <w:t>,</w:t>
      </w:r>
      <w:r w:rsidR="00F02FF2" w:rsidRPr="003272F9">
        <w:rPr>
          <w:rFonts w:cs="Times New Roman"/>
          <w:color w:val="0D0D0D" w:themeColor="text1" w:themeTint="F2"/>
          <w:szCs w:val="28"/>
          <w:lang w:val="vi" w:eastAsia="ko-KR"/>
        </w:rPr>
        <w:t xml:space="preserve"> </w:t>
      </w:r>
      <w:r w:rsidR="00574D16">
        <w:rPr>
          <w:rFonts w:cs="Times New Roman"/>
          <w:color w:val="0D0D0D" w:themeColor="text1" w:themeTint="F2"/>
          <w:szCs w:val="28"/>
          <w:lang w:val="vi" w:eastAsia="ko-KR"/>
        </w:rPr>
        <w:t xml:space="preserve">164, </w:t>
      </w:r>
      <w:r w:rsidR="00F02FF2" w:rsidRPr="003272F9">
        <w:rPr>
          <w:rFonts w:cs="Times New Roman"/>
          <w:color w:val="0D0D0D" w:themeColor="text1" w:themeTint="F2"/>
          <w:szCs w:val="28"/>
          <w:lang w:val="vi" w:eastAsia="ko-KR"/>
        </w:rPr>
        <w:t>165</w:t>
      </w:r>
      <w:r w:rsidR="008E7E9E" w:rsidRPr="003272F9">
        <w:rPr>
          <w:rFonts w:cs="Times New Roman"/>
          <w:color w:val="0D0D0D" w:themeColor="text1" w:themeTint="F2"/>
          <w:szCs w:val="28"/>
          <w:lang w:val="vi" w:eastAsia="ko-KR"/>
        </w:rPr>
        <w:t xml:space="preserve"> ,</w:t>
      </w:r>
      <w:r w:rsidR="00F02FF2" w:rsidRPr="003272F9">
        <w:rPr>
          <w:rFonts w:cs="Times New Roman"/>
          <w:color w:val="0D0D0D" w:themeColor="text1" w:themeTint="F2"/>
          <w:szCs w:val="28"/>
          <w:lang w:val="vi" w:eastAsia="ko-KR"/>
        </w:rPr>
        <w:t xml:space="preserve"> 167 có tỷ lệ đột biến cao từ 58,3% đến </w:t>
      </w:r>
      <w:r w:rsidR="00F02FF2" w:rsidRPr="003272F9">
        <w:rPr>
          <w:rFonts w:cs="Times New Roman"/>
          <w:color w:val="0D0D0D" w:themeColor="text1" w:themeTint="F2"/>
          <w:szCs w:val="28"/>
        </w:rPr>
        <w:t>70,7%.</w:t>
      </w:r>
      <w:r w:rsidR="00574D16">
        <w:rPr>
          <w:rFonts w:cs="Times New Roman"/>
          <w:color w:val="0D0D0D" w:themeColor="text1" w:themeTint="F2"/>
          <w:szCs w:val="28"/>
        </w:rPr>
        <w:t xml:space="preserve"> </w:t>
      </w:r>
      <w:r w:rsidR="00F02FF2" w:rsidRPr="003272F9">
        <w:rPr>
          <w:rFonts w:cs="Times New Roman"/>
          <w:color w:val="0D0D0D" w:themeColor="text1" w:themeTint="F2"/>
          <w:szCs w:val="28"/>
        </w:rPr>
        <w:t xml:space="preserve">Tỷ lệ này </w:t>
      </w:r>
      <w:r w:rsidR="009C1823" w:rsidRPr="003272F9">
        <w:rPr>
          <w:rFonts w:cs="Times New Roman"/>
          <w:color w:val="0D0D0D" w:themeColor="text1" w:themeTint="F2"/>
          <w:szCs w:val="28"/>
        </w:rPr>
        <w:t xml:space="preserve">cao hơn so </w:t>
      </w:r>
      <w:r w:rsidR="00F02FF2" w:rsidRPr="003272F9">
        <w:rPr>
          <w:rFonts w:cs="Times New Roman"/>
          <w:color w:val="0D0D0D" w:themeColor="text1" w:themeTint="F2"/>
          <w:szCs w:val="28"/>
        </w:rPr>
        <w:t>với</w:t>
      </w:r>
      <w:r w:rsidR="009C1823" w:rsidRPr="003272F9">
        <w:rPr>
          <w:rFonts w:cs="Times New Roman"/>
          <w:color w:val="0D0D0D" w:themeColor="text1" w:themeTint="F2"/>
          <w:szCs w:val="28"/>
        </w:rPr>
        <w:t xml:space="preserve"> các</w:t>
      </w:r>
      <w:r w:rsidR="00F02FF2" w:rsidRPr="003272F9">
        <w:rPr>
          <w:rFonts w:cs="Times New Roman"/>
          <w:color w:val="0D0D0D" w:themeColor="text1" w:themeTint="F2"/>
          <w:szCs w:val="28"/>
        </w:rPr>
        <w:t xml:space="preserve"> nghiên cứu</w:t>
      </w:r>
      <w:r w:rsidR="009C1823" w:rsidRPr="003272F9">
        <w:rPr>
          <w:rFonts w:cs="Times New Roman"/>
          <w:color w:val="0D0D0D" w:themeColor="text1" w:themeTint="F2"/>
          <w:szCs w:val="28"/>
        </w:rPr>
        <w:t xml:space="preserve"> trước đây, cụ thể trong nghiên cứu</w:t>
      </w:r>
      <w:r w:rsidR="00F02FF2" w:rsidRPr="003272F9">
        <w:rPr>
          <w:rFonts w:cs="Times New Roman"/>
          <w:color w:val="0D0D0D" w:themeColor="text1" w:themeTint="F2"/>
          <w:szCs w:val="28"/>
        </w:rPr>
        <w:t xml:space="preserve"> của Nguyễn Thị Cẩm Hường và cs </w:t>
      </w:r>
      <w:r w:rsidR="000A33F6" w:rsidRPr="003272F9">
        <w:rPr>
          <w:rFonts w:cs="Times New Roman"/>
          <w:color w:val="0D0D0D" w:themeColor="text1" w:themeTint="F2"/>
          <w:szCs w:val="28"/>
        </w:rPr>
        <w:t xml:space="preserve">(2022) </w:t>
      </w:r>
      <w:r w:rsidR="00F02FF2" w:rsidRPr="003272F9">
        <w:rPr>
          <w:rFonts w:cs="Times New Roman"/>
          <w:color w:val="0D0D0D" w:themeColor="text1" w:themeTint="F2"/>
          <w:szCs w:val="28"/>
        </w:rPr>
        <w:t xml:space="preserve">trên 247 </w:t>
      </w:r>
      <w:r w:rsidR="00FD2B38">
        <w:rPr>
          <w:rFonts w:cs="Times New Roman"/>
          <w:color w:val="0D0D0D" w:themeColor="text1" w:themeTint="F2"/>
          <w:szCs w:val="28"/>
        </w:rPr>
        <w:t>người bệnh</w:t>
      </w:r>
      <w:r w:rsidR="00F02FF2" w:rsidRPr="003272F9">
        <w:rPr>
          <w:rFonts w:cs="Times New Roman"/>
          <w:color w:val="0D0D0D" w:themeColor="text1" w:themeTint="F2"/>
          <w:szCs w:val="28"/>
        </w:rPr>
        <w:t xml:space="preserve"> VGB mạn</w:t>
      </w:r>
      <w:r w:rsidR="000A33F6" w:rsidRPr="003272F9">
        <w:rPr>
          <w:rFonts w:cs="Times New Roman"/>
          <w:color w:val="0D0D0D" w:themeColor="text1" w:themeTint="F2"/>
          <w:szCs w:val="28"/>
        </w:rPr>
        <w:t xml:space="preserve"> tại thành phố Hồ Chí Minh</w:t>
      </w:r>
      <w:r w:rsidR="00F02FF2" w:rsidRPr="003272F9">
        <w:rPr>
          <w:rFonts w:cs="Times New Roman"/>
          <w:color w:val="0D0D0D" w:themeColor="text1" w:themeTint="F2"/>
          <w:szCs w:val="28"/>
        </w:rPr>
        <w:t xml:space="preserve">, các đột biến hay gặp bao gồm N/H51Y/T/S/Q/P (30,4%), V68T/S/I (44,9%), T/N87S/T/P (46,2%), T125S/N/P (30,8%), I150T (42,5%) </w:t>
      </w:r>
      <w:r w:rsidR="00F02FF2" w:rsidRPr="003272F9">
        <w:rPr>
          <w:rFonts w:cs="Times New Roman"/>
          <w:color w:val="0D0D0D" w:themeColor="text1" w:themeTint="F2"/>
          <w:szCs w:val="28"/>
        </w:rPr>
        <w:fldChar w:fldCharType="begin"/>
      </w:r>
      <w:r w:rsidR="00F468E1" w:rsidRPr="003272F9">
        <w:rPr>
          <w:rFonts w:cs="Times New Roman"/>
          <w:color w:val="0D0D0D" w:themeColor="text1" w:themeTint="F2"/>
          <w:szCs w:val="28"/>
        </w:rPr>
        <w:instrText xml:space="preserve"> ADDIN EN.CITE &lt;EndNote&gt;&lt;Cite&gt;&lt;Author&gt;Thi Cam Huong&lt;/Author&gt;&lt;Year&gt;2022&lt;/Year&gt;&lt;RecNum&gt;451&lt;/RecNum&gt;&lt;DisplayText&gt;&lt;style font="Times New Roman" size="14"&gt;[102]&lt;/style&gt;&lt;/DisplayText&gt;&lt;record&gt;&lt;rec-number&gt;451&lt;/rec-number&gt;&lt;foreign-keys&gt;&lt;key app="EN" db-id="vtv52es0qe5vpeeaertpvvx05f5rxzpad2ex" timestamp="1757386243"&gt;451&lt;/key&gt;&lt;/foreign-keys&gt;&lt;ref-type name="Journal Article"&gt;17&lt;/ref-type&gt;&lt;contributors&gt;&lt;authors&gt;&lt;author&gt;Thi Cam Huong, Nguyen&lt;/author&gt;&lt;author&gt;Trung, Nguyen Quang&lt;/author&gt;&lt;author&gt;Luong, Bac An&lt;/author&gt;&lt;author&gt;Tram, Duong Bich&lt;/author&gt;&lt;author&gt;Vu, Hoang Anh&lt;/author&gt;&lt;author&gt;Bui, Hoang Huu&lt;/author&gt;&lt;author&gt;Pham Thi Le, Hoa&lt;/author&gt;&lt;/authors&gt;&lt;/contributors&gt;&lt;titles&gt;&lt;title&gt;Mutations in the HBV PreS/S gene related to hepatocellular carcinoma in Vietnamese chronic HBV-infected patients&lt;/title&gt;&lt;secondary-title&gt;PLoS One&lt;/secondary-title&gt;&lt;/titles&gt;&lt;periodical&gt;&lt;full-title&gt;PLoS One&lt;/full-title&gt;&lt;/periodical&gt;&lt;pages&gt;e0266134&lt;/pages&gt;&lt;volume&gt;17&lt;/volume&gt;&lt;number&gt;4&lt;/number&gt;&lt;dates&gt;&lt;year&gt;2022&lt;/year&gt;&lt;/dates&gt;&lt;isbn&gt;1932-6203&lt;/isbn&gt;&lt;urls&gt;&lt;/urls&gt;&lt;/record&gt;&lt;/Cite&gt;&lt;/EndNote&gt;</w:instrText>
      </w:r>
      <w:r w:rsidR="00F02FF2"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[102]</w:t>
      </w:r>
      <w:r w:rsidR="00F02FF2" w:rsidRPr="003272F9">
        <w:rPr>
          <w:rFonts w:cs="Times New Roman"/>
          <w:color w:val="0D0D0D" w:themeColor="text1" w:themeTint="F2"/>
          <w:szCs w:val="28"/>
        </w:rPr>
        <w:fldChar w:fldCharType="end"/>
      </w:r>
      <w:r w:rsidR="00875EE6" w:rsidRPr="003272F9">
        <w:rPr>
          <w:rFonts w:cs="Times New Roman"/>
          <w:color w:val="0D0D0D" w:themeColor="text1" w:themeTint="F2"/>
          <w:szCs w:val="28"/>
        </w:rPr>
        <w:t xml:space="preserve">. Tương tự, trong 137 </w:t>
      </w:r>
      <w:r w:rsidR="00FD2B38">
        <w:rPr>
          <w:rFonts w:cs="Times New Roman"/>
          <w:color w:val="0D0D0D" w:themeColor="text1" w:themeTint="F2"/>
          <w:szCs w:val="28"/>
        </w:rPr>
        <w:t>người bệnh</w:t>
      </w:r>
      <w:r w:rsidR="00875EE6" w:rsidRPr="003272F9">
        <w:rPr>
          <w:rFonts w:cs="Times New Roman"/>
          <w:color w:val="0D0D0D" w:themeColor="text1" w:themeTint="F2"/>
          <w:szCs w:val="28"/>
        </w:rPr>
        <w:t xml:space="preserve"> VGB mạn trong nghiên cứu của Bùi Thị Tôn Thất và cs (2017) tại </w:t>
      </w:r>
      <w:r w:rsidR="00CA1B8A">
        <w:rPr>
          <w:rFonts w:cs="Times New Roman"/>
          <w:color w:val="0D0D0D" w:themeColor="text1" w:themeTint="F2"/>
          <w:szCs w:val="28"/>
        </w:rPr>
        <w:t>Bệnh viện</w:t>
      </w:r>
      <w:r w:rsidR="00875EE6" w:rsidRPr="003272F9">
        <w:rPr>
          <w:rFonts w:cs="Times New Roman"/>
          <w:color w:val="0D0D0D" w:themeColor="text1" w:themeTint="F2"/>
          <w:szCs w:val="28"/>
        </w:rPr>
        <w:t xml:space="preserve"> Bệnh Nhiệt </w:t>
      </w:r>
      <w:r w:rsidR="009C1823" w:rsidRPr="003272F9">
        <w:rPr>
          <w:rFonts w:cs="Times New Roman"/>
          <w:color w:val="0D0D0D" w:themeColor="text1" w:themeTint="F2"/>
          <w:szCs w:val="28"/>
        </w:rPr>
        <w:t>Đ</w:t>
      </w:r>
      <w:r w:rsidR="00875EE6" w:rsidRPr="003272F9">
        <w:rPr>
          <w:rFonts w:cs="Times New Roman"/>
          <w:color w:val="0D0D0D" w:themeColor="text1" w:themeTint="F2"/>
          <w:szCs w:val="28"/>
        </w:rPr>
        <w:t xml:space="preserve">ới, Thành phố Hồ Chí Minh, tỷ lệ đột biến A2962G và C2964A </w:t>
      </w:r>
      <w:r w:rsidR="00AE36C2" w:rsidRPr="003272F9">
        <w:rPr>
          <w:rFonts w:cs="Times New Roman"/>
          <w:color w:val="0D0D0D" w:themeColor="text1" w:themeTint="F2"/>
          <w:szCs w:val="28"/>
        </w:rPr>
        <w:t xml:space="preserve">(tương ứng với </w:t>
      </w:r>
      <w:r w:rsidR="006F32B5">
        <w:rPr>
          <w:rFonts w:cs="Times New Roman"/>
          <w:color w:val="0D0D0D" w:themeColor="text1" w:themeTint="F2"/>
          <w:szCs w:val="28"/>
        </w:rPr>
        <w:t>đột</w:t>
      </w:r>
      <w:r w:rsidR="00AE36C2" w:rsidRPr="003272F9">
        <w:rPr>
          <w:rFonts w:cs="Times New Roman"/>
          <w:color w:val="0D0D0D" w:themeColor="text1" w:themeTint="F2"/>
          <w:szCs w:val="28"/>
        </w:rPr>
        <w:t xml:space="preserve"> biến thay đổi axit amin N38E)</w:t>
      </w:r>
      <w:r w:rsidR="00242FA4" w:rsidRPr="003272F9">
        <w:rPr>
          <w:rFonts w:cs="Times New Roman"/>
          <w:color w:val="0D0D0D" w:themeColor="text1" w:themeTint="F2"/>
          <w:szCs w:val="28"/>
        </w:rPr>
        <w:t xml:space="preserve"> lần lượt là </w:t>
      </w:r>
      <w:r w:rsidR="00875EE6" w:rsidRPr="003272F9">
        <w:rPr>
          <w:rFonts w:cs="Times New Roman"/>
          <w:color w:val="0D0D0D" w:themeColor="text1" w:themeTint="F2"/>
          <w:szCs w:val="28"/>
        </w:rPr>
        <w:t xml:space="preserve">99% (97/98) và 98% (96/98) </w:t>
      </w:r>
      <w:r w:rsidR="00242FA4" w:rsidRPr="003272F9">
        <w:rPr>
          <w:rFonts w:cs="Times New Roman"/>
          <w:color w:val="0D0D0D" w:themeColor="text1" w:themeTint="F2"/>
          <w:szCs w:val="28"/>
        </w:rPr>
        <w:t xml:space="preserve">ở </w:t>
      </w:r>
      <w:r w:rsidR="00875EE6" w:rsidRPr="003272F9">
        <w:rPr>
          <w:rFonts w:cs="Times New Roman"/>
          <w:color w:val="0D0D0D" w:themeColor="text1" w:themeTint="F2"/>
          <w:szCs w:val="28"/>
        </w:rPr>
        <w:t xml:space="preserve">kiểu gen </w:t>
      </w:r>
      <w:r w:rsidR="002A575B" w:rsidRPr="003272F9">
        <w:rPr>
          <w:rFonts w:cs="Times New Roman"/>
          <w:color w:val="0D0D0D" w:themeColor="text1" w:themeTint="F2"/>
          <w:szCs w:val="28"/>
        </w:rPr>
        <w:t xml:space="preserve">B, hoàn toàn không xuất hiện đột biến này </w:t>
      </w:r>
      <w:r w:rsidR="002A575B" w:rsidRPr="003272F9">
        <w:rPr>
          <w:rFonts w:cs="Times New Roman"/>
          <w:color w:val="0D0D0D" w:themeColor="text1" w:themeTint="F2"/>
          <w:szCs w:val="28"/>
        </w:rPr>
        <w:lastRenderedPageBreak/>
        <w:t>ở kiểu gen C</w:t>
      </w:r>
      <w:r w:rsidR="00875EE6" w:rsidRPr="003272F9">
        <w:rPr>
          <w:rFonts w:cs="Times New Roman"/>
          <w:color w:val="0D0D0D" w:themeColor="text1" w:themeTint="F2"/>
          <w:szCs w:val="28"/>
        </w:rPr>
        <w:t>.</w:t>
      </w:r>
      <w:r w:rsidR="002A575B" w:rsidRPr="003272F9">
        <w:rPr>
          <w:rFonts w:cs="Times New Roman"/>
          <w:color w:val="0D0D0D" w:themeColor="text1" w:themeTint="F2"/>
          <w:szCs w:val="28"/>
        </w:rPr>
        <w:t xml:space="preserve"> Ngoài ra, </w:t>
      </w:r>
      <w:r w:rsidR="00AE36C2" w:rsidRPr="003272F9">
        <w:rPr>
          <w:rFonts w:cs="Times New Roman"/>
          <w:color w:val="0D0D0D" w:themeColor="text1" w:themeTint="F2"/>
          <w:szCs w:val="28"/>
        </w:rPr>
        <w:t>tỷ lệ đột biến tại codon khởi đầu của gen</w:t>
      </w:r>
      <w:r w:rsidR="00AE36C2" w:rsidRPr="003272F9">
        <w:rPr>
          <w:rFonts w:cs="Times New Roman"/>
          <w:i/>
          <w:iCs/>
          <w:color w:val="0D0D0D" w:themeColor="text1" w:themeTint="F2"/>
          <w:szCs w:val="28"/>
        </w:rPr>
        <w:t xml:space="preserve"> preS2</w:t>
      </w:r>
      <w:r w:rsidR="00AE36C2" w:rsidRPr="003272F9">
        <w:rPr>
          <w:rFonts w:cs="Times New Roman"/>
          <w:color w:val="0D0D0D" w:themeColor="text1" w:themeTint="F2"/>
          <w:szCs w:val="28"/>
        </w:rPr>
        <w:t xml:space="preserve"> (ký hiệu là M1V/T/I) </w:t>
      </w:r>
      <w:r w:rsidR="00BB679D">
        <w:rPr>
          <w:rFonts w:cs="Times New Roman"/>
          <w:color w:val="0D0D0D" w:themeColor="text1" w:themeTint="F2"/>
          <w:szCs w:val="28"/>
        </w:rPr>
        <w:t xml:space="preserve">của tác giả Bùi Thị Tôn Thất </w:t>
      </w:r>
      <w:r w:rsidR="00AE36C2" w:rsidRPr="003272F9">
        <w:rPr>
          <w:rFonts w:cs="Times New Roman"/>
          <w:color w:val="0D0D0D" w:themeColor="text1" w:themeTint="F2"/>
          <w:szCs w:val="28"/>
        </w:rPr>
        <w:t xml:space="preserve">chỉ chiếm 6,7% (9/135). Tỷ lệ này thấp hơn đáng kể so với kết quả trong nghiên cứu của chúng tôi, với tỷ lệ đột biến tại vị trí tương tự </w:t>
      </w:r>
      <w:r w:rsidR="00574D16" w:rsidRPr="003272F9">
        <w:rPr>
          <w:rFonts w:cs="Times New Roman"/>
          <w:color w:val="0D0D0D" w:themeColor="text1" w:themeTint="F2"/>
          <w:szCs w:val="28"/>
        </w:rPr>
        <w:t xml:space="preserve">chiếm tới 18,0% </w:t>
      </w:r>
      <w:r w:rsidR="00AE36C2" w:rsidRPr="003272F9">
        <w:rPr>
          <w:rFonts w:cs="Times New Roman"/>
          <w:color w:val="0D0D0D" w:themeColor="text1" w:themeTint="F2"/>
          <w:szCs w:val="28"/>
        </w:rPr>
        <w:t>(được ký hiệu là M120V/I/L/T/A</w:t>
      </w:r>
      <w:r w:rsidR="00574D16">
        <w:rPr>
          <w:rFonts w:cs="Times New Roman"/>
          <w:color w:val="0D0D0D" w:themeColor="text1" w:themeTint="F2"/>
          <w:szCs w:val="28"/>
        </w:rPr>
        <w:t xml:space="preserve"> trong nghiên cứu này</w:t>
      </w:r>
      <w:r w:rsidR="00AE36C2" w:rsidRPr="003272F9">
        <w:rPr>
          <w:rFonts w:cs="Times New Roman"/>
          <w:color w:val="0D0D0D" w:themeColor="text1" w:themeTint="F2"/>
          <w:szCs w:val="28"/>
        </w:rPr>
        <w:t xml:space="preserve"> theo </w:t>
      </w:r>
      <w:r w:rsidR="00574D16">
        <w:rPr>
          <w:rFonts w:cs="Times New Roman"/>
          <w:color w:val="0D0D0D" w:themeColor="text1" w:themeTint="F2"/>
          <w:szCs w:val="28"/>
        </w:rPr>
        <w:t xml:space="preserve">quy ước </w:t>
      </w:r>
      <w:r w:rsidR="00AE36C2" w:rsidRPr="003272F9">
        <w:rPr>
          <w:rFonts w:cs="Times New Roman"/>
          <w:color w:val="0D0D0D" w:themeColor="text1" w:themeTint="F2"/>
          <w:szCs w:val="28"/>
        </w:rPr>
        <w:t>đánh số tính từ đầu gen</w:t>
      </w:r>
      <w:r w:rsidR="00AE36C2" w:rsidRPr="003272F9">
        <w:rPr>
          <w:rFonts w:cs="Times New Roman"/>
          <w:i/>
          <w:iCs/>
          <w:color w:val="0D0D0D" w:themeColor="text1" w:themeTint="F2"/>
          <w:szCs w:val="28"/>
        </w:rPr>
        <w:t xml:space="preserve"> preS</w:t>
      </w:r>
      <w:r w:rsidR="00574D16">
        <w:rPr>
          <w:rFonts w:cs="Times New Roman"/>
          <w:i/>
          <w:iCs/>
          <w:color w:val="0D0D0D" w:themeColor="text1" w:themeTint="F2"/>
          <w:szCs w:val="28"/>
        </w:rPr>
        <w:t xml:space="preserve"> </w:t>
      </w:r>
      <w:r w:rsidR="00574D16" w:rsidRPr="00574D16">
        <w:rPr>
          <w:rFonts w:cs="Times New Roman"/>
          <w:color w:val="0D0D0D" w:themeColor="text1" w:themeTint="F2"/>
          <w:szCs w:val="28"/>
        </w:rPr>
        <w:t xml:space="preserve">hay cũng là đầu vùng </w:t>
      </w:r>
      <w:r w:rsidR="00574D16" w:rsidRPr="00133A46">
        <w:rPr>
          <w:rFonts w:cs="Times New Roman"/>
          <w:i/>
          <w:iCs/>
          <w:color w:val="0D0D0D" w:themeColor="text1" w:themeTint="F2"/>
          <w:szCs w:val="28"/>
        </w:rPr>
        <w:t>preS1</w:t>
      </w:r>
      <w:r w:rsidR="00AE36C2" w:rsidRPr="003272F9">
        <w:rPr>
          <w:rFonts w:cs="Times New Roman"/>
          <w:color w:val="0D0D0D" w:themeColor="text1" w:themeTint="F2"/>
          <w:szCs w:val="28"/>
        </w:rPr>
        <w:t xml:space="preserve">) </w:t>
      </w:r>
      <w:r w:rsidR="009C1823" w:rsidRPr="003272F9">
        <w:rPr>
          <w:noProof/>
          <w:color w:val="0D0D0D" w:themeColor="text1" w:themeTint="F2"/>
          <w:szCs w:val="28"/>
        </w:rPr>
        <w:fldChar w:fldCharType="begin"/>
      </w:r>
      <w:r w:rsidR="00F468E1" w:rsidRPr="003272F9">
        <w:rPr>
          <w:noProof/>
          <w:color w:val="0D0D0D" w:themeColor="text1" w:themeTint="F2"/>
          <w:szCs w:val="28"/>
        </w:rPr>
        <w:instrText xml:space="preserve"> ADDIN EN.CITE &lt;EndNote&gt;&lt;Cite&gt;&lt;Author&gt;Bui&lt;/Author&gt;&lt;Year&gt;2017&lt;/Year&gt;&lt;RecNum&gt;108&lt;/RecNum&gt;&lt;DisplayText&gt;&lt;style font="Times New Roman" size="14"&gt;[104]&lt;/style&gt;&lt;/DisplayText&gt;&lt;record&gt;&lt;rec-number&gt;108&lt;/rec-number&gt;&lt;foreign-keys&gt;&lt;key app="EN" db-id="dsex20esqt29apeap2f5xt5cserzvevare2r" timestamp="1724662019"&gt;108&lt;/key&gt;&lt;/foreign-keys&gt;&lt;ref-type name="Journal Article"&gt;17&lt;/ref-type&gt;&lt;contributors&gt;&lt;authors&gt;&lt;author&gt;Bui, Thi Ton Taht&lt;/author&gt;&lt;author&gt;Tran, Tan Thanh&lt;/author&gt;&lt;author&gt;Nghiem, My Ngoc&lt;/author&gt;&lt;author&gt;Rahman, Pierre&lt;/author&gt;&lt;author&gt;Tran, Thi Thanh Thanh&lt;/author&gt;&lt;author&gt;Dinh, Man Nguyen Huy&lt;/author&gt;&lt;author&gt;Le, Manh Hung&lt;/author&gt;&lt;author&gt;Nguyen, Van Vinh Chau&lt;/author&gt;&lt;author&gt;Thwaites, Guy&lt;/author&gt;&lt;author&gt;Rahman, Motiur&lt;/author&gt;&lt;/authors&gt;&lt;/contributors&gt;&lt;titles&gt;&lt;title&gt;Molecular characterization of hepatitis B virus in Vietnam&lt;/title&gt;&lt;secondary-title&gt;BMC infectious diseases&lt;/secondary-title&gt;&lt;/titles&gt;&lt;periodical&gt;&lt;full-title&gt;BMC Infect Dis&lt;/full-title&gt;&lt;abbr-1&gt;BMC infectious diseases&lt;/abbr-1&gt;&lt;/periodical&gt;&lt;pages&gt;1-9&lt;/pages&gt;&lt;volume&gt;17&lt;/volume&gt;&lt;number&gt;1&lt;/number&gt;&lt;dates&gt;&lt;year&gt;2017&lt;/year&gt;&lt;/dates&gt;&lt;publisher&gt;Springer&lt;/publisher&gt;&lt;isbn&gt;1471-2334&lt;/isbn&gt;&lt;call-num&gt;97&lt;/call-num&gt;&lt;urls&gt;&lt;/urls&gt;&lt;/record&gt;&lt;/Cite&gt;&lt;/EndNote&gt;</w:instrText>
      </w:r>
      <w:r w:rsidR="009C1823" w:rsidRPr="003272F9">
        <w:rPr>
          <w:noProof/>
          <w:color w:val="0D0D0D" w:themeColor="text1" w:themeTint="F2"/>
          <w:szCs w:val="28"/>
        </w:rPr>
        <w:fldChar w:fldCharType="separate"/>
      </w:r>
      <w:r w:rsidR="00F468E1" w:rsidRPr="003272F9">
        <w:rPr>
          <w:rFonts w:cs="Times New Roman"/>
          <w:noProof/>
          <w:color w:val="0D0D0D" w:themeColor="text1" w:themeTint="F2"/>
          <w:szCs w:val="28"/>
        </w:rPr>
        <w:t>[104]</w:t>
      </w:r>
      <w:r w:rsidR="009C1823" w:rsidRPr="003272F9">
        <w:rPr>
          <w:noProof/>
          <w:color w:val="0D0D0D" w:themeColor="text1" w:themeTint="F2"/>
          <w:szCs w:val="28"/>
        </w:rPr>
        <w:fldChar w:fldCharType="end"/>
      </w:r>
      <w:r w:rsidR="009C1823" w:rsidRPr="003272F9">
        <w:rPr>
          <w:noProof/>
          <w:color w:val="0D0D0D" w:themeColor="text1" w:themeTint="F2"/>
          <w:szCs w:val="28"/>
        </w:rPr>
        <w:t>.</w:t>
      </w:r>
    </w:p>
    <w:p w14:paraId="75063487" w14:textId="2B37B808" w:rsidR="002E43B9" w:rsidRPr="00E01CFA" w:rsidRDefault="006B2717" w:rsidP="00E01CFA">
      <w:pPr>
        <w:widowControl w:val="0"/>
        <w:ind w:firstLine="720"/>
        <w:rPr>
          <w:color w:val="0D0D0D" w:themeColor="text1" w:themeTint="F2"/>
          <w:szCs w:val="28"/>
        </w:rPr>
      </w:pPr>
      <w:r w:rsidRPr="003272F9">
        <w:rPr>
          <w:rFonts w:cs="Times New Roman"/>
          <w:color w:val="0D0D0D" w:themeColor="text1" w:themeTint="F2"/>
          <w:szCs w:val="28"/>
        </w:rPr>
        <w:t xml:space="preserve">Về đột biến cấu trúc, chúng tôi ghi nhận đột biến </w:t>
      </w:r>
      <w:r w:rsidR="00165595" w:rsidRPr="003272F9">
        <w:rPr>
          <w:rFonts w:cs="Times New Roman"/>
          <w:color w:val="0D0D0D" w:themeColor="text1" w:themeTint="F2"/>
          <w:szCs w:val="28"/>
        </w:rPr>
        <w:t xml:space="preserve">mất đoạn </w:t>
      </w:r>
      <w:r w:rsidR="006C5009" w:rsidRPr="003272F9">
        <w:rPr>
          <w:rFonts w:cs="Times New Roman"/>
          <w:i/>
          <w:color w:val="0D0D0D" w:themeColor="text1" w:themeTint="F2"/>
          <w:szCs w:val="28"/>
        </w:rPr>
        <w:t>preS2</w:t>
      </w:r>
      <w:r w:rsidR="00165595" w:rsidRPr="003272F9">
        <w:rPr>
          <w:rFonts w:cs="Times New Roman"/>
          <w:color w:val="0D0D0D" w:themeColor="text1" w:themeTint="F2"/>
          <w:szCs w:val="28"/>
        </w:rPr>
        <w:t xml:space="preserve"> (</w:t>
      </w:r>
      <w:r w:rsidR="006319F8" w:rsidRPr="003272F9">
        <w:rPr>
          <w:rFonts w:cs="Times New Roman"/>
          <w:color w:val="0D0D0D" w:themeColor="text1" w:themeTint="F2"/>
          <w:szCs w:val="28"/>
        </w:rPr>
        <w:t xml:space="preserve">codon </w:t>
      </w:r>
      <w:r w:rsidR="00165595" w:rsidRPr="003272F9">
        <w:rPr>
          <w:rFonts w:cs="Times New Roman"/>
          <w:color w:val="0D0D0D" w:themeColor="text1" w:themeTint="F2"/>
          <w:szCs w:val="28"/>
        </w:rPr>
        <w:t xml:space="preserve">120-174) </w:t>
      </w:r>
      <w:r w:rsidRPr="003272F9">
        <w:rPr>
          <w:rFonts w:cs="Times New Roman"/>
          <w:color w:val="0D0D0D" w:themeColor="text1" w:themeTint="F2"/>
          <w:szCs w:val="28"/>
        </w:rPr>
        <w:t xml:space="preserve">chiếm </w:t>
      </w:r>
      <w:r w:rsidR="00165595" w:rsidRPr="003272F9">
        <w:rPr>
          <w:rFonts w:cs="Times New Roman"/>
          <w:color w:val="0D0D0D" w:themeColor="text1" w:themeTint="F2"/>
          <w:szCs w:val="28"/>
        </w:rPr>
        <w:t xml:space="preserve">tỷ lệ 14,7% (40/273 đối tượng), </w:t>
      </w:r>
      <w:r w:rsidR="007B4B51" w:rsidRPr="003272F9">
        <w:rPr>
          <w:rFonts w:cs="Times New Roman"/>
          <w:color w:val="0D0D0D" w:themeColor="text1" w:themeTint="F2"/>
          <w:szCs w:val="28"/>
        </w:rPr>
        <w:t>trong nghiên cứu của Nguyễn Quang Trung (2024) là 15,1% (43/284 đối tượng)</w:t>
      </w:r>
      <w:r w:rsidR="002E43B9" w:rsidRPr="003272F9">
        <w:rPr>
          <w:rFonts w:cs="Times New Roman"/>
          <w:color w:val="0D0D0D" w:themeColor="text1" w:themeTint="F2"/>
          <w:szCs w:val="28"/>
        </w:rPr>
        <w:t>, trong nghiên cứu của</w:t>
      </w:r>
      <w:r w:rsidR="00C92FB3" w:rsidRPr="003272F9">
        <w:rPr>
          <w:rFonts w:cs="Times New Roman"/>
          <w:color w:val="0D0D0D" w:themeColor="text1" w:themeTint="F2"/>
          <w:szCs w:val="28"/>
        </w:rPr>
        <w:t xml:space="preserve"> </w:t>
      </w:r>
      <w:r w:rsidR="002E43B9" w:rsidRPr="003272F9">
        <w:rPr>
          <w:rFonts w:cs="Times New Roman"/>
          <w:color w:val="0D0D0D" w:themeColor="text1" w:themeTint="F2"/>
          <w:szCs w:val="28"/>
        </w:rPr>
        <w:t>Matsuo </w:t>
      </w:r>
      <w:r w:rsidR="002E43B9" w:rsidRPr="003272F9">
        <w:rPr>
          <w:rFonts w:cs="Times New Roman"/>
          <w:i/>
          <w:iCs/>
          <w:color w:val="0D0D0D" w:themeColor="text1" w:themeTint="F2"/>
          <w:szCs w:val="28"/>
        </w:rPr>
        <w:t xml:space="preserve">và cs </w:t>
      </w:r>
      <w:r w:rsidR="002E43B9" w:rsidRPr="003272F9">
        <w:rPr>
          <w:rFonts w:cs="Times New Roman"/>
          <w:color w:val="0D0D0D" w:themeColor="text1" w:themeTint="F2"/>
          <w:szCs w:val="28"/>
        </w:rPr>
        <w:t>tỷ lệ này là 20%</w:t>
      </w:r>
      <w:r w:rsidR="002E43B9" w:rsidRPr="003272F9">
        <w:rPr>
          <w:rFonts w:cs="Times New Roman"/>
          <w:i/>
          <w:iCs/>
          <w:color w:val="0D0D0D" w:themeColor="text1" w:themeTint="F2"/>
          <w:szCs w:val="28"/>
        </w:rPr>
        <w:t xml:space="preserve"> </w:t>
      </w:r>
      <w:r w:rsidR="002E43B9" w:rsidRPr="003272F9">
        <w:rPr>
          <w:rFonts w:cs="Times New Roman"/>
          <w:color w:val="0D0D0D" w:themeColor="text1" w:themeTint="F2"/>
          <w:szCs w:val="28"/>
        </w:rPr>
        <w:t xml:space="preserve">(5/21 </w:t>
      </w:r>
      <w:r w:rsidR="00FD2B38">
        <w:rPr>
          <w:rFonts w:cs="Times New Roman"/>
          <w:color w:val="0D0D0D" w:themeColor="text1" w:themeTint="F2"/>
          <w:szCs w:val="28"/>
        </w:rPr>
        <w:t>người bệnh</w:t>
      </w:r>
      <w:r w:rsidR="002E43B9" w:rsidRPr="003272F9">
        <w:rPr>
          <w:rFonts w:cs="Times New Roman"/>
          <w:color w:val="0D0D0D" w:themeColor="text1" w:themeTint="F2"/>
          <w:szCs w:val="28"/>
        </w:rPr>
        <w:t xml:space="preserve"> </w:t>
      </w:r>
      <w:r w:rsidR="00610B24" w:rsidRPr="003272F9">
        <w:rPr>
          <w:rFonts w:cs="Times New Roman"/>
          <w:color w:val="0D0D0D" w:themeColor="text1" w:themeTint="F2"/>
          <w:szCs w:val="28"/>
        </w:rPr>
        <w:t>VGB mạn</w:t>
      </w:r>
      <w:r w:rsidR="002E43B9" w:rsidRPr="003272F9">
        <w:rPr>
          <w:rFonts w:cs="Times New Roman"/>
          <w:color w:val="0D0D0D" w:themeColor="text1" w:themeTint="F2"/>
          <w:szCs w:val="28"/>
        </w:rPr>
        <w:t xml:space="preserve"> Việt Nam) </w:t>
      </w:r>
      <w:r w:rsidR="007B4B51" w:rsidRPr="003272F9">
        <w:rPr>
          <w:rFonts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7B4B51" w:rsidRPr="003272F9">
        <w:rPr>
          <w:rFonts w:cs="Times New Roman"/>
          <w:color w:val="0D0D0D" w:themeColor="text1" w:themeTint="F2"/>
          <w:szCs w:val="28"/>
        </w:rPr>
      </w:r>
      <w:r w:rsidR="007B4B51"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[138]</w:t>
      </w:r>
      <w:r w:rsidR="007B4B51" w:rsidRPr="003272F9">
        <w:rPr>
          <w:rFonts w:cs="Times New Roman"/>
          <w:color w:val="0D0D0D" w:themeColor="text1" w:themeTint="F2"/>
          <w:szCs w:val="28"/>
        </w:rPr>
        <w:fldChar w:fldCharType="end"/>
      </w:r>
      <w:r w:rsidR="002E43B9" w:rsidRPr="003272F9">
        <w:rPr>
          <w:rFonts w:cs="Times New Roman"/>
          <w:color w:val="0D0D0D" w:themeColor="text1" w:themeTint="F2"/>
          <w:szCs w:val="28"/>
        </w:rPr>
        <w:t xml:space="preserve">, </w:t>
      </w:r>
      <w:r w:rsidR="002E43B9"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&lt;EndNote&gt;&lt;Cite&gt;&lt;Author&gt;Matsuo&lt;/Author&gt;&lt;Year&gt;2017&lt;/Year&gt;&lt;RecNum&gt;95&lt;/RecNum&gt;&lt;DisplayText&gt;&lt;style font="Times New Roman" size="14"&gt;[145]&lt;/style&gt;&lt;/DisplayText&gt;&lt;record&gt;&lt;rec-number&gt;95&lt;/rec-number&gt;&lt;foreign-keys&gt;&lt;key app="EN" db-id="9te2tw2d5tsafpe9x05p2zssxf9zatervwxr" timestamp="1759589082"&gt;95&lt;/key&gt;&lt;/foreign-keys&gt;&lt;ref-type name="Journal Article"&gt;17&lt;/ref-type&gt;&lt;contributors&gt;&lt;authors&gt;&lt;author&gt;Matsuo, Junko&lt;/author&gt;&lt;author&gt;Do, Son Huy&lt;/author&gt;&lt;author&gt;Yamamoto, Chikako&lt;/author&gt;&lt;author&gt;Nagashima, Shintaro&lt;/author&gt;&lt;author&gt;Chuon, Channarena&lt;/author&gt;&lt;author&gt;Katayama, Keiko&lt;/author&gt;&lt;author&gt;Takahashi, Kazuaki&lt;/author&gt;&lt;author&gt;Tanaka, Junko&lt;/author&gt;&lt;/authors&gt;&lt;/contributors&gt;&lt;titles&gt;&lt;title&gt;Clustering infection of hepatitis B virus genotype B4 among residents in Vietnam, and its genomic characters both intra-and extra-family&lt;/title&gt;&lt;secondary-title&gt;PLoS One&lt;/secondary-title&gt;&lt;/titles&gt;&lt;periodical&gt;&lt;full-title&gt;PloS one&lt;/full-title&gt;&lt;/periodical&gt;&lt;pages&gt;e0177248&lt;/pages&gt;&lt;volume&gt;12&lt;/volume&gt;&lt;number&gt;7&lt;/number&gt;&lt;dates&gt;&lt;year&gt;2017&lt;/year&gt;&lt;/dates&gt;&lt;isbn&gt;1932-6203&lt;/isbn&gt;&lt;urls&gt;&lt;/urls&gt;&lt;/record&gt;&lt;/Cite&gt;&lt;/EndNote&gt;</w:instrText>
      </w:r>
      <w:r w:rsidR="002E43B9"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[145]</w:t>
      </w:r>
      <w:r w:rsidR="002E43B9" w:rsidRPr="003272F9">
        <w:rPr>
          <w:rFonts w:cs="Times New Roman"/>
          <w:color w:val="0D0D0D" w:themeColor="text1" w:themeTint="F2"/>
          <w:szCs w:val="28"/>
        </w:rPr>
        <w:fldChar w:fldCharType="end"/>
      </w:r>
      <w:r w:rsidR="007B4B51" w:rsidRPr="003272F9">
        <w:rPr>
          <w:rFonts w:cs="Times New Roman"/>
          <w:color w:val="0D0D0D" w:themeColor="text1" w:themeTint="F2"/>
          <w:szCs w:val="28"/>
        </w:rPr>
        <w:t>.</w:t>
      </w:r>
      <w:r w:rsidR="00460046" w:rsidRPr="003272F9">
        <w:rPr>
          <w:rFonts w:cs="Times New Roman"/>
          <w:color w:val="0D0D0D" w:themeColor="text1" w:themeTint="F2"/>
          <w:szCs w:val="28"/>
        </w:rPr>
        <w:t xml:space="preserve"> </w:t>
      </w:r>
      <w:r w:rsidRPr="003272F9">
        <w:rPr>
          <w:rFonts w:cs="Times New Roman"/>
          <w:color w:val="0D0D0D" w:themeColor="text1" w:themeTint="F2"/>
          <w:szCs w:val="28"/>
        </w:rPr>
        <w:t xml:space="preserve">Các nghiên cứu đã chỉ ra rằng đột biến mất đoạn </w:t>
      </w:r>
      <w:r w:rsidRPr="003272F9">
        <w:rPr>
          <w:rFonts w:cs="Times New Roman"/>
          <w:i/>
          <w:iCs/>
          <w:color w:val="0D0D0D" w:themeColor="text1" w:themeTint="F2"/>
          <w:szCs w:val="28"/>
        </w:rPr>
        <w:t xml:space="preserve">preS2 </w:t>
      </w:r>
      <w:r w:rsidRPr="003272F9">
        <w:rPr>
          <w:rFonts w:cs="Times New Roman"/>
          <w:color w:val="0D0D0D" w:themeColor="text1" w:themeTint="F2"/>
          <w:szCs w:val="28"/>
        </w:rPr>
        <w:t>thường làm mất đi các epitope tế bào B và T, giúp vi</w:t>
      </w:r>
      <w:r w:rsidR="00AE36C2" w:rsidRPr="003272F9">
        <w:rPr>
          <w:rFonts w:cs="Times New Roman"/>
          <w:color w:val="0D0D0D" w:themeColor="text1" w:themeTint="F2"/>
          <w:szCs w:val="28"/>
        </w:rPr>
        <w:t xml:space="preserve"> rút</w:t>
      </w:r>
      <w:r w:rsidRPr="003272F9">
        <w:rPr>
          <w:rFonts w:cs="Times New Roman"/>
          <w:color w:val="0D0D0D" w:themeColor="text1" w:themeTint="F2"/>
          <w:szCs w:val="28"/>
        </w:rPr>
        <w:t xml:space="preserve"> trốn tránh hệ miễn dịch, đồng thời gây ứ đọng protein vỏ trong lưới nội chất, dẫn đến stress tế bào và thúc đẩy quá trình sinh ung thư </w:t>
      </w:r>
      <w:r w:rsidR="00460046" w:rsidRPr="003272F9">
        <w:rPr>
          <w:rFonts w:cs="Times New Roman"/>
          <w:color w:val="0D0D0D" w:themeColor="text1" w:themeTint="F2"/>
          <w:szCs w:val="28"/>
        </w:rPr>
        <w:fldChar w:fldCharType="begin"/>
      </w:r>
      <w:r w:rsidR="00F468E1" w:rsidRPr="003272F9">
        <w:rPr>
          <w:rFonts w:cs="Times New Roman"/>
          <w:color w:val="0D0D0D" w:themeColor="text1" w:themeTint="F2"/>
          <w:szCs w:val="28"/>
        </w:rPr>
        <w:instrText xml:space="preserve"> ADDIN EN.CITE &lt;EndNote&gt;&lt;Cite&gt;&lt;Author&gt;Lin&lt;/Author&gt;&lt;Year&gt;2021&lt;/Year&gt;&lt;RecNum&gt;208&lt;/RecNum&gt;&lt;DisplayText&gt;&lt;style font="Times New Roman" size="14"&gt;[14]&lt;/style&gt;&lt;/DisplayText&gt;&lt;record&gt;&lt;rec-number&gt;208&lt;/rec-number&gt;&lt;foreign-keys&gt;&lt;key app="EN" db-id="dsex20esqt29apeap2f5xt5cserzvevare2r" timestamp="1725276391"&gt;208&lt;/key&gt;&lt;/foreign-keys&gt;&lt;ref-type name="Journal Article"&gt;17&lt;/ref-type&gt;&lt;contributors&gt;&lt;authors&gt;&lt;author&gt;Lin, Yueh-Te&lt;/author&gt;&lt;author&gt;Jeng, Long-Bin&lt;/author&gt;&lt;author&gt;Chan, Wen-Ling&lt;/author&gt;&lt;author&gt;Su, Ih-Jen&lt;/author&gt;&lt;author&gt;Teng, Chiao-Fang&lt;/author&gt;&lt;/authors&gt;&lt;/contributors&gt;&lt;titles&gt;&lt;title&gt;Hepatitis B virus pre-S gene deletions and pre-S deleted proteins: Clinical and molecular implications in hepatocellular carcinoma&lt;/title&gt;&lt;secondary-title&gt;Viruses&lt;/secondary-title&gt;&lt;/titles&gt;&lt;periodical&gt;&lt;full-title&gt;Viruses&lt;/full-title&gt;&lt;/periodical&gt;&lt;pages&gt;862&lt;/pages&gt;&lt;volume&gt;13&lt;/volume&gt;&lt;number&gt;5&lt;/number&gt;&lt;dates&gt;&lt;year&gt;2021&lt;/year&gt;&lt;/dates&gt;&lt;isbn&gt;1999-4915&lt;/isbn&gt;&lt;call-num&gt;77&lt;/call-num&gt;&lt;urls&gt;&lt;/urls&gt;&lt;/record&gt;&lt;/Cite&gt;&lt;/EndNote&gt;</w:instrText>
      </w:r>
      <w:r w:rsidR="00460046"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[14]</w:t>
      </w:r>
      <w:r w:rsidR="00460046" w:rsidRPr="003272F9">
        <w:rPr>
          <w:rFonts w:cs="Times New Roman"/>
          <w:color w:val="0D0D0D" w:themeColor="text1" w:themeTint="F2"/>
          <w:szCs w:val="28"/>
        </w:rPr>
        <w:fldChar w:fldCharType="end"/>
      </w:r>
      <w:r w:rsidR="00460046" w:rsidRPr="003272F9">
        <w:rPr>
          <w:rFonts w:cs="Times New Roman"/>
          <w:color w:val="0D0D0D" w:themeColor="text1" w:themeTint="F2"/>
          <w:szCs w:val="28"/>
        </w:rPr>
        <w:t xml:space="preserve">, </w:t>
      </w:r>
      <w:r w:rsidR="00460046"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&lt;EndNote&gt;&lt;Cite&gt;&lt;Author&gt;Teng&lt;/Author&gt;&lt;Year&gt;2020&lt;/Year&gt;&lt;RecNum&gt;587&lt;/RecNum&gt;&lt;DisplayText&gt;&lt;style font="Times New Roman" size="14"&gt;[146]&lt;/style&gt;&lt;/DisplayText&gt;&lt;record&gt;&lt;rec-number&gt;587&lt;/rec-number&gt;&lt;foreign-keys&gt;&lt;key app="EN" db-id="dsex20esqt29apeap2f5xt5cserzvevare2r" timestamp="1760202030"&gt;587&lt;/key&gt;&lt;/foreign-keys&gt;&lt;ref-type name="Journal Article"&gt;17&lt;/ref-type&gt;&lt;contributors&gt;&lt;authors&gt;&lt;author&gt;Teng, Chiao-Fang&lt;/author&gt;&lt;author&gt;Li, Tsai-Chung&lt;/author&gt;&lt;author&gt;Huang, Hsi-Yuan&lt;/author&gt;&lt;author&gt;Chan, Wen-Ling&lt;/author&gt;&lt;author&gt;Wu, Han-Chieh&lt;/author&gt;&lt;author&gt;Shyu, Woei-Cherng&lt;/author&gt;&lt;author&gt;Su, Ih-Jen&lt;/author&gt;&lt;author&gt;Jeng, Long-Bin&lt;/author&gt;&lt;/authors&gt;&lt;/contributors&gt;&lt;titles&gt;&lt;title&gt;Hepatitis B virus pre-S2 deletion (nucleotide 1 to 54) in plasma predicts recurrence of hepatocellular carcinoma after curative surgical resection&lt;/title&gt;&lt;secondary-title&gt;PLOS ONE&lt;/secondary-title&gt;&lt;/titles&gt;&lt;periodical&gt;&lt;full-title&gt;PloS one&lt;/full-title&gt;&lt;/periodical&gt;&lt;pages&gt;e0242748&lt;/pages&gt;&lt;volume&gt;15&lt;/volume&gt;&lt;number&gt;11&lt;/number&gt;&lt;dates&gt;&lt;year&gt;2020&lt;/year&gt;&lt;/dates&gt;&lt;publisher&gt;Public Library of Science&lt;/publisher&gt;&lt;call-num&gt;138&lt;/call-num&gt;&lt;urls&gt;&lt;related-urls&gt;&lt;url&gt;https://doi.org/10.1371/journal.pone.0242748&lt;/url&gt;&lt;/related-urls&gt;&lt;/urls&gt;&lt;electronic-resource-num&gt;10.1371/journal.pone.0242748&lt;/electronic-resource-num&gt;&lt;/record&gt;&lt;/Cite&gt;&lt;/EndNote&gt;</w:instrText>
      </w:r>
      <w:r w:rsidR="00460046"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[146]</w:t>
      </w:r>
      <w:r w:rsidR="00460046" w:rsidRPr="003272F9">
        <w:rPr>
          <w:rFonts w:cs="Times New Roman"/>
          <w:color w:val="0D0D0D" w:themeColor="text1" w:themeTint="F2"/>
          <w:szCs w:val="28"/>
        </w:rPr>
        <w:fldChar w:fldCharType="end"/>
      </w:r>
      <w:r w:rsidR="00460046" w:rsidRPr="003272F9">
        <w:rPr>
          <w:rFonts w:cs="Times New Roman"/>
          <w:color w:val="0D0D0D" w:themeColor="text1" w:themeTint="F2"/>
          <w:szCs w:val="28"/>
        </w:rPr>
        <w:t>.</w:t>
      </w:r>
      <w:r w:rsidR="00574D16">
        <w:rPr>
          <w:rFonts w:cs="Times New Roman"/>
          <w:color w:val="0D0D0D" w:themeColor="text1" w:themeTint="F2"/>
          <w:szCs w:val="28"/>
        </w:rPr>
        <w:t xml:space="preserve"> Trong 273 đối tượng này, chỉ có 5 (tương đương với 1,8%)</w:t>
      </w:r>
      <w:r w:rsidR="00574D16" w:rsidRPr="00574D16">
        <w:rPr>
          <w:rFonts w:cs="Times New Roman"/>
          <w:color w:val="0D0D0D" w:themeColor="text1" w:themeTint="F2"/>
          <w:szCs w:val="28"/>
        </w:rPr>
        <w:t xml:space="preserve"> </w:t>
      </w:r>
      <w:r w:rsidR="00574D16">
        <w:rPr>
          <w:rFonts w:cs="Times New Roman"/>
          <w:color w:val="0D0D0D" w:themeColor="text1" w:themeTint="F2"/>
          <w:szCs w:val="28"/>
        </w:rPr>
        <w:t>đối tượng có đột biến thêm đoạn.</w:t>
      </w:r>
      <w:r w:rsidR="00E01CFA" w:rsidRPr="00E01CFA">
        <w:t xml:space="preserve"> </w:t>
      </w:r>
      <w:r w:rsidR="00E01CFA" w:rsidRPr="00E01CFA">
        <w:rPr>
          <w:rFonts w:cs="Times New Roman"/>
          <w:color w:val="0D0D0D" w:themeColor="text1" w:themeTint="F2"/>
          <w:szCs w:val="28"/>
        </w:rPr>
        <w:t>Tỷ lệ này thấp hơn đáng kể so với đột biến mất đoạn, phù hợp với ghi nhận trong y văn quốc tế, cho thấy đột biến thêm đoạn là một biến cố di truyền ít phổ biến hơn trong quá trình tiến hóa của HBV</w:t>
      </w:r>
      <w:r w:rsidR="00E01CFA">
        <w:rPr>
          <w:rFonts w:cs="Times New Roman"/>
          <w:color w:val="0D0D0D" w:themeColor="text1" w:themeTint="F2"/>
          <w:szCs w:val="28"/>
        </w:rPr>
        <w:t xml:space="preserve"> </w:t>
      </w:r>
      <w:r w:rsidR="00E01CFA" w:rsidRPr="003272F9">
        <w:rPr>
          <w:color w:val="0D0D0D" w:themeColor="text1" w:themeTint="F2"/>
          <w:szCs w:val="28"/>
          <w:lang w:val="en-US"/>
        </w:rPr>
        <w:fldChar w:fldCharType="begin"/>
      </w:r>
      <w:r w:rsidR="00E01CFA" w:rsidRPr="003272F9">
        <w:rPr>
          <w:color w:val="0D0D0D" w:themeColor="text1" w:themeTint="F2"/>
          <w:szCs w:val="28"/>
        </w:rPr>
        <w:instrText xml:space="preserve"> ADDIN EN.CITE &lt;EndNote&gt;&lt;Cite&gt;&lt;Author&gt;Wungu&lt;/Author&gt;&lt;Year&gt;2020&lt;/Year&gt;&lt;RecNum&gt;358&lt;/RecNum&gt;&lt;DisplayText&gt;&lt;style font="Times New Roman" size="14"&gt;[89]&lt;/style&gt;&lt;/DisplayText&gt;&lt;record&gt;&lt;rec-number&gt;358&lt;/rec-number&gt;&lt;foreign-keys&gt;&lt;key app="EN" db-id="dsex20esqt29apeap2f5xt5cserzvevare2r" timestamp="1759221718"&gt;358&lt;/key&gt;&lt;/foreign-keys&gt;&lt;ref-type name="Journal Article"&gt;17&lt;/ref-type&gt;&lt;contributors&gt;&lt;authors&gt;&lt;author&gt;Wungu, Citrawati Dyah Kencono&lt;/author&gt;&lt;author&gt;Ariyanto, Fis Citra&lt;/author&gt;&lt;author&gt;Prabowo, Gwenny Ichsan&lt;/author&gt;&lt;author&gt;Soetjipto, Soetjipto&lt;/author&gt;&lt;author&gt;Handajani, Retno&lt;/author&gt;&lt;/authors&gt;&lt;/contributors&gt;&lt;titles&gt;&lt;title&gt;Meta‐analysis: Association between hepatitis B virus preS mutation and hepatocellular carcinoma risk&lt;/title&gt;&lt;secondary-title&gt;Journal of Viral Hepatitis&lt;/secondary-title&gt;&lt;/titles&gt;&lt;periodical&gt;&lt;full-title&gt;Journal of Viral Hepatitis&lt;/full-title&gt;&lt;/periodical&gt;&lt;pages&gt;61-71&lt;/pages&gt;&lt;volume&gt;28&lt;/volume&gt;&lt;number&gt;1&lt;/number&gt;&lt;dates&gt;&lt;year&gt;2020&lt;/year&gt;&lt;/dates&gt;&lt;isbn&gt;1352-0504&lt;/isbn&gt;&lt;call-num&gt;76&lt;/call-num&gt;&lt;urls&gt;&lt;/urls&gt;&lt;electronic-resource-num&gt;10.1111/jvh.13402&lt;/electronic-resource-num&gt;&lt;/record&gt;&lt;/Cite&gt;&lt;/EndNote&gt;</w:instrText>
      </w:r>
      <w:r w:rsidR="00E01CFA" w:rsidRPr="003272F9">
        <w:rPr>
          <w:color w:val="0D0D0D" w:themeColor="text1" w:themeTint="F2"/>
          <w:szCs w:val="28"/>
          <w:lang w:val="en-US"/>
        </w:rPr>
        <w:fldChar w:fldCharType="separate"/>
      </w:r>
      <w:r w:rsidR="00E01CFA" w:rsidRPr="003272F9">
        <w:rPr>
          <w:rFonts w:cs="Times New Roman"/>
          <w:noProof/>
          <w:color w:val="0D0D0D" w:themeColor="text1" w:themeTint="F2"/>
          <w:szCs w:val="28"/>
        </w:rPr>
        <w:t>[89]</w:t>
      </w:r>
      <w:r w:rsidR="00E01CFA" w:rsidRPr="003272F9">
        <w:rPr>
          <w:color w:val="0D0D0D" w:themeColor="text1" w:themeTint="F2"/>
          <w:szCs w:val="28"/>
          <w:lang w:val="en-US"/>
        </w:rPr>
        <w:fldChar w:fldCharType="end"/>
      </w:r>
      <w:r w:rsidR="00E01CFA">
        <w:rPr>
          <w:color w:val="0D0D0D" w:themeColor="text1" w:themeTint="F2"/>
          <w:szCs w:val="28"/>
        </w:rPr>
        <w:t xml:space="preserve">, </w:t>
      </w:r>
      <w:r w:rsidR="00E01CFA" w:rsidRPr="003272F9">
        <w:rPr>
          <w:color w:val="0D0D0D" w:themeColor="text1" w:themeTint="F2"/>
          <w:lang w:val="en-US"/>
        </w:rPr>
        <w:fldChar w:fldCharType="begin">
          <w:fldData xml:space="preserve">PEVuZE5vdGU+PENpdGU+PEF1dGhvcj5aaGFuZzwvQXV0aG9yPjxZZWFyPjIwMTU8L1llYXI+PFJl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==
</w:fldData>
        </w:fldChar>
      </w:r>
      <w:r w:rsidR="00E01CFA" w:rsidRPr="003272F9">
        <w:rPr>
          <w:color w:val="0D0D0D" w:themeColor="text1" w:themeTint="F2"/>
        </w:rPr>
        <w:instrText xml:space="preserve"> ADDIN EN.CITE </w:instrText>
      </w:r>
      <w:r w:rsidR="00E01CFA" w:rsidRPr="003272F9">
        <w:rPr>
          <w:color w:val="0D0D0D" w:themeColor="text1" w:themeTint="F2"/>
          <w:lang w:val="en-US"/>
        </w:rPr>
        <w:fldChar w:fldCharType="begin">
          <w:fldData xml:space="preserve">PEVuZE5vdGU+PENpdGU+PEF1dGhvcj5aaGFuZzwvQXV0aG9yPjxZZWFyPjIwMTU8L1llYXI+PFJl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==
</w:fldData>
        </w:fldChar>
      </w:r>
      <w:r w:rsidR="00E01CFA" w:rsidRPr="003272F9">
        <w:rPr>
          <w:color w:val="0D0D0D" w:themeColor="text1" w:themeTint="F2"/>
        </w:rPr>
        <w:instrText xml:space="preserve"> ADDIN EN.CITE.DATA </w:instrText>
      </w:r>
      <w:r w:rsidR="00E01CFA" w:rsidRPr="003272F9">
        <w:rPr>
          <w:color w:val="0D0D0D" w:themeColor="text1" w:themeTint="F2"/>
          <w:lang w:val="en-US"/>
        </w:rPr>
      </w:r>
      <w:r w:rsidR="00E01CFA" w:rsidRPr="003272F9">
        <w:rPr>
          <w:color w:val="0D0D0D" w:themeColor="text1" w:themeTint="F2"/>
          <w:lang w:val="en-US"/>
        </w:rPr>
        <w:fldChar w:fldCharType="end"/>
      </w:r>
      <w:r w:rsidR="00E01CFA" w:rsidRPr="003272F9">
        <w:rPr>
          <w:color w:val="0D0D0D" w:themeColor="text1" w:themeTint="F2"/>
          <w:lang w:val="en-US"/>
        </w:rPr>
      </w:r>
      <w:r w:rsidR="00E01CFA" w:rsidRPr="003272F9">
        <w:rPr>
          <w:color w:val="0D0D0D" w:themeColor="text1" w:themeTint="F2"/>
          <w:lang w:val="en-US"/>
        </w:rPr>
        <w:fldChar w:fldCharType="separate"/>
      </w:r>
      <w:r w:rsidR="00E01CFA" w:rsidRPr="003272F9">
        <w:rPr>
          <w:rFonts w:cs="Times New Roman"/>
          <w:noProof/>
          <w:color w:val="0D0D0D" w:themeColor="text1" w:themeTint="F2"/>
        </w:rPr>
        <w:t>[91], [92]</w:t>
      </w:r>
      <w:r w:rsidR="00E01CFA" w:rsidRPr="003272F9">
        <w:rPr>
          <w:color w:val="0D0D0D" w:themeColor="text1" w:themeTint="F2"/>
          <w:lang w:val="en-US"/>
        </w:rPr>
        <w:fldChar w:fldCharType="end"/>
      </w:r>
      <w:r w:rsidR="00E01CFA">
        <w:rPr>
          <w:color w:val="0D0D0D" w:themeColor="text1" w:themeTint="F2"/>
        </w:rPr>
        <w:t xml:space="preserve">. </w:t>
      </w:r>
    </w:p>
    <w:p w14:paraId="48955DD2" w14:textId="50A3C4C9" w:rsidR="00250D52" w:rsidRPr="003272F9" w:rsidRDefault="007B4B51" w:rsidP="00E37194">
      <w:pPr>
        <w:widowControl w:val="0"/>
        <w:ind w:firstLine="709"/>
        <w:rPr>
          <w:rFonts w:cs="Times New Roman"/>
          <w:color w:val="0D0D0D" w:themeColor="text1" w:themeTint="F2"/>
          <w:szCs w:val="28"/>
          <w:lang w:val="vi" w:eastAsia="ko-KR"/>
        </w:rPr>
      </w:pPr>
      <w:r w:rsidRPr="003272F9">
        <w:rPr>
          <w:rFonts w:cs="Times New Roman"/>
          <w:color w:val="0D0D0D" w:themeColor="text1" w:themeTint="F2"/>
          <w:szCs w:val="28"/>
        </w:rPr>
        <w:t xml:space="preserve"> Vì tỷ lệ đột biến</w:t>
      </w:r>
      <w:r w:rsidR="00AC0B33" w:rsidRPr="003272F9">
        <w:rPr>
          <w:rFonts w:cs="Times New Roman"/>
          <w:color w:val="0D0D0D" w:themeColor="text1" w:themeTint="F2"/>
          <w:szCs w:val="28"/>
        </w:rPr>
        <w:t xml:space="preserve"> gen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w:t>
      </w:r>
      <w:bookmarkStart w:id="472" w:name="_Hlk218975576"/>
      <w:r w:rsidRPr="003272F9">
        <w:rPr>
          <w:rFonts w:cs="Times New Roman"/>
          <w:color w:val="0D0D0D" w:themeColor="text1" w:themeTint="F2"/>
          <w:szCs w:val="28"/>
        </w:rPr>
        <w:t xml:space="preserve">trong nghiên cứu của chúng tôi tương đối cao, nên </w:t>
      </w:r>
      <w:r w:rsidR="00AC0B33" w:rsidRPr="003272F9">
        <w:rPr>
          <w:rFonts w:cs="Times New Roman"/>
          <w:color w:val="0D0D0D" w:themeColor="text1" w:themeTint="F2"/>
          <w:szCs w:val="28"/>
        </w:rPr>
        <w:t xml:space="preserve">các </w:t>
      </w:r>
      <w:r w:rsidRPr="003272F9">
        <w:rPr>
          <w:rFonts w:cs="Times New Roman"/>
          <w:color w:val="0D0D0D" w:themeColor="text1" w:themeTint="F2"/>
          <w:szCs w:val="28"/>
        </w:rPr>
        <w:t>vùng chức năng</w:t>
      </w:r>
      <w:r w:rsidR="00AC0B33" w:rsidRPr="003272F9">
        <w:rPr>
          <w:rFonts w:cs="Times New Roman"/>
          <w:color w:val="0D0D0D" w:themeColor="text1" w:themeTint="F2"/>
          <w:szCs w:val="28"/>
        </w:rPr>
        <w:t xml:space="preserve"> như </w:t>
      </w:r>
      <w:r w:rsidR="00AC0B33" w:rsidRPr="003272F9">
        <w:rPr>
          <w:rFonts w:cs="Times New Roman"/>
          <w:color w:val="0D0D0D" w:themeColor="text1" w:themeTint="F2"/>
          <w:szCs w:val="28"/>
          <w:highlight w:val="white"/>
          <w:lang w:val="vi" w:eastAsia="ko-KR"/>
        </w:rPr>
        <w:t>Hsc70</w:t>
      </w:r>
      <w:r w:rsidR="00AC0B33" w:rsidRPr="003272F9">
        <w:rPr>
          <w:rFonts w:cs="Times New Roman"/>
          <w:color w:val="0D0D0D" w:themeColor="text1" w:themeTint="F2"/>
          <w:szCs w:val="28"/>
          <w:lang w:val="vi" w:eastAsia="ko-KR"/>
        </w:rPr>
        <w:t xml:space="preserve"> </w:t>
      </w:r>
      <w:r w:rsidR="00AC0B33" w:rsidRPr="003272F9">
        <w:rPr>
          <w:rFonts w:cs="Times New Roman"/>
          <w:color w:val="0D0D0D" w:themeColor="text1" w:themeTint="F2"/>
          <w:szCs w:val="28"/>
        </w:rPr>
        <w:t>(</w:t>
      </w:r>
      <w:r w:rsidR="006319F8" w:rsidRPr="003272F9">
        <w:rPr>
          <w:rFonts w:cs="Times New Roman"/>
          <w:color w:val="0D0D0D" w:themeColor="text1" w:themeTint="F2"/>
          <w:szCs w:val="28"/>
        </w:rPr>
        <w:t xml:space="preserve">codon </w:t>
      </w:r>
      <w:r w:rsidR="00AC0B33" w:rsidRPr="003272F9">
        <w:rPr>
          <w:rFonts w:cs="Times New Roman"/>
          <w:color w:val="0D0D0D" w:themeColor="text1" w:themeTint="F2"/>
          <w:szCs w:val="28"/>
        </w:rPr>
        <w:t>74-118)</w:t>
      </w:r>
      <w:r w:rsidR="00AC0B33" w:rsidRPr="003272F9">
        <w:rPr>
          <w:rFonts w:cs="Times New Roman"/>
          <w:color w:val="0D0D0D" w:themeColor="text1" w:themeTint="F2"/>
          <w:szCs w:val="28"/>
          <w:lang w:val="vi" w:eastAsia="ko-KR"/>
        </w:rPr>
        <w:t xml:space="preserve">, </w:t>
      </w:r>
      <w:r w:rsidR="00AC0B33" w:rsidRPr="003272F9">
        <w:rPr>
          <w:rFonts w:eastAsia="Times New Roman" w:cs="Times New Roman"/>
          <w:bCs/>
          <w:color w:val="0D0D0D" w:themeColor="text1" w:themeTint="F2"/>
          <w:szCs w:val="28"/>
        </w:rPr>
        <w:t xml:space="preserve">S </w:t>
      </w:r>
      <w:r w:rsidR="00AC0B33" w:rsidRPr="003272F9">
        <w:rPr>
          <w:rFonts w:eastAsia="Times New Roman" w:cs="Times New Roman"/>
          <w:bCs/>
          <w:color w:val="0D0D0D" w:themeColor="text1" w:themeTint="F2"/>
          <w:spacing w:val="-4"/>
          <w:szCs w:val="28"/>
        </w:rPr>
        <w:t xml:space="preserve">promoter </w:t>
      </w:r>
      <w:r w:rsidR="00AC0B33" w:rsidRPr="003272F9">
        <w:rPr>
          <w:rFonts w:eastAsia="Times New Roman" w:cs="Times New Roman"/>
          <w:color w:val="0D0D0D" w:themeColor="text1" w:themeTint="F2"/>
          <w:spacing w:val="-3"/>
          <w:szCs w:val="28"/>
        </w:rPr>
        <w:t>(</w:t>
      </w:r>
      <w:r w:rsidR="006319F8" w:rsidRPr="003272F9">
        <w:rPr>
          <w:rFonts w:eastAsia="Times New Roman" w:cs="Times New Roman"/>
          <w:color w:val="0D0D0D" w:themeColor="text1" w:themeTint="F2"/>
          <w:spacing w:val="-3"/>
          <w:szCs w:val="28"/>
        </w:rPr>
        <w:t xml:space="preserve">codon </w:t>
      </w:r>
      <w:r w:rsidR="00AC0B33" w:rsidRPr="003272F9">
        <w:rPr>
          <w:rFonts w:eastAsia="Times New Roman" w:cs="Times New Roman"/>
          <w:color w:val="0D0D0D" w:themeColor="text1" w:themeTint="F2"/>
          <w:spacing w:val="-3"/>
          <w:szCs w:val="28"/>
        </w:rPr>
        <w:t>66-</w:t>
      </w:r>
      <w:r w:rsidR="00AC0B33" w:rsidRPr="003272F9">
        <w:rPr>
          <w:rFonts w:eastAsia="Times New Roman" w:cs="Times New Roman"/>
          <w:color w:val="0D0D0D" w:themeColor="text1" w:themeTint="F2"/>
          <w:spacing w:val="-4"/>
          <w:szCs w:val="28"/>
        </w:rPr>
        <w:t>111)</w:t>
      </w:r>
      <w:r w:rsidR="00AC0B33" w:rsidRPr="003272F9">
        <w:rPr>
          <w:rFonts w:eastAsia="Times New Roman" w:cs="Times New Roman"/>
          <w:bCs/>
          <w:color w:val="0D0D0D" w:themeColor="text1" w:themeTint="F2"/>
          <w:spacing w:val="-4"/>
          <w:szCs w:val="28"/>
        </w:rPr>
        <w:t xml:space="preserve"> và </w:t>
      </w:r>
      <w:r w:rsidR="00AC0B33" w:rsidRPr="003272F9">
        <w:rPr>
          <w:rFonts w:cs="Times New Roman"/>
          <w:bCs/>
          <w:color w:val="0D0D0D" w:themeColor="text1" w:themeTint="F2"/>
          <w:szCs w:val="28"/>
        </w:rPr>
        <w:t xml:space="preserve">NBS </w:t>
      </w:r>
      <w:r w:rsidR="00AC0B33" w:rsidRPr="003272F9">
        <w:rPr>
          <w:rFonts w:cs="Times New Roman"/>
          <w:b/>
          <w:color w:val="0D0D0D" w:themeColor="text1" w:themeTint="F2"/>
          <w:szCs w:val="28"/>
        </w:rPr>
        <w:t>(</w:t>
      </w:r>
      <w:r w:rsidR="006319F8" w:rsidRPr="003272F9">
        <w:rPr>
          <w:rFonts w:cs="Times New Roman"/>
          <w:color w:val="0D0D0D" w:themeColor="text1" w:themeTint="F2"/>
          <w:szCs w:val="28"/>
        </w:rPr>
        <w:t xml:space="preserve">codon </w:t>
      </w:r>
      <w:r w:rsidR="00AC0B33" w:rsidRPr="003272F9">
        <w:rPr>
          <w:rFonts w:cs="Times New Roman"/>
          <w:color w:val="0D0D0D" w:themeColor="text1" w:themeTint="F2"/>
          <w:szCs w:val="28"/>
        </w:rPr>
        <w:t>103-127)</w:t>
      </w:r>
      <w:r w:rsidR="00AC0B33" w:rsidRPr="003272F9">
        <w:rPr>
          <w:rFonts w:cs="Times New Roman"/>
          <w:bCs/>
          <w:color w:val="0D0D0D" w:themeColor="text1" w:themeTint="F2"/>
          <w:szCs w:val="28"/>
        </w:rPr>
        <w:t xml:space="preserve"> hầu như đều có ít nhất 1 đột biến</w:t>
      </w:r>
      <w:r w:rsidR="00161313" w:rsidRPr="003272F9">
        <w:rPr>
          <w:rFonts w:cs="Times New Roman"/>
          <w:bCs/>
          <w:color w:val="0D0D0D" w:themeColor="text1" w:themeTint="F2"/>
          <w:szCs w:val="28"/>
        </w:rPr>
        <w:t xml:space="preserve"> (lần lượt là 100%, 100% và 94,5%)</w:t>
      </w:r>
      <w:r w:rsidR="00AC0B33" w:rsidRPr="003272F9">
        <w:rPr>
          <w:rFonts w:cs="Times New Roman"/>
          <w:bCs/>
          <w:color w:val="0D0D0D" w:themeColor="text1" w:themeTint="F2"/>
          <w:szCs w:val="28"/>
        </w:rPr>
        <w:t xml:space="preserve">, </w:t>
      </w:r>
      <w:r w:rsidR="00EE3EB2" w:rsidRPr="003272F9">
        <w:rPr>
          <w:rFonts w:cs="Times New Roman"/>
          <w:bCs/>
          <w:color w:val="0D0D0D" w:themeColor="text1" w:themeTint="F2"/>
          <w:szCs w:val="28"/>
        </w:rPr>
        <w:t xml:space="preserve">tỷ lệ này </w:t>
      </w:r>
      <w:r w:rsidR="00161313" w:rsidRPr="003272F9">
        <w:rPr>
          <w:rFonts w:cs="Times New Roman"/>
          <w:bCs/>
          <w:color w:val="0D0D0D" w:themeColor="text1" w:themeTint="F2"/>
          <w:szCs w:val="28"/>
        </w:rPr>
        <w:t xml:space="preserve">trong nghiên </w:t>
      </w:r>
      <w:r w:rsidR="000433FC" w:rsidRPr="003272F9">
        <w:rPr>
          <w:rFonts w:cs="Times New Roman"/>
          <w:bCs/>
          <w:color w:val="0D0D0D" w:themeColor="text1" w:themeTint="F2"/>
          <w:szCs w:val="28"/>
        </w:rPr>
        <w:t xml:space="preserve">cứu </w:t>
      </w:r>
      <w:r w:rsidR="00161313" w:rsidRPr="003272F9">
        <w:rPr>
          <w:rFonts w:cs="Times New Roman"/>
          <w:bCs/>
          <w:color w:val="0D0D0D" w:themeColor="text1" w:themeTint="F2"/>
          <w:szCs w:val="28"/>
        </w:rPr>
        <w:t xml:space="preserve">của </w:t>
      </w:r>
      <w:r w:rsidR="00161313" w:rsidRPr="003272F9">
        <w:rPr>
          <w:rFonts w:cs="Times New Roman"/>
          <w:color w:val="0D0D0D" w:themeColor="text1" w:themeTint="F2"/>
          <w:szCs w:val="28"/>
        </w:rPr>
        <w:t xml:space="preserve">Nguyễn Quang Trung lần lượt là 70,3%, 71,7% và 45,5% </w:t>
      </w:r>
      <w:r w:rsidR="00161313" w:rsidRPr="003272F9">
        <w:rPr>
          <w:rFonts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161313" w:rsidRPr="003272F9">
        <w:rPr>
          <w:rFonts w:cs="Times New Roman"/>
          <w:color w:val="0D0D0D" w:themeColor="text1" w:themeTint="F2"/>
          <w:szCs w:val="28"/>
        </w:rPr>
      </w:r>
      <w:r w:rsidR="00161313"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[138]</w:t>
      </w:r>
      <w:r w:rsidR="00161313" w:rsidRPr="003272F9">
        <w:rPr>
          <w:rFonts w:cs="Times New Roman"/>
          <w:color w:val="0D0D0D" w:themeColor="text1" w:themeTint="F2"/>
          <w:szCs w:val="28"/>
        </w:rPr>
        <w:fldChar w:fldCharType="end"/>
      </w:r>
      <w:r w:rsidR="000354C2" w:rsidRPr="003272F9">
        <w:rPr>
          <w:rFonts w:cs="Times New Roman"/>
          <w:color w:val="0D0D0D" w:themeColor="text1" w:themeTint="F2"/>
          <w:szCs w:val="28"/>
        </w:rPr>
        <w:t xml:space="preserve">. </w:t>
      </w:r>
      <w:bookmarkEnd w:id="472"/>
      <w:r w:rsidR="000354C2" w:rsidRPr="003272F9">
        <w:rPr>
          <w:rFonts w:cs="Times New Roman"/>
          <w:color w:val="0D0D0D" w:themeColor="text1" w:themeTint="F2"/>
          <w:szCs w:val="28"/>
        </w:rPr>
        <w:t xml:space="preserve">Vùng </w:t>
      </w:r>
      <w:r w:rsidR="000354C2" w:rsidRPr="003272F9">
        <w:rPr>
          <w:rFonts w:cs="Times New Roman"/>
          <w:color w:val="0D0D0D" w:themeColor="text1" w:themeTint="F2"/>
          <w:szCs w:val="28"/>
          <w:highlight w:val="white"/>
          <w:lang w:val="vi" w:eastAsia="ko-KR"/>
        </w:rPr>
        <w:t>Hsc70</w:t>
      </w:r>
      <w:r w:rsidR="000354C2" w:rsidRPr="003272F9">
        <w:rPr>
          <w:rFonts w:cs="Times New Roman"/>
          <w:color w:val="0D0D0D" w:themeColor="text1" w:themeTint="F2"/>
          <w:szCs w:val="28"/>
          <w:lang w:val="vi" w:eastAsia="ko-KR"/>
        </w:rPr>
        <w:t>, mã hóa protein chịu nhiệt cognate 70</w:t>
      </w:r>
      <w:r w:rsidR="000354C2" w:rsidRPr="003272F9">
        <w:rPr>
          <w:rFonts w:cs="Times New Roman"/>
          <w:color w:val="0D0D0D" w:themeColor="text1" w:themeTint="F2"/>
          <w:szCs w:val="28"/>
        </w:rPr>
        <w:t xml:space="preserve"> </w:t>
      </w:r>
      <w:r w:rsidR="000354C2" w:rsidRPr="003272F9">
        <w:rPr>
          <w:rFonts w:cs="Times New Roman"/>
          <w:color w:val="0D0D0D" w:themeColor="text1" w:themeTint="F2"/>
          <w:szCs w:val="28"/>
          <w:lang w:val="vi" w:eastAsia="ko-KR"/>
        </w:rPr>
        <w:t xml:space="preserve">chịu trách nhiệm cho topo </w:t>
      </w:r>
      <w:r w:rsidR="000433FC" w:rsidRPr="003272F9">
        <w:rPr>
          <w:rFonts w:cs="Times New Roman"/>
          <w:color w:val="0D0D0D" w:themeColor="text1" w:themeTint="F2"/>
          <w:szCs w:val="28"/>
          <w:lang w:val="vi" w:eastAsia="ko-KR"/>
        </w:rPr>
        <w:t>kép</w:t>
      </w:r>
      <w:r w:rsidR="00745518">
        <w:rPr>
          <w:rFonts w:cs="Times New Roman"/>
          <w:color w:val="0D0D0D" w:themeColor="text1" w:themeTint="F2"/>
          <w:szCs w:val="28"/>
          <w:lang w:val="vi" w:eastAsia="ko-KR"/>
        </w:rPr>
        <w:t xml:space="preserve"> </w:t>
      </w:r>
      <w:r w:rsidR="000354C2" w:rsidRPr="003272F9">
        <w:rPr>
          <w:rFonts w:cs="Times New Roman"/>
          <w:color w:val="0D0D0D" w:themeColor="text1" w:themeTint="F2"/>
          <w:szCs w:val="28"/>
          <w:lang w:val="vi" w:eastAsia="ko-KR"/>
        </w:rPr>
        <w:t>(dual topology) của protein L và sự neo giữ protein L tại màng lưới nội chất (ER)</w:t>
      </w:r>
      <w:r w:rsidR="00460046" w:rsidRPr="003272F9">
        <w:rPr>
          <w:rFonts w:cs="Times New Roman"/>
          <w:color w:val="0D0D0D" w:themeColor="text1" w:themeTint="F2"/>
          <w:szCs w:val="28"/>
          <w:lang w:val="vi" w:eastAsia="ko-KR"/>
        </w:rPr>
        <w:t xml:space="preserve">, đột biến tại vùng gen này có thể làm giảm chức năng liên kết Hsc70, dẫn đến tăng lưu giữ protein bề mặt lớn (L protein) bên trong ER. Tình trạng này làm tăng nguy cơ ung thư gan do gây </w:t>
      </w:r>
      <w:r w:rsidR="00AA0D99" w:rsidRPr="003272F9">
        <w:rPr>
          <w:rFonts w:cs="Times New Roman"/>
          <w:color w:val="0D0D0D" w:themeColor="text1" w:themeTint="F2"/>
          <w:szCs w:val="28"/>
          <w:lang w:val="vi" w:eastAsia="ko-KR"/>
        </w:rPr>
        <w:t>căng thẳng lưới nội sinh chất (</w:t>
      </w:r>
      <w:r w:rsidR="00460046" w:rsidRPr="003272F9">
        <w:rPr>
          <w:rFonts w:cs="Times New Roman"/>
          <w:color w:val="0D0D0D" w:themeColor="text1" w:themeTint="F2"/>
          <w:szCs w:val="28"/>
          <w:lang w:val="vi" w:eastAsia="ko-KR"/>
        </w:rPr>
        <w:t xml:space="preserve">stress </w:t>
      </w:r>
      <w:r w:rsidR="00AA0D99" w:rsidRPr="003272F9">
        <w:rPr>
          <w:rFonts w:cs="Times New Roman"/>
          <w:color w:val="0D0D0D" w:themeColor="text1" w:themeTint="F2"/>
          <w:szCs w:val="28"/>
          <w:lang w:val="vi" w:eastAsia="ko-KR"/>
        </w:rPr>
        <w:t>ER)</w:t>
      </w:r>
      <w:r w:rsidR="00460046" w:rsidRPr="003272F9">
        <w:rPr>
          <w:rFonts w:cs="Times New Roman"/>
          <w:color w:val="0D0D0D" w:themeColor="text1" w:themeTint="F2"/>
          <w:szCs w:val="28"/>
          <w:lang w:val="vi" w:eastAsia="ko-KR"/>
        </w:rPr>
        <w:t xml:space="preserve"> và tổn thương DNA do oxy hóa</w:t>
      </w:r>
      <w:r w:rsidR="00C917A6" w:rsidRPr="003272F9">
        <w:rPr>
          <w:rFonts w:cs="Times New Roman"/>
          <w:color w:val="0D0D0D" w:themeColor="text1" w:themeTint="F2"/>
          <w:szCs w:val="28"/>
          <w:lang w:val="vi" w:eastAsia="ko-KR"/>
        </w:rPr>
        <w:t xml:space="preserve"> </w:t>
      </w:r>
      <w:r w:rsidR="00C917A6" w:rsidRPr="003272F9">
        <w:rPr>
          <w:rFonts w:cs="Times New Roman"/>
          <w:color w:val="0D0D0D" w:themeColor="text1" w:themeTint="F2"/>
          <w:szCs w:val="28"/>
          <w:lang w:val="vi" w:eastAsia="ko-KR"/>
        </w:rPr>
        <w:lastRenderedPageBreak/>
        <w:fldChar w:fldCharType="begin"/>
      </w:r>
      <w:r w:rsidR="00935C80" w:rsidRPr="003272F9">
        <w:rPr>
          <w:rFonts w:cs="Times New Roman"/>
          <w:color w:val="0D0D0D" w:themeColor="text1" w:themeTint="F2"/>
          <w:szCs w:val="28"/>
          <w:lang w:val="vi" w:eastAsia="ko-KR"/>
        </w:rPr>
        <w:instrText xml:space="preserve"> ADDIN EN.CITE &lt;EndNote&gt;&lt;Cite&gt;&lt;Author&gt;Kao&lt;/Author&gt;&lt;Year&gt;2012&lt;/Year&gt;&lt;RecNum&gt;99&lt;/RecNum&gt;&lt;DisplayText&gt;&lt;style font="Times New Roman" size="14"&gt;[147]&lt;/style&gt;&lt;/DisplayText&gt;&lt;record&gt;&lt;rec-number&gt;99&lt;/rec-number&gt;&lt;foreign-keys&gt;&lt;key app="EN" db-id="9te2tw2d5tsafpe9x05p2zssxf9zatervwxr" timestamp="1759589645"&gt;99&lt;/key&gt;&lt;/foreign-keys&gt;&lt;ref-type name="Journal Article"&gt;17&lt;/ref-type&gt;&lt;contributors&gt;&lt;authors&gt;&lt;author&gt;Kao, Jia-Horng&lt;/author&gt;&lt;author&gt;Liu, Chun-Jen&lt;/author&gt;&lt;author&gt;Jow, Guey-Mei&lt;/author&gt;&lt;author&gt;Chen, Pei-Jer&lt;/author&gt;&lt;author&gt;Chen, Ding-Shinn&lt;/author&gt;&lt;author&gt;Chen, Bing-Fang&lt;/author&gt;&lt;/authors&gt;&lt;/contributors&gt;&lt;titles&gt;&lt;title&gt;Fine mapping of hepatitis B virus pre-S deletion and its association with hepatocellular carcinoma&lt;/title&gt;&lt;secondary-title&gt;Liver International&lt;/secondary-title&gt;&lt;/titles&gt;&lt;periodical&gt;&lt;full-title&gt;Liver International&lt;/full-title&gt;&lt;/periodical&gt;&lt;pages&gt;1373-1381&lt;/pages&gt;&lt;volume&gt;32&lt;/volume&gt;&lt;number&gt;9&lt;/number&gt;&lt;keywords&gt;&lt;keyword&gt;deletion&lt;/keyword&gt;&lt;keyword&gt;functional mapping&lt;/keyword&gt;&lt;keyword&gt;HBV&lt;/keyword&gt;&lt;keyword&gt;HCC&lt;/keyword&gt;&lt;keyword&gt;immuno-epitope&lt;/keyword&gt;&lt;keyword&gt;pre-S&lt;/keyword&gt;&lt;/keywords&gt;&lt;dates&gt;&lt;year&gt;2012&lt;/year&gt;&lt;pub-dates&gt;&lt;date&gt;2012/10/01&lt;/date&gt;&lt;/pub-dates&gt;&lt;/dates&gt;&lt;publisher&gt;John Wiley &amp;amp; Sons, Ltd&lt;/publisher&gt;&lt;isbn&gt;1478-3223&lt;/isbn&gt;&lt;urls&gt;&lt;related-urls&gt;&lt;url&gt;https://doi.org/10.1111/j.1478-3231.2012.02826.x&lt;/url&gt;&lt;/related-urls&gt;&lt;/urls&gt;&lt;electronic-resource-num&gt;https://doi.org/10.1111/j.1478-3231.2012.02826.x&lt;/electronic-resource-num&gt;&lt;access-date&gt;2025/10/04&lt;/access-date&gt;&lt;/record&gt;&lt;/Cite&gt;&lt;/EndNote&gt;</w:instrText>
      </w:r>
      <w:r w:rsidR="00C917A6" w:rsidRPr="003272F9">
        <w:rPr>
          <w:rFonts w:cs="Times New Roman"/>
          <w:color w:val="0D0D0D" w:themeColor="text1" w:themeTint="F2"/>
          <w:szCs w:val="28"/>
          <w:lang w:val="vi" w:eastAsia="ko-KR"/>
        </w:rPr>
        <w:fldChar w:fldCharType="separate"/>
      </w:r>
      <w:r w:rsidR="00935C80" w:rsidRPr="003272F9">
        <w:rPr>
          <w:rFonts w:cs="Times New Roman"/>
          <w:noProof/>
          <w:color w:val="0D0D0D" w:themeColor="text1" w:themeTint="F2"/>
          <w:szCs w:val="28"/>
          <w:lang w:val="vi" w:eastAsia="ko-KR"/>
        </w:rPr>
        <w:t>[147]</w:t>
      </w:r>
      <w:r w:rsidR="00C917A6" w:rsidRPr="003272F9">
        <w:rPr>
          <w:rFonts w:cs="Times New Roman"/>
          <w:color w:val="0D0D0D" w:themeColor="text1" w:themeTint="F2"/>
          <w:szCs w:val="28"/>
          <w:lang w:val="vi" w:eastAsia="ko-KR"/>
        </w:rPr>
        <w:fldChar w:fldCharType="end"/>
      </w:r>
      <w:r w:rsidR="00502C87" w:rsidRPr="003272F9">
        <w:rPr>
          <w:rFonts w:cs="Times New Roman"/>
          <w:color w:val="0D0D0D" w:themeColor="text1" w:themeTint="F2"/>
          <w:szCs w:val="28"/>
          <w:lang w:val="vi" w:eastAsia="ko-KR"/>
        </w:rPr>
        <w:t xml:space="preserve">, </w:t>
      </w:r>
      <w:r w:rsidR="00502C87" w:rsidRPr="003272F9">
        <w:rPr>
          <w:rFonts w:cs="Times New Roman"/>
          <w:color w:val="0D0D0D" w:themeColor="text1" w:themeTint="F2"/>
          <w:szCs w:val="28"/>
          <w:lang w:val="vi" w:eastAsia="ko-KR"/>
        </w:rPr>
        <w:fldChar w:fldCharType="begin"/>
      </w:r>
      <w:r w:rsidR="00935C80" w:rsidRPr="003272F9">
        <w:rPr>
          <w:rFonts w:cs="Times New Roman"/>
          <w:color w:val="0D0D0D" w:themeColor="text1" w:themeTint="F2"/>
          <w:szCs w:val="28"/>
          <w:lang w:val="vi" w:eastAsia="ko-KR"/>
        </w:rPr>
        <w:instrText xml:space="preserve"> ADDIN EN.CITE &lt;EndNote&gt;&lt;Cite&gt;&lt;Author&gt;Huang&lt;/Author&gt;&lt;Year&gt;2010&lt;/Year&gt;&lt;RecNum&gt;100&lt;/RecNum&gt;&lt;DisplayText&gt;&lt;style font="Times New Roman" size="14"&gt;[148]&lt;/style&gt;&lt;/DisplayText&gt;&lt;record&gt;&lt;rec-number&gt;100&lt;/rec-number&gt;&lt;foreign-keys&gt;&lt;key app="EN" db-id="9te2tw2d5tsafpe9x05p2zssxf9zatervwxr" timestamp="1759589912"&gt;100&lt;/key&gt;&lt;/foreign-keys&gt;&lt;ref-type name="Journal Article"&gt;17&lt;/ref-type&gt;&lt;contributors&gt;&lt;authors&gt;&lt;author&gt;Huang, X.&lt;/author&gt;&lt;author&gt;Qin, Y.&lt;/author&gt;&lt;author&gt;Zhang, P.&lt;/author&gt;&lt;author&gt;Tang, G.&lt;/author&gt;&lt;author&gt;Shi, Q.&lt;/author&gt;&lt;author&gt;Xu, J.&lt;/author&gt;&lt;author&gt;Qi, F.&lt;/author&gt;&lt;author&gt;Shen, Q.&lt;/author&gt;&lt;/authors&gt;&lt;/contributors&gt;&lt;auth-address&gt;Department of Laboratory Diagnostics, Changhai Hospital Affiliate to the Second Military Medical University, Shanghai, China.&lt;/auth-address&gt;&lt;titles&gt;&lt;title&gt;PreS deletion mutations of hepatitis B virus in chronically infected patients with simultaneous seropositivity for hepatitis-B surface antigen and anti-HBS antibodies&lt;/title&gt;&lt;secondary-title&gt;J Med Virol&lt;/secondary-title&gt;&lt;/titles&gt;&lt;periodical&gt;&lt;full-title&gt;J Med Virol&lt;/full-title&gt;&lt;/periodical&gt;&lt;pages&gt;23-31&lt;/pages&gt;&lt;volume&gt;82&lt;/volume&gt;&lt;number&gt;1&lt;/number&gt;&lt;keywords&gt;&lt;keyword&gt;Amino Acid Sequence&lt;/keyword&gt;&lt;keyword&gt;Base Sequence&lt;/keyword&gt;&lt;keyword&gt;Genotype&lt;/keyword&gt;&lt;keyword&gt;Hepatitis B Antibodies/*blood&lt;/keyword&gt;&lt;keyword&gt;Hepatitis B Surface Antigens/*blood/chemistry/genetics&lt;/keyword&gt;&lt;keyword&gt;*Hepatitis B virus/genetics/immunology&lt;/keyword&gt;&lt;keyword&gt;*Hepatitis B, Chronic/immunology/virology&lt;/keyword&gt;&lt;keyword&gt;Humans&lt;/keyword&gt;&lt;keyword&gt;Molecular Sequence Data&lt;/keyword&gt;&lt;keyword&gt;Protein Precursors/chemistry/*genetics&lt;/keyword&gt;&lt;keyword&gt;Sequence Analysis, DNA&lt;/keyword&gt;&lt;keyword&gt;*Sequence Deletion&lt;/keyword&gt;&lt;/keywords&gt;&lt;dates&gt;&lt;year&gt;2010&lt;/year&gt;&lt;pub-dates&gt;&lt;date&gt;Jan&lt;/date&gt;&lt;/pub-dates&gt;&lt;/dates&gt;&lt;isbn&gt;0146-6615&lt;/isbn&gt;&lt;accession-num&gt;19950231&lt;/accession-num&gt;&lt;urls&gt;&lt;/urls&gt;&lt;electronic-resource-num&gt;10.1002/jmv.21669&lt;/electronic-resource-num&gt;&lt;remote-database-provider&gt;NLM&lt;/remote-database-provider&gt;&lt;language&gt;eng&lt;/language&gt;&lt;/record&gt;&lt;/Cite&gt;&lt;/EndNote&gt;</w:instrText>
      </w:r>
      <w:r w:rsidR="00502C87" w:rsidRPr="003272F9">
        <w:rPr>
          <w:rFonts w:cs="Times New Roman"/>
          <w:color w:val="0D0D0D" w:themeColor="text1" w:themeTint="F2"/>
          <w:szCs w:val="28"/>
          <w:lang w:val="vi" w:eastAsia="ko-KR"/>
        </w:rPr>
        <w:fldChar w:fldCharType="separate"/>
      </w:r>
      <w:r w:rsidR="00935C80" w:rsidRPr="003272F9">
        <w:rPr>
          <w:rFonts w:cs="Times New Roman"/>
          <w:noProof/>
          <w:color w:val="0D0D0D" w:themeColor="text1" w:themeTint="F2"/>
          <w:szCs w:val="28"/>
          <w:lang w:val="vi" w:eastAsia="ko-KR"/>
        </w:rPr>
        <w:t>[148]</w:t>
      </w:r>
      <w:r w:rsidR="00502C87" w:rsidRPr="003272F9">
        <w:rPr>
          <w:rFonts w:cs="Times New Roman"/>
          <w:color w:val="0D0D0D" w:themeColor="text1" w:themeTint="F2"/>
          <w:szCs w:val="28"/>
          <w:lang w:val="vi" w:eastAsia="ko-KR"/>
        </w:rPr>
        <w:fldChar w:fldCharType="end"/>
      </w:r>
      <w:r w:rsidR="00460046" w:rsidRPr="003272F9">
        <w:rPr>
          <w:rFonts w:cs="Times New Roman"/>
          <w:color w:val="0D0D0D" w:themeColor="text1" w:themeTint="F2"/>
          <w:szCs w:val="28"/>
          <w:lang w:val="vi" w:eastAsia="ko-KR"/>
        </w:rPr>
        <w:t xml:space="preserve">. </w:t>
      </w:r>
      <w:r w:rsidR="00F340FB" w:rsidRPr="003272F9">
        <w:rPr>
          <w:rFonts w:cs="Times New Roman"/>
          <w:color w:val="0D0D0D" w:themeColor="text1" w:themeTint="F2"/>
          <w:szCs w:val="28"/>
          <w:lang w:val="vi" w:eastAsia="ko-KR"/>
        </w:rPr>
        <w:t xml:space="preserve">S Promoter kiểm soát sự phiên mã của RNA </w:t>
      </w:r>
      <w:r w:rsidR="00AD02D7">
        <w:rPr>
          <w:rFonts w:cs="Times New Roman"/>
          <w:color w:val="0D0D0D" w:themeColor="text1" w:themeTint="F2"/>
          <w:szCs w:val="28"/>
          <w:lang w:val="vi" w:eastAsia="ko-KR"/>
        </w:rPr>
        <w:t>2,</w:t>
      </w:r>
      <w:r w:rsidR="00F340FB" w:rsidRPr="003272F9">
        <w:rPr>
          <w:rFonts w:cs="Times New Roman"/>
          <w:color w:val="0D0D0D" w:themeColor="text1" w:themeTint="F2"/>
          <w:szCs w:val="28"/>
          <w:lang w:val="vi" w:eastAsia="ko-KR"/>
        </w:rPr>
        <w:t>1 kb. Bản phiên mã này đóng vai trò làm khuôn để tổng hợp nên các protein bề mặt trung bình (M) và nhỏ (S). Đây là vùng điều hòa quan trọng chi phối quá trình bài xuất hạt HBs, do đó các biến đổi di truyền tại đây thường gây rối loạn biểu hiện kháng nguyên bề mặt</w:t>
      </w:r>
      <w:r w:rsidR="00502C87" w:rsidRPr="003272F9">
        <w:rPr>
          <w:rFonts w:cs="Times New Roman"/>
          <w:color w:val="0D0D0D" w:themeColor="text1" w:themeTint="F2"/>
          <w:szCs w:val="28"/>
          <w:lang w:val="vi" w:eastAsia="ko-KR"/>
        </w:rPr>
        <w:t xml:space="preserve"> </w:t>
      </w:r>
      <w:r w:rsidR="00502C87" w:rsidRPr="003272F9">
        <w:rPr>
          <w:rFonts w:cs="Times New Roman"/>
          <w:color w:val="0D0D0D" w:themeColor="text1" w:themeTint="F2"/>
          <w:szCs w:val="28"/>
          <w:lang w:val="vi" w:eastAsia="ko-KR"/>
        </w:rPr>
        <w:fldChar w:fldCharType="begin"/>
      </w:r>
      <w:r w:rsidR="00935C80" w:rsidRPr="003272F9">
        <w:rPr>
          <w:rFonts w:cs="Times New Roman"/>
          <w:color w:val="0D0D0D" w:themeColor="text1" w:themeTint="F2"/>
          <w:szCs w:val="28"/>
          <w:lang w:val="vi" w:eastAsia="ko-KR"/>
        </w:rPr>
        <w:instrText xml:space="preserve"> ADDIN EN.CITE &lt;EndNote&gt;&lt;Cite&gt;&lt;Author&gt;Fu&lt;/Author&gt;&lt;Year&gt;2021&lt;/Year&gt;&lt;RecNum&gt;101&lt;/RecNum&gt;&lt;DisplayText&gt;&lt;style font="Times New Roman" size="14"&gt;[149]&lt;/style&gt;&lt;/DisplayText&gt;&lt;record&gt;&lt;rec-number&gt;101&lt;/rec-number&gt;&lt;foreign-keys&gt;&lt;key app="EN" db-id="9te2tw2d5tsafpe9x05p2zssxf9zatervwxr" timestamp="1759590067"&gt;101&lt;/key&gt;&lt;/foreign-keys&gt;&lt;ref-type name="Journal Article"&gt;17&lt;/ref-type&gt;&lt;contributors&gt;&lt;authors&gt;&lt;author&gt;Fu, Shuwen&lt;/author&gt;&lt;author&gt;Zhang, Jing&lt;/author&gt;&lt;author&gt;Yuan, Quan&lt;/author&gt;&lt;author&gt;Wang, Qianru&lt;/author&gt;&lt;author&gt;Deng, Qiang&lt;/author&gt;&lt;author&gt;Li, Jisu&lt;/author&gt;&lt;author&gt;Xia, Ningshao&lt;/author&gt;&lt;author&gt;Wang, Yongxiang&lt;/author&gt;&lt;author&gt;Wen, Yumei&lt;/author&gt;&lt;author&gt;Tong, Shuping&lt;/author&gt;&lt;/authors&gt;&lt;/contributors&gt;&lt;titles&gt;&lt;title&gt;Lost Small Envelope Protein Expression from Naturally Occurring PreS1 Deletion Mutants of Hepatitis B Virus Is Often Accompanied by Increased HBx and Core Protein Expression as Well as Genome Replication&lt;/title&gt;&lt;secondary-title&gt;Journal of Virology&lt;/secondary-title&gt;&lt;/titles&gt;&lt;periodical&gt;&lt;full-title&gt;Journal of Virology&lt;/full-title&gt;&lt;/periodical&gt;&lt;pages&gt;10.1128/jvi.00660-21&lt;/pages&gt;&lt;volume&gt;95&lt;/volume&gt;&lt;number&gt;14&lt;/number&gt;&lt;dates&gt;&lt;year&gt;2021&lt;/year&gt;&lt;/dates&gt;&lt;publisher&gt;American Society for Microbiology&lt;/publisher&gt;&lt;urls&gt;&lt;related-urls&gt;&lt;url&gt;https://doi.org/10.1128/jvi.00660-21&lt;/url&gt;&lt;/related-urls&gt;&lt;/urls&gt;&lt;electronic-resource-num&gt;10.1128/jvi.00660-21&lt;/electronic-resource-num&gt;&lt;access-date&gt;2025/10/04&lt;/access-date&gt;&lt;/record&gt;&lt;/Cite&gt;&lt;/EndNote&gt;</w:instrText>
      </w:r>
      <w:r w:rsidR="00502C87" w:rsidRPr="003272F9">
        <w:rPr>
          <w:rFonts w:cs="Times New Roman"/>
          <w:color w:val="0D0D0D" w:themeColor="text1" w:themeTint="F2"/>
          <w:szCs w:val="28"/>
          <w:lang w:val="vi" w:eastAsia="ko-KR"/>
        </w:rPr>
        <w:fldChar w:fldCharType="separate"/>
      </w:r>
      <w:r w:rsidR="00935C80" w:rsidRPr="003272F9">
        <w:rPr>
          <w:rFonts w:cs="Times New Roman"/>
          <w:noProof/>
          <w:color w:val="0D0D0D" w:themeColor="text1" w:themeTint="F2"/>
          <w:szCs w:val="28"/>
          <w:lang w:val="vi" w:eastAsia="ko-KR"/>
        </w:rPr>
        <w:t>[149]</w:t>
      </w:r>
      <w:r w:rsidR="00502C87" w:rsidRPr="003272F9">
        <w:rPr>
          <w:rFonts w:cs="Times New Roman"/>
          <w:color w:val="0D0D0D" w:themeColor="text1" w:themeTint="F2"/>
          <w:szCs w:val="28"/>
          <w:lang w:val="vi" w:eastAsia="ko-KR"/>
        </w:rPr>
        <w:fldChar w:fldCharType="end"/>
      </w:r>
      <w:r w:rsidR="00502C87" w:rsidRPr="003272F9">
        <w:rPr>
          <w:rFonts w:cs="Times New Roman"/>
          <w:color w:val="0D0D0D" w:themeColor="text1" w:themeTint="F2"/>
          <w:szCs w:val="28"/>
          <w:lang w:val="vi" w:eastAsia="ko-KR"/>
        </w:rPr>
        <w:t xml:space="preserve">. </w:t>
      </w:r>
      <w:r w:rsidR="00F340FB" w:rsidRPr="003272F9">
        <w:rPr>
          <w:rFonts w:cs="Times New Roman"/>
          <w:color w:val="0D0D0D" w:themeColor="text1" w:themeTint="F2"/>
          <w:szCs w:val="28"/>
          <w:lang w:eastAsia="ko-KR"/>
        </w:rPr>
        <w:t>Đối với vùng NBS, đây là một thành phần của miền chất nền thuộc protein L, nơi các đột biến có thể gây ức chế quá trình lắp ráp và hình thành hạt vi</w:t>
      </w:r>
      <w:r w:rsidR="00D013BD" w:rsidRPr="003272F9">
        <w:rPr>
          <w:rFonts w:cs="Times New Roman"/>
          <w:color w:val="0D0D0D" w:themeColor="text1" w:themeTint="F2"/>
          <w:szCs w:val="28"/>
          <w:lang w:eastAsia="ko-KR"/>
        </w:rPr>
        <w:t xml:space="preserve"> rút</w:t>
      </w:r>
      <w:r w:rsidR="00F340FB" w:rsidRPr="003272F9">
        <w:rPr>
          <w:rFonts w:cs="Times New Roman"/>
          <w:color w:val="0D0D0D" w:themeColor="text1" w:themeTint="F2"/>
          <w:szCs w:val="28"/>
          <w:lang w:eastAsia="ko-KR"/>
        </w:rPr>
        <w:t xml:space="preserve"> (virion) </w:t>
      </w:r>
      <w:r w:rsidR="00250D52" w:rsidRPr="003272F9">
        <w:rPr>
          <w:rFonts w:cs="Times New Roman"/>
          <w:color w:val="0D0D0D" w:themeColor="text1" w:themeTint="F2"/>
          <w:szCs w:val="28"/>
          <w:lang w:val="vi" w:eastAsia="ko-KR"/>
        </w:rPr>
        <w:fldChar w:fldCharType="begin"/>
      </w:r>
      <w:r w:rsidR="00935C80" w:rsidRPr="003272F9">
        <w:rPr>
          <w:rFonts w:cs="Times New Roman"/>
          <w:color w:val="0D0D0D" w:themeColor="text1" w:themeTint="F2"/>
          <w:szCs w:val="28"/>
          <w:lang w:val="vi" w:eastAsia="ko-KR"/>
        </w:rPr>
        <w:instrText xml:space="preserve"> ADDIN EN.CITE &lt;EndNote&gt;&lt;Cite&gt;&lt;Author&gt;Fu&lt;/Author&gt;&lt;Year&gt;2021&lt;/Year&gt;&lt;RecNum&gt;101&lt;/RecNum&gt;&lt;DisplayText&gt;&lt;style font="Times New Roman" size="14"&gt;[149]&lt;/style&gt;&lt;/DisplayText&gt;&lt;record&gt;&lt;rec-number&gt;101&lt;/rec-number&gt;&lt;foreign-keys&gt;&lt;key app="EN" db-id="9te2tw2d5tsafpe9x05p2zssxf9zatervwxr" timestamp="1759590067"&gt;101&lt;/key&gt;&lt;/foreign-keys&gt;&lt;ref-type name="Journal Article"&gt;17&lt;/ref-type&gt;&lt;contributors&gt;&lt;authors&gt;&lt;author&gt;Fu, Shuwen&lt;/author&gt;&lt;author&gt;Zhang, Jing&lt;/author&gt;&lt;author&gt;Yuan, Quan&lt;/author&gt;&lt;author&gt;Wang, Qianru&lt;/author&gt;&lt;author&gt;Deng, Qiang&lt;/author&gt;&lt;author&gt;Li, Jisu&lt;/author&gt;&lt;author&gt;Xia, Ningshao&lt;/author&gt;&lt;author&gt;Wang, Yongxiang&lt;/author&gt;&lt;author&gt;Wen, Yumei&lt;/author&gt;&lt;author&gt;Tong, Shuping&lt;/author&gt;&lt;/authors&gt;&lt;/contributors&gt;&lt;titles&gt;&lt;title&gt;Lost Small Envelope Protein Expression from Naturally Occurring PreS1 Deletion Mutants of Hepatitis B Virus Is Often Accompanied by Increased HBx and Core Protein Expression as Well as Genome Replication&lt;/title&gt;&lt;secondary-title&gt;Journal of Virology&lt;/secondary-title&gt;&lt;/titles&gt;&lt;periodical&gt;&lt;full-title&gt;Journal of Virology&lt;/full-title&gt;&lt;/periodical&gt;&lt;pages&gt;10.1128/jvi.00660-21&lt;/pages&gt;&lt;volume&gt;95&lt;/volume&gt;&lt;number&gt;14&lt;/number&gt;&lt;dates&gt;&lt;year&gt;2021&lt;/year&gt;&lt;/dates&gt;&lt;publisher&gt;American Society for Microbiology&lt;/publisher&gt;&lt;urls&gt;&lt;related-urls&gt;&lt;url&gt;https://doi.org/10.1128/jvi.00660-21&lt;/url&gt;&lt;/related-urls&gt;&lt;/urls&gt;&lt;electronic-resource-num&gt;10.1128/jvi.00660-21&lt;/electronic-resource-num&gt;&lt;access-date&gt;2025/10/04&lt;/access-date&gt;&lt;/record&gt;&lt;/Cite&gt;&lt;/EndNote&gt;</w:instrText>
      </w:r>
      <w:r w:rsidR="00250D52" w:rsidRPr="003272F9">
        <w:rPr>
          <w:rFonts w:cs="Times New Roman"/>
          <w:color w:val="0D0D0D" w:themeColor="text1" w:themeTint="F2"/>
          <w:szCs w:val="28"/>
          <w:lang w:val="vi" w:eastAsia="ko-KR"/>
        </w:rPr>
        <w:fldChar w:fldCharType="separate"/>
      </w:r>
      <w:r w:rsidR="00935C80" w:rsidRPr="003272F9">
        <w:rPr>
          <w:rFonts w:cs="Times New Roman"/>
          <w:noProof/>
          <w:color w:val="0D0D0D" w:themeColor="text1" w:themeTint="F2"/>
          <w:szCs w:val="28"/>
          <w:lang w:val="vi" w:eastAsia="ko-KR"/>
        </w:rPr>
        <w:t>[149]</w:t>
      </w:r>
      <w:r w:rsidR="00250D52" w:rsidRPr="003272F9">
        <w:rPr>
          <w:rFonts w:cs="Times New Roman"/>
          <w:color w:val="0D0D0D" w:themeColor="text1" w:themeTint="F2"/>
          <w:szCs w:val="28"/>
          <w:lang w:val="vi" w:eastAsia="ko-KR"/>
        </w:rPr>
        <w:fldChar w:fldCharType="end"/>
      </w:r>
      <w:r w:rsidR="00250D52" w:rsidRPr="003272F9">
        <w:rPr>
          <w:rFonts w:cs="Times New Roman"/>
          <w:color w:val="0D0D0D" w:themeColor="text1" w:themeTint="F2"/>
          <w:szCs w:val="28"/>
          <w:lang w:val="vi" w:eastAsia="ko-KR"/>
        </w:rPr>
        <w:t xml:space="preserve">. </w:t>
      </w:r>
    </w:p>
    <w:p w14:paraId="6A4DEF62" w14:textId="2D1A2094" w:rsidR="00BC2C45" w:rsidRPr="003272F9" w:rsidRDefault="00BC2C45" w:rsidP="005C453A">
      <w:pPr>
        <w:widowControl w:val="0"/>
        <w:ind w:firstLine="709"/>
        <w:rPr>
          <w:rFonts w:cs="Times New Roman"/>
          <w:color w:val="0D0D0D" w:themeColor="text1" w:themeTint="F2"/>
          <w:szCs w:val="28"/>
          <w:lang w:val="vi" w:eastAsia="ko-KR"/>
        </w:rPr>
      </w:pPr>
      <w:bookmarkStart w:id="473" w:name="_Hlk218975608"/>
      <w:r w:rsidRPr="003272F9">
        <w:rPr>
          <w:rFonts w:cs="Times New Roman"/>
          <w:color w:val="0D0D0D" w:themeColor="text1" w:themeTint="F2"/>
          <w:szCs w:val="28"/>
          <w:lang w:val="vi" w:eastAsia="ko-KR"/>
        </w:rPr>
        <w:t xml:space="preserve">Một yếu tố then chốt trong cơ chế sinh bệnh học của HBV là tương tác giữa protein bề mặt lớn (L protein) của HBV và thụ thể NTCP trên bề mặt tế bào gan. </w:t>
      </w:r>
      <w:r w:rsidR="00021357" w:rsidRPr="003272F9">
        <w:rPr>
          <w:rFonts w:cs="Times New Roman"/>
          <w:color w:val="0D0D0D" w:themeColor="text1" w:themeTint="F2"/>
          <w:szCs w:val="28"/>
          <w:lang w:val="vi" w:eastAsia="ko-KR"/>
        </w:rPr>
        <w:t>Trong đó, v</w:t>
      </w:r>
      <w:r w:rsidRPr="003272F9">
        <w:rPr>
          <w:rFonts w:cs="Times New Roman"/>
          <w:color w:val="0D0D0D" w:themeColor="text1" w:themeTint="F2"/>
          <w:szCs w:val="28"/>
          <w:lang w:val="vi" w:eastAsia="ko-KR"/>
        </w:rPr>
        <w:t xml:space="preserve">ùng đầu N của protein </w:t>
      </w:r>
      <w:r w:rsidR="006C5009" w:rsidRPr="003272F9">
        <w:rPr>
          <w:rFonts w:cs="Times New Roman"/>
          <w:i/>
          <w:color w:val="0D0D0D" w:themeColor="text1" w:themeTint="F2"/>
          <w:szCs w:val="28"/>
          <w:lang w:val="vi" w:eastAsia="ko-KR"/>
        </w:rPr>
        <w:t>preS1</w:t>
      </w:r>
      <w:r w:rsidR="00021357" w:rsidRPr="003272F9">
        <w:rPr>
          <w:rFonts w:cs="Times New Roman"/>
          <w:color w:val="0D0D0D" w:themeColor="text1" w:themeTint="F2"/>
          <w:szCs w:val="28"/>
          <w:lang w:val="vi" w:eastAsia="ko-KR"/>
        </w:rPr>
        <w:t xml:space="preserve"> l</w:t>
      </w:r>
      <w:r w:rsidRPr="003272F9">
        <w:rPr>
          <w:rFonts w:cs="Times New Roman"/>
          <w:color w:val="0D0D0D" w:themeColor="text1" w:themeTint="F2"/>
          <w:szCs w:val="28"/>
          <w:lang w:val="vi" w:eastAsia="ko-KR"/>
        </w:rPr>
        <w:t xml:space="preserve">à vị trí gắn đặc hiệu với </w:t>
      </w:r>
      <w:r w:rsidR="00021357" w:rsidRPr="003272F9">
        <w:rPr>
          <w:rFonts w:cs="Times New Roman"/>
          <w:color w:val="0D0D0D" w:themeColor="text1" w:themeTint="F2"/>
          <w:szCs w:val="28"/>
          <w:lang w:val="vi" w:eastAsia="ko-KR"/>
        </w:rPr>
        <w:t xml:space="preserve">thụ thể </w:t>
      </w:r>
      <w:r w:rsidRPr="003272F9">
        <w:rPr>
          <w:rFonts w:cs="Times New Roman"/>
          <w:color w:val="0D0D0D" w:themeColor="text1" w:themeTint="F2"/>
          <w:szCs w:val="28"/>
          <w:lang w:val="vi" w:eastAsia="ko-KR"/>
        </w:rPr>
        <w:t>NTCP</w:t>
      </w:r>
      <w:r w:rsidR="00021357" w:rsidRPr="003272F9">
        <w:rPr>
          <w:rFonts w:cs="Times New Roman"/>
          <w:color w:val="0D0D0D" w:themeColor="text1" w:themeTint="F2"/>
          <w:szCs w:val="28"/>
          <w:lang w:val="vi" w:eastAsia="ko-KR"/>
        </w:rPr>
        <w:t xml:space="preserve"> ở tế bào gan. Thụ thể này </w:t>
      </w:r>
      <w:r w:rsidRPr="003272F9">
        <w:rPr>
          <w:rFonts w:cs="Times New Roman"/>
          <w:color w:val="0D0D0D" w:themeColor="text1" w:themeTint="F2"/>
          <w:szCs w:val="28"/>
          <w:lang w:val="vi" w:eastAsia="ko-KR"/>
        </w:rPr>
        <w:t xml:space="preserve">được mã hóa bởi gen </w:t>
      </w:r>
      <w:r w:rsidR="00321A2D" w:rsidRPr="00321A2D">
        <w:rPr>
          <w:rFonts w:cs="Times New Roman"/>
          <w:i/>
          <w:iCs/>
          <w:color w:val="0D0D0D" w:themeColor="text1" w:themeTint="F2"/>
          <w:szCs w:val="28"/>
          <w:lang w:val="vi" w:eastAsia="ko-KR"/>
        </w:rPr>
        <w:t>SLC10A1</w:t>
      </w:r>
      <w:r w:rsidRPr="003272F9">
        <w:rPr>
          <w:rFonts w:cs="Times New Roman"/>
          <w:color w:val="0D0D0D" w:themeColor="text1" w:themeTint="F2"/>
          <w:szCs w:val="28"/>
          <w:lang w:val="vi" w:eastAsia="ko-KR"/>
        </w:rPr>
        <w:t xml:space="preserve"> trên nhiễm sắc thể 14 của người. Trong nghiên cứu </w:t>
      </w:r>
      <w:r w:rsidR="00021357" w:rsidRPr="003272F9">
        <w:rPr>
          <w:rFonts w:cs="Times New Roman"/>
          <w:color w:val="0D0D0D" w:themeColor="text1" w:themeTint="F2"/>
          <w:szCs w:val="28"/>
          <w:lang w:val="vi" w:eastAsia="ko-KR"/>
        </w:rPr>
        <w:t>này</w:t>
      </w:r>
      <w:r w:rsidRPr="003272F9">
        <w:rPr>
          <w:rFonts w:cs="Times New Roman"/>
          <w:color w:val="0D0D0D" w:themeColor="text1" w:themeTint="F2"/>
          <w:szCs w:val="28"/>
          <w:lang w:val="vi" w:eastAsia="ko-KR"/>
        </w:rPr>
        <w:t xml:space="preserve">, mặc dù chỉ phân tích đoạn </w:t>
      </w:r>
      <w:r w:rsidR="006319F8" w:rsidRPr="003272F9">
        <w:rPr>
          <w:rFonts w:cs="Times New Roman"/>
          <w:color w:val="0D0D0D" w:themeColor="text1" w:themeTint="F2"/>
          <w:szCs w:val="28"/>
          <w:lang w:val="vi" w:eastAsia="ko-KR"/>
        </w:rPr>
        <w:t xml:space="preserve">codon </w:t>
      </w:r>
      <w:r w:rsidRPr="003272F9">
        <w:rPr>
          <w:rFonts w:cs="Times New Roman"/>
          <w:color w:val="0D0D0D" w:themeColor="text1" w:themeTint="F2"/>
          <w:szCs w:val="28"/>
          <w:lang w:val="vi" w:eastAsia="ko-KR"/>
        </w:rPr>
        <w:t>20–174</w:t>
      </w:r>
      <w:r w:rsidR="00021357" w:rsidRPr="003272F9">
        <w:rPr>
          <w:rFonts w:cs="Times New Roman"/>
          <w:color w:val="0D0D0D" w:themeColor="text1" w:themeTint="F2"/>
          <w:szCs w:val="28"/>
          <w:lang w:val="vi" w:eastAsia="ko-KR"/>
        </w:rPr>
        <w:t xml:space="preserve"> của gen </w:t>
      </w:r>
      <w:r w:rsidR="00321A2D" w:rsidRPr="00321A2D">
        <w:rPr>
          <w:rFonts w:cs="Times New Roman"/>
          <w:i/>
          <w:iCs/>
          <w:color w:val="0D0D0D" w:themeColor="text1" w:themeTint="F2"/>
          <w:szCs w:val="28"/>
          <w:lang w:val="vi" w:eastAsia="ko-KR"/>
        </w:rPr>
        <w:t>preS/S</w:t>
      </w:r>
      <w:r w:rsidRPr="003272F9">
        <w:rPr>
          <w:rFonts w:cs="Times New Roman"/>
          <w:color w:val="0D0D0D" w:themeColor="text1" w:themeTint="F2"/>
          <w:szCs w:val="28"/>
          <w:lang w:val="vi" w:eastAsia="ko-KR"/>
        </w:rPr>
        <w:t xml:space="preserve">, </w:t>
      </w:r>
      <w:r w:rsidR="00021357" w:rsidRPr="003272F9">
        <w:rPr>
          <w:rFonts w:cs="Times New Roman"/>
          <w:color w:val="0D0D0D" w:themeColor="text1" w:themeTint="F2"/>
          <w:szCs w:val="28"/>
          <w:lang w:val="vi" w:eastAsia="ko-KR"/>
        </w:rPr>
        <w:t>nhưng vùng này</w:t>
      </w:r>
      <w:r w:rsidRPr="003272F9">
        <w:rPr>
          <w:rFonts w:cs="Times New Roman"/>
          <w:color w:val="0D0D0D" w:themeColor="text1" w:themeTint="F2"/>
          <w:szCs w:val="28"/>
          <w:lang w:val="vi" w:eastAsia="ko-KR"/>
        </w:rPr>
        <w:t xml:space="preserve"> </w:t>
      </w:r>
      <w:r w:rsidR="00021357" w:rsidRPr="003272F9">
        <w:rPr>
          <w:rFonts w:cs="Times New Roman"/>
          <w:color w:val="0D0D0D" w:themeColor="text1" w:themeTint="F2"/>
          <w:szCs w:val="28"/>
          <w:lang w:val="vi" w:eastAsia="ko-KR"/>
        </w:rPr>
        <w:t xml:space="preserve">đã bao gồm đoạn gen mã hóa cho </w:t>
      </w:r>
      <w:r w:rsidRPr="003272F9">
        <w:rPr>
          <w:rFonts w:cs="Times New Roman"/>
          <w:color w:val="0D0D0D" w:themeColor="text1" w:themeTint="F2"/>
          <w:szCs w:val="28"/>
          <w:lang w:val="vi" w:eastAsia="ko-KR"/>
        </w:rPr>
        <w:t>phối tử</w:t>
      </w:r>
      <w:r w:rsidR="00021357" w:rsidRPr="003272F9">
        <w:rPr>
          <w:rFonts w:cs="Times New Roman"/>
          <w:color w:val="0D0D0D" w:themeColor="text1" w:themeTint="F2"/>
          <w:szCs w:val="28"/>
          <w:lang w:val="vi" w:eastAsia="ko-KR"/>
        </w:rPr>
        <w:t xml:space="preserve"> cần thiết (</w:t>
      </w:r>
      <w:r w:rsidR="006319F8" w:rsidRPr="003272F9">
        <w:rPr>
          <w:rFonts w:cs="Times New Roman"/>
          <w:color w:val="0D0D0D" w:themeColor="text1" w:themeTint="F2"/>
          <w:szCs w:val="28"/>
          <w:lang w:val="vi" w:eastAsia="ko-KR"/>
        </w:rPr>
        <w:t xml:space="preserve">codon </w:t>
      </w:r>
      <w:r w:rsidR="00021357" w:rsidRPr="003272F9">
        <w:rPr>
          <w:rFonts w:cs="Times New Roman"/>
          <w:color w:val="0D0D0D" w:themeColor="text1" w:themeTint="F2"/>
          <w:szCs w:val="28"/>
          <w:lang w:val="vi" w:eastAsia="ko-KR"/>
        </w:rPr>
        <w:t>20–29), để</w:t>
      </w:r>
      <w:r w:rsidRPr="003272F9">
        <w:rPr>
          <w:rFonts w:cs="Times New Roman"/>
          <w:color w:val="0D0D0D" w:themeColor="text1" w:themeTint="F2"/>
          <w:szCs w:val="28"/>
          <w:lang w:val="vi" w:eastAsia="ko-KR"/>
        </w:rPr>
        <w:t xml:space="preserve"> gắn</w:t>
      </w:r>
      <w:r w:rsidR="00021357" w:rsidRPr="003272F9">
        <w:rPr>
          <w:rFonts w:cs="Times New Roman"/>
          <w:color w:val="0D0D0D" w:themeColor="text1" w:themeTint="F2"/>
          <w:szCs w:val="28"/>
          <w:lang w:val="vi" w:eastAsia="ko-KR"/>
        </w:rPr>
        <w:t xml:space="preserve"> trực tiếp với thụ thể</w:t>
      </w:r>
      <w:r w:rsidRPr="003272F9">
        <w:rPr>
          <w:rFonts w:cs="Times New Roman"/>
          <w:color w:val="0D0D0D" w:themeColor="text1" w:themeTint="F2"/>
          <w:szCs w:val="28"/>
          <w:lang w:val="vi" w:eastAsia="ko-KR"/>
        </w:rPr>
        <w:t xml:space="preserve"> </w:t>
      </w:r>
      <w:r w:rsidR="00021357" w:rsidRPr="003272F9">
        <w:rPr>
          <w:rFonts w:cs="Times New Roman"/>
          <w:color w:val="0D0D0D" w:themeColor="text1" w:themeTint="F2"/>
          <w:szCs w:val="28"/>
          <w:lang w:val="vi" w:eastAsia="ko-KR"/>
        </w:rPr>
        <w:t>NTCP</w:t>
      </w:r>
      <w:r w:rsidR="00F340FB" w:rsidRPr="003272F9">
        <w:rPr>
          <w:rFonts w:cs="Times New Roman"/>
          <w:color w:val="0D0D0D" w:themeColor="text1" w:themeTint="F2"/>
          <w:szCs w:val="28"/>
          <w:lang w:val="vi" w:eastAsia="ko-KR"/>
        </w:rPr>
        <w:t xml:space="preserve"> của tế bào gan</w:t>
      </w:r>
      <w:r w:rsidR="00B536EF">
        <w:rPr>
          <w:rFonts w:cs="Times New Roman"/>
          <w:color w:val="0D0D0D" w:themeColor="text1" w:themeTint="F2"/>
          <w:szCs w:val="28"/>
          <w:lang w:val="vi" w:eastAsia="ko-KR"/>
        </w:rPr>
        <w:t xml:space="preserve"> </w:t>
      </w:r>
      <w:r w:rsidR="00B536EF" w:rsidRPr="00B536EF">
        <w:rPr>
          <w:rFonts w:cs="Times New Roman"/>
          <w:color w:val="0D0D0D" w:themeColor="text1" w:themeTint="F2"/>
          <w:szCs w:val="28"/>
          <w:lang w:val="vi" w:eastAsia="ko-KR"/>
        </w:rPr>
        <w:t>[22]</w:t>
      </w:r>
      <w:r w:rsidR="00021357" w:rsidRPr="003272F9">
        <w:rPr>
          <w:rFonts w:cs="Times New Roman"/>
          <w:color w:val="0D0D0D" w:themeColor="text1" w:themeTint="F2"/>
          <w:szCs w:val="28"/>
          <w:lang w:val="vi" w:eastAsia="ko-KR"/>
        </w:rPr>
        <w:t>. Chúng tôi ghi nhận tỷ lệ đột biến tại vùng này</w:t>
      </w:r>
      <w:r w:rsidRPr="003272F9">
        <w:rPr>
          <w:rFonts w:cs="Times New Roman"/>
          <w:color w:val="0D0D0D" w:themeColor="text1" w:themeTint="F2"/>
          <w:szCs w:val="28"/>
          <w:lang w:val="vi" w:eastAsia="ko-KR"/>
        </w:rPr>
        <w:t xml:space="preserve"> là 15,4%.</w:t>
      </w:r>
      <w:r w:rsidR="005C453A">
        <w:rPr>
          <w:rFonts w:cs="Times New Roman"/>
          <w:color w:val="0D0D0D" w:themeColor="text1" w:themeTint="F2"/>
          <w:szCs w:val="28"/>
          <w:lang w:val="vi" w:eastAsia="ko-KR"/>
        </w:rPr>
        <w:t xml:space="preserve"> </w:t>
      </w:r>
      <w:r w:rsidR="005C453A" w:rsidRPr="005C453A">
        <w:rPr>
          <w:rFonts w:cs="Times New Roman"/>
          <w:color w:val="0D0D0D" w:themeColor="text1" w:themeTint="F2"/>
          <w:szCs w:val="28"/>
          <w:lang w:eastAsia="ko-KR"/>
        </w:rPr>
        <w:t>Khi phân tích sâu hơn theo nhóm bệnh lý, kết quả cho thấy một xu hướng gia tăng đột biến với mức độ nghiêm trọng của tổn thương gan:</w:t>
      </w:r>
      <w:r w:rsidR="005C453A">
        <w:rPr>
          <w:rFonts w:cs="Times New Roman"/>
          <w:color w:val="0D0D0D" w:themeColor="text1" w:themeTint="F2"/>
          <w:szCs w:val="28"/>
          <w:lang w:eastAsia="ko-KR"/>
        </w:rPr>
        <w:t xml:space="preserve"> với tỷ lệ</w:t>
      </w:r>
      <w:r w:rsidR="005C453A" w:rsidRPr="005C453A">
        <w:rPr>
          <w:rFonts w:cs="Times New Roman"/>
          <w:color w:val="0D0D0D" w:themeColor="text1" w:themeTint="F2"/>
          <w:szCs w:val="28"/>
          <w:lang w:eastAsia="ko-KR"/>
        </w:rPr>
        <w:t xml:space="preserve"> thấp nhất ở nhóm viêm gan B mạn (12,2%), tăng dần ở nhóm xơ gan (14,1%) và đạt mức cao nhất ở nhóm UTBMTBG (20,0%). Mặc dù sự khác biệt này chưa đạt mức ý nghĩa thống kê trong quần thể nghiên cứu (p=0,301), nhưng </w:t>
      </w:r>
      <w:r w:rsidR="005C453A">
        <w:rPr>
          <w:rFonts w:cs="Times New Roman"/>
          <w:color w:val="0D0D0D" w:themeColor="text1" w:themeTint="F2"/>
          <w:szCs w:val="28"/>
          <w:lang w:eastAsia="ko-KR"/>
        </w:rPr>
        <w:t xml:space="preserve">đây </w:t>
      </w:r>
      <w:r w:rsidR="005C453A" w:rsidRPr="005C453A">
        <w:rPr>
          <w:rFonts w:cs="Times New Roman"/>
          <w:color w:val="0D0D0D" w:themeColor="text1" w:themeTint="F2"/>
          <w:szCs w:val="28"/>
          <w:lang w:eastAsia="ko-KR"/>
        </w:rPr>
        <w:t>là một tín hiệu đáng lưu ý về mặt sinh học.</w:t>
      </w:r>
      <w:r w:rsidRPr="003272F9">
        <w:rPr>
          <w:rFonts w:cs="Times New Roman"/>
          <w:color w:val="0D0D0D" w:themeColor="text1" w:themeTint="F2"/>
          <w:szCs w:val="28"/>
          <w:lang w:val="vi" w:eastAsia="ko-KR"/>
        </w:rPr>
        <w:t xml:space="preserve"> Các đột biến tại vùng này có thể làm thay đổi ái lực gắn của HBV với NTCP, từ đó ảnh hưởng đến khả năng xâm nhập của </w:t>
      </w:r>
      <w:r w:rsidR="00AE36C2" w:rsidRPr="003272F9">
        <w:rPr>
          <w:rFonts w:cs="Times New Roman"/>
          <w:color w:val="0D0D0D" w:themeColor="text1" w:themeTint="F2"/>
          <w:szCs w:val="28"/>
          <w:lang w:val="vi" w:eastAsia="ko-KR"/>
        </w:rPr>
        <w:t>vi rút</w:t>
      </w:r>
      <w:r w:rsidRPr="003272F9">
        <w:rPr>
          <w:rFonts w:cs="Times New Roman"/>
          <w:color w:val="0D0D0D" w:themeColor="text1" w:themeTint="F2"/>
          <w:szCs w:val="28"/>
          <w:lang w:val="vi" w:eastAsia="ko-KR"/>
        </w:rPr>
        <w:t xml:space="preserve"> vào tế bào gan, cũng như gây rối loạn điều hòa biểu hiện của </w:t>
      </w:r>
      <w:r w:rsidR="00321A2D" w:rsidRPr="00321A2D">
        <w:rPr>
          <w:rFonts w:cs="Times New Roman"/>
          <w:i/>
          <w:iCs/>
          <w:color w:val="0D0D0D" w:themeColor="text1" w:themeTint="F2"/>
          <w:szCs w:val="28"/>
          <w:lang w:val="vi" w:eastAsia="ko-KR"/>
        </w:rPr>
        <w:t>SLC10A1</w:t>
      </w:r>
      <w:r w:rsidRPr="003272F9">
        <w:rPr>
          <w:rFonts w:cs="Times New Roman"/>
          <w:color w:val="0D0D0D" w:themeColor="text1" w:themeTint="F2"/>
          <w:szCs w:val="28"/>
          <w:lang w:val="vi" w:eastAsia="ko-KR"/>
        </w:rPr>
        <w:t xml:space="preserve">. </w:t>
      </w:r>
      <w:r w:rsidR="00021357" w:rsidRPr="003272F9">
        <w:rPr>
          <w:rFonts w:cs="Times New Roman"/>
          <w:color w:val="0D0D0D" w:themeColor="text1" w:themeTint="F2"/>
          <w:szCs w:val="28"/>
          <w:lang w:val="vi" w:eastAsia="ko-KR"/>
        </w:rPr>
        <w:t>Ngoài ra, m</w:t>
      </w:r>
      <w:r w:rsidRPr="003272F9">
        <w:rPr>
          <w:rFonts w:cs="Times New Roman"/>
          <w:color w:val="0D0D0D" w:themeColor="text1" w:themeTint="F2"/>
          <w:szCs w:val="28"/>
          <w:lang w:val="vi" w:eastAsia="ko-KR"/>
        </w:rPr>
        <w:t xml:space="preserve">ột số nghiên cứu cho thấy, đột biến </w:t>
      </w:r>
      <w:r w:rsidR="006C5009" w:rsidRPr="003272F9">
        <w:rPr>
          <w:rFonts w:cs="Times New Roman"/>
          <w:i/>
          <w:color w:val="0D0D0D" w:themeColor="text1" w:themeTint="F2"/>
          <w:szCs w:val="28"/>
          <w:lang w:val="vi" w:eastAsia="ko-KR"/>
        </w:rPr>
        <w:t>preS1</w:t>
      </w:r>
      <w:r w:rsidRPr="003272F9">
        <w:rPr>
          <w:rFonts w:cs="Times New Roman"/>
          <w:color w:val="0D0D0D" w:themeColor="text1" w:themeTint="F2"/>
          <w:szCs w:val="28"/>
          <w:lang w:val="vi" w:eastAsia="ko-KR"/>
        </w:rPr>
        <w:t xml:space="preserve"> có thể làm thay đổi tín hiệu nội bào sau gắn kết với NTCP, làm rối loạn sự biểu hiện gen, thậm chí gây tăng methyl hóa promoter của </w:t>
      </w:r>
      <w:r w:rsidR="00321A2D" w:rsidRPr="00321A2D">
        <w:rPr>
          <w:rFonts w:cs="Times New Roman"/>
          <w:i/>
          <w:iCs/>
          <w:color w:val="0D0D0D" w:themeColor="text1" w:themeTint="F2"/>
          <w:szCs w:val="28"/>
          <w:lang w:val="vi" w:eastAsia="ko-KR"/>
        </w:rPr>
        <w:t>SLC10A1</w:t>
      </w:r>
      <w:r w:rsidRPr="003272F9">
        <w:rPr>
          <w:rFonts w:cs="Times New Roman"/>
          <w:color w:val="0D0D0D" w:themeColor="text1" w:themeTint="F2"/>
          <w:szCs w:val="28"/>
          <w:lang w:val="vi" w:eastAsia="ko-KR"/>
        </w:rPr>
        <w:t xml:space="preserve">, từ đó làm giảm biểu hiện gen này trên bề mặt tế bào đích </w:t>
      </w:r>
      <w:r w:rsidRPr="003272F9">
        <w:rPr>
          <w:rFonts w:eastAsia="Calibri" w:cs="Times New Roman"/>
          <w:noProof/>
          <w:color w:val="0D0D0D" w:themeColor="text1" w:themeTint="F2"/>
          <w:szCs w:val="28"/>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eastAsia="Calibri" w:cs="Times New Roman"/>
          <w:noProof/>
          <w:color w:val="0D0D0D" w:themeColor="text1" w:themeTint="F2"/>
          <w:szCs w:val="28"/>
        </w:rPr>
        <w:instrText xml:space="preserve"> ADDIN EN.CITE </w:instrText>
      </w:r>
      <w:r w:rsidR="00F468E1" w:rsidRPr="003272F9">
        <w:rPr>
          <w:rFonts w:eastAsia="Calibri" w:cs="Times New Roman"/>
          <w:noProof/>
          <w:color w:val="0D0D0D" w:themeColor="text1" w:themeTint="F2"/>
          <w:szCs w:val="28"/>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eastAsia="Calibri" w:cs="Times New Roman"/>
          <w:noProof/>
          <w:color w:val="0D0D0D" w:themeColor="text1" w:themeTint="F2"/>
          <w:szCs w:val="28"/>
        </w:rPr>
        <w:instrText xml:space="preserve"> ADDIN EN.CITE.DATA </w:instrText>
      </w:r>
      <w:r w:rsidR="00F468E1" w:rsidRPr="003272F9">
        <w:rPr>
          <w:rFonts w:eastAsia="Calibri" w:cs="Times New Roman"/>
          <w:noProof/>
          <w:color w:val="0D0D0D" w:themeColor="text1" w:themeTint="F2"/>
          <w:szCs w:val="28"/>
        </w:rPr>
      </w:r>
      <w:r w:rsidR="00F468E1" w:rsidRPr="003272F9">
        <w:rPr>
          <w:rFonts w:eastAsia="Calibri" w:cs="Times New Roman"/>
          <w:noProof/>
          <w:color w:val="0D0D0D" w:themeColor="text1" w:themeTint="F2"/>
          <w:szCs w:val="28"/>
        </w:rPr>
        <w:fldChar w:fldCharType="end"/>
      </w:r>
      <w:r w:rsidRPr="003272F9">
        <w:rPr>
          <w:rFonts w:eastAsia="Calibri" w:cs="Times New Roman"/>
          <w:noProof/>
          <w:color w:val="0D0D0D" w:themeColor="text1" w:themeTint="F2"/>
          <w:szCs w:val="28"/>
        </w:rPr>
      </w:r>
      <w:r w:rsidRPr="003272F9">
        <w:rPr>
          <w:rFonts w:eastAsia="Calibri" w:cs="Times New Roman"/>
          <w:noProof/>
          <w:color w:val="0D0D0D" w:themeColor="text1" w:themeTint="F2"/>
          <w:szCs w:val="28"/>
        </w:rPr>
        <w:fldChar w:fldCharType="separate"/>
      </w:r>
      <w:r w:rsidR="00F468E1" w:rsidRPr="003272F9">
        <w:rPr>
          <w:rFonts w:eastAsia="Calibri" w:cs="Times New Roman"/>
          <w:noProof/>
          <w:color w:val="0D0D0D" w:themeColor="text1" w:themeTint="F2"/>
          <w:szCs w:val="28"/>
        </w:rPr>
        <w:t>[17]</w:t>
      </w:r>
      <w:r w:rsidRPr="003272F9">
        <w:rPr>
          <w:rFonts w:eastAsia="Calibri" w:cs="Times New Roman"/>
          <w:noProof/>
          <w:color w:val="0D0D0D" w:themeColor="text1" w:themeTint="F2"/>
          <w:szCs w:val="28"/>
        </w:rPr>
        <w:fldChar w:fldCharType="end"/>
      </w:r>
      <w:r w:rsidRPr="003272F9">
        <w:rPr>
          <w:rFonts w:eastAsia="Calibri" w:cs="Times New Roman"/>
          <w:noProof/>
          <w:color w:val="0D0D0D" w:themeColor="text1" w:themeTint="F2"/>
          <w:szCs w:val="28"/>
        </w:rPr>
        <w:t>,</w:t>
      </w:r>
      <w:r w:rsidRPr="003272F9">
        <w:rPr>
          <w:rFonts w:cs="Times New Roman"/>
          <w:color w:val="0D0D0D" w:themeColor="text1" w:themeTint="F2"/>
          <w:szCs w:val="28"/>
          <w:lang w:val="vi" w:eastAsia="ko-KR"/>
        </w:rPr>
        <w:t xml:space="preserve"> </w:t>
      </w:r>
      <w:r w:rsidRPr="003272F9">
        <w:rPr>
          <w:rFonts w:eastAsia="Calibri" w:cs="Times New Roman"/>
          <w:noProof/>
          <w:color w:val="0D0D0D" w:themeColor="text1" w:themeTint="F2"/>
          <w:szCs w:val="28"/>
        </w:rPr>
        <w:fldChar w:fldCharType="begin"/>
      </w:r>
      <w:r w:rsidR="00F468E1" w:rsidRPr="003272F9">
        <w:rPr>
          <w:rFonts w:eastAsia="Calibri" w:cs="Times New Roman"/>
          <w:noProof/>
          <w:color w:val="0D0D0D" w:themeColor="text1" w:themeTint="F2"/>
          <w:szCs w:val="28"/>
        </w:rPr>
        <w:instrText xml:space="preserve"> ADDIN EN.CITE &lt;EndNote&gt;&lt;Cite&gt;&lt;Author&gt;Yang&lt;/Author&gt;&lt;Year&gt;2022&lt;/Year&gt;&lt;RecNum&gt;220&lt;/RecNum&gt;&lt;DisplayText&gt;&lt;style font="Times New Roman" size="14"&gt;[99]&lt;/style&gt;&lt;/DisplayText&gt;&lt;record&gt;&lt;rec-number&gt;220&lt;/rec-number&gt;&lt;foreign-keys&gt;&lt;key app="EN" db-id="dsex20esqt29apeap2f5xt5cserzvevare2r" timestamp="1725422424"&gt;220&lt;/key&gt;&lt;/foreign-keys&gt;&lt;ref-type name="Journal Article"&gt;17&lt;/ref-type&gt;&lt;contributors&gt;&lt;authors&gt;&lt;author&gt;Yang, Fangji&lt;/author&gt;&lt;author&gt;Xu, Wenxiong&lt;/author&gt;&lt;author&gt;Wu, Lina&lt;/author&gt;&lt;author&gt;Yang, Luo&lt;/author&gt;&lt;author&gt;Zhu, Shu&lt;/author&gt;&lt;author&gt;Wang, Lu&lt;/author&gt;&lt;author&gt;Wu, Wenbin&lt;/author&gt;&lt;author&gt;Zhang, Yuzhen&lt;/author&gt;&lt;author&gt;Chong, Yutian&lt;/author&gt;&lt;author&gt;Peng, Liang&lt;/author&gt;&lt;/authors&gt;&lt;/contributors&gt;&lt;titles&gt;&lt;title&gt;NTCP deficiency affects the levels of circulating bile acids and induces osteoporosis&lt;/title&gt;&lt;secondary-title&gt;Frontiers in Endocrinology&lt;/secondary-title&gt;&lt;/titles&gt;&lt;periodical&gt;&lt;full-title&gt;Frontiers in Endocrinology&lt;/full-title&gt;&lt;/periodical&gt;&lt;pages&gt;898750&lt;/pages&gt;&lt;volume&gt;13&lt;/volume&gt;&lt;dates&gt;&lt;year&gt;2022&lt;/year&gt;&lt;/dates&gt;&lt;isbn&gt;1664-2392&lt;/isbn&gt;&lt;call-num&gt;92&lt;/call-num&gt;&lt;urls&gt;&lt;/urls&gt;&lt;/record&gt;&lt;/Cite&gt;&lt;/EndNote&gt;</w:instrText>
      </w:r>
      <w:r w:rsidRPr="003272F9">
        <w:rPr>
          <w:rFonts w:eastAsia="Calibri" w:cs="Times New Roman"/>
          <w:noProof/>
          <w:color w:val="0D0D0D" w:themeColor="text1" w:themeTint="F2"/>
          <w:szCs w:val="28"/>
        </w:rPr>
        <w:fldChar w:fldCharType="separate"/>
      </w:r>
      <w:r w:rsidR="00F468E1" w:rsidRPr="003272F9">
        <w:rPr>
          <w:rFonts w:eastAsia="Calibri" w:cs="Times New Roman"/>
          <w:noProof/>
          <w:color w:val="0D0D0D" w:themeColor="text1" w:themeTint="F2"/>
          <w:szCs w:val="28"/>
        </w:rPr>
        <w:t>[99]</w:t>
      </w:r>
      <w:r w:rsidRPr="003272F9">
        <w:rPr>
          <w:rFonts w:eastAsia="Calibri" w:cs="Times New Roman"/>
          <w:noProof/>
          <w:color w:val="0D0D0D" w:themeColor="text1" w:themeTint="F2"/>
          <w:szCs w:val="28"/>
        </w:rPr>
        <w:fldChar w:fldCharType="end"/>
      </w:r>
      <w:r w:rsidRPr="003272F9">
        <w:rPr>
          <w:rFonts w:eastAsia="Calibri" w:cs="Times New Roman"/>
          <w:noProof/>
          <w:color w:val="0D0D0D" w:themeColor="text1" w:themeTint="F2"/>
          <w:szCs w:val="28"/>
        </w:rPr>
        <w:t>.</w:t>
      </w:r>
      <w:r w:rsidRPr="003272F9">
        <w:rPr>
          <w:rFonts w:cs="Times New Roman"/>
          <w:color w:val="0D0D0D" w:themeColor="text1" w:themeTint="F2"/>
          <w:szCs w:val="28"/>
          <w:lang w:val="vi" w:eastAsia="ko-KR"/>
        </w:rPr>
        <w:t xml:space="preserve"> </w:t>
      </w:r>
      <w:r w:rsidR="005C453A">
        <w:rPr>
          <w:rFonts w:cs="Times New Roman"/>
          <w:color w:val="0D0D0D" w:themeColor="text1" w:themeTint="F2"/>
          <w:szCs w:val="28"/>
          <w:lang w:val="vi" w:eastAsia="ko-KR"/>
        </w:rPr>
        <w:t>Trong trường hợp HBV mang đột biến vùng này vẫn còn khả năng xâm nhập được vào tế bào gan,</w:t>
      </w:r>
      <w:r w:rsidRPr="003272F9">
        <w:rPr>
          <w:rFonts w:cs="Times New Roman"/>
          <w:color w:val="0D0D0D" w:themeColor="text1" w:themeTint="F2"/>
          <w:szCs w:val="28"/>
          <w:lang w:val="vi" w:eastAsia="ko-KR"/>
        </w:rPr>
        <w:t xml:space="preserve"> sự lưu giữ protein L bất thường </w:t>
      </w:r>
      <w:r w:rsidR="005C453A">
        <w:rPr>
          <w:rFonts w:cs="Times New Roman"/>
          <w:color w:val="0D0D0D" w:themeColor="text1" w:themeTint="F2"/>
          <w:szCs w:val="28"/>
          <w:lang w:val="vi" w:eastAsia="ko-KR"/>
        </w:rPr>
        <w:t xml:space="preserve">do đột </w:t>
      </w:r>
      <w:r w:rsidR="005C453A">
        <w:rPr>
          <w:rFonts w:cs="Times New Roman"/>
          <w:color w:val="0D0D0D" w:themeColor="text1" w:themeTint="F2"/>
          <w:szCs w:val="28"/>
          <w:lang w:val="vi" w:eastAsia="ko-KR"/>
        </w:rPr>
        <w:lastRenderedPageBreak/>
        <w:t xml:space="preserve">biến tạo ra </w:t>
      </w:r>
      <w:r w:rsidRPr="003272F9">
        <w:rPr>
          <w:rFonts w:cs="Times New Roman"/>
          <w:color w:val="0D0D0D" w:themeColor="text1" w:themeTint="F2"/>
          <w:szCs w:val="28"/>
          <w:lang w:val="vi" w:eastAsia="ko-KR"/>
        </w:rPr>
        <w:t xml:space="preserve">cũng có thể gây stress nội bào, gián tiếp tác động đến các con đường điều hòa biểu hiện của NTCP. Do đó, các đột biến </w:t>
      </w:r>
      <w:r w:rsidR="00321A2D" w:rsidRPr="00321A2D">
        <w:rPr>
          <w:rFonts w:cs="Times New Roman"/>
          <w:i/>
          <w:iCs/>
          <w:color w:val="0D0D0D" w:themeColor="text1" w:themeTint="F2"/>
          <w:szCs w:val="28"/>
          <w:lang w:val="vi" w:eastAsia="ko-KR"/>
        </w:rPr>
        <w:t>preS/S</w:t>
      </w:r>
      <w:r w:rsidR="00F340FB" w:rsidRPr="003272F9">
        <w:rPr>
          <w:rFonts w:cs="Times New Roman"/>
          <w:i/>
          <w:iCs/>
          <w:color w:val="0D0D0D" w:themeColor="text1" w:themeTint="F2"/>
          <w:szCs w:val="28"/>
          <w:lang w:val="vi" w:eastAsia="ko-KR"/>
        </w:rPr>
        <w:t xml:space="preserve"> </w:t>
      </w:r>
      <w:r w:rsidRPr="003272F9">
        <w:rPr>
          <w:rFonts w:cs="Times New Roman"/>
          <w:color w:val="0D0D0D" w:themeColor="text1" w:themeTint="F2"/>
          <w:szCs w:val="28"/>
          <w:lang w:val="vi" w:eastAsia="ko-KR"/>
        </w:rPr>
        <w:t xml:space="preserve">không chỉ ảnh hưởng đến khả năng xâm nhập HBV mà còn có thể tác động ngược lại lên biểu hiện gen </w:t>
      </w:r>
      <w:r w:rsidR="00321A2D" w:rsidRPr="00321A2D">
        <w:rPr>
          <w:rFonts w:cs="Times New Roman"/>
          <w:i/>
          <w:iCs/>
          <w:color w:val="0D0D0D" w:themeColor="text1" w:themeTint="F2"/>
          <w:szCs w:val="28"/>
          <w:lang w:val="vi" w:eastAsia="ko-KR"/>
        </w:rPr>
        <w:t>SLC10A1</w:t>
      </w:r>
      <w:r w:rsidRPr="003272F9">
        <w:rPr>
          <w:rFonts w:cs="Times New Roman"/>
          <w:color w:val="0D0D0D" w:themeColor="text1" w:themeTint="F2"/>
          <w:szCs w:val="28"/>
          <w:lang w:val="vi" w:eastAsia="ko-KR"/>
        </w:rPr>
        <w:t xml:space="preserve">, hình thành một vòng lặp bệnh lý liên quan đến sinh </w:t>
      </w:r>
      <w:r w:rsidR="000433FC" w:rsidRPr="003272F9">
        <w:rPr>
          <w:rFonts w:cs="Times New Roman"/>
          <w:color w:val="0D0D0D" w:themeColor="text1" w:themeTint="F2"/>
          <w:szCs w:val="28"/>
          <w:lang w:val="vi" w:eastAsia="ko-KR"/>
        </w:rPr>
        <w:t>UTBMTB</w:t>
      </w:r>
      <w:r w:rsidRPr="003272F9">
        <w:rPr>
          <w:rFonts w:cs="Times New Roman"/>
          <w:color w:val="0D0D0D" w:themeColor="text1" w:themeTint="F2"/>
          <w:szCs w:val="28"/>
          <w:lang w:val="vi" w:eastAsia="ko-KR"/>
        </w:rPr>
        <w:t xml:space="preserve">G. </w:t>
      </w:r>
    </w:p>
    <w:bookmarkEnd w:id="473"/>
    <w:p w14:paraId="789A8BC4" w14:textId="5249319A" w:rsidR="007B42A8" w:rsidRDefault="00502C87" w:rsidP="00851E64">
      <w:pPr>
        <w:widowControl w:val="0"/>
        <w:rPr>
          <w:rFonts w:cs="Times New Roman"/>
          <w:color w:val="0D0D0D" w:themeColor="text1" w:themeTint="F2"/>
          <w:szCs w:val="28"/>
          <w:lang w:val="vi" w:eastAsia="ko-KR"/>
        </w:rPr>
      </w:pPr>
      <w:r w:rsidRPr="003272F9">
        <w:rPr>
          <w:rFonts w:cs="Times New Roman"/>
          <w:color w:val="0D0D0D" w:themeColor="text1" w:themeTint="F2"/>
          <w:szCs w:val="28"/>
          <w:lang w:val="vi" w:eastAsia="ko-KR"/>
        </w:rPr>
        <w:t xml:space="preserve"> </w:t>
      </w:r>
      <w:r w:rsidR="00D10F4D" w:rsidRPr="003272F9">
        <w:rPr>
          <w:rFonts w:cs="Times New Roman"/>
          <w:color w:val="0D0D0D" w:themeColor="text1" w:themeTint="F2"/>
          <w:szCs w:val="28"/>
          <w:lang w:val="vi" w:eastAsia="ko-KR"/>
        </w:rPr>
        <w:tab/>
      </w:r>
      <w:bookmarkStart w:id="474" w:name="_Hlk218975638"/>
      <w:r w:rsidR="00EB7AF2" w:rsidRPr="003272F9">
        <w:rPr>
          <w:rFonts w:cs="Times New Roman"/>
          <w:color w:val="0D0D0D" w:themeColor="text1" w:themeTint="F2"/>
          <w:szCs w:val="28"/>
          <w:lang w:val="vi" w:eastAsia="ko-KR"/>
        </w:rPr>
        <w:t xml:space="preserve">Phân tích sự phân bố các điểm nóng đột biến gen </w:t>
      </w:r>
      <w:r w:rsidR="00321A2D" w:rsidRPr="00321A2D">
        <w:rPr>
          <w:rFonts w:cs="Times New Roman"/>
          <w:i/>
          <w:iCs/>
          <w:color w:val="0D0D0D" w:themeColor="text1" w:themeTint="F2"/>
          <w:szCs w:val="28"/>
          <w:lang w:val="vi" w:eastAsia="ko-KR"/>
        </w:rPr>
        <w:t>preS/S</w:t>
      </w:r>
      <w:r w:rsidR="00EB7AF2" w:rsidRPr="003272F9">
        <w:rPr>
          <w:rFonts w:cs="Times New Roman"/>
          <w:color w:val="0D0D0D" w:themeColor="text1" w:themeTint="F2"/>
          <w:szCs w:val="28"/>
          <w:lang w:val="vi" w:eastAsia="ko-KR"/>
        </w:rPr>
        <w:t xml:space="preserve"> (tần suất đột biến </w:t>
      </w:r>
      <w:r w:rsidR="00B765DD" w:rsidRPr="003272F9">
        <w:rPr>
          <w:rFonts w:cs="Times New Roman"/>
          <w:color w:val="0D0D0D" w:themeColor="text1" w:themeTint="F2"/>
          <w:szCs w:val="28"/>
          <w:lang w:val="vi" w:eastAsia="ko-KR"/>
        </w:rPr>
        <w:t>gen ≥</w:t>
      </w:r>
      <w:r w:rsidR="00EB7AF2" w:rsidRPr="003272F9">
        <w:rPr>
          <w:rFonts w:cs="Times New Roman"/>
          <w:color w:val="0D0D0D" w:themeColor="text1" w:themeTint="F2"/>
          <w:szCs w:val="28"/>
          <w:lang w:val="vi" w:eastAsia="ko-KR"/>
        </w:rPr>
        <w:t xml:space="preserve"> 10%) giữa ba nhóm bệnh lý (Biểu đồ 3.4) cho thấy một mô hình chung tương đối đồng nhất ở hầu hết các vị trí. </w:t>
      </w:r>
      <w:r w:rsidR="00851E64">
        <w:rPr>
          <w:rFonts w:cs="Times New Roman"/>
          <w:color w:val="0D0D0D" w:themeColor="text1" w:themeTint="F2"/>
          <w:szCs w:val="28"/>
          <w:lang w:val="vi" w:eastAsia="ko-KR"/>
        </w:rPr>
        <w:t xml:space="preserve">Ở nhóm UTBMTBG, </w:t>
      </w:r>
      <w:r w:rsidR="00851E64" w:rsidRPr="00851E64">
        <w:rPr>
          <w:rFonts w:cs="Times New Roman"/>
          <w:color w:val="0D0D0D" w:themeColor="text1" w:themeTint="F2"/>
          <w:szCs w:val="28"/>
          <w:lang w:eastAsia="ko-KR"/>
        </w:rPr>
        <w:t xml:space="preserve">các vị trí đột biến chiếm ưu thế (&gt;70%) bao gồm codon 90, 101, 104, 152, 154, 160, 164 và </w:t>
      </w:r>
      <w:r w:rsidR="007B42A8">
        <w:rPr>
          <w:rFonts w:cs="Times New Roman"/>
          <w:color w:val="0D0D0D" w:themeColor="text1" w:themeTint="F2"/>
          <w:szCs w:val="28"/>
          <w:lang w:eastAsia="ko-KR"/>
        </w:rPr>
        <w:t xml:space="preserve">165, tiếp </w:t>
      </w:r>
      <w:r w:rsidR="00851E64" w:rsidRPr="00851E64">
        <w:rPr>
          <w:rFonts w:cs="Times New Roman"/>
          <w:color w:val="0D0D0D" w:themeColor="text1" w:themeTint="F2"/>
          <w:szCs w:val="28"/>
          <w:lang w:eastAsia="ko-KR"/>
        </w:rPr>
        <w:t>đến là codon 167, 39 và 55 (&gt;50%)</w:t>
      </w:r>
      <w:r w:rsidR="00851E64">
        <w:rPr>
          <w:rFonts w:cs="Times New Roman"/>
          <w:color w:val="0D0D0D" w:themeColor="text1" w:themeTint="F2"/>
          <w:szCs w:val="28"/>
          <w:lang w:eastAsia="ko-KR"/>
        </w:rPr>
        <w:t>, tỷ lệ đột biến ở các codon này trong nhóm xơ gan và VGB mạn cũng cao tương tự</w:t>
      </w:r>
      <w:r w:rsidR="00851E64" w:rsidRPr="00851E64">
        <w:rPr>
          <w:rFonts w:cs="Times New Roman"/>
          <w:color w:val="0D0D0D" w:themeColor="text1" w:themeTint="F2"/>
          <w:szCs w:val="28"/>
          <w:lang w:eastAsia="ko-KR"/>
        </w:rPr>
        <w:t>.</w:t>
      </w:r>
      <w:r w:rsidR="00625CA0">
        <w:rPr>
          <w:rFonts w:cs="Times New Roman"/>
          <w:color w:val="0D0D0D" w:themeColor="text1" w:themeTint="F2"/>
          <w:szCs w:val="28"/>
          <w:lang w:eastAsia="ko-KR"/>
        </w:rPr>
        <w:t xml:space="preserve"> </w:t>
      </w:r>
      <w:r w:rsidR="007B42A8" w:rsidRPr="007B42A8">
        <w:rPr>
          <w:rFonts w:cs="Times New Roman"/>
          <w:color w:val="0D0D0D" w:themeColor="text1" w:themeTint="F2"/>
          <w:szCs w:val="28"/>
          <w:lang w:eastAsia="ko-KR"/>
        </w:rPr>
        <w:t xml:space="preserve">Các vị trí như </w:t>
      </w:r>
      <w:r w:rsidR="007B42A8">
        <w:rPr>
          <w:rFonts w:cs="Times New Roman"/>
          <w:color w:val="0D0D0D" w:themeColor="text1" w:themeTint="F2"/>
          <w:szCs w:val="28"/>
          <w:lang w:eastAsia="ko-KR"/>
        </w:rPr>
        <w:t xml:space="preserve">codon </w:t>
      </w:r>
      <w:r w:rsidR="007B42A8" w:rsidRPr="007B42A8">
        <w:rPr>
          <w:rFonts w:cs="Times New Roman"/>
          <w:color w:val="0D0D0D" w:themeColor="text1" w:themeTint="F2"/>
          <w:szCs w:val="28"/>
          <w:lang w:eastAsia="ko-KR"/>
        </w:rPr>
        <w:t xml:space="preserve">152, 154, 160, 164 và 165 đều nằm khu trú tại vùng C-tận cùng của gen </w:t>
      </w:r>
      <w:r w:rsidR="007B42A8" w:rsidRPr="007B42A8">
        <w:rPr>
          <w:rFonts w:cs="Times New Roman"/>
          <w:i/>
          <w:iCs/>
          <w:color w:val="0D0D0D" w:themeColor="text1" w:themeTint="F2"/>
          <w:szCs w:val="28"/>
          <w:lang w:eastAsia="ko-KR"/>
        </w:rPr>
        <w:t>preS2</w:t>
      </w:r>
      <w:r w:rsidR="007B42A8" w:rsidRPr="007B42A8">
        <w:rPr>
          <w:rFonts w:cs="Times New Roman"/>
          <w:color w:val="0D0D0D" w:themeColor="text1" w:themeTint="F2"/>
          <w:szCs w:val="28"/>
          <w:lang w:eastAsia="ko-KR"/>
        </w:rPr>
        <w:t>. Đây là vùng có vai trò miễn dịch học cực kỳ quan trọng vì chứa các epitope nhận diện của tế bào B và T (B-cell and T-cell epitopes).</w:t>
      </w:r>
      <w:r w:rsidR="007B42A8">
        <w:rPr>
          <w:rFonts w:cs="Times New Roman"/>
          <w:color w:val="0D0D0D" w:themeColor="text1" w:themeTint="F2"/>
          <w:szCs w:val="28"/>
          <w:lang w:eastAsia="ko-KR"/>
        </w:rPr>
        <w:t xml:space="preserve"> Trong khi, c</w:t>
      </w:r>
      <w:r w:rsidR="007B42A8" w:rsidRPr="007B42A8">
        <w:rPr>
          <w:rFonts w:cs="Times New Roman"/>
          <w:color w:val="0D0D0D" w:themeColor="text1" w:themeTint="F2"/>
          <w:szCs w:val="28"/>
          <w:lang w:eastAsia="ko-KR"/>
        </w:rPr>
        <w:t>odon 90, 101, 104</w:t>
      </w:r>
      <w:r w:rsidR="007B42A8">
        <w:rPr>
          <w:rFonts w:cs="Times New Roman"/>
          <w:color w:val="0D0D0D" w:themeColor="text1" w:themeTint="F2"/>
          <w:szCs w:val="28"/>
          <w:lang w:eastAsia="ko-KR"/>
        </w:rPr>
        <w:t xml:space="preserve"> nằm trong </w:t>
      </w:r>
      <w:r w:rsidR="00625CA0" w:rsidRPr="00625CA0">
        <w:rPr>
          <w:rFonts w:cs="Times New Roman"/>
          <w:color w:val="0D0D0D" w:themeColor="text1" w:themeTint="F2"/>
          <w:szCs w:val="28"/>
          <w:lang w:eastAsia="ko-KR"/>
        </w:rPr>
        <w:t>vùng gắn kết Hsc70 và S-</w:t>
      </w:r>
      <w:r w:rsidR="00625CA0">
        <w:rPr>
          <w:rFonts w:cs="Times New Roman"/>
          <w:color w:val="0D0D0D" w:themeColor="text1" w:themeTint="F2"/>
          <w:szCs w:val="28"/>
          <w:lang w:eastAsia="ko-KR"/>
        </w:rPr>
        <w:t xml:space="preserve">promoter, đảm nhiệm những chức năng quan trọng. Sự </w:t>
      </w:r>
      <w:r w:rsidR="00625CA0" w:rsidRPr="00625CA0">
        <w:rPr>
          <w:rFonts w:cs="Times New Roman"/>
          <w:color w:val="0D0D0D" w:themeColor="text1" w:themeTint="F2"/>
          <w:szCs w:val="28"/>
          <w:lang w:eastAsia="ko-KR"/>
        </w:rPr>
        <w:t xml:space="preserve">xuất hiện </w:t>
      </w:r>
      <w:r w:rsidR="00625CA0">
        <w:rPr>
          <w:rFonts w:cs="Times New Roman"/>
          <w:color w:val="0D0D0D" w:themeColor="text1" w:themeTint="F2"/>
          <w:szCs w:val="28"/>
          <w:lang w:eastAsia="ko-KR"/>
        </w:rPr>
        <w:t xml:space="preserve">đột biến </w:t>
      </w:r>
      <w:r w:rsidR="00625CA0" w:rsidRPr="00625CA0">
        <w:rPr>
          <w:rFonts w:cs="Times New Roman"/>
          <w:color w:val="0D0D0D" w:themeColor="text1" w:themeTint="F2"/>
          <w:szCs w:val="28"/>
          <w:lang w:eastAsia="ko-KR"/>
        </w:rPr>
        <w:t xml:space="preserve">với tần suất cao và ổn định </w:t>
      </w:r>
      <w:r w:rsidR="00625CA0">
        <w:rPr>
          <w:rFonts w:cs="Times New Roman"/>
          <w:color w:val="0D0D0D" w:themeColor="text1" w:themeTint="F2"/>
          <w:szCs w:val="28"/>
          <w:lang w:eastAsia="ko-KR"/>
        </w:rPr>
        <w:t xml:space="preserve">trong các vùng này </w:t>
      </w:r>
      <w:r w:rsidR="00625CA0" w:rsidRPr="00625CA0">
        <w:rPr>
          <w:rFonts w:cs="Times New Roman"/>
          <w:color w:val="0D0D0D" w:themeColor="text1" w:themeTint="F2"/>
          <w:szCs w:val="28"/>
          <w:lang w:eastAsia="ko-KR"/>
        </w:rPr>
        <w:t>ở cả ba nhóm bệnh lý</w:t>
      </w:r>
      <w:r w:rsidR="00625CA0">
        <w:rPr>
          <w:rFonts w:cs="Times New Roman"/>
          <w:color w:val="0D0D0D" w:themeColor="text1" w:themeTint="F2"/>
          <w:szCs w:val="28"/>
          <w:lang w:eastAsia="ko-KR"/>
        </w:rPr>
        <w:t xml:space="preserve"> có thể đóng vai trò </w:t>
      </w:r>
      <w:r w:rsidR="00625CA0" w:rsidRPr="00625CA0">
        <w:rPr>
          <w:rFonts w:cs="Times New Roman"/>
          <w:color w:val="0D0D0D" w:themeColor="text1" w:themeTint="F2"/>
          <w:szCs w:val="28"/>
          <w:lang w:eastAsia="ko-KR"/>
        </w:rPr>
        <w:t xml:space="preserve">then </w:t>
      </w:r>
      <w:r w:rsidR="00625CA0">
        <w:rPr>
          <w:rFonts w:cs="Times New Roman"/>
          <w:color w:val="0D0D0D" w:themeColor="text1" w:themeTint="F2"/>
          <w:szCs w:val="28"/>
          <w:lang w:eastAsia="ko-KR"/>
        </w:rPr>
        <w:t>chốt,</w:t>
      </w:r>
      <w:r w:rsidR="00625CA0" w:rsidRPr="00625CA0">
        <w:rPr>
          <w:rFonts w:cs="Times New Roman"/>
          <w:color w:val="0D0D0D" w:themeColor="text1" w:themeTint="F2"/>
          <w:szCs w:val="28"/>
          <w:lang w:eastAsia="ko-KR"/>
        </w:rPr>
        <w:t xml:space="preserve"> gợi ý </w:t>
      </w:r>
      <w:r w:rsidR="00625CA0">
        <w:rPr>
          <w:rFonts w:cs="Times New Roman"/>
          <w:color w:val="0D0D0D" w:themeColor="text1" w:themeTint="F2"/>
          <w:szCs w:val="28"/>
          <w:lang w:eastAsia="ko-KR"/>
        </w:rPr>
        <w:t xml:space="preserve">giá trị </w:t>
      </w:r>
      <w:r w:rsidR="00625CA0" w:rsidRPr="00625CA0">
        <w:rPr>
          <w:rFonts w:cs="Times New Roman"/>
          <w:color w:val="0D0D0D" w:themeColor="text1" w:themeTint="F2"/>
          <w:szCs w:val="28"/>
          <w:lang w:eastAsia="ko-KR"/>
        </w:rPr>
        <w:t>sinh học quan trọng.</w:t>
      </w:r>
      <w:r w:rsidR="00625CA0">
        <w:rPr>
          <w:rFonts w:cs="Times New Roman"/>
          <w:color w:val="0D0D0D" w:themeColor="text1" w:themeTint="F2"/>
          <w:szCs w:val="28"/>
          <w:lang w:eastAsia="ko-KR"/>
        </w:rPr>
        <w:t xml:space="preserve"> Đồng thời, t</w:t>
      </w:r>
      <w:r w:rsidR="00851E64">
        <w:rPr>
          <w:rFonts w:cs="Times New Roman"/>
          <w:color w:val="0D0D0D" w:themeColor="text1" w:themeTint="F2"/>
          <w:szCs w:val="28"/>
          <w:lang w:val="vi" w:eastAsia="ko-KR"/>
        </w:rPr>
        <w:t xml:space="preserve">ính </w:t>
      </w:r>
      <w:r w:rsidR="00EB7AF2" w:rsidRPr="003272F9">
        <w:rPr>
          <w:rFonts w:cs="Times New Roman"/>
          <w:color w:val="0D0D0D" w:themeColor="text1" w:themeTint="F2"/>
          <w:szCs w:val="28"/>
          <w:lang w:val="vi" w:eastAsia="ko-KR"/>
        </w:rPr>
        <w:t xml:space="preserve">tương đồng này phản ánh đặc tính di truyền chung của quần thể nhiễm HBV mạn tính, đồng thời gợi ý rằng áp lực chọn lọc miễn dịch tác động lên vi rút có thể không đủ đặc hiệu để tạo ra sự phân hóa rõ rệt trên toàn bộ hệ gen giữa các giai đoạn bệnh. Nhận định này </w:t>
      </w:r>
      <w:r w:rsidR="00363F0F">
        <w:rPr>
          <w:rFonts w:cs="Times New Roman"/>
          <w:color w:val="0D0D0D" w:themeColor="text1" w:themeTint="F2"/>
          <w:szCs w:val="28"/>
          <w:lang w:val="vi" w:eastAsia="ko-KR"/>
        </w:rPr>
        <w:t xml:space="preserve">cho thấy, không có </w:t>
      </w:r>
      <w:r w:rsidR="00EB7AF2" w:rsidRPr="003272F9">
        <w:rPr>
          <w:rFonts w:cs="Times New Roman"/>
          <w:color w:val="0D0D0D" w:themeColor="text1" w:themeTint="F2"/>
          <w:szCs w:val="28"/>
          <w:lang w:val="vi" w:eastAsia="ko-KR"/>
        </w:rPr>
        <w:t>sự khác biệt đáng kể về phân bố điểm nóng đột biến giữa các giai đoạn của viêm gan B mạn tính.</w:t>
      </w:r>
      <w:r w:rsidR="00E07B13" w:rsidRPr="003272F9">
        <w:rPr>
          <w:rFonts w:cs="Times New Roman"/>
          <w:color w:val="0D0D0D" w:themeColor="text1" w:themeTint="F2"/>
          <w:szCs w:val="28"/>
          <w:lang w:val="vi" w:eastAsia="ko-KR"/>
        </w:rPr>
        <w:t xml:space="preserve"> </w:t>
      </w:r>
    </w:p>
    <w:p w14:paraId="51E97CC9" w14:textId="40E15CD1" w:rsidR="001661C2" w:rsidRDefault="00625CA0" w:rsidP="001661C2">
      <w:pPr>
        <w:widowControl w:val="0"/>
        <w:ind w:firstLine="720"/>
        <w:rPr>
          <w:rFonts w:cs="Times New Roman"/>
          <w:color w:val="0D0D0D" w:themeColor="text1" w:themeTint="F2"/>
          <w:szCs w:val="28"/>
          <w:lang w:val="vi" w:eastAsia="ko-KR"/>
        </w:rPr>
      </w:pPr>
      <w:r>
        <w:rPr>
          <w:rFonts w:cs="Times New Roman"/>
          <w:color w:val="0D0D0D" w:themeColor="text1" w:themeTint="F2"/>
          <w:szCs w:val="28"/>
          <w:lang w:val="vi" w:eastAsia="ko-KR"/>
        </w:rPr>
        <w:t>K</w:t>
      </w:r>
      <w:r w:rsidR="00EB7AF2" w:rsidRPr="003272F9">
        <w:rPr>
          <w:rFonts w:cs="Times New Roman"/>
          <w:color w:val="0D0D0D" w:themeColor="text1" w:themeTint="F2"/>
          <w:szCs w:val="28"/>
          <w:lang w:val="vi" w:eastAsia="ko-KR"/>
        </w:rPr>
        <w:t xml:space="preserve">hi đi sâu vào chi tiết, chúng tôi ghi nhận sự khác biệt đáng chú ý tại </w:t>
      </w:r>
      <w:r w:rsidR="001661C2" w:rsidRPr="001661C2">
        <w:rPr>
          <w:rFonts w:cs="Times New Roman"/>
          <w:color w:val="0D0D0D" w:themeColor="text1" w:themeTint="F2"/>
          <w:szCs w:val="28"/>
          <w:lang w:val="vi" w:eastAsia="ko-KR"/>
        </w:rPr>
        <w:t xml:space="preserve">cụm vị trí từ codon 51 đến 62 của gen </w:t>
      </w:r>
      <w:r w:rsidR="00321A2D" w:rsidRPr="00321A2D">
        <w:rPr>
          <w:rFonts w:cs="Times New Roman"/>
          <w:i/>
          <w:iCs/>
          <w:color w:val="0D0D0D" w:themeColor="text1" w:themeTint="F2"/>
          <w:szCs w:val="28"/>
          <w:lang w:val="vi" w:eastAsia="ko-KR"/>
        </w:rPr>
        <w:t>preS/S</w:t>
      </w:r>
      <w:r w:rsidR="001661C2" w:rsidRPr="001661C2">
        <w:rPr>
          <w:rFonts w:cs="Times New Roman"/>
          <w:color w:val="0D0D0D" w:themeColor="text1" w:themeTint="F2"/>
          <w:szCs w:val="28"/>
          <w:lang w:val="vi" w:eastAsia="ko-KR"/>
        </w:rPr>
        <w:t xml:space="preserve"> </w:t>
      </w:r>
      <w:r w:rsidR="001661C2">
        <w:rPr>
          <w:rFonts w:cs="Times New Roman"/>
          <w:color w:val="0D0D0D" w:themeColor="text1" w:themeTint="F2"/>
          <w:szCs w:val="28"/>
          <w:lang w:val="vi" w:eastAsia="ko-KR"/>
        </w:rPr>
        <w:t>với</w:t>
      </w:r>
      <w:r w:rsidR="001661C2" w:rsidRPr="001661C2">
        <w:rPr>
          <w:rFonts w:cs="Times New Roman"/>
          <w:color w:val="0D0D0D" w:themeColor="text1" w:themeTint="F2"/>
          <w:szCs w:val="28"/>
          <w:lang w:val="vi" w:eastAsia="ko-KR"/>
        </w:rPr>
        <w:t xml:space="preserve"> xu hướng xuất hiện đột biến với tần suất cao (&gt;30%) ở nhóm UTBMTBG và xơ gan, trong khi tỷ lệ này thấp hơn rõ rệt ở nhóm VGB mạn. Về mặt sinh học phân tử, vùng codon 51–62 thuộc </w:t>
      </w:r>
      <w:r w:rsidR="001661C2">
        <w:rPr>
          <w:rFonts w:cs="Times New Roman"/>
          <w:color w:val="0D0D0D" w:themeColor="text1" w:themeTint="F2"/>
          <w:szCs w:val="28"/>
          <w:lang w:val="vi" w:eastAsia="ko-KR"/>
        </w:rPr>
        <w:t xml:space="preserve">vùng </w:t>
      </w:r>
      <w:r w:rsidR="001661C2" w:rsidRPr="001661C2">
        <w:rPr>
          <w:rFonts w:cs="Times New Roman"/>
          <w:i/>
          <w:iCs/>
          <w:color w:val="0D0D0D" w:themeColor="text1" w:themeTint="F2"/>
          <w:szCs w:val="28"/>
          <w:lang w:val="vi" w:eastAsia="ko-KR"/>
        </w:rPr>
        <w:t>preS1</w:t>
      </w:r>
      <w:r w:rsidR="001661C2" w:rsidRPr="001661C2">
        <w:rPr>
          <w:rFonts w:cs="Times New Roman"/>
          <w:color w:val="0D0D0D" w:themeColor="text1" w:themeTint="F2"/>
          <w:szCs w:val="28"/>
          <w:lang w:val="vi" w:eastAsia="ko-KR"/>
        </w:rPr>
        <w:t xml:space="preserve">, nằm gần các miền chức năng quan trọng tham gia vào quá trình tương tác với tế bào chủ và điều hòa vòng đời </w:t>
      </w:r>
      <w:r w:rsidR="00D42D9F">
        <w:rPr>
          <w:rFonts w:cs="Times New Roman"/>
          <w:color w:val="0D0D0D" w:themeColor="text1" w:themeTint="F2"/>
          <w:szCs w:val="28"/>
          <w:lang w:val="vi" w:eastAsia="ko-KR"/>
        </w:rPr>
        <w:t>vi rút</w:t>
      </w:r>
      <w:r w:rsidR="001661C2" w:rsidRPr="001661C2">
        <w:rPr>
          <w:rFonts w:cs="Times New Roman"/>
          <w:color w:val="0D0D0D" w:themeColor="text1" w:themeTint="F2"/>
          <w:szCs w:val="28"/>
          <w:lang w:val="vi" w:eastAsia="ko-KR"/>
        </w:rPr>
        <w:t xml:space="preserve">, bao gồm ảnh hưởng </w:t>
      </w:r>
      <w:r w:rsidR="001661C2" w:rsidRPr="001661C2">
        <w:rPr>
          <w:rFonts w:cs="Times New Roman"/>
          <w:color w:val="0D0D0D" w:themeColor="text1" w:themeTint="F2"/>
          <w:szCs w:val="28"/>
          <w:lang w:val="vi" w:eastAsia="ko-KR"/>
        </w:rPr>
        <w:lastRenderedPageBreak/>
        <w:t xml:space="preserve">gián tiếp đến khả năng xâm nhập tế bào, biểu hiện protein vỏ và lắp ráp hạt </w:t>
      </w:r>
      <w:r w:rsidR="00D42D9F">
        <w:rPr>
          <w:rFonts w:cs="Times New Roman"/>
          <w:color w:val="0D0D0D" w:themeColor="text1" w:themeTint="F2"/>
          <w:szCs w:val="28"/>
          <w:lang w:val="vi" w:eastAsia="ko-KR"/>
        </w:rPr>
        <w:t>vi rút</w:t>
      </w:r>
      <w:r w:rsidR="001661C2" w:rsidRPr="001661C2">
        <w:rPr>
          <w:rFonts w:cs="Times New Roman"/>
          <w:color w:val="0D0D0D" w:themeColor="text1" w:themeTint="F2"/>
          <w:szCs w:val="28"/>
          <w:lang w:val="vi" w:eastAsia="ko-KR"/>
        </w:rPr>
        <w:t xml:space="preserve">. Các đột biến thường gặp tại cụm này như H51P(R), </w:t>
      </w:r>
      <w:r w:rsidR="001661C2">
        <w:rPr>
          <w:color w:val="0D0D0D" w:themeColor="text1" w:themeTint="F2"/>
        </w:rPr>
        <w:t>T53C,</w:t>
      </w:r>
      <w:r w:rsidR="001661C2" w:rsidRPr="001661C2">
        <w:rPr>
          <w:rFonts w:cs="Times New Roman"/>
          <w:color w:val="0D0D0D" w:themeColor="text1" w:themeTint="F2"/>
          <w:szCs w:val="28"/>
          <w:lang w:val="vi" w:eastAsia="ko-KR"/>
        </w:rPr>
        <w:t xml:space="preserve"> </w:t>
      </w:r>
      <w:r w:rsidR="001661C2">
        <w:rPr>
          <w:rFonts w:cs="Times New Roman"/>
          <w:color w:val="0D0D0D" w:themeColor="text1" w:themeTint="F2"/>
          <w:szCs w:val="28"/>
          <w:lang w:val="vi" w:eastAsia="ko-KR"/>
        </w:rPr>
        <w:t>A60V...</w:t>
      </w:r>
      <w:r w:rsidR="001661C2" w:rsidRPr="001661C2">
        <w:rPr>
          <w:rFonts w:cs="Times New Roman"/>
          <w:color w:val="0D0D0D" w:themeColor="text1" w:themeTint="F2"/>
          <w:szCs w:val="28"/>
          <w:lang w:val="vi" w:eastAsia="ko-KR"/>
        </w:rPr>
        <w:t xml:space="preserve"> (được ghi nhận trong các nghiên cứu trước) đã được chứng minh có thể làm thay đổi cấu trúc không gian của protein </w:t>
      </w:r>
      <w:r w:rsidR="001661C2" w:rsidRPr="001661C2">
        <w:rPr>
          <w:rFonts w:cs="Times New Roman"/>
          <w:i/>
          <w:iCs/>
          <w:color w:val="0D0D0D" w:themeColor="text1" w:themeTint="F2"/>
          <w:szCs w:val="28"/>
          <w:lang w:val="vi" w:eastAsia="ko-KR"/>
        </w:rPr>
        <w:t>preS1</w:t>
      </w:r>
      <w:r w:rsidR="001661C2" w:rsidRPr="001661C2">
        <w:rPr>
          <w:rFonts w:cs="Times New Roman"/>
          <w:color w:val="0D0D0D" w:themeColor="text1" w:themeTint="F2"/>
          <w:szCs w:val="28"/>
          <w:lang w:val="vi" w:eastAsia="ko-KR"/>
        </w:rPr>
        <w:t>, từ đó ảnh hưởng đến tính sinh miễn dịch và khả năng nhận diện của hệ miễn dịch vật chủ</w:t>
      </w:r>
      <w:r w:rsidR="001661C2">
        <w:rPr>
          <w:rFonts w:cs="Times New Roman"/>
          <w:color w:val="0D0D0D" w:themeColor="text1" w:themeTint="F2"/>
          <w:szCs w:val="28"/>
          <w:lang w:val="vi" w:eastAsia="ko-KR"/>
        </w:rPr>
        <w:t xml:space="preserve"> </w:t>
      </w:r>
      <w:r w:rsidR="001661C2" w:rsidRPr="003272F9">
        <w:rPr>
          <w:color w:val="0D0D0D" w:themeColor="text1" w:themeTint="F2"/>
        </w:rPr>
        <w:fldChar w:fldCharType="begin"/>
      </w:r>
      <w:r w:rsidR="001661C2" w:rsidRPr="003272F9">
        <w:rPr>
          <w:color w:val="0D0D0D" w:themeColor="text1" w:themeTint="F2"/>
        </w:rPr>
        <w:instrText xml:space="preserve"> ADDIN EN.CITE &lt;EndNote&gt;&lt;Cite&gt;&lt;Author&gt;Zhang&lt;/Author&gt;&lt;Year&gt;2011&lt;/Year&gt;&lt;RecNum&gt;365&lt;/RecNum&gt;&lt;DisplayText&gt;&lt;style font="Times New Roman" size="14"&gt;[90]&lt;/style&gt;&lt;/DisplayText&gt;&lt;record&gt;&lt;rec-number&gt;365&lt;/rec-number&gt;&lt;foreign-keys&gt;&lt;key app="EN" db-id="dsex20esqt29apeap2f5xt5cserzvevare2r" timestamp="1759242703"&gt;365&lt;/key&gt;&lt;/foreign-keys&gt;&lt;ref-type name="Journal Article"&gt;17&lt;/ref-type&gt;&lt;contributors&gt;&lt;authors&gt;&lt;author&gt;Zhang, Q.&lt;/author&gt;&lt;author&gt;Cao, G.&lt;/author&gt;&lt;/authors&gt;&lt;/contributors&gt;&lt;auth-address&gt;Department of Epidemiology, Second Military Medical University, Shanghai, China.&lt;/auth-address&gt;&lt;titles&gt;&lt;title&gt;Genotypes, mutations, and viral load of hepatitis B virus and the risk of hepatocellular carcinoma: HBV properties and hepatocarcinogenesis&lt;/title&gt;&lt;secondary-title&gt;Hepat Mon&lt;/secondary-title&gt;&lt;alt-title&gt;Hepatitis monthly&lt;/alt-title&gt;&lt;/titles&gt;&lt;periodical&gt;&lt;full-title&gt;Hepat Mon&lt;/full-title&gt;&lt;abbr-1&gt;Hepatitis monthly&lt;/abbr-1&gt;&lt;/periodical&gt;&lt;alt-periodical&gt;&lt;full-title&gt;Hepat Mon&lt;/full-title&gt;&lt;abbr-1&gt;Hepatitis monthly&lt;/abbr-1&gt;&lt;/alt-periodical&gt;&lt;pages&gt;86-91&lt;/pages&gt;&lt;volume&gt;11&lt;/volume&gt;&lt;number&gt;2&lt;/number&gt;&lt;edition&gt;2011/11/17&lt;/edition&gt;&lt;keywords&gt;&lt;keyword&gt;Genotype&lt;/keyword&gt;&lt;keyword&gt;Hepatitis B virus&lt;/keyword&gt;&lt;keyword&gt;Hepatocellular carcinoma&lt;/keyword&gt;&lt;keyword&gt;Mutation&lt;/keyword&gt;&lt;/keywords&gt;&lt;dates&gt;&lt;year&gt;2011&lt;/year&gt;&lt;pub-dates&gt;&lt;date&gt;Feb&lt;/date&gt;&lt;/pub-dates&gt;&lt;/dates&gt;&lt;isbn&gt;1735-143X (Print)&amp;#xD;1735-143x&lt;/isbn&gt;&lt;accession-num&gt;22087123&lt;/accession-num&gt;&lt;call-num&gt;79&lt;/call-num&gt;&lt;urls&gt;&lt;/urls&gt;&lt;custom2&gt;PMC3206676&lt;/custom2&gt;&lt;remote-database-provider&gt;NLM&lt;/remote-database-provider&gt;&lt;language&gt;eng&lt;/language&gt;&lt;/record&gt;&lt;/Cite&gt;&lt;/EndNote&gt;</w:instrText>
      </w:r>
      <w:r w:rsidR="001661C2" w:rsidRPr="003272F9">
        <w:rPr>
          <w:color w:val="0D0D0D" w:themeColor="text1" w:themeTint="F2"/>
        </w:rPr>
        <w:fldChar w:fldCharType="separate"/>
      </w:r>
      <w:r w:rsidR="001661C2" w:rsidRPr="003272F9">
        <w:rPr>
          <w:rFonts w:cs="Times New Roman"/>
          <w:noProof/>
          <w:color w:val="0D0D0D" w:themeColor="text1" w:themeTint="F2"/>
        </w:rPr>
        <w:t>[90]</w:t>
      </w:r>
      <w:r w:rsidR="001661C2" w:rsidRPr="003272F9">
        <w:rPr>
          <w:color w:val="0D0D0D" w:themeColor="text1" w:themeTint="F2"/>
        </w:rPr>
        <w:fldChar w:fldCharType="end"/>
      </w:r>
      <w:r w:rsidR="001661C2">
        <w:rPr>
          <w:color w:val="0D0D0D" w:themeColor="text1" w:themeTint="F2"/>
        </w:rPr>
        <w:t xml:space="preserve">, </w:t>
      </w:r>
      <w:r w:rsidR="001661C2" w:rsidRPr="003272F9">
        <w:rPr>
          <w:color w:val="0D0D0D" w:themeColor="text1" w:themeTint="F2"/>
          <w:lang w:val="en-US"/>
        </w:rPr>
        <w:fldChar w:fldCharType="begin">
          <w:fldData xml:space="preserve">PEVuZE5vdGU+PENpdGU+PEF1dGhvcj5aaGFuZzwvQXV0aG9yPjxZZWFyPjIwMTU8L1llYXI+PFJl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==
</w:fldData>
        </w:fldChar>
      </w:r>
      <w:r w:rsidR="001661C2" w:rsidRPr="003272F9">
        <w:rPr>
          <w:color w:val="0D0D0D" w:themeColor="text1" w:themeTint="F2"/>
        </w:rPr>
        <w:instrText xml:space="preserve"> ADDIN EN.CITE </w:instrText>
      </w:r>
      <w:r w:rsidR="001661C2" w:rsidRPr="003272F9">
        <w:rPr>
          <w:color w:val="0D0D0D" w:themeColor="text1" w:themeTint="F2"/>
          <w:lang w:val="en-US"/>
        </w:rPr>
        <w:fldChar w:fldCharType="begin">
          <w:fldData xml:space="preserve">PEVuZE5vdGU+PENpdGU+PEF1dGhvcj5aaGFuZzwvQXV0aG9yPjxZZWFyPjIwMTU8L1llYXI+PFJl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==
</w:fldData>
        </w:fldChar>
      </w:r>
      <w:r w:rsidR="001661C2" w:rsidRPr="003272F9">
        <w:rPr>
          <w:color w:val="0D0D0D" w:themeColor="text1" w:themeTint="F2"/>
        </w:rPr>
        <w:instrText xml:space="preserve"> ADDIN EN.CITE.DATA </w:instrText>
      </w:r>
      <w:r w:rsidR="001661C2" w:rsidRPr="003272F9">
        <w:rPr>
          <w:color w:val="0D0D0D" w:themeColor="text1" w:themeTint="F2"/>
          <w:lang w:val="en-US"/>
        </w:rPr>
      </w:r>
      <w:r w:rsidR="001661C2" w:rsidRPr="003272F9">
        <w:rPr>
          <w:color w:val="0D0D0D" w:themeColor="text1" w:themeTint="F2"/>
          <w:lang w:val="en-US"/>
        </w:rPr>
        <w:fldChar w:fldCharType="end"/>
      </w:r>
      <w:r w:rsidR="001661C2" w:rsidRPr="003272F9">
        <w:rPr>
          <w:color w:val="0D0D0D" w:themeColor="text1" w:themeTint="F2"/>
          <w:lang w:val="en-US"/>
        </w:rPr>
      </w:r>
      <w:r w:rsidR="001661C2" w:rsidRPr="003272F9">
        <w:rPr>
          <w:color w:val="0D0D0D" w:themeColor="text1" w:themeTint="F2"/>
          <w:lang w:val="en-US"/>
        </w:rPr>
        <w:fldChar w:fldCharType="separate"/>
      </w:r>
      <w:r w:rsidR="001661C2" w:rsidRPr="003272F9">
        <w:rPr>
          <w:rFonts w:cs="Times New Roman"/>
          <w:noProof/>
          <w:color w:val="0D0D0D" w:themeColor="text1" w:themeTint="F2"/>
        </w:rPr>
        <w:t>[91], [92]</w:t>
      </w:r>
      <w:r w:rsidR="001661C2" w:rsidRPr="003272F9">
        <w:rPr>
          <w:color w:val="0D0D0D" w:themeColor="text1" w:themeTint="F2"/>
          <w:lang w:val="en-US"/>
        </w:rPr>
        <w:fldChar w:fldCharType="end"/>
      </w:r>
      <w:r w:rsidR="001661C2">
        <w:rPr>
          <w:color w:val="0D0D0D" w:themeColor="text1" w:themeTint="F2"/>
        </w:rPr>
        <w:t xml:space="preserve">, </w:t>
      </w:r>
      <w:r w:rsidR="001661C2" w:rsidRPr="003272F9">
        <w:rPr>
          <w:color w:val="0D0D0D" w:themeColor="text1" w:themeTint="F2"/>
        </w:rPr>
        <w:fldChar w:fldCharType="begin">
          <w:fldData xml:space="preserve">PEVuZE5vdGU+PENpdGU+PEF1dGhvcj5DaGVuPC9BdXRob3I+PFllYXI+MjAwODwvWWVhcj48UmVj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</w:fldData>
        </w:fldChar>
      </w:r>
      <w:r w:rsidR="001661C2" w:rsidRPr="003272F9">
        <w:rPr>
          <w:color w:val="0D0D0D" w:themeColor="text1" w:themeTint="F2"/>
        </w:rPr>
        <w:instrText xml:space="preserve"> ADDIN EN.CITE </w:instrText>
      </w:r>
      <w:r w:rsidR="001661C2" w:rsidRPr="003272F9">
        <w:rPr>
          <w:color w:val="0D0D0D" w:themeColor="text1" w:themeTint="F2"/>
        </w:rPr>
        <w:fldChar w:fldCharType="begin">
          <w:fldData xml:space="preserve">PEVuZE5vdGU+PENpdGU+PEF1dGhvcj5DaGVuPC9BdXRob3I+PFllYXI+MjAwODwvWWVhcj48UmVj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</w:fldData>
        </w:fldChar>
      </w:r>
      <w:r w:rsidR="001661C2" w:rsidRPr="003272F9">
        <w:rPr>
          <w:color w:val="0D0D0D" w:themeColor="text1" w:themeTint="F2"/>
        </w:rPr>
        <w:instrText xml:space="preserve"> ADDIN EN.CITE.DATA </w:instrText>
      </w:r>
      <w:r w:rsidR="001661C2" w:rsidRPr="003272F9">
        <w:rPr>
          <w:color w:val="0D0D0D" w:themeColor="text1" w:themeTint="F2"/>
        </w:rPr>
      </w:r>
      <w:r w:rsidR="001661C2" w:rsidRPr="003272F9">
        <w:rPr>
          <w:color w:val="0D0D0D" w:themeColor="text1" w:themeTint="F2"/>
        </w:rPr>
        <w:fldChar w:fldCharType="end"/>
      </w:r>
      <w:r w:rsidR="001661C2" w:rsidRPr="003272F9">
        <w:rPr>
          <w:color w:val="0D0D0D" w:themeColor="text1" w:themeTint="F2"/>
        </w:rPr>
      </w:r>
      <w:r w:rsidR="001661C2" w:rsidRPr="003272F9">
        <w:rPr>
          <w:color w:val="0D0D0D" w:themeColor="text1" w:themeTint="F2"/>
        </w:rPr>
        <w:fldChar w:fldCharType="separate"/>
      </w:r>
      <w:r w:rsidR="001661C2" w:rsidRPr="003272F9">
        <w:rPr>
          <w:rFonts w:cs="Times New Roman"/>
          <w:noProof/>
          <w:color w:val="0D0D0D" w:themeColor="text1" w:themeTint="F2"/>
        </w:rPr>
        <w:t>[93], [94]</w:t>
      </w:r>
      <w:r w:rsidR="001661C2" w:rsidRPr="003272F9">
        <w:rPr>
          <w:color w:val="0D0D0D" w:themeColor="text1" w:themeTint="F2"/>
        </w:rPr>
        <w:fldChar w:fldCharType="end"/>
      </w:r>
      <w:r w:rsidR="001661C2" w:rsidRPr="001661C2">
        <w:rPr>
          <w:rFonts w:cs="Times New Roman"/>
          <w:color w:val="0D0D0D" w:themeColor="text1" w:themeTint="F2"/>
          <w:szCs w:val="28"/>
          <w:lang w:val="vi" w:eastAsia="ko-KR"/>
        </w:rPr>
        <w:t>.</w:t>
      </w:r>
      <w:r w:rsidR="001661C2">
        <w:rPr>
          <w:rFonts w:cs="Times New Roman"/>
          <w:color w:val="0D0D0D" w:themeColor="text1" w:themeTint="F2"/>
          <w:szCs w:val="28"/>
          <w:lang w:val="vi" w:eastAsia="ko-KR"/>
        </w:rPr>
        <w:t xml:space="preserve"> Có thể thấy</w:t>
      </w:r>
      <w:r w:rsidR="001661C2" w:rsidRPr="001661C2">
        <w:rPr>
          <w:rFonts w:cs="Times New Roman"/>
          <w:color w:val="0D0D0D" w:themeColor="text1" w:themeTint="F2"/>
          <w:szCs w:val="28"/>
          <w:lang w:val="vi" w:eastAsia="ko-KR"/>
        </w:rPr>
        <w:t xml:space="preserve">, cụm đột biến codon 51–62 có thể được xem là một vùng nhạy cảm liên quan đến tiến triển bệnh. Phát hiện này gợi ý tiềm năng của cụm vị trí này như một dấu ấn phân tử dự báo nguy cơ xơ gan và UTBMTBG, đặc biệt khi được kết hợp với các </w:t>
      </w:r>
      <w:r w:rsidR="001661C2">
        <w:rPr>
          <w:rFonts w:cs="Times New Roman"/>
          <w:color w:val="0D0D0D" w:themeColor="text1" w:themeTint="F2"/>
          <w:szCs w:val="28"/>
          <w:lang w:val="vi" w:eastAsia="ko-KR"/>
        </w:rPr>
        <w:t xml:space="preserve">yếu tố </w:t>
      </w:r>
      <w:r w:rsidR="001661C2" w:rsidRPr="001661C2">
        <w:rPr>
          <w:rFonts w:cs="Times New Roman"/>
          <w:color w:val="0D0D0D" w:themeColor="text1" w:themeTint="F2"/>
          <w:szCs w:val="28"/>
          <w:lang w:val="vi" w:eastAsia="ko-KR"/>
        </w:rPr>
        <w:t>khác</w:t>
      </w:r>
      <w:r w:rsidR="001661C2">
        <w:rPr>
          <w:rFonts w:cs="Times New Roman"/>
          <w:color w:val="0D0D0D" w:themeColor="text1" w:themeTint="F2"/>
          <w:szCs w:val="28"/>
          <w:lang w:val="vi" w:eastAsia="ko-KR"/>
        </w:rPr>
        <w:t xml:space="preserve"> để</w:t>
      </w:r>
      <w:r w:rsidR="001661C2" w:rsidRPr="001661C2">
        <w:rPr>
          <w:rFonts w:cs="Times New Roman"/>
          <w:color w:val="0D0D0D" w:themeColor="text1" w:themeTint="F2"/>
          <w:szCs w:val="28"/>
          <w:lang w:val="vi" w:eastAsia="ko-KR"/>
        </w:rPr>
        <w:t xml:space="preserve"> được chứng minh </w:t>
      </w:r>
      <w:r w:rsidR="001661C2">
        <w:rPr>
          <w:rFonts w:cs="Times New Roman"/>
          <w:color w:val="0D0D0D" w:themeColor="text1" w:themeTint="F2"/>
          <w:szCs w:val="28"/>
          <w:lang w:val="vi" w:eastAsia="ko-KR"/>
        </w:rPr>
        <w:t>mối</w:t>
      </w:r>
      <w:r w:rsidR="001661C2" w:rsidRPr="001661C2">
        <w:rPr>
          <w:rFonts w:cs="Times New Roman"/>
          <w:color w:val="0D0D0D" w:themeColor="text1" w:themeTint="F2"/>
          <w:szCs w:val="28"/>
          <w:lang w:val="vi" w:eastAsia="ko-KR"/>
        </w:rPr>
        <w:t xml:space="preserve"> liên quan đến sinh ung gan.</w:t>
      </w:r>
      <w:r w:rsidR="001661C2">
        <w:rPr>
          <w:rFonts w:cs="Times New Roman"/>
          <w:color w:val="0D0D0D" w:themeColor="text1" w:themeTint="F2"/>
          <w:szCs w:val="28"/>
          <w:lang w:val="vi" w:eastAsia="ko-KR"/>
        </w:rPr>
        <w:t xml:space="preserve"> </w:t>
      </w:r>
    </w:p>
    <w:bookmarkEnd w:id="474"/>
    <w:p w14:paraId="2862208C" w14:textId="00302434" w:rsidR="00EB7AF2" w:rsidRDefault="001661C2" w:rsidP="001661C2">
      <w:pPr>
        <w:widowControl w:val="0"/>
        <w:ind w:firstLine="720"/>
        <w:rPr>
          <w:rFonts w:cs="Times New Roman"/>
          <w:color w:val="0D0D0D" w:themeColor="text1" w:themeTint="F2"/>
          <w:szCs w:val="28"/>
          <w:lang w:val="vi" w:eastAsia="ko-KR"/>
        </w:rPr>
      </w:pPr>
      <w:r>
        <w:rPr>
          <w:rFonts w:cs="Times New Roman"/>
          <w:color w:val="0D0D0D" w:themeColor="text1" w:themeTint="F2"/>
          <w:szCs w:val="28"/>
          <w:lang w:val="vi" w:eastAsia="ko-KR"/>
        </w:rPr>
        <w:t xml:space="preserve">Ngoài ra, </w:t>
      </w:r>
      <w:r w:rsidR="00EB7AF2" w:rsidRPr="003272F9">
        <w:rPr>
          <w:rFonts w:cs="Times New Roman"/>
          <w:color w:val="0D0D0D" w:themeColor="text1" w:themeTint="F2"/>
          <w:szCs w:val="28"/>
          <w:lang w:val="vi" w:eastAsia="ko-KR"/>
        </w:rPr>
        <w:t xml:space="preserve">một số vị trí </w:t>
      </w:r>
      <w:r>
        <w:rPr>
          <w:rFonts w:cs="Times New Roman"/>
          <w:color w:val="0D0D0D" w:themeColor="text1" w:themeTint="F2"/>
          <w:szCs w:val="28"/>
          <w:lang w:val="vi" w:eastAsia="ko-KR"/>
        </w:rPr>
        <w:t xml:space="preserve">khác cũng ghi nhận sự khác biệt </w:t>
      </w:r>
      <w:r w:rsidR="00EB7AF2" w:rsidRPr="003272F9">
        <w:rPr>
          <w:rFonts w:cs="Times New Roman"/>
          <w:color w:val="0D0D0D" w:themeColor="text1" w:themeTint="F2"/>
          <w:szCs w:val="28"/>
          <w:lang w:val="vi" w:eastAsia="ko-KR"/>
        </w:rPr>
        <w:t>như codon 27, 35, 84 và 109. Đặc biệt, các đột biến tại vị trí 84 (I84M/T/L/V/K/A/R/Q) và 109 (S109T/F/A) được xác định là điểm nóng ở nhóm UTBMTBG và xơ gan, nhưng lại xuất hiện với tần suất thấp (&lt;10%) ở nhóm VGB mạn. Điều này gợi ý rằng các đột biến này có thể tích lũy dần trong quá trình tiến triển của bệnh gan.</w:t>
      </w:r>
      <w:r w:rsidR="00E07B13" w:rsidRPr="003272F9">
        <w:rPr>
          <w:rFonts w:cs="Times New Roman"/>
          <w:color w:val="0D0D0D" w:themeColor="text1" w:themeTint="F2"/>
          <w:szCs w:val="28"/>
          <w:lang w:val="vi" w:eastAsia="ko-KR"/>
        </w:rPr>
        <w:t xml:space="preserve"> </w:t>
      </w:r>
      <w:r w:rsidR="00EB7AF2" w:rsidRPr="003272F9">
        <w:rPr>
          <w:rFonts w:cs="Times New Roman"/>
          <w:color w:val="0D0D0D" w:themeColor="text1" w:themeTint="F2"/>
          <w:szCs w:val="28"/>
          <w:lang w:val="vi" w:eastAsia="ko-KR"/>
        </w:rPr>
        <w:t xml:space="preserve">Tương tự, nghiên cứu của </w:t>
      </w:r>
      <w:r w:rsidR="009E01E7" w:rsidRPr="003272F9">
        <w:rPr>
          <w:rFonts w:cs="Times New Roman"/>
          <w:color w:val="0D0D0D" w:themeColor="text1" w:themeTint="F2"/>
          <w:szCs w:val="28"/>
          <w:lang w:val="vi" w:eastAsia="ko-KR"/>
        </w:rPr>
        <w:t xml:space="preserve">Y. </w:t>
      </w:r>
      <w:r w:rsidR="00EB7AF2" w:rsidRPr="003272F9">
        <w:rPr>
          <w:rFonts w:cs="Times New Roman"/>
          <w:color w:val="0D0D0D" w:themeColor="text1" w:themeTint="F2"/>
          <w:szCs w:val="28"/>
          <w:lang w:val="vi" w:eastAsia="ko-KR"/>
        </w:rPr>
        <w:t xml:space="preserve">Hatazawa và cs cũng chỉ ra sự biến thiên về tần suất đột biến tùy thuộc vào thể bệnh lâm sàng. Cụ thể, đột biến I84T được tìm thấy với tần suất lên tới 60% trong nhóm </w:t>
      </w:r>
      <w:r w:rsidR="00FD2B38">
        <w:rPr>
          <w:rFonts w:cs="Times New Roman"/>
          <w:color w:val="0D0D0D" w:themeColor="text1" w:themeTint="F2"/>
          <w:szCs w:val="28"/>
          <w:lang w:val="vi" w:eastAsia="ko-KR"/>
        </w:rPr>
        <w:t>người bệnh</w:t>
      </w:r>
      <w:r w:rsidR="00EB7AF2" w:rsidRPr="003272F9">
        <w:rPr>
          <w:rFonts w:cs="Times New Roman"/>
          <w:color w:val="0D0D0D" w:themeColor="text1" w:themeTint="F2"/>
          <w:szCs w:val="28"/>
          <w:lang w:val="vi" w:eastAsia="ko-KR"/>
        </w:rPr>
        <w:t xml:space="preserve"> UTBMTBG HBsAg dương tính, cao hơn hẳn so với nhóm UTBMTBG nhiễm HBV thể ẩn (11,1%); xu hướng tương tự cũng được quan sát thấy ở các đột biến G35R, H51P/R, A60V, G102R… [143]. Như vậy, mặc dù bức tranh toàn cảnh về điểm nóng đột biến là tương đồng, nhưng sự thay đổi tần suất tại các vị trí then chốt có thể là dấu ấn phản ánh mức độ tổn thương gan và giai đoạn bệnh.</w:t>
      </w:r>
    </w:p>
    <w:p w14:paraId="75BC5C00" w14:textId="3F8E7A1D" w:rsidR="00FB231E" w:rsidRPr="003272F9" w:rsidRDefault="00851E64" w:rsidP="00851E64">
      <w:pPr>
        <w:widowControl w:val="0"/>
        <w:rPr>
          <w:color w:val="0D0D0D" w:themeColor="text1" w:themeTint="F2"/>
        </w:rPr>
      </w:pPr>
      <w:r>
        <w:rPr>
          <w:rFonts w:cs="Times New Roman"/>
          <w:color w:val="0D0D0D" w:themeColor="text1" w:themeTint="F2"/>
          <w:szCs w:val="28"/>
          <w:lang w:val="vi" w:eastAsia="ko-KR"/>
        </w:rPr>
        <w:tab/>
      </w:r>
      <w:r w:rsidR="00D10F4D" w:rsidRPr="003272F9">
        <w:rPr>
          <w:color w:val="0D0D0D" w:themeColor="text1" w:themeTint="F2"/>
        </w:rPr>
        <w:t xml:space="preserve">So sánh điểm nóng đột biến </w:t>
      </w:r>
      <w:r w:rsidR="00321A2D" w:rsidRPr="00321A2D">
        <w:rPr>
          <w:i/>
          <w:iCs/>
          <w:color w:val="0D0D0D" w:themeColor="text1" w:themeTint="F2"/>
        </w:rPr>
        <w:t>preS/S</w:t>
      </w:r>
      <w:r w:rsidR="00F340FB" w:rsidRPr="003272F9">
        <w:rPr>
          <w:i/>
          <w:iCs/>
          <w:color w:val="0D0D0D" w:themeColor="text1" w:themeTint="F2"/>
        </w:rPr>
        <w:t xml:space="preserve"> </w:t>
      </w:r>
      <w:r w:rsidR="00D10F4D" w:rsidRPr="003272F9">
        <w:rPr>
          <w:color w:val="0D0D0D" w:themeColor="text1" w:themeTint="F2"/>
        </w:rPr>
        <w:t>ở các nhóm kiểu gen HBV (biểu đồ 3.</w:t>
      </w:r>
      <w:r w:rsidR="003D4F1C" w:rsidRPr="003272F9">
        <w:rPr>
          <w:color w:val="0D0D0D" w:themeColor="text1" w:themeTint="F2"/>
        </w:rPr>
        <w:t>5</w:t>
      </w:r>
      <w:r w:rsidR="00D10F4D" w:rsidRPr="003272F9">
        <w:rPr>
          <w:color w:val="0D0D0D" w:themeColor="text1" w:themeTint="F2"/>
        </w:rPr>
        <w:t xml:space="preserve"> trong nghiên cứu này) cho thấy, tần số đột biến ở hầu hết các vị trí đều có sự khác biệt đáng kể giữa kiểu gen B và C. Các vị trí có tần số rất cao ở kiểu gen B nhưng </w:t>
      </w:r>
      <w:r w:rsidR="00821CD7" w:rsidRPr="003272F9">
        <w:rPr>
          <w:color w:val="0D0D0D" w:themeColor="text1" w:themeTint="F2"/>
        </w:rPr>
        <w:t xml:space="preserve">lại thấp ở kiểu gen C gồm: N152S, V154A, S160A/T/P/V, P160H/A, I164T/N, L165F/S, và T167K/M/R. Ngược lại, các đột biến </w:t>
      </w:r>
      <w:r w:rsidR="00821CD7" w:rsidRPr="003272F9">
        <w:rPr>
          <w:color w:val="0D0D0D" w:themeColor="text1" w:themeTint="F2"/>
        </w:rPr>
        <w:lastRenderedPageBreak/>
        <w:t xml:space="preserve">N51M/Y/P/T/D/S/K/Q, D54E/A/V/N, N56D/H/W/S, K57A/Q, V60T/E, và A62T/S có tỷ lệ đột biến rất cao ở kiểu gen C. Nghiên cứu tương tự của </w:t>
      </w:r>
      <w:r w:rsidR="00155317" w:rsidRPr="003272F9">
        <w:rPr>
          <w:color w:val="0D0D0D" w:themeColor="text1" w:themeTint="F2"/>
        </w:rPr>
        <w:t xml:space="preserve">Tong Wang và cs </w:t>
      </w:r>
      <w:r w:rsidR="00A95495" w:rsidRPr="003272F9">
        <w:rPr>
          <w:color w:val="0D0D0D" w:themeColor="text1" w:themeTint="F2"/>
        </w:rPr>
        <w:t xml:space="preserve">(2018) giải trình tự </w:t>
      </w:r>
      <w:r w:rsidR="00740AA4" w:rsidRPr="003272F9">
        <w:rPr>
          <w:color w:val="0D0D0D" w:themeColor="text1" w:themeTint="F2"/>
        </w:rPr>
        <w:t>gen</w:t>
      </w:r>
      <w:r w:rsidR="00A95495" w:rsidRPr="003272F9">
        <w:rPr>
          <w:color w:val="0D0D0D" w:themeColor="text1" w:themeTint="F2"/>
        </w:rPr>
        <w:t xml:space="preserve"> </w:t>
      </w:r>
      <w:r w:rsidR="00321A2D" w:rsidRPr="00321A2D">
        <w:rPr>
          <w:i/>
          <w:iCs/>
          <w:color w:val="0D0D0D" w:themeColor="text1" w:themeTint="F2"/>
        </w:rPr>
        <w:t>preS/S</w:t>
      </w:r>
      <w:r w:rsidR="00F340FB" w:rsidRPr="003272F9">
        <w:rPr>
          <w:i/>
          <w:iCs/>
          <w:color w:val="0D0D0D" w:themeColor="text1" w:themeTint="F2"/>
        </w:rPr>
        <w:t xml:space="preserve"> </w:t>
      </w:r>
      <w:r w:rsidR="00A95495" w:rsidRPr="003272F9">
        <w:rPr>
          <w:color w:val="0D0D0D" w:themeColor="text1" w:themeTint="F2"/>
        </w:rPr>
        <w:t>trên mẫu của 1.308 đối tượng VGB mạn tính, kết quả cũng cho thấy rõ sự khác biệt về phân bố điểm nóng đột biến giữa 2 kiểu gen (B và C)</w:t>
      </w:r>
      <w:r w:rsidR="00D455C9" w:rsidRPr="003272F9">
        <w:rPr>
          <w:color w:val="0D0D0D" w:themeColor="text1" w:themeTint="F2"/>
          <w:lang w:val="vi"/>
        </w:rPr>
        <w:t xml:space="preserve"> </w:t>
      </w:r>
      <w:r w:rsidR="00D455C9" w:rsidRPr="003272F9">
        <w:rPr>
          <w:color w:val="0D0D0D" w:themeColor="text1" w:themeTint="F2"/>
        </w:rPr>
        <w:fldChar w:fldCharType="begin">
          <w:fldData xml:space="preserve">PEVuZE5vdGU+PENpdGU+PEF1dGhvcj5XYW5nPC9BdXRob3I+PFllYXI+MjAxODwvWWVhcj48UmVj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</w:fldData>
        </w:fldChar>
      </w:r>
      <w:r w:rsidR="00AC70F8" w:rsidRPr="003272F9">
        <w:rPr>
          <w:color w:val="0D0D0D" w:themeColor="text1" w:themeTint="F2"/>
        </w:rPr>
        <w:instrText xml:space="preserve"> ADDIN EN.CITE </w:instrText>
      </w:r>
      <w:r w:rsidR="00AC70F8" w:rsidRPr="003272F9">
        <w:rPr>
          <w:color w:val="0D0D0D" w:themeColor="text1" w:themeTint="F2"/>
        </w:rPr>
        <w:fldChar w:fldCharType="begin">
          <w:fldData xml:space="preserve">PEVuZE5vdGU+PENpdGU+PEF1dGhvcj5XYW5nPC9BdXRob3I+PFllYXI+MjAxODwvWWVhcj48UmVj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</w:fldData>
        </w:fldChar>
      </w:r>
      <w:r w:rsidR="00AC70F8" w:rsidRPr="003272F9">
        <w:rPr>
          <w:color w:val="0D0D0D" w:themeColor="text1" w:themeTint="F2"/>
        </w:rPr>
        <w:instrText xml:space="preserve"> ADDIN EN.CITE.DATA </w:instrText>
      </w:r>
      <w:r w:rsidR="00AC70F8" w:rsidRPr="003272F9">
        <w:rPr>
          <w:color w:val="0D0D0D" w:themeColor="text1" w:themeTint="F2"/>
        </w:rPr>
      </w:r>
      <w:r w:rsidR="00AC70F8" w:rsidRPr="003272F9">
        <w:rPr>
          <w:color w:val="0D0D0D" w:themeColor="text1" w:themeTint="F2"/>
        </w:rPr>
        <w:fldChar w:fldCharType="end"/>
      </w:r>
      <w:r w:rsidR="00D455C9" w:rsidRPr="003272F9">
        <w:rPr>
          <w:color w:val="0D0D0D" w:themeColor="text1" w:themeTint="F2"/>
        </w:rPr>
      </w:r>
      <w:r w:rsidR="00D455C9" w:rsidRPr="003272F9">
        <w:rPr>
          <w:color w:val="0D0D0D" w:themeColor="text1" w:themeTint="F2"/>
        </w:rPr>
        <w:fldChar w:fldCharType="separate"/>
      </w:r>
      <w:r w:rsidR="00AC70F8" w:rsidRPr="003272F9">
        <w:rPr>
          <w:noProof/>
          <w:color w:val="0D0D0D" w:themeColor="text1" w:themeTint="F2"/>
        </w:rPr>
        <w:t>[116]</w:t>
      </w:r>
      <w:r w:rsidR="00D455C9" w:rsidRPr="003272F9">
        <w:rPr>
          <w:color w:val="0D0D0D" w:themeColor="text1" w:themeTint="F2"/>
        </w:rPr>
        <w:fldChar w:fldCharType="end"/>
      </w:r>
      <w:r w:rsidR="00D455C9" w:rsidRPr="003272F9">
        <w:rPr>
          <w:color w:val="0D0D0D" w:themeColor="text1" w:themeTint="F2"/>
        </w:rPr>
        <w:t xml:space="preserve">. </w:t>
      </w:r>
      <w:r w:rsidR="00714CDF" w:rsidRPr="003272F9">
        <w:rPr>
          <w:color w:val="0D0D0D" w:themeColor="text1" w:themeTint="F2"/>
        </w:rPr>
        <w:t>Kết quả nghiên cứu của</w:t>
      </w:r>
      <w:r w:rsidR="00013B39" w:rsidRPr="003272F9">
        <w:rPr>
          <w:color w:val="0D0D0D" w:themeColor="text1" w:themeTint="F2"/>
        </w:rPr>
        <w:t xml:space="preserve"> Hồ Tấn Phát</w:t>
      </w:r>
      <w:r w:rsidR="00714CDF" w:rsidRPr="003272F9">
        <w:rPr>
          <w:color w:val="0D0D0D" w:themeColor="text1" w:themeTint="F2"/>
        </w:rPr>
        <w:t xml:space="preserve"> trên mẫu</w:t>
      </w:r>
      <w:r w:rsidR="00013B39" w:rsidRPr="003272F9">
        <w:rPr>
          <w:color w:val="0D0D0D" w:themeColor="text1" w:themeTint="F2"/>
        </w:rPr>
        <w:t xml:space="preserve"> bệnh phẩm</w:t>
      </w:r>
      <w:r w:rsidR="00714CDF" w:rsidRPr="003272F9">
        <w:rPr>
          <w:color w:val="0D0D0D" w:themeColor="text1" w:themeTint="F2"/>
        </w:rPr>
        <w:t xml:space="preserve"> của 107 </w:t>
      </w:r>
      <w:r w:rsidR="00FD2B38">
        <w:rPr>
          <w:color w:val="0D0D0D" w:themeColor="text1" w:themeTint="F2"/>
        </w:rPr>
        <w:t>người bệnh</w:t>
      </w:r>
      <w:r w:rsidR="00714CDF" w:rsidRPr="003272F9">
        <w:rPr>
          <w:color w:val="0D0D0D" w:themeColor="text1" w:themeTint="F2"/>
        </w:rPr>
        <w:t xml:space="preserve"> UTBMTBG nhiễm HBV, cắt gan tại </w:t>
      </w:r>
      <w:r w:rsidR="00CA1B8A">
        <w:rPr>
          <w:color w:val="0D0D0D" w:themeColor="text1" w:themeTint="F2"/>
        </w:rPr>
        <w:t>Bệnh viện</w:t>
      </w:r>
      <w:r w:rsidR="00714CDF" w:rsidRPr="003272F9">
        <w:rPr>
          <w:color w:val="0D0D0D" w:themeColor="text1" w:themeTint="F2"/>
        </w:rPr>
        <w:t xml:space="preserve"> Chợ rẫy năm 2018-</w:t>
      </w:r>
      <w:r w:rsidR="00346EEB" w:rsidRPr="003272F9">
        <w:rPr>
          <w:color w:val="0D0D0D" w:themeColor="text1" w:themeTint="F2"/>
        </w:rPr>
        <w:t xml:space="preserve">2019, </w:t>
      </w:r>
      <w:r w:rsidR="00714CDF" w:rsidRPr="003272F9">
        <w:rPr>
          <w:color w:val="0D0D0D" w:themeColor="text1" w:themeTint="F2"/>
        </w:rPr>
        <w:t>một số đột biến được đề cập</w:t>
      </w:r>
      <w:r w:rsidR="00346EEB" w:rsidRPr="003272F9">
        <w:rPr>
          <w:color w:val="0D0D0D" w:themeColor="text1" w:themeTint="F2"/>
        </w:rPr>
        <w:t xml:space="preserve"> trong công bố cho thấy</w:t>
      </w:r>
      <w:r w:rsidR="00714CDF" w:rsidRPr="003272F9">
        <w:rPr>
          <w:color w:val="0D0D0D" w:themeColor="text1" w:themeTint="F2"/>
        </w:rPr>
        <w:t>, đột biến N38E chỉ xuất hiện ở nhóm HBV kiểu gen B với tỷ lệ 96,8%, đột biến A60V xuất hiện ở cả 2 kiểu gen B, C với tỷ lệ cao (98,4% và 97,8%)</w:t>
      </w:r>
      <w:r w:rsidR="00FB231E" w:rsidRPr="003272F9">
        <w:rPr>
          <w:color w:val="0D0D0D" w:themeColor="text1" w:themeTint="F2"/>
        </w:rPr>
        <w:t xml:space="preserve"> </w:t>
      </w:r>
      <w:r w:rsidR="00FB231E" w:rsidRPr="003272F9">
        <w:rPr>
          <w:color w:val="0D0D0D" w:themeColor="text1" w:themeTint="F2"/>
        </w:rPr>
        <w:fldChar w:fldCharType="begin">
          <w:fldData xml:space="preserve">PEVuZE5vdGU+PENpdGU+PEF1dGhvcj5I4buTIFThuqVuIFBow6F0PC9BdXRob3I+PFllYXI+MjAy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</w:fldData>
        </w:fldChar>
      </w:r>
      <w:r w:rsidR="00935C80" w:rsidRPr="003272F9">
        <w:rPr>
          <w:color w:val="0D0D0D" w:themeColor="text1" w:themeTint="F2"/>
        </w:rPr>
        <w:instrText xml:space="preserve"> ADDIN EN.CITE </w:instrText>
      </w:r>
      <w:r w:rsidR="00935C80" w:rsidRPr="003272F9">
        <w:rPr>
          <w:color w:val="0D0D0D" w:themeColor="text1" w:themeTint="F2"/>
        </w:rPr>
        <w:fldChar w:fldCharType="begin">
          <w:fldData xml:space="preserve">PEVuZE5vdGU+PENpdGU+PEF1dGhvcj5I4buTIFThuqVuIFBow6F0PC9BdXRob3I+PFllYXI+MjAy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</w:fldData>
        </w:fldChar>
      </w:r>
      <w:r w:rsidR="00935C80" w:rsidRPr="003272F9">
        <w:rPr>
          <w:color w:val="0D0D0D" w:themeColor="text1" w:themeTint="F2"/>
        </w:rPr>
        <w:instrText xml:space="preserve"> ADDIN EN.CITE.DATA </w:instrText>
      </w:r>
      <w:r w:rsidR="00935C80" w:rsidRPr="003272F9">
        <w:rPr>
          <w:color w:val="0D0D0D" w:themeColor="text1" w:themeTint="F2"/>
        </w:rPr>
      </w:r>
      <w:r w:rsidR="00935C80" w:rsidRPr="003272F9">
        <w:rPr>
          <w:color w:val="0D0D0D" w:themeColor="text1" w:themeTint="F2"/>
        </w:rPr>
        <w:fldChar w:fldCharType="end"/>
      </w:r>
      <w:r w:rsidR="00FB231E" w:rsidRPr="003272F9">
        <w:rPr>
          <w:color w:val="0D0D0D" w:themeColor="text1" w:themeTint="F2"/>
        </w:rPr>
      </w:r>
      <w:r w:rsidR="00FB231E" w:rsidRPr="003272F9">
        <w:rPr>
          <w:color w:val="0D0D0D" w:themeColor="text1" w:themeTint="F2"/>
        </w:rPr>
        <w:fldChar w:fldCharType="separate"/>
      </w:r>
      <w:r w:rsidR="00935C80" w:rsidRPr="003272F9">
        <w:rPr>
          <w:noProof/>
          <w:color w:val="0D0D0D" w:themeColor="text1" w:themeTint="F2"/>
        </w:rPr>
        <w:t>[142]</w:t>
      </w:r>
      <w:r w:rsidR="00FB231E" w:rsidRPr="003272F9">
        <w:rPr>
          <w:color w:val="0D0D0D" w:themeColor="text1" w:themeTint="F2"/>
        </w:rPr>
        <w:fldChar w:fldCharType="end"/>
      </w:r>
      <w:r w:rsidR="00346EEB" w:rsidRPr="003272F9">
        <w:rPr>
          <w:color w:val="0D0D0D" w:themeColor="text1" w:themeTint="F2"/>
        </w:rPr>
        <w:t>.</w:t>
      </w:r>
    </w:p>
    <w:p w14:paraId="291C86CF" w14:textId="1CFDAE4C" w:rsidR="0074450C" w:rsidRPr="003272F9" w:rsidRDefault="00346EEB" w:rsidP="00E37194">
      <w:pPr>
        <w:widowControl w:val="0"/>
        <w:ind w:firstLine="709"/>
        <w:rPr>
          <w:rFonts w:cs="Times New Roman"/>
          <w:color w:val="0D0D0D" w:themeColor="text1" w:themeTint="F2"/>
          <w:szCs w:val="28"/>
        </w:rPr>
      </w:pPr>
      <w:r w:rsidRPr="003272F9">
        <w:rPr>
          <w:rFonts w:cs="Times New Roman"/>
          <w:color w:val="0D0D0D" w:themeColor="text1" w:themeTint="F2"/>
          <w:szCs w:val="28"/>
        </w:rPr>
        <w:t xml:space="preserve">Các kết quả này cho thấy phân bố điểm nóng đột biến gen </w:t>
      </w:r>
      <w:r w:rsidR="00321A2D" w:rsidRPr="00321A2D">
        <w:rPr>
          <w:rFonts w:cs="Times New Roman"/>
          <w:i/>
          <w:iCs/>
          <w:color w:val="0D0D0D" w:themeColor="text1" w:themeTint="F2"/>
          <w:szCs w:val="28"/>
        </w:rPr>
        <w:t>preS/S</w:t>
      </w:r>
      <w:r w:rsidR="00F340FB" w:rsidRPr="003272F9">
        <w:rPr>
          <w:rFonts w:cs="Times New Roman"/>
          <w:i/>
          <w:iCs/>
          <w:color w:val="0D0D0D" w:themeColor="text1" w:themeTint="F2"/>
          <w:szCs w:val="28"/>
        </w:rPr>
        <w:t xml:space="preserve"> </w:t>
      </w:r>
      <w:r w:rsidRPr="003272F9">
        <w:rPr>
          <w:rFonts w:cs="Times New Roman"/>
          <w:color w:val="0D0D0D" w:themeColor="text1" w:themeTint="F2"/>
          <w:szCs w:val="28"/>
        </w:rPr>
        <w:t xml:space="preserve">của HBV là khác nhau ở các nghiên cứu, </w:t>
      </w:r>
      <w:r w:rsidR="0074450C" w:rsidRPr="003272F9">
        <w:rPr>
          <w:rFonts w:cs="Times New Roman"/>
          <w:color w:val="0D0D0D" w:themeColor="text1" w:themeTint="F2"/>
          <w:szCs w:val="28"/>
        </w:rPr>
        <w:t xml:space="preserve">do sự khác biệt về đặc điểm quần thể nghiên cứu, thời gian nghiên cứu và nhiều yếu tố khác (cỡ mẫu, tiêu chí chọn mẫu…). Tuy nhiên, sự khác biệt về tần suất đột biến đều phản ánh áp lực chọn lọc tự nhiên, thể hiện các cơ chế tiến hóa và chiến lược né tránh miễn dịch đặc thù của HBV, giải thích sự đa dạng trong </w:t>
      </w:r>
      <w:r w:rsidR="00A9600E" w:rsidRPr="003272F9">
        <w:rPr>
          <w:rFonts w:cs="Times New Roman"/>
          <w:color w:val="0D0D0D" w:themeColor="text1" w:themeTint="F2"/>
          <w:szCs w:val="28"/>
        </w:rPr>
        <w:t>kiểu gen HBV và trong tiến triển các bệnh lý khác nhau.</w:t>
      </w:r>
    </w:p>
    <w:p w14:paraId="1226183F" w14:textId="717FE014" w:rsidR="00B3563A" w:rsidRPr="003272F9" w:rsidRDefault="005B77D6" w:rsidP="00D42D9F">
      <w:pPr>
        <w:widowControl w:val="0"/>
        <w:ind w:firstLine="709"/>
        <w:rPr>
          <w:rFonts w:cs="Times New Roman"/>
          <w:color w:val="0D0D0D" w:themeColor="text1" w:themeTint="F2"/>
          <w:szCs w:val="28"/>
        </w:rPr>
      </w:pPr>
      <w:r w:rsidRPr="003272F9">
        <w:rPr>
          <w:rFonts w:cs="Times New Roman"/>
          <w:color w:val="0D0D0D" w:themeColor="text1" w:themeTint="F2"/>
          <w:szCs w:val="28"/>
        </w:rPr>
        <w:t xml:space="preserve">Phân tích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w:t>
      </w:r>
      <w:r w:rsidR="006319F8" w:rsidRPr="003272F9">
        <w:rPr>
          <w:rFonts w:cs="Times New Roman"/>
          <w:color w:val="0D0D0D" w:themeColor="text1" w:themeTint="F2"/>
          <w:szCs w:val="28"/>
        </w:rPr>
        <w:t xml:space="preserve">codon </w:t>
      </w:r>
      <w:r w:rsidRPr="003272F9">
        <w:rPr>
          <w:rFonts w:cs="Times New Roman"/>
          <w:color w:val="0D0D0D" w:themeColor="text1" w:themeTint="F2"/>
          <w:szCs w:val="28"/>
        </w:rPr>
        <w:t>20-174) theo giới tính</w:t>
      </w:r>
      <w:r w:rsidR="006D010F" w:rsidRPr="003272F9">
        <w:rPr>
          <w:rFonts w:cs="Times New Roman"/>
          <w:color w:val="0D0D0D" w:themeColor="text1" w:themeTint="F2"/>
          <w:szCs w:val="28"/>
        </w:rPr>
        <w:t xml:space="preserve"> </w:t>
      </w:r>
      <w:r w:rsidR="009C1EF7" w:rsidRPr="003272F9">
        <w:rPr>
          <w:rFonts w:cs="Times New Roman"/>
          <w:color w:val="0D0D0D" w:themeColor="text1" w:themeTint="F2"/>
          <w:szCs w:val="28"/>
        </w:rPr>
        <w:t xml:space="preserve">và nhóm </w:t>
      </w:r>
      <w:r w:rsidR="00B0306E" w:rsidRPr="003272F9">
        <w:rPr>
          <w:rFonts w:cs="Times New Roman"/>
          <w:color w:val="0D0D0D" w:themeColor="text1" w:themeTint="F2"/>
          <w:szCs w:val="28"/>
        </w:rPr>
        <w:t>tuổi,</w:t>
      </w:r>
      <w:r w:rsidR="009C1EF7" w:rsidRPr="003272F9">
        <w:rPr>
          <w:rFonts w:cs="Times New Roman"/>
          <w:color w:val="0D0D0D" w:themeColor="text1" w:themeTint="F2"/>
          <w:szCs w:val="28"/>
        </w:rPr>
        <w:t xml:space="preserve"> </w:t>
      </w:r>
      <w:r w:rsidR="006D010F" w:rsidRPr="003272F9">
        <w:rPr>
          <w:rFonts w:cs="Times New Roman"/>
          <w:color w:val="0D0D0D" w:themeColor="text1" w:themeTint="F2"/>
          <w:szCs w:val="28"/>
        </w:rPr>
        <w:t xml:space="preserve">chúng tôi </w:t>
      </w:r>
      <w:r w:rsidR="00B0306E" w:rsidRPr="003272F9">
        <w:rPr>
          <w:rFonts w:cs="Times New Roman"/>
          <w:color w:val="0D0D0D" w:themeColor="text1" w:themeTint="F2"/>
          <w:szCs w:val="28"/>
        </w:rPr>
        <w:t xml:space="preserve">ghi nhận </w:t>
      </w:r>
      <w:r w:rsidR="00C50587" w:rsidRPr="003272F9">
        <w:rPr>
          <w:rFonts w:cs="Times New Roman"/>
          <w:color w:val="0D0D0D" w:themeColor="text1" w:themeTint="F2"/>
          <w:szCs w:val="28"/>
        </w:rPr>
        <w:t xml:space="preserve">tỷ lệ đột biến thay thế T150A/S/I ở nữ giới chiếm 20,0%, cao hơn gấp đôi so với nam giới (9,6%), sự khác biệt có ý nghĩa thống kê với p=0,033. Tuy nhiên, đối với các đột biến cấu trúc (mất đoạn) và đột biến thay thế axit amin ở các vị trí khác, không ghi nhận sự khác biệt đáng kể giữa hai giới (p&gt;0,05). Về độ tuổi, kết quả cho thấy tần suất xuất hiện của một số đột biến có xu hướng tích lũy theo thời gian. Cụ thể, tỷ lệ đột biến S109T/F/A và M120V/I/L/T/A tăng dần theo các nhóm tuổi, đạt mức cao nhất ở nhóm </w:t>
      </w:r>
      <w:r w:rsidR="00FD2B38">
        <w:rPr>
          <w:rFonts w:cs="Times New Roman"/>
          <w:color w:val="0D0D0D" w:themeColor="text1" w:themeTint="F2"/>
          <w:szCs w:val="28"/>
        </w:rPr>
        <w:t>người bệnh</w:t>
      </w:r>
      <w:r w:rsidR="00C50587" w:rsidRPr="003272F9">
        <w:rPr>
          <w:rFonts w:cs="Times New Roman"/>
          <w:color w:val="0D0D0D" w:themeColor="text1" w:themeTint="F2"/>
          <w:szCs w:val="28"/>
        </w:rPr>
        <w:t xml:space="preserve"> cao tuổi (≥60 tuổi) với tỷ lệ lần lượt là 19,8% và 23,3% (p&lt;0,05). Đáng chú ý, đột biến mất đoạn </w:t>
      </w:r>
      <w:r w:rsidR="00C50587" w:rsidRPr="003272F9">
        <w:rPr>
          <w:rFonts w:cs="Times New Roman"/>
          <w:i/>
          <w:iCs/>
          <w:color w:val="0D0D0D" w:themeColor="text1" w:themeTint="F2"/>
          <w:szCs w:val="28"/>
        </w:rPr>
        <w:t>preS1</w:t>
      </w:r>
      <w:r w:rsidR="00C50587" w:rsidRPr="003272F9">
        <w:rPr>
          <w:rFonts w:cs="Times New Roman"/>
          <w:color w:val="0D0D0D" w:themeColor="text1" w:themeTint="F2"/>
          <w:szCs w:val="28"/>
        </w:rPr>
        <w:t xml:space="preserve"> C-half (codon 58-119) lại thể hiện mô hình phân bố khác biệt, với tỷ lệ cao ở nhóm người trẻ dưới 40 tuổi (7,7%) và người trên 60 tuổi (7,8%), trong khi thấp nhất ở nhóm tuổi từ 41-59 (1,0%), sự khác biệt </w:t>
      </w:r>
      <w:r w:rsidR="00C50587" w:rsidRPr="003272F9">
        <w:rPr>
          <w:rFonts w:cs="Times New Roman"/>
          <w:color w:val="0D0D0D" w:themeColor="text1" w:themeTint="F2"/>
          <w:szCs w:val="28"/>
        </w:rPr>
        <w:lastRenderedPageBreak/>
        <w:t xml:space="preserve">có ý nghĩa thống kê với p=0,025. Nhìn chung, ngoại trừ các vị trí cụ thể trên, phần lớn các điểm nóng đột biến khác không có mối liên quan đến tuổi và giới tính. Điều này giống với nhận định của </w:t>
      </w:r>
      <w:r w:rsidR="00502CA8" w:rsidRPr="00502CA8">
        <w:rPr>
          <w:rFonts w:cs="Times New Roman"/>
          <w:color w:val="0D0D0D" w:themeColor="text1" w:themeTint="F2"/>
          <w:szCs w:val="28"/>
        </w:rPr>
        <w:t>Trinks J.,</w:t>
      </w:r>
      <w:r w:rsidR="00C50587" w:rsidRPr="003272F9">
        <w:rPr>
          <w:rFonts w:cs="Times New Roman"/>
          <w:color w:val="0D0D0D" w:themeColor="text1" w:themeTint="F2"/>
          <w:szCs w:val="28"/>
        </w:rPr>
        <w:t xml:space="preserve"> và cs, tác giả cho rằng các yếu tố nhân khẩu học không được xem là biến số ảnh hưởng trực tiếp đến sự xuất hiện của các đột biến trong </w:t>
      </w:r>
      <w:r w:rsidR="00740AA4" w:rsidRPr="003272F9">
        <w:rPr>
          <w:rFonts w:cs="Times New Roman"/>
          <w:color w:val="0D0D0D" w:themeColor="text1" w:themeTint="F2"/>
          <w:szCs w:val="28"/>
        </w:rPr>
        <w:t>gen</w:t>
      </w:r>
      <w:r w:rsidR="00C50587" w:rsidRPr="003272F9">
        <w:rPr>
          <w:rFonts w:cs="Times New Roman"/>
          <w:color w:val="0D0D0D" w:themeColor="text1" w:themeTint="F2"/>
          <w:szCs w:val="28"/>
        </w:rPr>
        <w:t xml:space="preserve"> </w:t>
      </w:r>
      <w:r w:rsidR="00321A2D" w:rsidRPr="00321A2D">
        <w:rPr>
          <w:rFonts w:cs="Times New Roman"/>
          <w:i/>
          <w:iCs/>
          <w:color w:val="0D0D0D" w:themeColor="text1" w:themeTint="F2"/>
          <w:szCs w:val="28"/>
        </w:rPr>
        <w:t>preS/S</w:t>
      </w:r>
      <w:r w:rsidR="00C50587" w:rsidRPr="003272F9">
        <w:rPr>
          <w:rFonts w:cs="Times New Roman"/>
          <w:i/>
          <w:iCs/>
          <w:color w:val="0D0D0D" w:themeColor="text1" w:themeTint="F2"/>
          <w:szCs w:val="28"/>
        </w:rPr>
        <w:t xml:space="preserve"> </w:t>
      </w:r>
      <w:r w:rsidR="00C50587"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&lt;EndNote&gt;&lt;Cite&gt;&lt;Author&gt;Trinks&lt;/Author&gt;&lt;Year&gt;2012&lt;/Year&gt;&lt;RecNum&gt;106&lt;/RecNum&gt;&lt;DisplayText&gt;&lt;style font="Times New Roman" size="14"&gt;[150]&lt;/style&gt;&lt;/DisplayText&gt;&lt;record&gt;&lt;rec-number&gt;106&lt;/rec-number&gt;&lt;foreign-keys&gt;&lt;key app="EN" db-id="9te2tw2d5tsafpe9x05p2zssxf9zatervwxr" timestamp="1759738694"&gt;106&lt;/key&gt;&lt;/foreign-keys&gt;&lt;ref-type name="Journal Article"&gt;17&lt;/ref-type&gt;&lt;contributors&gt;&lt;authors&gt;&lt;author&gt;Trinks, J.&lt;/author&gt;&lt;author&gt;Frías, S.&lt;/author&gt;&lt;author&gt;Frider, B.&lt;/author&gt;&lt;author&gt;Alessio, A.&lt;/author&gt;&lt;author&gt;Pozzati, M.&lt;/author&gt;&lt;author&gt;Daleoso, G.&lt;/author&gt;&lt;author&gt;León, L.&lt;/author&gt;&lt;author&gt;Batalla, V. M.&lt;/author&gt;&lt;author&gt;Díaz, A.&lt;/author&gt;&lt;author&gt;Ameigeiras, B.&lt;/author&gt;&lt;author&gt;Oubiña, J. R.&lt;/author&gt;&lt;/authors&gt;&lt;/contributors&gt;&lt;titles&gt;&lt;title&gt;Genotypes B and C hepatocellular carcinoma–associated hepatitis B virus pre-S mutants: their detection among F1b and A2 – but not F4 – isolates from Argentina&lt;/title&gt;&lt;secondary-title&gt;Journal of Viral Hepatitis&lt;/secondary-title&gt;&lt;/titles&gt;&lt;periodical&gt;&lt;full-title&gt;Journal of Viral Hepatitis&lt;/full-title&gt;&lt;/periodical&gt;&lt;pages&gt;823-828&lt;/pages&gt;&lt;volume&gt;19&lt;/volume&gt;&lt;number&gt;11&lt;/number&gt;&lt;dates&gt;&lt;year&gt;2012&lt;/year&gt;&lt;/dates&gt;&lt;isbn&gt;1352-0504&lt;/isbn&gt;&lt;urls&gt;&lt;related-urls&gt;&lt;url&gt;https://onlinelibrary.wiley.com/doi/abs/10.1111/j.1365-2893.2012.01620.x&lt;/url&gt;&lt;/related-urls&gt;&lt;/urls&gt;&lt;electronic-resource-num&gt;https://doi.org/10.1111/j.1365-2893.2012.01620.x&lt;/electronic-resource-num&gt;&lt;/record&gt;&lt;/Cite&gt;&lt;/EndNote&gt;</w:instrText>
      </w:r>
      <w:r w:rsidR="00C50587"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[150]</w:t>
      </w:r>
      <w:r w:rsidR="00C50587" w:rsidRPr="003272F9">
        <w:rPr>
          <w:rFonts w:cs="Times New Roman"/>
          <w:color w:val="0D0D0D" w:themeColor="text1" w:themeTint="F2"/>
          <w:szCs w:val="28"/>
        </w:rPr>
        <w:fldChar w:fldCharType="end"/>
      </w:r>
      <w:r w:rsidR="00C50587" w:rsidRPr="003272F9">
        <w:rPr>
          <w:rFonts w:cs="Times New Roman"/>
          <w:color w:val="0D0D0D" w:themeColor="text1" w:themeTint="F2"/>
          <w:szCs w:val="28"/>
        </w:rPr>
        <w:t xml:space="preserve">. </w:t>
      </w:r>
      <w:r w:rsidR="005B580B" w:rsidRPr="003272F9">
        <w:rPr>
          <w:rFonts w:cs="Times New Roman"/>
          <w:color w:val="0D0D0D" w:themeColor="text1" w:themeTint="F2"/>
          <w:szCs w:val="28"/>
        </w:rPr>
        <w:t>Tuy nhiên, tuổi và giới tính được đề cập như là một yếu tố nhiễu tiềm tàng,</w:t>
      </w:r>
      <w:r w:rsidR="00C50587" w:rsidRPr="003272F9">
        <w:rPr>
          <w:rFonts w:cs="Times New Roman"/>
          <w:color w:val="0D0D0D" w:themeColor="text1" w:themeTint="F2"/>
          <w:szCs w:val="28"/>
        </w:rPr>
        <w:t xml:space="preserve"> phản ánh thời gian phơi nhiễm vi rút</w:t>
      </w:r>
      <w:r w:rsidR="005B580B" w:rsidRPr="003272F9">
        <w:rPr>
          <w:rFonts w:cs="Times New Roman"/>
          <w:color w:val="0D0D0D" w:themeColor="text1" w:themeTint="F2"/>
          <w:szCs w:val="28"/>
        </w:rPr>
        <w:t xml:space="preserve"> và có ý nghĩa thống kê trong các phân tích đa biến giữa đột biến </w:t>
      </w:r>
      <w:r w:rsidR="00321A2D" w:rsidRPr="00321A2D">
        <w:rPr>
          <w:rFonts w:cs="Times New Roman"/>
          <w:i/>
          <w:iCs/>
          <w:color w:val="0D0D0D" w:themeColor="text1" w:themeTint="F2"/>
          <w:szCs w:val="28"/>
        </w:rPr>
        <w:t>preS/S</w:t>
      </w:r>
      <w:r w:rsidR="00F340FB" w:rsidRPr="003272F9">
        <w:rPr>
          <w:rFonts w:cs="Times New Roman"/>
          <w:i/>
          <w:iCs/>
          <w:color w:val="0D0D0D" w:themeColor="text1" w:themeTint="F2"/>
          <w:szCs w:val="28"/>
        </w:rPr>
        <w:t xml:space="preserve"> </w:t>
      </w:r>
      <w:r w:rsidR="005B580B" w:rsidRPr="003272F9">
        <w:rPr>
          <w:rFonts w:cs="Times New Roman"/>
          <w:color w:val="0D0D0D" w:themeColor="text1" w:themeTint="F2"/>
          <w:szCs w:val="28"/>
        </w:rPr>
        <w:t xml:space="preserve">và các bệnh lý liên quan </w:t>
      </w:r>
      <w:r w:rsidR="00AA50BB" w:rsidRPr="003272F9">
        <w:rPr>
          <w:rFonts w:cs="Times New Roman"/>
          <w:color w:val="0D0D0D" w:themeColor="text1" w:themeTint="F2"/>
          <w:szCs w:val="28"/>
        </w:rPr>
        <w:fldChar w:fldCharType="begin">
          <w:fldData xml:space="preserve">PEVuZE5vdGU+PENpdGU+PEF1dGhvcj5UaGkgQ2FtIEh1b25nPC9BdXRob3I+PFllYXI+MjAyMjwv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</w:fldData>
        </w:fldChar>
      </w:r>
      <w:r w:rsidR="00F468E1" w:rsidRPr="003272F9">
        <w:rPr>
          <w:rFonts w:cs="Times New Roman"/>
          <w:color w:val="0D0D0D" w:themeColor="text1" w:themeTint="F2"/>
          <w:szCs w:val="28"/>
        </w:rPr>
        <w:instrText xml:space="preserve"> ADDIN EN.CITE </w:instrText>
      </w:r>
      <w:r w:rsidR="00F468E1" w:rsidRPr="003272F9">
        <w:rPr>
          <w:rFonts w:cs="Times New Roman"/>
          <w:color w:val="0D0D0D" w:themeColor="text1" w:themeTint="F2"/>
          <w:szCs w:val="28"/>
        </w:rPr>
        <w:fldChar w:fldCharType="begin">
          <w:fldData xml:space="preserve">PEVuZE5vdGU+PENpdGU+PEF1dGhvcj5UaGkgQ2FtIEh1b25nPC9BdXRob3I+PFllYXI+MjAyMjwv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</w:fldData>
        </w:fldChar>
      </w:r>
      <w:r w:rsidR="00F468E1" w:rsidRPr="003272F9">
        <w:rPr>
          <w:rFonts w:cs="Times New Roman"/>
          <w:color w:val="0D0D0D" w:themeColor="text1" w:themeTint="F2"/>
          <w:szCs w:val="28"/>
        </w:rPr>
        <w:instrText xml:space="preserve"> ADDIN EN.CITE.DATA </w:instrText>
      </w:r>
      <w:r w:rsidR="00F468E1" w:rsidRPr="003272F9">
        <w:rPr>
          <w:rFonts w:cs="Times New Roman"/>
          <w:color w:val="0D0D0D" w:themeColor="text1" w:themeTint="F2"/>
          <w:szCs w:val="28"/>
        </w:rPr>
      </w:r>
      <w:r w:rsidR="00F468E1" w:rsidRPr="003272F9">
        <w:rPr>
          <w:rFonts w:cs="Times New Roman"/>
          <w:color w:val="0D0D0D" w:themeColor="text1" w:themeTint="F2"/>
          <w:szCs w:val="28"/>
        </w:rPr>
        <w:fldChar w:fldCharType="end"/>
      </w:r>
      <w:r w:rsidR="00AA50BB" w:rsidRPr="003272F9">
        <w:rPr>
          <w:rFonts w:cs="Times New Roman"/>
          <w:color w:val="0D0D0D" w:themeColor="text1" w:themeTint="F2"/>
          <w:szCs w:val="28"/>
        </w:rPr>
      </w:r>
      <w:r w:rsidR="00AA50BB"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[102]</w:t>
      </w:r>
      <w:r w:rsidR="00AA50BB" w:rsidRPr="003272F9">
        <w:rPr>
          <w:rFonts w:cs="Times New Roman"/>
          <w:color w:val="0D0D0D" w:themeColor="text1" w:themeTint="F2"/>
          <w:szCs w:val="28"/>
        </w:rPr>
        <w:fldChar w:fldCharType="end"/>
      </w:r>
      <w:r w:rsidR="00AA50BB" w:rsidRPr="003272F9">
        <w:rPr>
          <w:rFonts w:cs="Times New Roman"/>
          <w:color w:val="0D0D0D" w:themeColor="text1" w:themeTint="F2"/>
          <w:szCs w:val="28"/>
        </w:rPr>
        <w:t xml:space="preserve">. </w:t>
      </w:r>
      <w:r w:rsidR="0005606F" w:rsidRPr="003272F9">
        <w:rPr>
          <w:rFonts w:cs="Times New Roman"/>
          <w:color w:val="0D0D0D" w:themeColor="text1" w:themeTint="F2"/>
          <w:szCs w:val="28"/>
        </w:rPr>
        <w:t>Điều này cho thấy vai trò tiềm năng của yếu tố giới tính trong việc chọn lọc hoặc tích lũy đột biến cụ thể này.</w:t>
      </w:r>
      <w:r w:rsidR="00D42D9F" w:rsidRPr="00D42D9F">
        <w:t xml:space="preserve"> </w:t>
      </w:r>
      <w:r w:rsidR="00D42D9F">
        <w:t>Mặc dù k</w:t>
      </w:r>
      <w:r w:rsidR="00D42D9F" w:rsidRPr="00D42D9F">
        <w:rPr>
          <w:rFonts w:cs="Times New Roman"/>
          <w:color w:val="0D0D0D" w:themeColor="text1" w:themeTint="F2"/>
          <w:szCs w:val="28"/>
        </w:rPr>
        <w:t xml:space="preserve">hi phân tích riêng trong nhóm UTBMTBG, chúng tôi </w:t>
      </w:r>
      <w:r w:rsidR="00D42D9F">
        <w:rPr>
          <w:rFonts w:cs="Times New Roman"/>
          <w:color w:val="0D0D0D" w:themeColor="text1" w:themeTint="F2"/>
          <w:szCs w:val="28"/>
        </w:rPr>
        <w:t xml:space="preserve">không </w:t>
      </w:r>
      <w:r w:rsidR="00D42D9F" w:rsidRPr="00D42D9F">
        <w:rPr>
          <w:rFonts w:cs="Times New Roman"/>
          <w:color w:val="0D0D0D" w:themeColor="text1" w:themeTint="F2"/>
          <w:szCs w:val="28"/>
        </w:rPr>
        <w:t xml:space="preserve">ghi nhận </w:t>
      </w:r>
      <w:r w:rsidR="00D42D9F">
        <w:rPr>
          <w:rFonts w:cs="Times New Roman"/>
          <w:color w:val="0D0D0D" w:themeColor="text1" w:themeTint="F2"/>
          <w:szCs w:val="28"/>
        </w:rPr>
        <w:t>sự khác biệt có</w:t>
      </w:r>
      <w:r w:rsidR="00D42D9F" w:rsidRPr="00D42D9F">
        <w:rPr>
          <w:rFonts w:cs="Times New Roman"/>
          <w:color w:val="0D0D0D" w:themeColor="text1" w:themeTint="F2"/>
          <w:szCs w:val="28"/>
        </w:rPr>
        <w:t xml:space="preserve"> ý nghĩa thống kê. Cụ thể, tỷ lệ đột biến thay thế T150A/S/I ở nữ (12,5%) cao hơn so với nam (8,5%)</w:t>
      </w:r>
      <w:r w:rsidR="00D42D9F">
        <w:rPr>
          <w:rFonts w:cs="Times New Roman"/>
          <w:color w:val="0D0D0D" w:themeColor="text1" w:themeTint="F2"/>
          <w:szCs w:val="28"/>
        </w:rPr>
        <w:t xml:space="preserve">. </w:t>
      </w:r>
      <w:r w:rsidR="00D42D9F" w:rsidRPr="00D42D9F">
        <w:rPr>
          <w:rFonts w:cs="Times New Roman"/>
          <w:color w:val="0D0D0D" w:themeColor="text1" w:themeTint="F2"/>
          <w:szCs w:val="28"/>
        </w:rPr>
        <w:t xml:space="preserve">Tương tự, các đột biến S109T/F/A, M120V/I/L/T/A và đột biến mất đoạn </w:t>
      </w:r>
      <w:r w:rsidR="00D42D9F" w:rsidRPr="00133A46">
        <w:rPr>
          <w:rFonts w:cs="Times New Roman"/>
          <w:i/>
          <w:iCs/>
          <w:color w:val="0D0D0D" w:themeColor="text1" w:themeTint="F2"/>
          <w:szCs w:val="28"/>
        </w:rPr>
        <w:t>preS1</w:t>
      </w:r>
      <w:r w:rsidR="00D42D9F" w:rsidRPr="00D42D9F">
        <w:rPr>
          <w:rFonts w:cs="Times New Roman"/>
          <w:color w:val="0D0D0D" w:themeColor="text1" w:themeTint="F2"/>
          <w:szCs w:val="28"/>
        </w:rPr>
        <w:t xml:space="preserve"> C-half cũng không cho thấy sự khác biệt có ý nghĩa giữa các nhóm tuổi trong quần thể UTBMTBG (p&gt;0,05).</w:t>
      </w:r>
      <w:r w:rsidR="00D42D9F">
        <w:rPr>
          <w:rFonts w:cs="Times New Roman"/>
          <w:color w:val="0D0D0D" w:themeColor="text1" w:themeTint="F2"/>
          <w:szCs w:val="28"/>
        </w:rPr>
        <w:t xml:space="preserve"> Điều </w:t>
      </w:r>
      <w:r w:rsidR="00D42D9F" w:rsidRPr="00D42D9F">
        <w:rPr>
          <w:rFonts w:cs="Times New Roman"/>
          <w:color w:val="0D0D0D" w:themeColor="text1" w:themeTint="F2"/>
          <w:szCs w:val="28"/>
        </w:rPr>
        <w:t xml:space="preserve">này </w:t>
      </w:r>
      <w:r w:rsidR="00D42D9F">
        <w:rPr>
          <w:rFonts w:cs="Times New Roman"/>
          <w:color w:val="0D0D0D" w:themeColor="text1" w:themeTint="F2"/>
          <w:szCs w:val="28"/>
        </w:rPr>
        <w:t>có thể do</w:t>
      </w:r>
      <w:r w:rsidR="00D42D9F" w:rsidRPr="00D42D9F">
        <w:rPr>
          <w:rFonts w:cs="Times New Roman"/>
          <w:color w:val="0D0D0D" w:themeColor="text1" w:themeTint="F2"/>
          <w:szCs w:val="28"/>
        </w:rPr>
        <w:t xml:space="preserve"> cỡ mẫu hạn chế trong từng phân nhóm, đặc biệt là nhóm nữ (n=8) và nhóm tuổi trẻ (&lt;40 tuổi, n=5)</w:t>
      </w:r>
      <w:r w:rsidR="00D42D9F">
        <w:rPr>
          <w:rFonts w:cs="Times New Roman"/>
          <w:color w:val="0D0D0D" w:themeColor="text1" w:themeTint="F2"/>
          <w:szCs w:val="28"/>
        </w:rPr>
        <w:t xml:space="preserve">. </w:t>
      </w:r>
    </w:p>
    <w:p w14:paraId="2AB8E4A7" w14:textId="19681F11" w:rsidR="00AA50BB" w:rsidRPr="003272F9" w:rsidRDefault="0098723B" w:rsidP="00E37194">
      <w:pPr>
        <w:pStyle w:val="a2"/>
        <w:widowControl w:val="0"/>
        <w:rPr>
          <w:i/>
          <w:iCs/>
          <w:color w:val="0D0D0D" w:themeColor="text1" w:themeTint="F2"/>
        </w:rPr>
      </w:pPr>
      <w:bookmarkStart w:id="475" w:name="_Toc222883054"/>
      <w:bookmarkStart w:id="476" w:name="_Hlk218975867"/>
      <w:r w:rsidRPr="003272F9">
        <w:rPr>
          <w:rFonts w:eastAsiaTheme="majorEastAsia"/>
          <w:i/>
          <w:iCs/>
          <w:color w:val="0D0D0D" w:themeColor="text1" w:themeTint="F2"/>
        </w:rPr>
        <w:t>4.2.</w:t>
      </w:r>
      <w:r w:rsidRPr="003272F9">
        <w:rPr>
          <w:i/>
          <w:iCs/>
          <w:color w:val="0D0D0D" w:themeColor="text1" w:themeTint="F2"/>
        </w:rPr>
        <w:t>2</w:t>
      </w:r>
      <w:r w:rsidRPr="003272F9">
        <w:rPr>
          <w:rFonts w:eastAsiaTheme="majorEastAsia"/>
          <w:i/>
          <w:iCs/>
          <w:color w:val="0D0D0D" w:themeColor="text1" w:themeTint="F2"/>
        </w:rPr>
        <w:t xml:space="preserve">. </w:t>
      </w:r>
      <w:r w:rsidR="008B7623" w:rsidRPr="008B7623">
        <w:rPr>
          <w:i/>
          <w:iCs/>
          <w:color w:val="0D0D0D" w:themeColor="text1" w:themeTint="F2"/>
        </w:rPr>
        <w:t>Đặc điểm biến thể NTCP S267F của gen SLC10A1 ở đối tượng nghiên cứu</w:t>
      </w:r>
      <w:bookmarkEnd w:id="475"/>
    </w:p>
    <w:p w14:paraId="373D2D9B" w14:textId="42819D58" w:rsidR="00F3153A" w:rsidRPr="003272F9" w:rsidRDefault="00AA50BB" w:rsidP="00E37194">
      <w:pPr>
        <w:widowControl w:val="0"/>
        <w:ind w:firstLine="720"/>
        <w:rPr>
          <w:rFonts w:cs="Times New Roman"/>
          <w:color w:val="0D0D0D" w:themeColor="text1" w:themeTint="F2"/>
          <w:szCs w:val="28"/>
        </w:rPr>
      </w:pPr>
      <w:bookmarkStart w:id="477" w:name="_Hlk218975695"/>
      <w:bookmarkEnd w:id="476"/>
      <w:r w:rsidRPr="003272F9">
        <w:rPr>
          <w:rFonts w:cs="Times New Roman"/>
          <w:color w:val="0D0D0D" w:themeColor="text1" w:themeTint="F2"/>
          <w:szCs w:val="28"/>
        </w:rPr>
        <w:t xml:space="preserve">Chúng tôi phân tích biến thể NTCP S267F trên </w:t>
      </w:r>
      <w:r w:rsidR="007939AF" w:rsidRPr="003272F9">
        <w:rPr>
          <w:rFonts w:cs="Times New Roman"/>
          <w:color w:val="0D0D0D" w:themeColor="text1" w:themeTint="F2"/>
          <w:szCs w:val="28"/>
        </w:rPr>
        <w:t>743</w:t>
      </w:r>
      <w:r w:rsidRPr="003272F9">
        <w:rPr>
          <w:rFonts w:cs="Times New Roman"/>
          <w:color w:val="0D0D0D" w:themeColor="text1" w:themeTint="F2"/>
          <w:szCs w:val="28"/>
        </w:rPr>
        <w:t xml:space="preserve"> đối tượng, kết quả chỉ ra,</w:t>
      </w:r>
      <w:r w:rsidR="00F40EEF" w:rsidRPr="003272F9">
        <w:rPr>
          <w:rFonts w:cs="Times New Roman"/>
          <w:color w:val="0D0D0D" w:themeColor="text1" w:themeTint="F2"/>
          <w:szCs w:val="28"/>
        </w:rPr>
        <w:t xml:space="preserve"> tỷ lệ</w:t>
      </w:r>
      <w:r w:rsidRPr="003272F9">
        <w:rPr>
          <w:rFonts w:cs="Times New Roman"/>
          <w:color w:val="0D0D0D" w:themeColor="text1" w:themeTint="F2"/>
          <w:szCs w:val="28"/>
        </w:rPr>
        <w:t xml:space="preserve"> kiểu gen CT</w:t>
      </w:r>
      <w:r w:rsidR="00F40EEF" w:rsidRPr="003272F9">
        <w:rPr>
          <w:rFonts w:cs="Times New Roman"/>
          <w:color w:val="0D0D0D" w:themeColor="text1" w:themeTint="F2"/>
          <w:szCs w:val="28"/>
        </w:rPr>
        <w:t xml:space="preserve"> ở nhóm UTBMTBG là</w:t>
      </w:r>
      <w:r w:rsidRPr="003272F9">
        <w:rPr>
          <w:rFonts w:cs="Times New Roman"/>
          <w:color w:val="0D0D0D" w:themeColor="text1" w:themeTint="F2"/>
          <w:szCs w:val="28"/>
        </w:rPr>
        <w:t xml:space="preserve"> 16,9%</w:t>
      </w:r>
      <w:r w:rsidR="00F40EEF" w:rsidRPr="003272F9">
        <w:rPr>
          <w:rFonts w:cs="Times New Roman"/>
          <w:color w:val="0D0D0D" w:themeColor="text1" w:themeTint="F2"/>
          <w:szCs w:val="28"/>
        </w:rPr>
        <w:t xml:space="preserve"> </w:t>
      </w:r>
      <w:r w:rsidR="00F40EEF" w:rsidRPr="003272F9">
        <w:rPr>
          <w:rFonts w:cs="Times New Roman"/>
          <w:color w:val="0D0D0D" w:themeColor="text1" w:themeTint="F2"/>
          <w:spacing w:val="-4"/>
          <w:szCs w:val="28"/>
        </w:rPr>
        <w:t xml:space="preserve">(39/231 </w:t>
      </w:r>
      <w:r w:rsidR="00FD2B38">
        <w:rPr>
          <w:rFonts w:cs="Times New Roman"/>
          <w:color w:val="0D0D0D" w:themeColor="text1" w:themeTint="F2"/>
          <w:spacing w:val="-4"/>
          <w:szCs w:val="28"/>
        </w:rPr>
        <w:t>người bệnh</w:t>
      </w:r>
      <w:r w:rsidR="00F40EEF" w:rsidRPr="003272F9">
        <w:rPr>
          <w:rFonts w:cs="Times New Roman"/>
          <w:color w:val="0D0D0D" w:themeColor="text1" w:themeTint="F2"/>
          <w:spacing w:val="-4"/>
          <w:szCs w:val="28"/>
        </w:rPr>
        <w:t>)</w:t>
      </w:r>
      <w:r w:rsidR="00F40EEF" w:rsidRPr="003272F9">
        <w:rPr>
          <w:rFonts w:cs="Times New Roman"/>
          <w:color w:val="0D0D0D" w:themeColor="text1" w:themeTint="F2"/>
          <w:szCs w:val="28"/>
        </w:rPr>
        <w:t>,</w:t>
      </w:r>
      <w:r w:rsidR="00C92FB3" w:rsidRPr="003272F9">
        <w:rPr>
          <w:rFonts w:cs="Times New Roman"/>
          <w:color w:val="0D0D0D" w:themeColor="text1" w:themeTint="F2"/>
          <w:szCs w:val="28"/>
        </w:rPr>
        <w:t xml:space="preserve"> </w:t>
      </w:r>
      <w:r w:rsidRPr="003272F9">
        <w:rPr>
          <w:rFonts w:cs="Times New Roman"/>
          <w:color w:val="0D0D0D" w:themeColor="text1" w:themeTint="F2"/>
          <w:szCs w:val="28"/>
        </w:rPr>
        <w:t>cao hơn</w:t>
      </w:r>
      <w:r w:rsidR="00F40EEF" w:rsidRPr="003272F9">
        <w:rPr>
          <w:rFonts w:cs="Times New Roman"/>
          <w:color w:val="0D0D0D" w:themeColor="text1" w:themeTint="F2"/>
          <w:szCs w:val="28"/>
        </w:rPr>
        <w:t xml:space="preserve"> đáng kể so</w:t>
      </w:r>
      <w:r w:rsidRPr="003272F9">
        <w:rPr>
          <w:rFonts w:cs="Times New Roman"/>
          <w:color w:val="0D0D0D" w:themeColor="text1" w:themeTint="F2"/>
          <w:szCs w:val="28"/>
        </w:rPr>
        <w:t xml:space="preserve"> </w:t>
      </w:r>
      <w:r w:rsidR="00F557B5" w:rsidRPr="003272F9">
        <w:rPr>
          <w:rFonts w:cs="Times New Roman"/>
          <w:color w:val="0D0D0D" w:themeColor="text1" w:themeTint="F2"/>
          <w:szCs w:val="28"/>
        </w:rPr>
        <w:t xml:space="preserve">với </w:t>
      </w:r>
      <w:r w:rsidRPr="003272F9">
        <w:rPr>
          <w:rFonts w:cs="Times New Roman"/>
          <w:color w:val="0D0D0D" w:themeColor="text1" w:themeTint="F2"/>
          <w:szCs w:val="28"/>
        </w:rPr>
        <w:t>nhóm xơ gan</w:t>
      </w:r>
      <w:r w:rsidR="00F40EEF" w:rsidRPr="003272F9">
        <w:rPr>
          <w:rFonts w:cs="Times New Roman"/>
          <w:color w:val="0D0D0D" w:themeColor="text1" w:themeTint="F2"/>
          <w:szCs w:val="28"/>
        </w:rPr>
        <w:t xml:space="preserve"> 6,2% (6/96 </w:t>
      </w:r>
      <w:r w:rsidR="00FD2B38">
        <w:rPr>
          <w:rFonts w:cs="Times New Roman"/>
          <w:color w:val="0D0D0D" w:themeColor="text1" w:themeTint="F2"/>
          <w:szCs w:val="28"/>
        </w:rPr>
        <w:t>người bệnh</w:t>
      </w:r>
      <w:r w:rsidR="00F40EEF" w:rsidRPr="003272F9">
        <w:rPr>
          <w:rFonts w:cs="Times New Roman"/>
          <w:color w:val="0D0D0D" w:themeColor="text1" w:themeTint="F2"/>
          <w:szCs w:val="28"/>
        </w:rPr>
        <w:t xml:space="preserve">), 5,9% (6/102 </w:t>
      </w:r>
      <w:r w:rsidR="00FD2B38">
        <w:rPr>
          <w:rFonts w:cs="Times New Roman"/>
          <w:color w:val="0D0D0D" w:themeColor="text1" w:themeTint="F2"/>
          <w:szCs w:val="28"/>
        </w:rPr>
        <w:t>người bệnh</w:t>
      </w:r>
      <w:r w:rsidR="00F40EEF" w:rsidRPr="003272F9">
        <w:rPr>
          <w:rFonts w:cs="Times New Roman"/>
          <w:color w:val="0D0D0D" w:themeColor="text1" w:themeTint="F2"/>
          <w:szCs w:val="28"/>
        </w:rPr>
        <w:t xml:space="preserve">), </w:t>
      </w:r>
      <w:r w:rsidR="00F40EEF" w:rsidRPr="003272F9">
        <w:rPr>
          <w:rFonts w:cs="Times New Roman"/>
          <w:color w:val="0D0D0D" w:themeColor="text1" w:themeTint="F2"/>
          <w:spacing w:val="-4"/>
          <w:szCs w:val="28"/>
        </w:rPr>
        <w:t xml:space="preserve">nhóm chứng là </w:t>
      </w:r>
      <w:r w:rsidR="007939AF" w:rsidRPr="003272F9">
        <w:rPr>
          <w:rFonts w:cs="Times New Roman"/>
          <w:color w:val="0D0D0D" w:themeColor="text1" w:themeTint="F2"/>
          <w:spacing w:val="-4"/>
          <w:szCs w:val="28"/>
        </w:rPr>
        <w:t>19,1</w:t>
      </w:r>
      <w:r w:rsidR="00F40EEF" w:rsidRPr="003272F9">
        <w:rPr>
          <w:rFonts w:cs="Times New Roman"/>
          <w:color w:val="0D0D0D" w:themeColor="text1" w:themeTint="F2"/>
          <w:spacing w:val="-4"/>
          <w:szCs w:val="28"/>
        </w:rPr>
        <w:t>% (</w:t>
      </w:r>
      <w:r w:rsidR="007939AF" w:rsidRPr="003272F9">
        <w:rPr>
          <w:rFonts w:cs="Times New Roman"/>
          <w:color w:val="0D0D0D" w:themeColor="text1" w:themeTint="F2"/>
          <w:spacing w:val="-4"/>
          <w:szCs w:val="28"/>
        </w:rPr>
        <w:t>60</w:t>
      </w:r>
      <w:r w:rsidR="00F40EEF" w:rsidRPr="003272F9">
        <w:rPr>
          <w:rFonts w:cs="Times New Roman"/>
          <w:color w:val="0D0D0D" w:themeColor="text1" w:themeTint="F2"/>
          <w:spacing w:val="-4"/>
          <w:szCs w:val="28"/>
        </w:rPr>
        <w:t>/</w:t>
      </w:r>
      <w:r w:rsidR="007939AF" w:rsidRPr="003272F9">
        <w:rPr>
          <w:rFonts w:cs="Times New Roman"/>
          <w:color w:val="0D0D0D" w:themeColor="text1" w:themeTint="F2"/>
          <w:spacing w:val="-4"/>
          <w:szCs w:val="28"/>
        </w:rPr>
        <w:t xml:space="preserve">314 </w:t>
      </w:r>
      <w:r w:rsidR="00F40EEF" w:rsidRPr="003272F9">
        <w:rPr>
          <w:rFonts w:cs="Times New Roman"/>
          <w:color w:val="0D0D0D" w:themeColor="text1" w:themeTint="F2"/>
          <w:spacing w:val="-4"/>
          <w:szCs w:val="28"/>
        </w:rPr>
        <w:t xml:space="preserve">đối tượng), </w:t>
      </w:r>
      <w:r w:rsidR="00F40EEF" w:rsidRPr="003272F9">
        <w:rPr>
          <w:rFonts w:cs="Times New Roman"/>
          <w:color w:val="0D0D0D" w:themeColor="text1" w:themeTint="F2"/>
          <w:szCs w:val="28"/>
        </w:rPr>
        <w:t xml:space="preserve">p&lt;0,05. </w:t>
      </w:r>
      <w:r w:rsidRPr="003272F9">
        <w:rPr>
          <w:rFonts w:cs="Times New Roman"/>
          <w:color w:val="0D0D0D" w:themeColor="text1" w:themeTint="F2"/>
          <w:szCs w:val="28"/>
        </w:rPr>
        <w:t xml:space="preserve">Kết quả này có sự khác biệt so với nghiên cứu </w:t>
      </w:r>
      <w:r w:rsidR="00F3153A" w:rsidRPr="003272F9">
        <w:rPr>
          <w:rFonts w:cs="Times New Roman"/>
          <w:color w:val="0D0D0D" w:themeColor="text1" w:themeTint="F2"/>
          <w:szCs w:val="28"/>
        </w:rPr>
        <w:t xml:space="preserve">trước đó </w:t>
      </w:r>
      <w:r w:rsidRPr="003272F9">
        <w:rPr>
          <w:rFonts w:cs="Times New Roman"/>
          <w:color w:val="0D0D0D" w:themeColor="text1" w:themeTint="F2"/>
          <w:szCs w:val="28"/>
        </w:rPr>
        <w:t xml:space="preserve">của Mai Thanh Bình và cs năm 2019, với tỷ lệ kiểu gen CT + TT ở nhóm UTBMTBG là 6,3%, ở nhóm xơ </w:t>
      </w:r>
      <w:r w:rsidR="00F40EEF" w:rsidRPr="003272F9">
        <w:rPr>
          <w:rFonts w:cs="Times New Roman"/>
          <w:color w:val="0D0D0D" w:themeColor="text1" w:themeTint="F2"/>
          <w:szCs w:val="28"/>
        </w:rPr>
        <w:t>gan, VGB mạn</w:t>
      </w:r>
      <w:r w:rsidRPr="003272F9">
        <w:rPr>
          <w:rFonts w:cs="Times New Roman"/>
          <w:color w:val="0D0D0D" w:themeColor="text1" w:themeTint="F2"/>
          <w:szCs w:val="28"/>
        </w:rPr>
        <w:t xml:space="preserve"> là 4,9%</w:t>
      </w:r>
      <w:r w:rsidR="00F40EEF" w:rsidRPr="003272F9">
        <w:rPr>
          <w:rFonts w:cs="Times New Roman"/>
          <w:color w:val="0D0D0D" w:themeColor="text1" w:themeTint="F2"/>
          <w:szCs w:val="28"/>
        </w:rPr>
        <w:t xml:space="preserve"> và 6,2%</w:t>
      </w:r>
      <w:r w:rsidRPr="003272F9">
        <w:rPr>
          <w:rFonts w:cs="Times New Roman"/>
          <w:color w:val="0D0D0D" w:themeColor="text1" w:themeTint="F2"/>
          <w:szCs w:val="28"/>
        </w:rPr>
        <w:t xml:space="preserve"> </w:t>
      </w:r>
      <w:r w:rsidR="00F40EEF" w:rsidRPr="003272F9">
        <w:rPr>
          <w:rFonts w:cs="Times New Roman"/>
          <w:color w:val="0D0D0D" w:themeColor="text1" w:themeTint="F2"/>
          <w:szCs w:val="28"/>
        </w:rPr>
        <w:fldChar w:fldCharType="begin"/>
      </w:r>
      <w:r w:rsidR="00F468E1" w:rsidRPr="003272F9">
        <w:rPr>
          <w:rFonts w:cs="Times New Roman"/>
          <w:color w:val="0D0D0D" w:themeColor="text1" w:themeTint="F2"/>
          <w:szCs w:val="28"/>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00F40EEF"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[7]</w:t>
      </w:r>
      <w:r w:rsidR="00F40EEF" w:rsidRPr="003272F9">
        <w:rPr>
          <w:rFonts w:cs="Times New Roman"/>
          <w:color w:val="0D0D0D" w:themeColor="text1" w:themeTint="F2"/>
          <w:szCs w:val="28"/>
        </w:rPr>
        <w:fldChar w:fldCharType="end"/>
      </w:r>
      <w:r w:rsidR="00F40EEF" w:rsidRPr="003272F9">
        <w:rPr>
          <w:rFonts w:cs="Times New Roman"/>
          <w:color w:val="0D0D0D" w:themeColor="text1" w:themeTint="F2"/>
          <w:szCs w:val="28"/>
        </w:rPr>
        <w:t xml:space="preserve">. </w:t>
      </w:r>
      <w:r w:rsidR="00F3153A" w:rsidRPr="003272F9">
        <w:rPr>
          <w:rFonts w:cs="Times New Roman"/>
          <w:color w:val="0D0D0D" w:themeColor="text1" w:themeTint="F2"/>
          <w:szCs w:val="28"/>
        </w:rPr>
        <w:t xml:space="preserve">Sự chênh lệch đáng kể về tỷ lệ biến thể này ở nhóm UTBMTBG giữa 2 nghiên cứu (16,9% so với 6,3%) có thể xuất phát từ sự khác biệt trong tiêu chuẩn chọn mẫu hoặc </w:t>
      </w:r>
      <w:r w:rsidR="004F3777" w:rsidRPr="003272F9">
        <w:rPr>
          <w:rFonts w:cs="Times New Roman"/>
          <w:color w:val="0D0D0D" w:themeColor="text1" w:themeTint="F2"/>
          <w:szCs w:val="28"/>
        </w:rPr>
        <w:t xml:space="preserve">do sự thay đổi </w:t>
      </w:r>
      <w:r w:rsidR="00F3153A" w:rsidRPr="003272F9">
        <w:rPr>
          <w:rFonts w:cs="Times New Roman"/>
          <w:color w:val="0D0D0D" w:themeColor="text1" w:themeTint="F2"/>
          <w:szCs w:val="28"/>
        </w:rPr>
        <w:t>đặc điểm quần thể tại thời điểm nghiên cứu.</w:t>
      </w:r>
    </w:p>
    <w:p w14:paraId="438CF082" w14:textId="766D1C53" w:rsidR="00313B8D" w:rsidRPr="003272F9" w:rsidRDefault="00547930"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lastRenderedPageBreak/>
        <w:t>Trong bối cảnh khu vực, t</w:t>
      </w:r>
      <w:r w:rsidR="00AA50BB" w:rsidRPr="003272F9">
        <w:rPr>
          <w:rFonts w:cs="Times New Roman"/>
          <w:color w:val="0D0D0D" w:themeColor="text1" w:themeTint="F2"/>
          <w:szCs w:val="28"/>
        </w:rPr>
        <w:t xml:space="preserve">ại Trung </w:t>
      </w:r>
      <w:r w:rsidR="001B6B78">
        <w:rPr>
          <w:rFonts w:cs="Times New Roman"/>
          <w:color w:val="0D0D0D" w:themeColor="text1" w:themeTint="F2"/>
          <w:szCs w:val="28"/>
        </w:rPr>
        <w:t>Q</w:t>
      </w:r>
      <w:r w:rsidR="00AA50BB" w:rsidRPr="003272F9">
        <w:rPr>
          <w:rFonts w:cs="Times New Roman"/>
          <w:color w:val="0D0D0D" w:themeColor="text1" w:themeTint="F2"/>
          <w:szCs w:val="28"/>
        </w:rPr>
        <w:t xml:space="preserve">uốc, nghiên cứu trên 3801 </w:t>
      </w:r>
      <w:r w:rsidR="00FD2B38">
        <w:rPr>
          <w:rFonts w:cs="Times New Roman"/>
          <w:color w:val="0D0D0D" w:themeColor="text1" w:themeTint="F2"/>
          <w:szCs w:val="28"/>
        </w:rPr>
        <w:t>người bệnh</w:t>
      </w:r>
      <w:r w:rsidR="00AA50BB" w:rsidRPr="003272F9">
        <w:rPr>
          <w:rFonts w:cs="Times New Roman"/>
          <w:color w:val="0D0D0D" w:themeColor="text1" w:themeTint="F2"/>
          <w:szCs w:val="28"/>
        </w:rPr>
        <w:t xml:space="preserve"> mắc VGB mạn cho thấy, biến </w:t>
      </w:r>
      <w:r w:rsidR="0068620B" w:rsidRPr="003272F9">
        <w:rPr>
          <w:rFonts w:cs="Times New Roman"/>
          <w:color w:val="0D0D0D" w:themeColor="text1" w:themeTint="F2"/>
          <w:szCs w:val="28"/>
        </w:rPr>
        <w:t>thể NTCP S267F</w:t>
      </w:r>
      <w:r w:rsidR="00AA50BB" w:rsidRPr="003272F9">
        <w:rPr>
          <w:rFonts w:cs="Times New Roman"/>
          <w:color w:val="0D0D0D" w:themeColor="text1" w:themeTint="F2"/>
          <w:szCs w:val="28"/>
        </w:rPr>
        <w:t xml:space="preserve"> được quan sát thấy ở 40 (17,2%) trường hợp xơ gan đơn thuần, 49 (13,2%) trường hợp UTBMTBG không có xơ gan và 52 (12,7%) trường hợp UTBMTBG có xơ gan </w:t>
      </w:r>
      <w:r w:rsidR="00D455C9" w:rsidRPr="003272F9">
        <w:rPr>
          <w:noProof/>
          <w:color w:val="0D0D0D" w:themeColor="text1" w:themeTint="F2"/>
          <w:szCs w:val="28"/>
          <w:lang w:val="en-US"/>
        </w:rPr>
        <w:fldChar w:fldCharType="begin"/>
      </w:r>
      <w:r w:rsidR="00F468E1" w:rsidRPr="003272F9">
        <w:rPr>
          <w:noProof/>
          <w:color w:val="0D0D0D" w:themeColor="text1" w:themeTint="F2"/>
          <w:szCs w:val="28"/>
        </w:rPr>
        <w:instrText xml:space="preserve"> ADDIN EN.CITE &lt;EndNote&gt;&lt;Cite&gt;&lt;Author&gt;Hu&lt;/Author&gt;&lt;Year&gt;2016&lt;/Year&gt;&lt;RecNum&gt;124&lt;/RecNum&gt;&lt;DisplayText&gt;&lt;style font="Times New Roman" size="14"&gt;[21]&lt;/style&gt;&lt;/DisplayText&gt;&lt;record&gt;&lt;rec-number&gt;124&lt;/rec-number&gt;&lt;foreign-keys&gt;&lt;key app="EN" db-id="dsex20esqt29apeap2f5xt5cserzvevare2r" timestamp="1724662020"&gt;124&lt;/key&gt;&lt;/foreign-keys&gt;&lt;ref-type name="Journal Article"&gt;17&lt;/ref-type&gt;&lt;contributors&gt;&lt;authors&gt;&lt;author&gt;Hu, Hui-Han&lt;/author&gt;&lt;author&gt;Liu, Jessica&lt;/author&gt;&lt;author&gt;Lin, Yu-Ling&lt;/author&gt;&lt;author&gt;Luo, Wun-Sheng&lt;/author&gt;&lt;author&gt;Chu, Yu-Ju&lt;/author&gt;&lt;author&gt;Chang, Chia-Lin&lt;/author&gt;&lt;author&gt;Jen, Chin-Lan&lt;/author&gt;&lt;author&gt;Lee, Mei-Hsuan&lt;/author&gt;&lt;author&gt;Lu, Sheng-Nan&lt;/author&gt;&lt;author&gt;Wang, Li-Yu&lt;/author&gt;&lt;/authors&gt;&lt;/contributors&gt;&lt;titles&gt;&lt;title&gt;The rs2296651 (S267F) variant on NTCP (SLC10A1) is inversely associated with chronic hepatitis B and progression to cirrhosis and hepatocellular carcinoma in patients with chronic hepatitis B&lt;/title&gt;&lt;secondary-title&gt;Gut&lt;/secondary-title&gt;&lt;/titles&gt;&lt;periodical&gt;&lt;full-title&gt;Gut&lt;/full-title&gt;&lt;/periodical&gt;&lt;pages&gt;1514-1521&lt;/pages&gt;&lt;volume&gt;65&lt;/volume&gt;&lt;number&gt;9&lt;/number&gt;&lt;dates&gt;&lt;year&gt;2016&lt;/year&gt;&lt;/dates&gt;&lt;publisher&gt;BMJ Publishing Group&lt;/publisher&gt;&lt;isbn&gt;0017-5749&lt;/isbn&gt;&lt;call-num&gt;90&lt;/call-num&gt;&lt;urls&gt;&lt;/urls&gt;&lt;/record&gt;&lt;/Cite&gt;&lt;/EndNote&gt;</w:instrText>
      </w:r>
      <w:r w:rsidR="00D455C9" w:rsidRPr="003272F9">
        <w:rPr>
          <w:noProof/>
          <w:color w:val="0D0D0D" w:themeColor="text1" w:themeTint="F2"/>
          <w:szCs w:val="28"/>
          <w:lang w:val="en-US"/>
        </w:rPr>
        <w:fldChar w:fldCharType="separate"/>
      </w:r>
      <w:r w:rsidR="00F468E1" w:rsidRPr="003272F9">
        <w:rPr>
          <w:rFonts w:cs="Times New Roman"/>
          <w:noProof/>
          <w:color w:val="0D0D0D" w:themeColor="text1" w:themeTint="F2"/>
          <w:szCs w:val="28"/>
        </w:rPr>
        <w:t>[21]</w:t>
      </w:r>
      <w:r w:rsidR="00D455C9" w:rsidRPr="003272F9">
        <w:rPr>
          <w:noProof/>
          <w:color w:val="0D0D0D" w:themeColor="text1" w:themeTint="F2"/>
          <w:szCs w:val="28"/>
          <w:lang w:val="en-US"/>
        </w:rPr>
        <w:fldChar w:fldCharType="end"/>
      </w:r>
      <w:r w:rsidR="00F40EEF" w:rsidRPr="003272F9">
        <w:rPr>
          <w:rFonts w:cs="Times New Roman"/>
          <w:color w:val="0D0D0D" w:themeColor="text1" w:themeTint="F2"/>
          <w:szCs w:val="28"/>
        </w:rPr>
        <w:t>.</w:t>
      </w:r>
      <w:r w:rsidR="00D15531" w:rsidRPr="003272F9">
        <w:rPr>
          <w:rFonts w:cs="Times New Roman"/>
          <w:color w:val="0D0D0D" w:themeColor="text1" w:themeTint="F2"/>
          <w:szCs w:val="28"/>
        </w:rPr>
        <w:t xml:space="preserve"> Trên đối tượng người Thái Lan, tỷ lệ người khỏe mạnh mang kiểu gen GA (kiểu gen CT) là 25,9% ở nhóm VGB mạn là </w:t>
      </w:r>
      <w:r w:rsidR="003417C5" w:rsidRPr="003272F9">
        <w:rPr>
          <w:rFonts w:cs="Times New Roman"/>
          <w:color w:val="0D0D0D" w:themeColor="text1" w:themeTint="F2"/>
          <w:szCs w:val="28"/>
        </w:rPr>
        <w:t xml:space="preserve">12,3% </w:t>
      </w:r>
      <w:r w:rsidR="003417C5" w:rsidRPr="003272F9">
        <w:rPr>
          <w:rFonts w:cs="Times New Roman"/>
          <w:color w:val="0D0D0D" w:themeColor="text1" w:themeTint="F2"/>
          <w:szCs w:val="28"/>
        </w:rPr>
        <w:fldChar w:fldCharType="begin">
          <w:fldData xml:space="preserve">PEVuZE5vdGU+PENpdGU+PEF1dGhvcj5DaHVheXBlbjwvQXV0aG9yPjxZZWFyPjIwMTk8L1llYXI+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</w:fldData>
        </w:fldChar>
      </w:r>
      <w:r w:rsidR="00F468E1" w:rsidRPr="003272F9">
        <w:rPr>
          <w:rFonts w:cs="Times New Roman"/>
          <w:color w:val="0D0D0D" w:themeColor="text1" w:themeTint="F2"/>
          <w:szCs w:val="28"/>
        </w:rPr>
        <w:instrText xml:space="preserve"> ADDIN EN.CITE </w:instrText>
      </w:r>
      <w:r w:rsidR="00F468E1" w:rsidRPr="003272F9">
        <w:rPr>
          <w:rFonts w:cs="Times New Roman"/>
          <w:color w:val="0D0D0D" w:themeColor="text1" w:themeTint="F2"/>
          <w:szCs w:val="28"/>
        </w:rPr>
        <w:fldChar w:fldCharType="begin">
          <w:fldData xml:space="preserve">PEVuZE5vdGU+PENpdGU+PEF1dGhvcj5DaHVheXBlbjwvQXV0aG9yPjxZZWFyPjIwMTk8L1llYXI+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</w:fldData>
        </w:fldChar>
      </w:r>
      <w:r w:rsidR="00F468E1" w:rsidRPr="003272F9">
        <w:rPr>
          <w:rFonts w:cs="Times New Roman"/>
          <w:color w:val="0D0D0D" w:themeColor="text1" w:themeTint="F2"/>
          <w:szCs w:val="28"/>
        </w:rPr>
        <w:instrText xml:space="preserve"> ADDIN EN.CITE.DATA </w:instrText>
      </w:r>
      <w:r w:rsidR="00F468E1" w:rsidRPr="003272F9">
        <w:rPr>
          <w:rFonts w:cs="Times New Roman"/>
          <w:color w:val="0D0D0D" w:themeColor="text1" w:themeTint="F2"/>
          <w:szCs w:val="28"/>
        </w:rPr>
      </w:r>
      <w:r w:rsidR="00F468E1" w:rsidRPr="003272F9">
        <w:rPr>
          <w:rFonts w:cs="Times New Roman"/>
          <w:color w:val="0D0D0D" w:themeColor="text1" w:themeTint="F2"/>
          <w:szCs w:val="28"/>
        </w:rPr>
        <w:fldChar w:fldCharType="end"/>
      </w:r>
      <w:r w:rsidR="003417C5" w:rsidRPr="003272F9">
        <w:rPr>
          <w:rFonts w:cs="Times New Roman"/>
          <w:color w:val="0D0D0D" w:themeColor="text1" w:themeTint="F2"/>
          <w:szCs w:val="28"/>
        </w:rPr>
      </w:r>
      <w:r w:rsidR="003417C5"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[87]</w:t>
      </w:r>
      <w:r w:rsidR="003417C5" w:rsidRPr="003272F9">
        <w:rPr>
          <w:rFonts w:cs="Times New Roman"/>
          <w:color w:val="0D0D0D" w:themeColor="text1" w:themeTint="F2"/>
          <w:szCs w:val="28"/>
        </w:rPr>
        <w:fldChar w:fldCharType="end"/>
      </w:r>
      <w:r w:rsidR="003417C5" w:rsidRPr="003272F9">
        <w:rPr>
          <w:rFonts w:cs="Times New Roman"/>
          <w:color w:val="0D0D0D" w:themeColor="text1" w:themeTint="F2"/>
          <w:szCs w:val="28"/>
        </w:rPr>
        <w:t xml:space="preserve">. Nghiên cứu trên 1200 </w:t>
      </w:r>
      <w:r w:rsidR="00FD2B38">
        <w:rPr>
          <w:rFonts w:cs="Times New Roman"/>
          <w:color w:val="0D0D0D" w:themeColor="text1" w:themeTint="F2"/>
          <w:szCs w:val="28"/>
        </w:rPr>
        <w:t>người bệnh</w:t>
      </w:r>
      <w:r w:rsidR="003417C5" w:rsidRPr="003272F9">
        <w:rPr>
          <w:rFonts w:cs="Times New Roman"/>
          <w:color w:val="0D0D0D" w:themeColor="text1" w:themeTint="F2"/>
          <w:szCs w:val="28"/>
        </w:rPr>
        <w:t xml:space="preserve"> VGB mạn và 176 người khỏe mạnh Hàn Quốc, cho thấy tỷ lệ biến thể NTCP S267F lần lượt là 2,7% và 5,7% </w:t>
      </w:r>
      <w:r w:rsidR="001F16E1" w:rsidRPr="003272F9">
        <w:rPr>
          <w:rFonts w:cs="Times New Roman"/>
          <w:noProof/>
          <w:color w:val="0D0D0D" w:themeColor="text1" w:themeTint="F2"/>
          <w:szCs w:val="28"/>
        </w:rPr>
        <w:fldChar w:fldCharType="begin"/>
      </w:r>
      <w:r w:rsidR="00F468E1" w:rsidRPr="003272F9">
        <w:rPr>
          <w:rFonts w:cs="Times New Roman"/>
          <w:noProof/>
          <w:color w:val="0D0D0D" w:themeColor="text1" w:themeTint="F2"/>
          <w:szCs w:val="28"/>
        </w:rPr>
        <w:instrText xml:space="preserve"> ADDIN EN.CITE &lt;EndNote&gt;&lt;Cite&gt;&lt;Author&gt;Lee&lt;/Author&gt;&lt;Year&gt;2017&lt;/Year&gt;&lt;RecNum&gt;221&lt;/RecNum&gt;&lt;DisplayText&gt;&lt;style font="Times New Roman" size="14"&gt;[22]&lt;/style&gt;&lt;/DisplayText&gt;&lt;record&gt;&lt;rec-number&gt;221&lt;/rec-number&gt;&lt;foreign-keys&gt;&lt;key app="EN" db-id="dsex20esqt29apeap2f5xt5cserzvevare2r" timestamp="1725431528"&gt;221&lt;/key&gt;&lt;/foreign-keys&gt;&lt;ref-type name="Journal Article"&gt;17&lt;/ref-type&gt;&lt;contributors&gt;&lt;authors&gt;&lt;author&gt;Lee, Hye Won&lt;/author&gt;&lt;author&gt;Park, Hye Jung&lt;/author&gt;&lt;author&gt;Jin, Bora&lt;/author&gt;&lt;author&gt;Dezhbord, Mehrangiz&lt;/author&gt;&lt;author&gt;Kim, Do Young&lt;/author&gt;&lt;author&gt;Han, Kwang-Hyub&lt;/author&gt;&lt;author&gt;Ryu, Wang-Shick&lt;/author&gt;&lt;author&gt;Kim, Seungtaek&lt;/author&gt;&lt;author&gt;Ahn, Sang Hoon&lt;/author&gt;&lt;/authors&gt;&lt;/contributors&gt;&lt;titles&gt;&lt;title&gt;Effect of S267F variant of NTCP on the patients with chronic hepatitis B&lt;/title&gt;&lt;secondary-title&gt;Scientific reports&lt;/secondary-title&gt;&lt;/titles&gt;&lt;periodical&gt;&lt;full-title&gt;Scientific reports&lt;/full-title&gt;&lt;/periodical&gt;&lt;pages&gt;17634&lt;/pages&gt;&lt;volume&gt;7&lt;/volume&gt;&lt;number&gt;1&lt;/number&gt;&lt;dates&gt;&lt;year&gt;2017&lt;/year&gt;&lt;/dates&gt;&lt;isbn&gt;2045-2322&lt;/isbn&gt;&lt;call-num&gt;88&lt;/call-num&gt;&lt;urls&gt;&lt;/urls&gt;&lt;/record&gt;&lt;/Cite&gt;&lt;/EndNote&gt;</w:instrText>
      </w:r>
      <w:r w:rsidR="001F16E1" w:rsidRPr="003272F9">
        <w:rPr>
          <w:rFonts w:cs="Times New Roman"/>
          <w:noProof/>
          <w:color w:val="0D0D0D" w:themeColor="text1" w:themeTint="F2"/>
          <w:szCs w:val="28"/>
        </w:rPr>
        <w:fldChar w:fldCharType="separate"/>
      </w:r>
      <w:r w:rsidR="00F468E1" w:rsidRPr="003272F9">
        <w:rPr>
          <w:rFonts w:cs="Times New Roman"/>
          <w:noProof/>
          <w:color w:val="0D0D0D" w:themeColor="text1" w:themeTint="F2"/>
          <w:szCs w:val="28"/>
        </w:rPr>
        <w:t>[22]</w:t>
      </w:r>
      <w:r w:rsidR="001F16E1" w:rsidRPr="003272F9">
        <w:rPr>
          <w:rFonts w:cs="Times New Roman"/>
          <w:noProof/>
          <w:color w:val="0D0D0D" w:themeColor="text1" w:themeTint="F2"/>
          <w:szCs w:val="28"/>
        </w:rPr>
        <w:fldChar w:fldCharType="end"/>
      </w:r>
      <w:r w:rsidR="001F16E1" w:rsidRPr="003272F9">
        <w:rPr>
          <w:rFonts w:cs="Times New Roman"/>
          <w:noProof/>
          <w:color w:val="0D0D0D" w:themeColor="text1" w:themeTint="F2"/>
          <w:szCs w:val="28"/>
        </w:rPr>
        <w:t>.</w:t>
      </w:r>
      <w:r w:rsidR="003417C5" w:rsidRPr="003272F9">
        <w:rPr>
          <w:rFonts w:cs="Times New Roman"/>
          <w:color w:val="0D0D0D" w:themeColor="text1" w:themeTint="F2"/>
          <w:szCs w:val="28"/>
        </w:rPr>
        <w:t xml:space="preserve"> Tuy tỷ lệ đột biến ở các nghiên cứu là khác nhau, nhưng các kết quả này</w:t>
      </w:r>
      <w:r w:rsidR="00C518FA" w:rsidRPr="003272F9">
        <w:rPr>
          <w:rFonts w:cs="Times New Roman"/>
          <w:color w:val="0D0D0D" w:themeColor="text1" w:themeTint="F2"/>
          <w:szCs w:val="28"/>
        </w:rPr>
        <w:t xml:space="preserve"> củng cố vai trò biến </w:t>
      </w:r>
      <w:r w:rsidR="0068620B" w:rsidRPr="003272F9">
        <w:rPr>
          <w:rFonts w:cs="Times New Roman"/>
          <w:color w:val="0D0D0D" w:themeColor="text1" w:themeTint="F2"/>
          <w:szCs w:val="28"/>
        </w:rPr>
        <w:t>thể NTCP S267F</w:t>
      </w:r>
      <w:r w:rsidR="00C518FA" w:rsidRPr="003272F9">
        <w:rPr>
          <w:rFonts w:cs="Times New Roman"/>
          <w:color w:val="0D0D0D" w:themeColor="text1" w:themeTint="F2"/>
          <w:szCs w:val="28"/>
        </w:rPr>
        <w:t xml:space="preserve"> như một đặc trưng của người châu </w:t>
      </w:r>
      <w:r w:rsidRPr="003272F9">
        <w:rPr>
          <w:rFonts w:cs="Times New Roman"/>
          <w:color w:val="0D0D0D" w:themeColor="text1" w:themeTint="F2"/>
          <w:szCs w:val="28"/>
        </w:rPr>
        <w:t>Á, hầu như vắng mặt ở người da trắng</w:t>
      </w:r>
      <w:r w:rsidR="00C92FB3" w:rsidRPr="003272F9">
        <w:rPr>
          <w:rFonts w:cs="Times New Roman"/>
          <w:color w:val="0D0D0D" w:themeColor="text1" w:themeTint="F2"/>
          <w:szCs w:val="28"/>
        </w:rPr>
        <w:t xml:space="preserve"> </w:t>
      </w:r>
      <w:r w:rsidR="00C518FA" w:rsidRPr="003272F9">
        <w:rPr>
          <w:rFonts w:eastAsia="Calibri" w:cs="Times New Roman"/>
          <w:noProof/>
          <w:color w:val="0D0D0D" w:themeColor="text1" w:themeTint="F2"/>
          <w:szCs w:val="28"/>
        </w:rPr>
        <w:fldChar w:fldCharType="begin"/>
      </w:r>
      <w:r w:rsidR="00F468E1" w:rsidRPr="003272F9">
        <w:rPr>
          <w:rFonts w:eastAsia="Calibri" w:cs="Times New Roman"/>
          <w:noProof/>
          <w:color w:val="0D0D0D" w:themeColor="text1" w:themeTint="F2"/>
          <w:szCs w:val="28"/>
        </w:rPr>
        <w:instrText xml:space="preserve"> ADDIN EN.CITE &lt;EndNote&gt;&lt;Cite&gt;&lt;Author&gt;Lu&lt;/Author&gt;&lt;Year&gt;2019&lt;/Year&gt;&lt;RecNum&gt;219&lt;/RecNum&gt;&lt;DisplayText&gt;&lt;style font="Times New Roman" size="14"&gt;[80]&lt;/style&gt;&lt;/DisplayText&gt;&lt;record&gt;&lt;rec-number&gt;219&lt;/rec-number&gt;&lt;foreign-keys&gt;&lt;key app="EN" db-id="dsex20esqt29apeap2f5xt5cserzvevare2r" timestamp="1725417275"&gt;219&lt;/key&gt;&lt;/foreign-keys&gt;&lt;ref-type name="Journal Article"&gt;17&lt;/ref-type&gt;&lt;contributors&gt;&lt;authors&gt;&lt;author&gt;Lu, Xiaoyang&lt;/author&gt;&lt;author&gt;Liu, Lin&lt;/author&gt;&lt;author&gt;Shan, Wenya&lt;/author&gt;&lt;author&gt;Kong, Limin&lt;/author&gt;&lt;author&gt;Chen, Na&lt;/author&gt;&lt;author&gt;Lou, Yan&lt;/author&gt;&lt;author&gt;Zeng, Su &lt;/author&gt;&lt;/authors&gt;&lt;/contributors&gt;&lt;titles&gt;&lt;title&gt;The role of the sodium-taurocholate co-transporting polypeptide (NTCP) and bile salt export pump (BSEP) in related liver disease&lt;/title&gt;&lt;secondary-title&gt;Current Drug Metabolism&lt;/secondary-title&gt;&lt;/titles&gt;&lt;periodical&gt;&lt;full-title&gt;Current Drug Metabolism&lt;/full-title&gt;&lt;/periodical&gt;&lt;pages&gt;377-389&lt;/pages&gt;&lt;volume&gt;20&lt;/volume&gt;&lt;number&gt;5&lt;/number&gt;&lt;dates&gt;&lt;year&gt;2019&lt;/year&gt;&lt;/dates&gt;&lt;isbn&gt;1389-2002&lt;/isbn&gt;&lt;call-num&gt;71&lt;/call-num&gt;&lt;urls&gt;&lt;/urls&gt;&lt;/record&gt;&lt;/Cite&gt;&lt;/EndNote&gt;</w:instrText>
      </w:r>
      <w:r w:rsidR="00C518FA" w:rsidRPr="003272F9">
        <w:rPr>
          <w:rFonts w:eastAsia="Calibri" w:cs="Times New Roman"/>
          <w:noProof/>
          <w:color w:val="0D0D0D" w:themeColor="text1" w:themeTint="F2"/>
          <w:szCs w:val="28"/>
        </w:rPr>
        <w:fldChar w:fldCharType="separate"/>
      </w:r>
      <w:r w:rsidR="00F468E1" w:rsidRPr="003272F9">
        <w:rPr>
          <w:rFonts w:eastAsia="Calibri" w:cs="Times New Roman"/>
          <w:noProof/>
          <w:color w:val="0D0D0D" w:themeColor="text1" w:themeTint="F2"/>
          <w:szCs w:val="28"/>
        </w:rPr>
        <w:t>[80]</w:t>
      </w:r>
      <w:r w:rsidR="00C518FA" w:rsidRPr="003272F9">
        <w:rPr>
          <w:rFonts w:eastAsia="Calibri" w:cs="Times New Roman"/>
          <w:noProof/>
          <w:color w:val="0D0D0D" w:themeColor="text1" w:themeTint="F2"/>
          <w:szCs w:val="28"/>
        </w:rPr>
        <w:fldChar w:fldCharType="end"/>
      </w:r>
      <w:r w:rsidR="00C518FA" w:rsidRPr="003272F9">
        <w:rPr>
          <w:rFonts w:cs="Times New Roman"/>
          <w:color w:val="0D0D0D" w:themeColor="text1" w:themeTint="F2"/>
          <w:szCs w:val="28"/>
        </w:rPr>
        <w:t xml:space="preserve">. </w:t>
      </w:r>
      <w:r w:rsidRPr="003272F9">
        <w:rPr>
          <w:rFonts w:cs="Times New Roman"/>
          <w:color w:val="0D0D0D" w:themeColor="text1" w:themeTint="F2"/>
          <w:szCs w:val="28"/>
        </w:rPr>
        <w:t xml:space="preserve">Đồng thời, một xu hướng chung dễ được quan sát là tỷ lệ biến thể này thấp ở nhóm </w:t>
      </w:r>
      <w:r w:rsidR="00FD2B38">
        <w:rPr>
          <w:rFonts w:cs="Times New Roman"/>
          <w:color w:val="0D0D0D" w:themeColor="text1" w:themeTint="F2"/>
          <w:szCs w:val="28"/>
        </w:rPr>
        <w:t>người bệnh</w:t>
      </w:r>
      <w:r w:rsidR="001A7D2F">
        <w:rPr>
          <w:rFonts w:cs="Times New Roman"/>
          <w:color w:val="0D0D0D" w:themeColor="text1" w:themeTint="F2"/>
          <w:szCs w:val="28"/>
        </w:rPr>
        <w:t xml:space="preserve"> </w:t>
      </w:r>
      <w:r w:rsidRPr="003272F9">
        <w:rPr>
          <w:rFonts w:cs="Times New Roman"/>
          <w:color w:val="0D0D0D" w:themeColor="text1" w:themeTint="F2"/>
          <w:szCs w:val="28"/>
        </w:rPr>
        <w:t xml:space="preserve">gan mạn tính (VGB mạn, xơ gan và UTBMTBG) so với người khỏe mạnh, ủng hộ mạnh mẽ giả thuyết rằng S267F đóng vai trò là yếu tố bảo vệ, giúp ngăn cản sự xâm nhập của vi rút và hạn chế tiến triển thành bệnh gan mạn tính. </w:t>
      </w:r>
    </w:p>
    <w:bookmarkEnd w:id="477"/>
    <w:p w14:paraId="1E52C5DF" w14:textId="0F17ED00" w:rsidR="00434E35" w:rsidRPr="003272F9" w:rsidRDefault="00F27BD8"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Khi s</w:t>
      </w:r>
      <w:r w:rsidR="003E3346" w:rsidRPr="003272F9">
        <w:rPr>
          <w:rFonts w:cs="Times New Roman"/>
          <w:color w:val="0D0D0D" w:themeColor="text1" w:themeTint="F2"/>
          <w:szCs w:val="28"/>
        </w:rPr>
        <w:t>o sánh tỷ lệ biến thể NTCP S267F trong các nhóm tuổi</w:t>
      </w:r>
      <w:r w:rsidRPr="003272F9">
        <w:rPr>
          <w:rFonts w:cs="Times New Roman"/>
          <w:color w:val="0D0D0D" w:themeColor="text1" w:themeTint="F2"/>
          <w:szCs w:val="28"/>
        </w:rPr>
        <w:t>,</w:t>
      </w:r>
      <w:r w:rsidR="00E95267" w:rsidRPr="003272F9">
        <w:rPr>
          <w:rFonts w:cs="Times New Roman"/>
          <w:color w:val="0D0D0D" w:themeColor="text1" w:themeTint="F2"/>
          <w:szCs w:val="28"/>
        </w:rPr>
        <w:t xml:space="preserve"> chúng tôi ghi nhận tỷ lệ</w:t>
      </w:r>
      <w:r w:rsidRPr="003272F9">
        <w:rPr>
          <w:rFonts w:cs="Times New Roman"/>
          <w:color w:val="0D0D0D" w:themeColor="text1" w:themeTint="F2"/>
          <w:szCs w:val="28"/>
        </w:rPr>
        <w:t xml:space="preserve"> kiểu gen CT ở </w:t>
      </w:r>
      <w:r w:rsidR="007939AF" w:rsidRPr="003272F9">
        <w:rPr>
          <w:rFonts w:cs="Times New Roman"/>
          <w:color w:val="0D0D0D" w:themeColor="text1" w:themeTint="F2"/>
          <w:szCs w:val="28"/>
        </w:rPr>
        <w:t>743</w:t>
      </w:r>
      <w:r w:rsidRPr="003272F9">
        <w:rPr>
          <w:rFonts w:cs="Times New Roman"/>
          <w:color w:val="0D0D0D" w:themeColor="text1" w:themeTint="F2"/>
          <w:szCs w:val="28"/>
        </w:rPr>
        <w:t xml:space="preserve"> đối tượng trong </w:t>
      </w:r>
      <w:r w:rsidR="007939AF" w:rsidRPr="003272F9">
        <w:rPr>
          <w:rFonts w:cs="Times New Roman"/>
          <w:color w:val="0D0D0D" w:themeColor="text1" w:themeTint="F2"/>
          <w:szCs w:val="28"/>
        </w:rPr>
        <w:t xml:space="preserve">các nhóm </w:t>
      </w:r>
      <w:r w:rsidRPr="003272F9">
        <w:rPr>
          <w:rFonts w:cs="Times New Roman"/>
          <w:color w:val="0D0D0D" w:themeColor="text1" w:themeTint="F2"/>
          <w:szCs w:val="28"/>
        </w:rPr>
        <w:t>tuổi là tương đồng,</w:t>
      </w:r>
      <w:r w:rsidR="00C45A67" w:rsidRPr="003272F9">
        <w:rPr>
          <w:rFonts w:cs="Times New Roman"/>
          <w:color w:val="0D0D0D" w:themeColor="text1" w:themeTint="F2"/>
          <w:szCs w:val="28"/>
        </w:rPr>
        <w:t xml:space="preserve"> </w:t>
      </w:r>
      <w:r w:rsidR="007939AF" w:rsidRPr="003272F9">
        <w:rPr>
          <w:rFonts w:cs="Times New Roman"/>
          <w:color w:val="0D0D0D" w:themeColor="text1" w:themeTint="F2"/>
          <w:szCs w:val="28"/>
        </w:rPr>
        <w:t>p=</w:t>
      </w:r>
      <w:r w:rsidRPr="003272F9">
        <w:rPr>
          <w:rFonts w:cs="Times New Roman"/>
          <w:color w:val="0D0D0D" w:themeColor="text1" w:themeTint="F2"/>
          <w:szCs w:val="28"/>
        </w:rPr>
        <w:t>0,</w:t>
      </w:r>
      <w:r w:rsidR="007939AF" w:rsidRPr="003272F9">
        <w:rPr>
          <w:rFonts w:cs="Times New Roman"/>
          <w:color w:val="0D0D0D" w:themeColor="text1" w:themeTint="F2"/>
          <w:szCs w:val="28"/>
        </w:rPr>
        <w:t>08</w:t>
      </w:r>
      <w:r w:rsidRPr="003272F9">
        <w:rPr>
          <w:rFonts w:cs="Times New Roman"/>
          <w:color w:val="0D0D0D" w:themeColor="text1" w:themeTint="F2"/>
          <w:szCs w:val="28"/>
        </w:rPr>
        <w:t xml:space="preserve">. </w:t>
      </w:r>
      <w:r w:rsidR="007939AF" w:rsidRPr="003272F9">
        <w:rPr>
          <w:rFonts w:cs="Times New Roman"/>
          <w:color w:val="0D0D0D" w:themeColor="text1" w:themeTint="F2"/>
          <w:szCs w:val="28"/>
        </w:rPr>
        <w:t xml:space="preserve">Tuy </w:t>
      </w:r>
      <w:r w:rsidR="00B5155A" w:rsidRPr="003272F9">
        <w:rPr>
          <w:rFonts w:cs="Times New Roman"/>
          <w:color w:val="0D0D0D" w:themeColor="text1" w:themeTint="F2"/>
          <w:szCs w:val="28"/>
        </w:rPr>
        <w:t xml:space="preserve">nhiên, </w:t>
      </w:r>
      <w:r w:rsidR="000958D0" w:rsidRPr="003272F9">
        <w:rPr>
          <w:rFonts w:cs="Times New Roman"/>
          <w:color w:val="0D0D0D" w:themeColor="text1" w:themeTint="F2"/>
          <w:szCs w:val="28"/>
        </w:rPr>
        <w:t xml:space="preserve">không có </w:t>
      </w:r>
      <w:r w:rsidR="00FD2B38">
        <w:rPr>
          <w:rFonts w:cs="Times New Roman"/>
          <w:color w:val="0D0D0D" w:themeColor="text1" w:themeTint="F2"/>
          <w:szCs w:val="28"/>
        </w:rPr>
        <w:t>người bệnh</w:t>
      </w:r>
      <w:r w:rsidR="000958D0" w:rsidRPr="003272F9">
        <w:rPr>
          <w:rFonts w:cs="Times New Roman"/>
          <w:color w:val="0D0D0D" w:themeColor="text1" w:themeTint="F2"/>
          <w:szCs w:val="28"/>
        </w:rPr>
        <w:t xml:space="preserve"> </w:t>
      </w:r>
      <w:r w:rsidR="00B5155A" w:rsidRPr="003272F9">
        <w:rPr>
          <w:rFonts w:cs="Times New Roman"/>
          <w:color w:val="0D0D0D" w:themeColor="text1" w:themeTint="F2"/>
          <w:szCs w:val="28"/>
        </w:rPr>
        <w:t>UTBMTBG và xơ gan</w:t>
      </w:r>
      <w:r w:rsidR="000958D0" w:rsidRPr="003272F9">
        <w:rPr>
          <w:rFonts w:cs="Times New Roman"/>
          <w:color w:val="0D0D0D" w:themeColor="text1" w:themeTint="F2"/>
          <w:szCs w:val="28"/>
        </w:rPr>
        <w:t xml:space="preserve"> nào</w:t>
      </w:r>
      <w:r w:rsidR="00B5155A" w:rsidRPr="003272F9">
        <w:rPr>
          <w:rFonts w:cs="Times New Roman"/>
          <w:color w:val="0D0D0D" w:themeColor="text1" w:themeTint="F2"/>
          <w:szCs w:val="28"/>
        </w:rPr>
        <w:t xml:space="preserve"> từ dưới 40 tuổi mang biến thể này, trong khi </w:t>
      </w:r>
      <w:r w:rsidR="000958D0" w:rsidRPr="003272F9">
        <w:rPr>
          <w:rFonts w:cs="Times New Roman"/>
          <w:color w:val="0D0D0D" w:themeColor="text1" w:themeTint="F2"/>
          <w:szCs w:val="28"/>
        </w:rPr>
        <w:t xml:space="preserve">nhóm </w:t>
      </w:r>
      <w:r w:rsidR="00B5155A" w:rsidRPr="003272F9">
        <w:rPr>
          <w:rFonts w:cs="Times New Roman"/>
          <w:color w:val="0D0D0D" w:themeColor="text1" w:themeTint="F2"/>
          <w:szCs w:val="28"/>
        </w:rPr>
        <w:t>≥60 tuổi</w:t>
      </w:r>
      <w:r w:rsidR="007939AF" w:rsidRPr="003272F9">
        <w:rPr>
          <w:rFonts w:cs="Times New Roman"/>
          <w:color w:val="0D0D0D" w:themeColor="text1" w:themeTint="F2"/>
          <w:szCs w:val="28"/>
        </w:rPr>
        <w:t xml:space="preserve"> </w:t>
      </w:r>
      <w:r w:rsidR="00B5155A" w:rsidRPr="003272F9">
        <w:rPr>
          <w:rFonts w:cs="Times New Roman"/>
          <w:color w:val="0D0D0D" w:themeColor="text1" w:themeTint="F2"/>
          <w:szCs w:val="28"/>
        </w:rPr>
        <w:t>tỷ lệ này</w:t>
      </w:r>
      <w:r w:rsidR="000958D0" w:rsidRPr="003272F9">
        <w:rPr>
          <w:rFonts w:cs="Times New Roman"/>
          <w:color w:val="0D0D0D" w:themeColor="text1" w:themeTint="F2"/>
          <w:szCs w:val="28"/>
        </w:rPr>
        <w:t xml:space="preserve"> ở 2 nhóm bệnh</w:t>
      </w:r>
      <w:r w:rsidR="00B5155A" w:rsidRPr="003272F9">
        <w:rPr>
          <w:rFonts w:cs="Times New Roman"/>
          <w:color w:val="0D0D0D" w:themeColor="text1" w:themeTint="F2"/>
          <w:szCs w:val="28"/>
        </w:rPr>
        <w:t xml:space="preserve"> lần lượt là 19,6% và 11,1%. Ngược lại, </w:t>
      </w:r>
      <w:r w:rsidR="000958D0" w:rsidRPr="003272F9">
        <w:rPr>
          <w:rFonts w:cs="Times New Roman"/>
          <w:color w:val="0D0D0D" w:themeColor="text1" w:themeTint="F2"/>
          <w:szCs w:val="28"/>
        </w:rPr>
        <w:t>ở nhóm chứng người khỏe mạnh, tỷ lệ này lại giảm dần theo nhóm tuổi một cách đáng kể (p=0,048), cao nhất ở nhóm người trẻ dưới 40 tuổi (22,4%) và thấp nhất ở nhóm người cao tuổi (5,4%)</w:t>
      </w:r>
      <w:r w:rsidR="00434E35" w:rsidRPr="003272F9">
        <w:rPr>
          <w:rFonts w:cs="Times New Roman"/>
          <w:color w:val="0D0D0D" w:themeColor="text1" w:themeTint="F2"/>
          <w:szCs w:val="28"/>
        </w:rPr>
        <w:t xml:space="preserve">. Sự phân hóa rõ rệt theo độ tuổi này chưa từng được ghi nhận trong các nghiên cứu trước đây. Cụ thể, </w:t>
      </w:r>
      <w:r w:rsidR="00E3478C" w:rsidRPr="003272F9">
        <w:rPr>
          <w:rFonts w:cs="Times New Roman"/>
          <w:color w:val="0D0D0D" w:themeColor="text1" w:themeTint="F2"/>
          <w:szCs w:val="28"/>
        </w:rPr>
        <w:t>nghiên cứu của Jiancheng Huang và cs</w:t>
      </w:r>
      <w:r w:rsidR="00D57F2C" w:rsidRPr="003272F9">
        <w:rPr>
          <w:rFonts w:cs="Times New Roman"/>
          <w:color w:val="0D0D0D" w:themeColor="text1" w:themeTint="F2"/>
          <w:szCs w:val="28"/>
        </w:rPr>
        <w:t xml:space="preserve"> trên 543 </w:t>
      </w:r>
      <w:r w:rsidR="00FD2B38">
        <w:rPr>
          <w:rFonts w:cs="Times New Roman"/>
          <w:color w:val="0D0D0D" w:themeColor="text1" w:themeTint="F2"/>
          <w:szCs w:val="28"/>
        </w:rPr>
        <w:t>người bệnh</w:t>
      </w:r>
      <w:r w:rsidR="00D57F2C" w:rsidRPr="003272F9">
        <w:rPr>
          <w:rFonts w:cs="Times New Roman"/>
          <w:color w:val="0D0D0D" w:themeColor="text1" w:themeTint="F2"/>
          <w:szCs w:val="28"/>
        </w:rPr>
        <w:t xml:space="preserve"> VGB mạn và 429 nhóm chứng người khỏe mạnh cho thấy, trong nhóm chứng,</w:t>
      </w:r>
      <w:r w:rsidR="00E3478C" w:rsidRPr="003272F9">
        <w:rPr>
          <w:rFonts w:cs="Times New Roman"/>
          <w:color w:val="0D0D0D" w:themeColor="text1" w:themeTint="F2"/>
          <w:szCs w:val="28"/>
        </w:rPr>
        <w:t xml:space="preserve"> tuổi trung bình ở nhóm kiểu gen hoang dã (CC) và kiểu gen đột biến (CT, TT) lần lượt là 47 và 48 </w:t>
      </w:r>
      <w:r w:rsidR="00D57F2C" w:rsidRPr="003272F9">
        <w:rPr>
          <w:rFonts w:cs="Times New Roman"/>
          <w:color w:val="0D0D0D" w:themeColor="text1" w:themeTint="F2"/>
          <w:szCs w:val="28"/>
        </w:rPr>
        <w:t>tuổi,</w:t>
      </w:r>
      <w:r w:rsidR="00E3478C" w:rsidRPr="003272F9">
        <w:rPr>
          <w:rFonts w:cs="Times New Roman"/>
          <w:color w:val="0D0D0D" w:themeColor="text1" w:themeTint="F2"/>
          <w:szCs w:val="28"/>
        </w:rPr>
        <w:t xml:space="preserve"> ở nhóm VGB là </w:t>
      </w:r>
      <w:r w:rsidR="00D57F2C" w:rsidRPr="003272F9">
        <w:rPr>
          <w:rFonts w:cs="Times New Roman"/>
          <w:color w:val="0D0D0D" w:themeColor="text1" w:themeTint="F2"/>
          <w:szCs w:val="28"/>
        </w:rPr>
        <w:t>41 và 4</w:t>
      </w:r>
      <w:r w:rsidR="00E3478C" w:rsidRPr="003272F9">
        <w:rPr>
          <w:rFonts w:cs="Times New Roman"/>
          <w:color w:val="0D0D0D" w:themeColor="text1" w:themeTint="F2"/>
          <w:szCs w:val="28"/>
        </w:rPr>
        <w:t xml:space="preserve">5 </w:t>
      </w:r>
      <w:r w:rsidR="00D57F2C" w:rsidRPr="003272F9">
        <w:rPr>
          <w:rFonts w:cs="Times New Roman"/>
          <w:color w:val="0D0D0D" w:themeColor="text1" w:themeTint="F2"/>
          <w:szCs w:val="28"/>
        </w:rPr>
        <w:t xml:space="preserve">tuổi, </w:t>
      </w:r>
      <w:r w:rsidR="00E3478C" w:rsidRPr="003272F9">
        <w:rPr>
          <w:rFonts w:cs="Times New Roman"/>
          <w:color w:val="0D0D0D" w:themeColor="text1" w:themeTint="F2"/>
          <w:szCs w:val="28"/>
        </w:rPr>
        <w:t xml:space="preserve">sự khác biệt không có ý nghĩa thống kê, p=0,085 </w:t>
      </w:r>
      <w:r w:rsidR="003E0146" w:rsidRPr="003272F9">
        <w:rPr>
          <w:rFonts w:cs="Times New Roman"/>
          <w:color w:val="0D0D0D" w:themeColor="text1" w:themeTint="F2"/>
          <w:szCs w:val="28"/>
        </w:rPr>
        <w:fldChar w:fldCharType="begin"/>
      </w:r>
      <w:r w:rsidR="00F468E1" w:rsidRPr="003272F9">
        <w:rPr>
          <w:rFonts w:cs="Times New Roman"/>
          <w:color w:val="0D0D0D" w:themeColor="text1" w:themeTint="F2"/>
          <w:szCs w:val="28"/>
        </w:rPr>
        <w:instrText xml:space="preserve"> ADDIN EN.CITE &lt;EndNote&gt;&lt;Cite&gt;&lt;Author&gt;Huang&lt;/Author&gt;&lt;Year&gt;2022&lt;/Year&gt;&lt;RecNum&gt;112&lt;/RecNum&gt;&lt;DisplayText&gt;&lt;style font="Times New Roman" size="14"&gt;[19]&lt;/style&gt;&lt;/DisplayText&gt;&lt;record&gt;&lt;rec-number&gt;112&lt;/rec-number&gt;&lt;foreign-keys&gt;&lt;key app="EN" db-id="9te2tw2d5tsafpe9x05p2zssxf9zatervwxr" timestamp="1759743811"&gt;112&lt;/key&gt;&lt;/foreign-keys&gt;&lt;ref-type name="Journal Article"&gt;17&lt;/ref-type&gt;&lt;contributors&gt;&lt;authors&gt;&lt;author&gt;Huang, J.&lt;/author&gt;&lt;author&gt;Su, M.&lt;/author&gt;&lt;author&gt;Chen, H.&lt;/author&gt;&lt;author&gt;Wu, S.&lt;/author&gt;&lt;author&gt;Chen, Z.&lt;/author&gt;&lt;/authors&gt;&lt;/contributors&gt;&lt;auth-address&gt;Department of Laboratory Medicine, Mindong Hospital Affiliated to Fujian Medical University, Fuan, Fujian, China.&amp;#xD;Department of Gastroenterology, Mindong Hospital Affiliated to Fujian Medical University, Fuan, Fujian, China.&lt;/auth-address&gt;&lt;titles&gt;&lt;title&gt;The S267F variant of sodium taurocholate co-transporting polypeptide is strongly associated with resistance to chronic hepatitis B and high level of serum total bile acids&lt;/title&gt;&lt;secondary-title&gt;Liver Res&lt;/secondary-title&gt;&lt;/titles&gt;&lt;periodical&gt;&lt;full-title&gt;Liver Res&lt;/full-title&gt;&lt;/periodical&gt;&lt;pages&gt;186-190&lt;/pages&gt;&lt;volume&gt;6&lt;/volume&gt;&lt;number&gt;3&lt;/number&gt;&lt;edition&gt;20220901&lt;/edition&gt;&lt;keywords&gt;&lt;keyword&gt;Bile acid&lt;/keyword&gt;&lt;keyword&gt;Chronic hepatitis B (CHB)&lt;/keyword&gt;&lt;keyword&gt;Hepatitis B virus (HBV)&lt;/keyword&gt;&lt;keyword&gt;Sodium taurocholate co-transporting polypeptide (NTCP)&lt;/keyword&gt;&lt;/keywords&gt;&lt;dates&gt;&lt;year&gt;2022&lt;/year&gt;&lt;pub-dates&gt;&lt;date&gt;Sep&lt;/date&gt;&lt;/pub-dates&gt;&lt;/dates&gt;&lt;isbn&gt;2096-2878 (Print)&amp;#xD;2542-5684&lt;/isbn&gt;&lt;accession-num&gt;39958196&lt;/accession-num&gt;&lt;urls&gt;&lt;/urls&gt;&lt;custom2&gt;PMC11791793&lt;/custom2&gt;&lt;electronic-resource-num&gt;10.1016/j.livres.2022.08.005&lt;/electronic-resource-num&gt;&lt;remote-database-provider&gt;NLM&lt;/remote-database-provider&gt;&lt;language&gt;eng&lt;/language&gt;&lt;/record&gt;&lt;/Cite&gt;&lt;/EndNote&gt;</w:instrText>
      </w:r>
      <w:r w:rsidR="003E0146"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[19]</w:t>
      </w:r>
      <w:r w:rsidR="003E0146" w:rsidRPr="003272F9">
        <w:rPr>
          <w:rFonts w:cs="Times New Roman"/>
          <w:color w:val="0D0D0D" w:themeColor="text1" w:themeTint="F2"/>
          <w:szCs w:val="28"/>
        </w:rPr>
        <w:fldChar w:fldCharType="end"/>
      </w:r>
      <w:r w:rsidR="003E0146" w:rsidRPr="003272F9">
        <w:rPr>
          <w:rFonts w:cs="Times New Roman"/>
          <w:color w:val="0D0D0D" w:themeColor="text1" w:themeTint="F2"/>
          <w:szCs w:val="28"/>
        </w:rPr>
        <w:t xml:space="preserve">. </w:t>
      </w:r>
      <w:r w:rsidR="00125599" w:rsidRPr="003272F9">
        <w:rPr>
          <w:rFonts w:cs="Times New Roman"/>
          <w:color w:val="0D0D0D" w:themeColor="text1" w:themeTint="F2"/>
          <w:szCs w:val="28"/>
        </w:rPr>
        <w:t>Nghiên cứu của</w:t>
      </w:r>
      <w:r w:rsidR="00E3478C" w:rsidRPr="003272F9">
        <w:rPr>
          <w:rFonts w:cs="Times New Roman"/>
          <w:color w:val="0D0D0D" w:themeColor="text1" w:themeTint="F2"/>
          <w:szCs w:val="28"/>
        </w:rPr>
        <w:t xml:space="preserve"> </w:t>
      </w:r>
      <w:r w:rsidR="00125599" w:rsidRPr="003272F9">
        <w:rPr>
          <w:rFonts w:cs="Times New Roman"/>
          <w:color w:val="0D0D0D" w:themeColor="text1" w:themeTint="F2"/>
          <w:szCs w:val="28"/>
        </w:rPr>
        <w:t xml:space="preserve">Wu et al., 2021 so sánh 136 </w:t>
      </w:r>
      <w:r w:rsidR="00FD2B38">
        <w:rPr>
          <w:rFonts w:cs="Times New Roman"/>
          <w:color w:val="0D0D0D" w:themeColor="text1" w:themeTint="F2"/>
          <w:szCs w:val="28"/>
        </w:rPr>
        <w:lastRenderedPageBreak/>
        <w:t>người bệnh</w:t>
      </w:r>
      <w:r w:rsidR="00125599" w:rsidRPr="003272F9">
        <w:rPr>
          <w:rFonts w:cs="Times New Roman"/>
          <w:color w:val="0D0D0D" w:themeColor="text1" w:themeTint="F2"/>
          <w:szCs w:val="28"/>
        </w:rPr>
        <w:t xml:space="preserve"> VGB mạn, gồm 68 </w:t>
      </w:r>
      <w:r w:rsidR="00FD2B38">
        <w:rPr>
          <w:rFonts w:cs="Times New Roman"/>
          <w:color w:val="0D0D0D" w:themeColor="text1" w:themeTint="F2"/>
          <w:szCs w:val="28"/>
        </w:rPr>
        <w:t>người bệnh</w:t>
      </w:r>
      <w:r w:rsidR="00125599" w:rsidRPr="003272F9">
        <w:rPr>
          <w:rFonts w:cs="Times New Roman"/>
          <w:color w:val="0D0D0D" w:themeColor="text1" w:themeTint="F2"/>
          <w:szCs w:val="28"/>
        </w:rPr>
        <w:t xml:space="preserve"> mang biến thể dị hợp tử NTCP p.Ser267Phe (rs2296651 GA hay kiểu gen CT) và 68 đối chứng kiểu hoang dã (GG hay kiểu gen CC)</w:t>
      </w:r>
      <w:r w:rsidR="00E95267" w:rsidRPr="003272F9">
        <w:rPr>
          <w:rFonts w:cs="Times New Roman"/>
          <w:color w:val="0D0D0D" w:themeColor="text1" w:themeTint="F2"/>
          <w:szCs w:val="28"/>
        </w:rPr>
        <w:t xml:space="preserve">, cũng cho thấy tuổi trung bình trong 2 nhóm kiểu gen là không có sự khác biệt, p&gt;0,05 </w:t>
      </w:r>
      <w:r w:rsidR="00D455C9" w:rsidRPr="003272F9">
        <w:rPr>
          <w:rFonts w:eastAsia="Calibri"/>
          <w:noProof/>
          <w:color w:val="0D0D0D" w:themeColor="text1" w:themeTint="F2"/>
          <w:szCs w:val="28"/>
        </w:rPr>
        <w:fldChar w:fldCharType="begin"/>
      </w:r>
      <w:r w:rsidR="00F468E1" w:rsidRPr="003272F9">
        <w:rPr>
          <w:rFonts w:eastAsia="Calibri"/>
          <w:noProof/>
          <w:color w:val="0D0D0D" w:themeColor="text1" w:themeTint="F2"/>
          <w:szCs w:val="28"/>
        </w:rPr>
        <w:instrText xml:space="preserve"> ADDIN EN.CITE &lt;EndNote&gt;&lt;Cite&gt;&lt;Author&gt;Wu&lt;/Author&gt;&lt;Year&gt;2021&lt;/Year&gt;&lt;RecNum&gt;242&lt;/RecNum&gt;&lt;DisplayText&gt;&lt;style font="Times New Roman" size="14"&gt;[101]&lt;/style&gt;&lt;/DisplayText&gt;&lt;record&gt;&lt;rec-number&gt;242&lt;/rec-number&gt;&lt;foreign-keys&gt;&lt;key app="EN" db-id="dsex20esqt29apeap2f5xt5cserzvevare2r" timestamp="1728271332"&gt;242&lt;/key&gt;&lt;/foreign-keys&gt;&lt;ref-type name="Journal Article"&gt;17&lt;/ref-type&gt;&lt;contributors&gt;&lt;authors&gt;&lt;author&gt;Wu, Lina&lt;/author&gt;&lt;author&gt;Xu, Wenxiong&lt;/author&gt;&lt;author&gt;Li, Xuejun&lt;/author&gt;&lt;author&gt;Liu, Ying&lt;/author&gt;&lt;author&gt;Wang, Lu&lt;/author&gt;&lt;author&gt;Zhu, Shu&lt;/author&gt;&lt;author&gt;Yang, Fangji&lt;/author&gt;&lt;author&gt;Xie, Chan&lt;/author&gt;&lt;author&gt;Peng, Liang %J Frontiers in Pharmacology&lt;/author&gt;&lt;/authors&gt;&lt;/contributors&gt;&lt;titles&gt;&lt;title&gt;The NTCP p. Ser267Phe variant is Associated with a faster Anti-HBV effect on First-Line Nucleos (t) ide Analog Treatment&lt;/title&gt;&lt;secondary-title&gt;Frontiers in Pharmacology&lt;/secondary-title&gt;&lt;/titles&gt;&lt;periodical&gt;&lt;full-title&gt;Frontiers in Pharmacology&lt;/full-title&gt;&lt;/periodical&gt;&lt;pages&gt;616858&lt;/pages&gt;&lt;volume&gt;12&lt;/volume&gt;&lt;dates&gt;&lt;year&gt;2021&lt;/year&gt;&lt;/dates&gt;&lt;isbn&gt;1663-9812&lt;/isbn&gt;&lt;call-num&gt;94&lt;/call-num&gt;&lt;urls&gt;&lt;/urls&gt;&lt;/record&gt;&lt;/Cite&gt;&lt;/EndNote&gt;</w:instrText>
      </w:r>
      <w:r w:rsidR="00D455C9"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[101]</w:t>
      </w:r>
      <w:r w:rsidR="00D455C9" w:rsidRPr="003272F9">
        <w:rPr>
          <w:rFonts w:eastAsia="Calibri"/>
          <w:noProof/>
          <w:color w:val="0D0D0D" w:themeColor="text1" w:themeTint="F2"/>
          <w:szCs w:val="28"/>
        </w:rPr>
        <w:fldChar w:fldCharType="end"/>
      </w:r>
      <w:r w:rsidR="00387C6B" w:rsidRPr="003272F9">
        <w:rPr>
          <w:rFonts w:cs="Times New Roman"/>
          <w:color w:val="0D0D0D" w:themeColor="text1" w:themeTint="F2"/>
          <w:szCs w:val="28"/>
        </w:rPr>
        <w:t xml:space="preserve">. </w:t>
      </w:r>
      <w:r w:rsidR="00434E35" w:rsidRPr="003272F9">
        <w:rPr>
          <w:rFonts w:cs="Times New Roman"/>
          <w:color w:val="0D0D0D" w:themeColor="text1" w:themeTint="F2"/>
          <w:szCs w:val="28"/>
        </w:rPr>
        <w:t xml:space="preserve">Vì vậy, sự khác biệt trong nghiên cứu của chúng tôi có thể gợi ý về một đặc điểm đặc thù trong quần thể người Việt Nam, tuy nhiên cần các nghiên cứu thuần tập quy mô lớn hơn để xác nhận giả thuyết này. </w:t>
      </w:r>
    </w:p>
    <w:p w14:paraId="4910AD16" w14:textId="51C9F397" w:rsidR="00434E35" w:rsidRPr="003272F9" w:rsidRDefault="00434E35"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Về giới tính, phân tích tổng thể trên 743 đối tượng cho thấy tỷ lệ nam giới mang </w:t>
      </w:r>
      <w:r w:rsidR="00745518">
        <w:rPr>
          <w:rFonts w:cs="Times New Roman"/>
          <w:color w:val="0D0D0D" w:themeColor="text1" w:themeTint="F2"/>
          <w:szCs w:val="28"/>
        </w:rPr>
        <w:t>biến thể NTCP S267F</w:t>
      </w:r>
      <w:r w:rsidRPr="003272F9">
        <w:rPr>
          <w:rFonts w:cs="Times New Roman"/>
          <w:color w:val="0D0D0D" w:themeColor="text1" w:themeTint="F2"/>
          <w:szCs w:val="28"/>
        </w:rPr>
        <w:t xml:space="preserve"> (16,7%) cao hơn có ý nghĩa thống kê so với nữ giới (7,6%) với p=0,006. Tuy nhiên, khi phân tích sâu vào từng phân nhóm bệnh lý, sự khác biệt này không còn đạt mức ý nghĩa thống kê (p&gt;0,05). Điều này nhiều khả năng là do hạn chế về cỡ mẫu, đặc biệt là số lượng nữ giới mang biến thể trong từng phân nhóm còn thấp, dẫn đến sức mạnh thống kê chưa đủ lớn để phát hiện sự khác biệt nếu có. Kết quả này cũng tương đồng với quan sát của Wu L. và cs khi không tìm thấy mối liên quan giữa giới tính và kiểu gen NTCP trong nhóm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VGB mạn </w:t>
      </w:r>
      <w:r w:rsidRPr="003272F9">
        <w:rPr>
          <w:rFonts w:eastAsia="Calibri"/>
          <w:noProof/>
          <w:color w:val="0D0D0D" w:themeColor="text1" w:themeTint="F2"/>
          <w:szCs w:val="28"/>
        </w:rPr>
        <w:fldChar w:fldCharType="begin"/>
      </w:r>
      <w:r w:rsidR="00F468E1" w:rsidRPr="003272F9">
        <w:rPr>
          <w:rFonts w:eastAsia="Calibri"/>
          <w:noProof/>
          <w:color w:val="0D0D0D" w:themeColor="text1" w:themeTint="F2"/>
          <w:szCs w:val="28"/>
        </w:rPr>
        <w:instrText xml:space="preserve"> ADDIN EN.CITE &lt;EndNote&gt;&lt;Cite&gt;&lt;Author&gt;Wu&lt;/Author&gt;&lt;Year&gt;2021&lt;/Year&gt;&lt;RecNum&gt;242&lt;/RecNum&gt;&lt;DisplayText&gt;&lt;style font="Times New Roman" size="14"&gt;[101]&lt;/style&gt;&lt;/DisplayText&gt;&lt;record&gt;&lt;rec-number&gt;242&lt;/rec-number&gt;&lt;foreign-keys&gt;&lt;key app="EN" db-id="dsex20esqt29apeap2f5xt5cserzvevare2r" timestamp="1728271332"&gt;242&lt;/key&gt;&lt;/foreign-keys&gt;&lt;ref-type name="Journal Article"&gt;17&lt;/ref-type&gt;&lt;contributors&gt;&lt;authors&gt;&lt;author&gt;Wu, Lina&lt;/author&gt;&lt;author&gt;Xu, Wenxiong&lt;/author&gt;&lt;author&gt;Li, Xuejun&lt;/author&gt;&lt;author&gt;Liu, Ying&lt;/author&gt;&lt;author&gt;Wang, Lu&lt;/author&gt;&lt;author&gt;Zhu, Shu&lt;/author&gt;&lt;author&gt;Yang, Fangji&lt;/author&gt;&lt;author&gt;Xie, Chan&lt;/author&gt;&lt;author&gt;Peng, Liang %J Frontiers in Pharmacology&lt;/author&gt;&lt;/authors&gt;&lt;/contributors&gt;&lt;titles&gt;&lt;title&gt;The NTCP p. Ser267Phe variant is Associated with a faster Anti-HBV effect on First-Line Nucleos (t) ide Analog Treatment&lt;/title&gt;&lt;secondary-title&gt;Frontiers in Pharmacology&lt;/secondary-title&gt;&lt;/titles&gt;&lt;periodical&gt;&lt;full-title&gt;Frontiers in Pharmacology&lt;/full-title&gt;&lt;/periodical&gt;&lt;pages&gt;616858&lt;/pages&gt;&lt;volume&gt;12&lt;/volume&gt;&lt;dates&gt;&lt;year&gt;2021&lt;/year&gt;&lt;/dates&gt;&lt;isbn&gt;1663-9812&lt;/isbn&gt;&lt;call-num&gt;94&lt;/call-num&gt;&lt;urls&gt;&lt;/urls&gt;&lt;/record&gt;&lt;/Cite&gt;&lt;/EndNote&gt;</w:instrText>
      </w:r>
      <w:r w:rsidRPr="003272F9">
        <w:rPr>
          <w:rFonts w:eastAsia="Calibri"/>
          <w:noProof/>
          <w:color w:val="0D0D0D" w:themeColor="text1" w:themeTint="F2"/>
          <w:szCs w:val="28"/>
        </w:rPr>
        <w:fldChar w:fldCharType="separate"/>
      </w:r>
      <w:r w:rsidR="00F468E1" w:rsidRPr="003272F9">
        <w:rPr>
          <w:rFonts w:eastAsia="Calibri" w:cs="Times New Roman"/>
          <w:noProof/>
          <w:color w:val="0D0D0D" w:themeColor="text1" w:themeTint="F2"/>
          <w:szCs w:val="28"/>
        </w:rPr>
        <w:t>[101]</w:t>
      </w:r>
      <w:r w:rsidRPr="003272F9">
        <w:rPr>
          <w:rFonts w:eastAsia="Calibri"/>
          <w:noProof/>
          <w:color w:val="0D0D0D" w:themeColor="text1" w:themeTint="F2"/>
          <w:szCs w:val="28"/>
        </w:rPr>
        <w:fldChar w:fldCharType="end"/>
      </w:r>
      <w:r w:rsidRPr="003272F9">
        <w:rPr>
          <w:rFonts w:eastAsia="Calibri"/>
          <w:noProof/>
          <w:color w:val="0D0D0D" w:themeColor="text1" w:themeTint="F2"/>
          <w:szCs w:val="28"/>
        </w:rPr>
        <w:t>.</w:t>
      </w:r>
    </w:p>
    <w:p w14:paraId="12902DA0" w14:textId="1C161C10" w:rsidR="00D57F2C" w:rsidRPr="003272F9" w:rsidRDefault="00D57F2C" w:rsidP="001F4333">
      <w:pPr>
        <w:pStyle w:val="a10"/>
      </w:pPr>
      <w:bookmarkStart w:id="478" w:name="_Hlk218975891"/>
      <w:bookmarkStart w:id="479" w:name="_Toc222883055"/>
      <w:r w:rsidRPr="003272F9">
        <w:t xml:space="preserve">4.3. Mối liên quan giữa đột biến gen </w:t>
      </w:r>
      <w:r w:rsidR="00321A2D" w:rsidRPr="00321A2D">
        <w:rPr>
          <w:i/>
          <w:iCs/>
        </w:rPr>
        <w:t>preS/S</w:t>
      </w:r>
      <w:r w:rsidRPr="003272F9">
        <w:t xml:space="preserve">, gen </w:t>
      </w:r>
      <w:r w:rsidR="00321A2D" w:rsidRPr="00321A2D">
        <w:rPr>
          <w:i/>
          <w:iCs/>
        </w:rPr>
        <w:t>SLC10A1</w:t>
      </w:r>
      <w:r w:rsidRPr="003272F9">
        <w:t xml:space="preserve"> với một số đặc điểm ở </w:t>
      </w:r>
      <w:r w:rsidR="00FD2B38">
        <w:t>người bệnh</w:t>
      </w:r>
      <w:r w:rsidRPr="003272F9">
        <w:t xml:space="preserve"> ung thư biểu mô tế bào gan có HBsAg</w:t>
      </w:r>
      <w:bookmarkEnd w:id="478"/>
      <w:r w:rsidRPr="003272F9">
        <w:t>.</w:t>
      </w:r>
      <w:bookmarkEnd w:id="479"/>
    </w:p>
    <w:p w14:paraId="40331D01" w14:textId="11BF475F" w:rsidR="00D57F2C" w:rsidRPr="003272F9" w:rsidRDefault="00D57F2C" w:rsidP="00E37194">
      <w:pPr>
        <w:widowControl w:val="0"/>
        <w:outlineLvl w:val="1"/>
        <w:rPr>
          <w:rFonts w:eastAsiaTheme="majorEastAsia" w:cs="Times New Roman"/>
          <w:b/>
          <w:i/>
          <w:iCs/>
          <w:color w:val="0D0D0D" w:themeColor="text1" w:themeTint="F2"/>
          <w:szCs w:val="28"/>
        </w:rPr>
      </w:pPr>
      <w:bookmarkStart w:id="480" w:name="_Toc222883056"/>
      <w:bookmarkStart w:id="481" w:name="_Hlk218975914"/>
      <w:r w:rsidRPr="003272F9">
        <w:rPr>
          <w:rFonts w:eastAsiaTheme="majorEastAsia" w:cs="Times New Roman"/>
          <w:b/>
          <w:i/>
          <w:iCs/>
          <w:color w:val="0D0D0D" w:themeColor="text1" w:themeTint="F2"/>
          <w:szCs w:val="28"/>
        </w:rPr>
        <w:t xml:space="preserve">4.3.1. Mối liên quan giữa đột biến gen </w:t>
      </w:r>
      <w:r w:rsidR="00321A2D" w:rsidRPr="00321A2D">
        <w:rPr>
          <w:rFonts w:eastAsiaTheme="majorEastAsia" w:cs="Times New Roman"/>
          <w:b/>
          <w:i/>
          <w:iCs/>
          <w:color w:val="0D0D0D" w:themeColor="text1" w:themeTint="F2"/>
          <w:szCs w:val="28"/>
        </w:rPr>
        <w:t>preS/S</w:t>
      </w:r>
      <w:r w:rsidRPr="003272F9">
        <w:rPr>
          <w:rFonts w:eastAsiaTheme="majorEastAsia" w:cs="Times New Roman"/>
          <w:b/>
          <w:i/>
          <w:iCs/>
          <w:color w:val="0D0D0D" w:themeColor="text1" w:themeTint="F2"/>
          <w:szCs w:val="28"/>
        </w:rPr>
        <w:t xml:space="preserve"> của HBV, biến thể NTCP S267F và nguy cơ tiến triển </w:t>
      </w:r>
      <w:r w:rsidR="00C123A7" w:rsidRPr="00C123A7">
        <w:rPr>
          <w:rFonts w:eastAsiaTheme="majorEastAsia" w:cs="Times New Roman"/>
          <w:b/>
          <w:i/>
          <w:iCs/>
          <w:color w:val="0D0D0D" w:themeColor="text1" w:themeTint="F2"/>
          <w:szCs w:val="28"/>
        </w:rPr>
        <w:t>ung thư biểu mô tế bào gan</w:t>
      </w:r>
      <w:bookmarkEnd w:id="480"/>
    </w:p>
    <w:bookmarkEnd w:id="481"/>
    <w:p w14:paraId="03EC8CF4" w14:textId="78A80F2D" w:rsidR="00D57F2C" w:rsidRPr="003272F9" w:rsidRDefault="00D57F2C" w:rsidP="00E37194">
      <w:pPr>
        <w:widowControl w:val="0"/>
        <w:outlineLvl w:val="3"/>
        <w:rPr>
          <w:rFonts w:eastAsiaTheme="majorEastAsia" w:cs="Times New Roman"/>
          <w:i/>
          <w:iCs/>
          <w:color w:val="0D0D0D" w:themeColor="text1" w:themeTint="F2"/>
          <w:szCs w:val="28"/>
        </w:rPr>
      </w:pPr>
      <w:r w:rsidRPr="003272F9">
        <w:rPr>
          <w:rFonts w:eastAsiaTheme="majorEastAsia" w:cs="Times New Roman"/>
          <w:i/>
          <w:iCs/>
          <w:color w:val="0D0D0D" w:themeColor="text1" w:themeTint="F2"/>
          <w:szCs w:val="28"/>
          <w:lang w:val="en-US"/>
        </w:rPr>
        <w:t>4</w:t>
      </w:r>
      <w:r w:rsidRPr="003272F9">
        <w:rPr>
          <w:rFonts w:eastAsiaTheme="majorEastAsia" w:cs="Times New Roman"/>
          <w:i/>
          <w:iCs/>
          <w:color w:val="0D0D0D" w:themeColor="text1" w:themeTint="F2"/>
          <w:szCs w:val="28"/>
        </w:rPr>
        <w:t>.3.1.1.</w:t>
      </w:r>
      <w:r w:rsidRPr="003272F9">
        <w:rPr>
          <w:rFonts w:eastAsiaTheme="majorEastAsia" w:cs="Times New Roman"/>
          <w:i/>
          <w:iCs/>
          <w:color w:val="0D0D0D" w:themeColor="text1" w:themeTint="F2"/>
          <w:szCs w:val="28"/>
          <w:lang w:val="en-US"/>
        </w:rPr>
        <w:t xml:space="preserve"> </w:t>
      </w:r>
      <w:r w:rsidRPr="003272F9">
        <w:rPr>
          <w:rFonts w:eastAsiaTheme="majorEastAsia" w:cs="Times New Roman"/>
          <w:i/>
          <w:iCs/>
          <w:color w:val="0D0D0D" w:themeColor="text1" w:themeTint="F2"/>
          <w:szCs w:val="28"/>
        </w:rPr>
        <w:t xml:space="preserve">Đột biến gen </w:t>
      </w:r>
      <w:r w:rsidR="00321A2D" w:rsidRPr="00321A2D">
        <w:rPr>
          <w:rFonts w:eastAsiaTheme="majorEastAsia" w:cs="Times New Roman"/>
          <w:i/>
          <w:iCs/>
          <w:color w:val="0D0D0D" w:themeColor="text1" w:themeTint="F2"/>
          <w:szCs w:val="28"/>
        </w:rPr>
        <w:t>preS/S</w:t>
      </w:r>
      <w:r w:rsidRPr="003272F9">
        <w:rPr>
          <w:rFonts w:eastAsiaTheme="majorEastAsia" w:cs="Times New Roman"/>
          <w:i/>
          <w:iCs/>
          <w:color w:val="0D0D0D" w:themeColor="text1" w:themeTint="F2"/>
          <w:szCs w:val="28"/>
        </w:rPr>
        <w:t xml:space="preserve"> của HBV</w:t>
      </w:r>
    </w:p>
    <w:p w14:paraId="056460E0" w14:textId="39B6706D" w:rsidR="008D7837" w:rsidRPr="003272F9" w:rsidRDefault="00D57F2C"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Kiểu gen HBV là </w:t>
      </w:r>
      <w:r w:rsidR="00C876AD" w:rsidRPr="003272F9">
        <w:rPr>
          <w:rFonts w:cs="Times New Roman"/>
          <w:color w:val="0D0D0D" w:themeColor="text1" w:themeTint="F2"/>
          <w:szCs w:val="28"/>
        </w:rPr>
        <w:t xml:space="preserve">một yếu tố </w:t>
      </w:r>
      <w:r w:rsidR="008F0638" w:rsidRPr="003272F9">
        <w:rPr>
          <w:rFonts w:cs="Times New Roman"/>
          <w:color w:val="0D0D0D" w:themeColor="text1" w:themeTint="F2"/>
          <w:szCs w:val="28"/>
        </w:rPr>
        <w:t>di truyền quan trọng,</w:t>
      </w:r>
      <w:r w:rsidRPr="003272F9">
        <w:rPr>
          <w:rFonts w:cs="Times New Roman"/>
          <w:color w:val="0D0D0D" w:themeColor="text1" w:themeTint="F2"/>
          <w:szCs w:val="28"/>
        </w:rPr>
        <w:t xml:space="preserve"> </w:t>
      </w:r>
      <w:r w:rsidR="00C876AD" w:rsidRPr="003272F9">
        <w:rPr>
          <w:rFonts w:cs="Times New Roman"/>
          <w:color w:val="0D0D0D" w:themeColor="text1" w:themeTint="F2"/>
          <w:szCs w:val="28"/>
        </w:rPr>
        <w:t xml:space="preserve">đại diện cho một </w:t>
      </w:r>
      <w:r w:rsidRPr="003272F9">
        <w:rPr>
          <w:rFonts w:cs="Times New Roman"/>
          <w:color w:val="0D0D0D" w:themeColor="text1" w:themeTint="F2"/>
          <w:szCs w:val="28"/>
        </w:rPr>
        <w:t xml:space="preserve">tập </w:t>
      </w:r>
      <w:r w:rsidR="00C876AD" w:rsidRPr="003272F9">
        <w:rPr>
          <w:rFonts w:cs="Times New Roman"/>
          <w:color w:val="0D0D0D" w:themeColor="text1" w:themeTint="F2"/>
          <w:szCs w:val="28"/>
        </w:rPr>
        <w:t>hợp các</w:t>
      </w:r>
      <w:r w:rsidRPr="003272F9">
        <w:rPr>
          <w:rFonts w:cs="Times New Roman"/>
          <w:color w:val="0D0D0D" w:themeColor="text1" w:themeTint="F2"/>
          <w:szCs w:val="28"/>
        </w:rPr>
        <w:t xml:space="preserve"> đột biến</w:t>
      </w:r>
      <w:r w:rsidR="00C876AD" w:rsidRPr="003272F9">
        <w:rPr>
          <w:rFonts w:cs="Times New Roman"/>
          <w:color w:val="0D0D0D" w:themeColor="text1" w:themeTint="F2"/>
          <w:szCs w:val="28"/>
        </w:rPr>
        <w:t xml:space="preserve"> có ý nghĩa liên quan đến đặc điểm tiến hóa, độc lực cũng như cấu trúc và chức năng của vi rút. Trong nghiên cứu này, khi </w:t>
      </w:r>
      <w:r w:rsidR="000C426E" w:rsidRPr="003272F9">
        <w:rPr>
          <w:rFonts w:cs="Times New Roman"/>
          <w:color w:val="0D0D0D" w:themeColor="text1" w:themeTint="F2"/>
          <w:szCs w:val="28"/>
        </w:rPr>
        <w:t>phân tích tỷ lệ</w:t>
      </w:r>
      <w:r w:rsidR="00113569" w:rsidRPr="003272F9">
        <w:rPr>
          <w:rFonts w:cs="Times New Roman"/>
          <w:color w:val="0D0D0D" w:themeColor="text1" w:themeTint="F2"/>
          <w:szCs w:val="28"/>
        </w:rPr>
        <w:t xml:space="preserve"> biến thể </w:t>
      </w:r>
      <w:r w:rsidR="0098460B" w:rsidRPr="003272F9">
        <w:rPr>
          <w:rFonts w:cs="Times New Roman"/>
          <w:color w:val="0D0D0D" w:themeColor="text1" w:themeTint="F2"/>
          <w:szCs w:val="28"/>
        </w:rPr>
        <w:t xml:space="preserve">NTCP </w:t>
      </w:r>
      <w:r w:rsidR="00113569" w:rsidRPr="003272F9">
        <w:rPr>
          <w:rFonts w:cs="Times New Roman"/>
          <w:color w:val="0D0D0D" w:themeColor="text1" w:themeTint="F2"/>
          <w:szCs w:val="28"/>
        </w:rPr>
        <w:t xml:space="preserve">S267F </w:t>
      </w:r>
      <w:r w:rsidR="007C2BDB">
        <w:rPr>
          <w:rFonts w:cs="Times New Roman"/>
          <w:color w:val="0D0D0D" w:themeColor="text1" w:themeTint="F2"/>
          <w:szCs w:val="28"/>
        </w:rPr>
        <w:t xml:space="preserve">theo </w:t>
      </w:r>
      <w:r w:rsidR="000C426E" w:rsidRPr="003272F9">
        <w:rPr>
          <w:rFonts w:cs="Times New Roman"/>
          <w:color w:val="0D0D0D" w:themeColor="text1" w:themeTint="F2"/>
          <w:szCs w:val="28"/>
        </w:rPr>
        <w:t xml:space="preserve">các </w:t>
      </w:r>
      <w:r w:rsidR="00C876AD" w:rsidRPr="003272F9">
        <w:rPr>
          <w:rFonts w:cs="Times New Roman"/>
          <w:color w:val="0D0D0D" w:themeColor="text1" w:themeTint="F2"/>
          <w:szCs w:val="28"/>
        </w:rPr>
        <w:t xml:space="preserve">nhóm </w:t>
      </w:r>
      <w:r w:rsidR="00113569" w:rsidRPr="003272F9">
        <w:rPr>
          <w:rFonts w:cs="Times New Roman"/>
          <w:color w:val="0D0D0D" w:themeColor="text1" w:themeTint="F2"/>
          <w:szCs w:val="28"/>
        </w:rPr>
        <w:t xml:space="preserve">kiểu gen </w:t>
      </w:r>
      <w:r w:rsidR="00C876AD" w:rsidRPr="003272F9">
        <w:rPr>
          <w:rFonts w:cs="Times New Roman"/>
          <w:color w:val="0D0D0D" w:themeColor="text1" w:themeTint="F2"/>
          <w:szCs w:val="28"/>
        </w:rPr>
        <w:t xml:space="preserve">HBV, chúng tôi </w:t>
      </w:r>
      <w:r w:rsidR="000C426E" w:rsidRPr="003272F9">
        <w:rPr>
          <w:rFonts w:cs="Times New Roman"/>
          <w:color w:val="0D0D0D" w:themeColor="text1" w:themeTint="F2"/>
          <w:szCs w:val="28"/>
        </w:rPr>
        <w:t xml:space="preserve">không </w:t>
      </w:r>
      <w:r w:rsidR="00C876AD" w:rsidRPr="003272F9">
        <w:rPr>
          <w:rFonts w:cs="Times New Roman"/>
          <w:color w:val="0D0D0D" w:themeColor="text1" w:themeTint="F2"/>
          <w:szCs w:val="28"/>
        </w:rPr>
        <w:t>ghi nhận</w:t>
      </w:r>
      <w:r w:rsidR="000C426E" w:rsidRPr="003272F9">
        <w:rPr>
          <w:rFonts w:cs="Times New Roman"/>
          <w:color w:val="0D0D0D" w:themeColor="text1" w:themeTint="F2"/>
          <w:szCs w:val="28"/>
        </w:rPr>
        <w:t xml:space="preserve"> </w:t>
      </w:r>
      <w:r w:rsidR="00113569" w:rsidRPr="003272F9">
        <w:rPr>
          <w:rFonts w:cs="Times New Roman"/>
          <w:color w:val="0D0D0D" w:themeColor="text1" w:themeTint="F2"/>
          <w:szCs w:val="28"/>
        </w:rPr>
        <w:t xml:space="preserve">sự khác biệt đáng kể nào giữa kiểu gen B và C trong các phân nhóm </w:t>
      </w:r>
      <w:r w:rsidR="008D7837" w:rsidRPr="003272F9">
        <w:rPr>
          <w:rFonts w:cs="Times New Roman"/>
          <w:color w:val="0D0D0D" w:themeColor="text1" w:themeTint="F2"/>
          <w:szCs w:val="28"/>
        </w:rPr>
        <w:t>bệnh, p&gt;0,05</w:t>
      </w:r>
      <w:r w:rsidR="000C426E" w:rsidRPr="003272F9">
        <w:rPr>
          <w:rFonts w:cs="Times New Roman"/>
          <w:color w:val="0D0D0D" w:themeColor="text1" w:themeTint="F2"/>
          <w:szCs w:val="28"/>
        </w:rPr>
        <w:t xml:space="preserve">. </w:t>
      </w:r>
      <w:r w:rsidR="008D7837" w:rsidRPr="003272F9">
        <w:rPr>
          <w:rFonts w:cs="Times New Roman"/>
          <w:color w:val="0D0D0D" w:themeColor="text1" w:themeTint="F2"/>
          <w:szCs w:val="28"/>
        </w:rPr>
        <w:t xml:space="preserve">Tương tự, một nghiên cứu trên quần thể người Tạng và Duy Ngô Nhĩ tại Trung Quốc, nơi kiểu gen HBV C và D phổ biến, tác giả phân tích sự phân bố kiểu </w:t>
      </w:r>
      <w:r w:rsidR="008D7837" w:rsidRPr="003272F9">
        <w:rPr>
          <w:rFonts w:cs="Times New Roman"/>
          <w:color w:val="0D0D0D" w:themeColor="text1" w:themeTint="F2"/>
          <w:szCs w:val="28"/>
        </w:rPr>
        <w:lastRenderedPageBreak/>
        <w:t xml:space="preserve">gen NTCP (bao gồm biến thể NTCP S267F) theo kiểu gen HBV (C và D) và không tìm thấy sự khác biệt có ý nghĩa thống kê </w:t>
      </w:r>
      <w:r w:rsidR="008D7837"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&lt;EndNote&gt;&lt;Cite&gt;&lt;Author&gt;Su&lt;/Author&gt;&lt;Year&gt;2016&lt;/Year&gt;&lt;RecNum&gt;118&lt;/RecNum&gt;&lt;DisplayText&gt;&lt;style font="Times New Roman" size="14"&gt;[151]&lt;/style&gt;&lt;/DisplayText&gt;&lt;record&gt;&lt;rec-number&gt;118&lt;/rec-number&gt;&lt;foreign-keys&gt;&lt;key app="EN" db-id="9te2tw2d5tsafpe9x05p2zssxf9zatervwxr" timestamp="1759747344"&gt;118&lt;/key&gt;&lt;/foreign-keys&gt;&lt;ref-type name="Journal Article"&gt;17&lt;/ref-type&gt;&lt;contributors&gt;&lt;authors&gt;&lt;author&gt;Su, Zhenzhen&lt;/author&gt;&lt;author&gt;Li, Yi&lt;/author&gt;&lt;author&gt;Liao, Yun&lt;/author&gt;&lt;author&gt;Cai, Bei&lt;/author&gt;&lt;author&gt;Chen, Jie&lt;/author&gt;&lt;author&gt;Zhang, Junlong&lt;/author&gt;&lt;author&gt;Li, Lixin&lt;/author&gt;&lt;author&gt;Ying, Binwu&lt;/author&gt;&lt;author&gt;Tao, Chuanmin&lt;/author&gt;&lt;author&gt;Zhao, Min&lt;/author&gt;&lt;author&gt;Ba, Zhu&lt;/author&gt;&lt;author&gt;Zhang, Zhaoxia&lt;/author&gt;&lt;author&gt;Wang, Lanlan&lt;/author&gt;&lt;/authors&gt;&lt;/contributors&gt;&lt;titles&gt;&lt;title&gt;Polymorphisms in sodium taurocholate cotransporting polypeptide are not associated with hepatitis B virus clearance in Chinese Tibetans and Uygurs&lt;/title&gt;&lt;secondary-title&gt;Infection, Genetics and Evolution&lt;/secondary-title&gt;&lt;/titles&gt;&lt;periodical&gt;&lt;full-title&gt;Infection, Genetics and Evolution&lt;/full-title&gt;&lt;/periodical&gt;&lt;pages&gt;128-134&lt;/pages&gt;&lt;volume&gt;41&lt;/volume&gt;&lt;keywords&gt;&lt;keyword&gt;Chronicity&lt;/keyword&gt;&lt;keyword&gt;HBV&lt;/keyword&gt;&lt;keyword&gt;Minority&lt;/keyword&gt;&lt;keyword&gt;Sodium taurocholate cotransporting polypeptide&lt;/keyword&gt;&lt;keyword&gt;SNP&lt;/keyword&gt;&lt;/keywords&gt;&lt;dates&gt;&lt;year&gt;2016&lt;/year&gt;&lt;pub-dates&gt;&lt;date&gt;2016/07/01/&lt;/date&gt;&lt;/pub-dates&gt;&lt;/dates&gt;&lt;isbn&gt;1567-1348&lt;/isbn&gt;&lt;urls&gt;&lt;related-urls&gt;&lt;url&gt;https://www.sciencedirect.com/science/article/pii/S1567134816301265&lt;/url&gt;&lt;/related-urls&gt;&lt;/urls&gt;&lt;electronic-resource-num&gt;https://doi.org/10.1016/j.meegid.2016.03.039&lt;/electronic-resource-num&gt;&lt;/record&gt;&lt;/Cite&gt;&lt;/EndNote&gt;</w:instrText>
      </w:r>
      <w:r w:rsidR="008D7837"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[151]</w:t>
      </w:r>
      <w:r w:rsidR="008D7837" w:rsidRPr="003272F9">
        <w:rPr>
          <w:rFonts w:cs="Times New Roman"/>
          <w:color w:val="0D0D0D" w:themeColor="text1" w:themeTint="F2"/>
          <w:szCs w:val="28"/>
        </w:rPr>
        <w:fldChar w:fldCharType="end"/>
      </w:r>
      <w:r w:rsidR="008D7837" w:rsidRPr="003272F9">
        <w:rPr>
          <w:rFonts w:cs="Times New Roman"/>
          <w:color w:val="0D0D0D" w:themeColor="text1" w:themeTint="F2"/>
          <w:szCs w:val="28"/>
        </w:rPr>
        <w:t xml:space="preserve">. Điều này gợi ý rằng biến thể NTCP S267F có thể không có liên quan đến sự điều chỉnh phân bố </w:t>
      </w:r>
      <w:r w:rsidR="007C2BDB">
        <w:rPr>
          <w:rFonts w:cs="Times New Roman"/>
          <w:color w:val="0D0D0D" w:themeColor="text1" w:themeTint="F2"/>
          <w:szCs w:val="28"/>
        </w:rPr>
        <w:t xml:space="preserve">hoặc tính </w:t>
      </w:r>
      <w:r w:rsidR="008D7837" w:rsidRPr="003272F9">
        <w:rPr>
          <w:rFonts w:cs="Times New Roman"/>
          <w:color w:val="0D0D0D" w:themeColor="text1" w:themeTint="F2"/>
          <w:szCs w:val="28"/>
        </w:rPr>
        <w:t xml:space="preserve">nhạy cảm với nhiễm các loại kiểu gen HBV. Tuy nhiên, một tín hiệu đáng chú ý được ghi nhận ở nhóm </w:t>
      </w:r>
      <w:r w:rsidR="00FD2B38">
        <w:rPr>
          <w:rFonts w:cs="Times New Roman"/>
          <w:color w:val="0D0D0D" w:themeColor="text1" w:themeTint="F2"/>
          <w:szCs w:val="28"/>
        </w:rPr>
        <w:t>người bệnh</w:t>
      </w:r>
      <w:r w:rsidR="008D7837" w:rsidRPr="003272F9">
        <w:rPr>
          <w:rFonts w:cs="Times New Roman"/>
          <w:color w:val="0D0D0D" w:themeColor="text1" w:themeTint="F2"/>
          <w:szCs w:val="28"/>
        </w:rPr>
        <w:t xml:space="preserve"> nhiễm HBV kiểu gen C trong nghiên cứu của chúng tôi là tỷ lệ mang </w:t>
      </w:r>
      <w:r w:rsidR="00745518">
        <w:rPr>
          <w:rFonts w:cs="Times New Roman"/>
          <w:color w:val="0D0D0D" w:themeColor="text1" w:themeTint="F2"/>
          <w:szCs w:val="28"/>
        </w:rPr>
        <w:t>biến thể NTCP S267F</w:t>
      </w:r>
      <w:r w:rsidR="008D7837" w:rsidRPr="003272F9">
        <w:rPr>
          <w:rFonts w:cs="Times New Roman"/>
          <w:color w:val="0D0D0D" w:themeColor="text1" w:themeTint="F2"/>
          <w:szCs w:val="28"/>
        </w:rPr>
        <w:t xml:space="preserve"> ở nhóm UTBMTBG là 20,0% (5/25), cao hơn hẳn so với nhóm xơ gan (3,2% tương ứng 1/31 đối tượng) và VGB mạn (0%). Mặc dù sự khác biệt chưa đạt mức ý nghĩa thống kê do cỡ mẫu phân nhóm nhỏ, nhưng quan sát này gợi mở hướng nghiên cứu tiếp theo về sự tương tác đặc thù giữa kiểu gen C (độc lực cao) và </w:t>
      </w:r>
      <w:r w:rsidR="00745518">
        <w:rPr>
          <w:rFonts w:cs="Times New Roman"/>
          <w:color w:val="0D0D0D" w:themeColor="text1" w:themeTint="F2"/>
          <w:szCs w:val="28"/>
        </w:rPr>
        <w:t>biến thể NTCP S267F</w:t>
      </w:r>
      <w:r w:rsidR="008D7837" w:rsidRPr="003272F9">
        <w:rPr>
          <w:rFonts w:cs="Times New Roman"/>
          <w:color w:val="0D0D0D" w:themeColor="text1" w:themeTint="F2"/>
          <w:szCs w:val="28"/>
        </w:rPr>
        <w:t xml:space="preserve"> trong cơ chế sinh ung thư.</w:t>
      </w:r>
    </w:p>
    <w:p w14:paraId="020592F1" w14:textId="5710F1B8" w:rsidR="00C876AD" w:rsidRPr="003272F9" w:rsidRDefault="00C876AD" w:rsidP="00E37194">
      <w:pPr>
        <w:widowControl w:val="0"/>
        <w:tabs>
          <w:tab w:val="num" w:pos="720"/>
        </w:tabs>
        <w:rPr>
          <w:rFonts w:cs="Times New Roman"/>
          <w:color w:val="0D0D0D" w:themeColor="text1" w:themeTint="F2"/>
          <w:szCs w:val="28"/>
        </w:rPr>
      </w:pPr>
      <w:r w:rsidRPr="003272F9">
        <w:rPr>
          <w:rFonts w:cs="Times New Roman"/>
          <w:color w:val="0D0D0D" w:themeColor="text1" w:themeTint="F2"/>
          <w:szCs w:val="28"/>
        </w:rPr>
        <w:tab/>
      </w:r>
      <w:bookmarkStart w:id="482" w:name="_Hlk218976093"/>
      <w:r w:rsidR="008D7837" w:rsidRPr="003272F9">
        <w:rPr>
          <w:rFonts w:cs="Times New Roman"/>
          <w:color w:val="0D0D0D" w:themeColor="text1" w:themeTint="F2"/>
          <w:szCs w:val="28"/>
        </w:rPr>
        <w:t>Về mặt lý thuyết</w:t>
      </w:r>
      <w:r w:rsidRPr="003272F9">
        <w:rPr>
          <w:rFonts w:cs="Times New Roman"/>
          <w:color w:val="0D0D0D" w:themeColor="text1" w:themeTint="F2"/>
          <w:szCs w:val="28"/>
        </w:rPr>
        <w:t xml:space="preserve">, sự xâm nhập của HBV vào tế bào gan đòi hỏi sự tương tác giữa NTCP và protein vỏ của HBV, do đó sự hiện diện của biến </w:t>
      </w:r>
      <w:r w:rsidR="0068620B" w:rsidRPr="003272F9">
        <w:rPr>
          <w:rFonts w:cs="Times New Roman"/>
          <w:color w:val="0D0D0D" w:themeColor="text1" w:themeTint="F2"/>
          <w:szCs w:val="28"/>
        </w:rPr>
        <w:t>thể NTCP S267F</w:t>
      </w:r>
      <w:r w:rsidRPr="003272F9">
        <w:rPr>
          <w:rFonts w:cs="Times New Roman"/>
          <w:color w:val="0D0D0D" w:themeColor="text1" w:themeTint="F2"/>
          <w:szCs w:val="28"/>
        </w:rPr>
        <w:t xml:space="preserve"> của NTCP có thể gây áp lực chọn lọc lên vi</w:t>
      </w:r>
      <w:r w:rsidR="007C2BDB">
        <w:rPr>
          <w:rFonts w:cs="Times New Roman"/>
          <w:color w:val="0D0D0D" w:themeColor="text1" w:themeTint="F2"/>
          <w:szCs w:val="28"/>
        </w:rPr>
        <w:t xml:space="preserve"> </w:t>
      </w:r>
      <w:r w:rsidRPr="003272F9">
        <w:rPr>
          <w:rFonts w:cs="Times New Roman"/>
          <w:color w:val="0D0D0D" w:themeColor="text1" w:themeTint="F2"/>
          <w:szCs w:val="28"/>
        </w:rPr>
        <w:t xml:space="preserve">rút. Các vi rút có đột biến trong miền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có thể </w:t>
      </w:r>
      <w:r w:rsidR="007C2BDB">
        <w:rPr>
          <w:rFonts w:cs="Times New Roman"/>
          <w:color w:val="0D0D0D" w:themeColor="text1" w:themeTint="F2"/>
          <w:szCs w:val="28"/>
        </w:rPr>
        <w:t>tương tác</w:t>
      </w:r>
      <w:r w:rsidRPr="003272F9">
        <w:rPr>
          <w:rFonts w:cs="Times New Roman"/>
          <w:color w:val="0D0D0D" w:themeColor="text1" w:themeTint="F2"/>
          <w:szCs w:val="28"/>
        </w:rPr>
        <w:t xml:space="preserve"> hiệu quả hơn khi kết hợp với biến thể NTCP S267F. Để kiểm tra khả năng này, chúng tôi phân tích mối liên quan giữa biến thể NTCP S267F và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ở vùng </w:t>
      </w:r>
      <w:r w:rsidR="006319F8" w:rsidRPr="003272F9">
        <w:rPr>
          <w:rFonts w:cs="Times New Roman"/>
          <w:color w:val="0D0D0D" w:themeColor="text1" w:themeTint="F2"/>
          <w:szCs w:val="28"/>
        </w:rPr>
        <w:t xml:space="preserve">codon </w:t>
      </w:r>
      <w:r w:rsidRPr="003272F9">
        <w:rPr>
          <w:rFonts w:cs="Times New Roman"/>
          <w:color w:val="0D0D0D" w:themeColor="text1" w:themeTint="F2"/>
          <w:szCs w:val="28"/>
        </w:rPr>
        <w:t xml:space="preserve">20-29, là các vị trí chứa phối tử cần thiết cho tương tác thụ thể NTCP ở tế bào vật chủ. Kết quả trên 273 đối tượng được giải trình tự cho thấy, mặc dù tỷ lệ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w:t>
      </w:r>
      <w:r w:rsidR="006319F8" w:rsidRPr="003272F9">
        <w:rPr>
          <w:rFonts w:cs="Times New Roman"/>
          <w:color w:val="0D0D0D" w:themeColor="text1" w:themeTint="F2"/>
          <w:szCs w:val="28"/>
        </w:rPr>
        <w:t xml:space="preserve">codon </w:t>
      </w:r>
      <w:r w:rsidRPr="003272F9">
        <w:rPr>
          <w:rFonts w:cs="Times New Roman"/>
          <w:color w:val="0D0D0D" w:themeColor="text1" w:themeTint="F2"/>
          <w:szCs w:val="28"/>
        </w:rPr>
        <w:t>20-29) ở nhóm có kiểu gen CT (26,9%) cao hơn nhóm có kiểu gen CC (14,2%), tuy nhiên sự khác biệt không có ý nghĩa thống kê, p=0,1</w:t>
      </w:r>
      <w:r w:rsidR="006831A6" w:rsidRPr="003272F9">
        <w:rPr>
          <w:rFonts w:cs="Times New Roman"/>
          <w:color w:val="0D0D0D" w:themeColor="text1" w:themeTint="F2"/>
          <w:szCs w:val="28"/>
        </w:rPr>
        <w:t>30</w:t>
      </w:r>
      <w:r w:rsidRPr="003272F9">
        <w:rPr>
          <w:rFonts w:cs="Times New Roman"/>
          <w:color w:val="0D0D0D" w:themeColor="text1" w:themeTint="F2"/>
          <w:szCs w:val="28"/>
        </w:rPr>
        <w:t xml:space="preserve">. Kết quả này bổ sung cho nghiên cứu trước đó của </w:t>
      </w:r>
      <w:r w:rsidR="00093826" w:rsidRPr="00093826">
        <w:rPr>
          <w:rFonts w:cs="Times New Roman"/>
          <w:color w:val="0D0D0D" w:themeColor="text1" w:themeTint="F2"/>
          <w:szCs w:val="28"/>
        </w:rPr>
        <w:t>Lee H.W</w:t>
      </w:r>
      <w:r w:rsidR="00483541">
        <w:rPr>
          <w:rFonts w:cs="Times New Roman"/>
          <w:color w:val="0D0D0D" w:themeColor="text1" w:themeTint="F2"/>
          <w:szCs w:val="28"/>
        </w:rPr>
        <w:t>.</w:t>
      </w:r>
      <w:r w:rsidRPr="003272F9">
        <w:rPr>
          <w:rFonts w:cs="Times New Roman"/>
          <w:color w:val="0D0D0D" w:themeColor="text1" w:themeTint="F2"/>
          <w:szCs w:val="28"/>
        </w:rPr>
        <w:t xml:space="preserve">và cs, khi phân tích trình tự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của HBV ở 12 đối tượng mang kiểu gen CT và không thấy bất kỳ áp lực chọn lọc nào đối với vi</w:t>
      </w:r>
      <w:r w:rsidR="007C2BDB">
        <w:rPr>
          <w:rFonts w:cs="Times New Roman"/>
          <w:color w:val="0D0D0D" w:themeColor="text1" w:themeTint="F2"/>
          <w:szCs w:val="28"/>
        </w:rPr>
        <w:t xml:space="preserve"> </w:t>
      </w:r>
      <w:r w:rsidRPr="003272F9">
        <w:rPr>
          <w:rFonts w:cs="Times New Roman"/>
          <w:color w:val="0D0D0D" w:themeColor="text1" w:themeTint="F2"/>
          <w:szCs w:val="28"/>
        </w:rPr>
        <w:t xml:space="preserve">rút </w:t>
      </w:r>
      <w:r w:rsidRPr="003272F9">
        <w:rPr>
          <w:rFonts w:cs="Times New Roman"/>
          <w:noProof/>
          <w:color w:val="0D0D0D" w:themeColor="text1" w:themeTint="F2"/>
          <w:szCs w:val="28"/>
        </w:rPr>
        <w:fldChar w:fldCharType="begin"/>
      </w:r>
      <w:r w:rsidR="00F468E1" w:rsidRPr="003272F9">
        <w:rPr>
          <w:rFonts w:cs="Times New Roman"/>
          <w:noProof/>
          <w:color w:val="0D0D0D" w:themeColor="text1" w:themeTint="F2"/>
          <w:szCs w:val="28"/>
        </w:rPr>
        <w:instrText xml:space="preserve"> ADDIN EN.CITE &lt;EndNote&gt;&lt;Cite&gt;&lt;Author&gt;Lee&lt;/Author&gt;&lt;Year&gt;2017&lt;/Year&gt;&lt;RecNum&gt;221&lt;/RecNum&gt;&lt;DisplayText&gt;&lt;style font="Times New Roman" size="14"&gt;[22]&lt;/style&gt;&lt;/DisplayText&gt;&lt;record&gt;&lt;rec-number&gt;221&lt;/rec-number&gt;&lt;foreign-keys&gt;&lt;key app="EN" db-id="dsex20esqt29apeap2f5xt5cserzvevare2r" timestamp="1725431528"&gt;221&lt;/key&gt;&lt;/foreign-keys&gt;&lt;ref-type name="Journal Article"&gt;17&lt;/ref-type&gt;&lt;contributors&gt;&lt;authors&gt;&lt;author&gt;Lee, Hye Won&lt;/author&gt;&lt;author&gt;Park, Hye Jung&lt;/author&gt;&lt;author&gt;Jin, Bora&lt;/author&gt;&lt;author&gt;Dezhbord, Mehrangiz&lt;/author&gt;&lt;author&gt;Kim, Do Young&lt;/author&gt;&lt;author&gt;Han, Kwang-Hyub&lt;/author&gt;&lt;author&gt;Ryu, Wang-Shick&lt;/author&gt;&lt;author&gt;Kim, Seungtaek&lt;/author&gt;&lt;author&gt;Ahn, Sang Hoon&lt;/author&gt;&lt;/authors&gt;&lt;/contributors&gt;&lt;titles&gt;&lt;title&gt;Effect of S267F variant of NTCP on the patients with chronic hepatitis B&lt;/title&gt;&lt;secondary-title&gt;Scientific reports&lt;/secondary-title&gt;&lt;/titles&gt;&lt;periodical&gt;&lt;full-title&gt;Scientific reports&lt;/full-title&gt;&lt;/periodical&gt;&lt;pages&gt;17634&lt;/pages&gt;&lt;volume&gt;7&lt;/volume&gt;&lt;number&gt;1&lt;/number&gt;&lt;dates&gt;&lt;year&gt;2017&lt;/year&gt;&lt;/dates&gt;&lt;isbn&gt;2045-2322&lt;/isbn&gt;&lt;call-num&gt;88&lt;/call-num&gt;&lt;urls&gt;&lt;/urls&gt;&lt;/record&gt;&lt;/Cite&gt;&lt;/EndNote&gt;</w:instrText>
      </w:r>
      <w:r w:rsidRPr="003272F9">
        <w:rPr>
          <w:rFonts w:cs="Times New Roman"/>
          <w:noProof/>
          <w:color w:val="0D0D0D" w:themeColor="text1" w:themeTint="F2"/>
          <w:szCs w:val="28"/>
        </w:rPr>
        <w:fldChar w:fldCharType="separate"/>
      </w:r>
      <w:r w:rsidR="00F468E1" w:rsidRPr="003272F9">
        <w:rPr>
          <w:rFonts w:cs="Times New Roman"/>
          <w:noProof/>
          <w:color w:val="0D0D0D" w:themeColor="text1" w:themeTint="F2"/>
          <w:szCs w:val="28"/>
        </w:rPr>
        <w:t>[22]</w:t>
      </w:r>
      <w:r w:rsidRPr="003272F9">
        <w:rPr>
          <w:rFonts w:cs="Times New Roman"/>
          <w:noProof/>
          <w:color w:val="0D0D0D" w:themeColor="text1" w:themeTint="F2"/>
          <w:szCs w:val="28"/>
        </w:rPr>
        <w:fldChar w:fldCharType="end"/>
      </w:r>
      <w:r w:rsidRPr="003272F9">
        <w:rPr>
          <w:rFonts w:cs="Times New Roman"/>
          <w:color w:val="0D0D0D" w:themeColor="text1" w:themeTint="F2"/>
          <w:szCs w:val="28"/>
        </w:rPr>
        <w:t>.</w:t>
      </w:r>
      <w:bookmarkEnd w:id="482"/>
      <w:r w:rsidRPr="003272F9">
        <w:rPr>
          <w:rFonts w:cs="Times New Roman"/>
          <w:color w:val="0D0D0D" w:themeColor="text1" w:themeTint="F2"/>
          <w:szCs w:val="28"/>
        </w:rPr>
        <w:t xml:space="preserve"> Đồng thời chúng tôi nhận thấy, đột biến D27G/S/Q (nằm trong vùng chứa phối tử) là một điểm nóng đột biến, đặc biệt ở nhóm đối tượng mang kiểu gen CT, có 2 đối tượng nhiễm HBV mang đột biến D27G/S/Q, cả 2 đối tượng này đều thuộc nhóm UTBMTBG và không được quan sát thấy ở nhóm xơ gan và VGB mạn. Nghiên cứu của Liu</w:t>
      </w:r>
      <w:r w:rsidR="00483541">
        <w:rPr>
          <w:rFonts w:cs="Times New Roman"/>
          <w:color w:val="0D0D0D" w:themeColor="text1" w:themeTint="F2"/>
          <w:szCs w:val="28"/>
        </w:rPr>
        <w:t xml:space="preserve"> </w:t>
      </w:r>
      <w:r w:rsidR="00093826">
        <w:rPr>
          <w:rFonts w:cs="Times New Roman"/>
          <w:color w:val="0D0D0D" w:themeColor="text1" w:themeTint="F2"/>
          <w:szCs w:val="28"/>
        </w:rPr>
        <w:t>C</w:t>
      </w:r>
      <w:r w:rsidR="00483541">
        <w:rPr>
          <w:rFonts w:cs="Times New Roman"/>
          <w:color w:val="0D0D0D" w:themeColor="text1" w:themeTint="F2"/>
          <w:szCs w:val="28"/>
        </w:rPr>
        <w:t>.</w:t>
      </w:r>
      <w:r w:rsidRPr="003272F9">
        <w:rPr>
          <w:rFonts w:cs="Times New Roman"/>
          <w:color w:val="0D0D0D" w:themeColor="text1" w:themeTint="F2"/>
          <w:szCs w:val="28"/>
        </w:rPr>
        <w:t xml:space="preserve"> và cs (2018) phân tích các </w:t>
      </w:r>
      <w:r w:rsidRPr="003272F9">
        <w:rPr>
          <w:rFonts w:cs="Times New Roman"/>
          <w:color w:val="0D0D0D" w:themeColor="text1" w:themeTint="F2"/>
          <w:szCs w:val="28"/>
        </w:rPr>
        <w:lastRenderedPageBreak/>
        <w:t xml:space="preserve">chủng HBV được phân lập từ một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người Đài Loan mắc VGB mạn tính và có biến thể NTCP S267F. Nhà nghiên cứu đã nhân bản và giải trình tự toàn bộ 16 bộ gen HBV hoàn chỉnh từ mẫu huyết thanh duy nhất này, kết quả được so sánh với 2.250 trình tự HBV kiểu gen B có sẵn trên cơ sở dữ liệu của NCBI. Kết quả phát hiện 2 đột biến mới là S17A và D27E có tần số đột biến tương đối lần lượt là 1,3% và 0,58% . Kết quả cho thấy đột biến S17A và D27E trong quần thể vi rút ở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này là ổn định không phải là lỗi ngẫu nhiên trong quá trình sao chép hay giải trình tự. Đây là một đặc điểm tiến hóa thích nghi của vi rút trong môi trường cơ thể đặc biệt của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w:t>
      </w:r>
      <w:r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&lt;EndNote&gt;&lt;Cite&gt;&lt;Author&gt;Liu&lt;/Author&gt;&lt;Year&gt;2018&lt;/Year&gt;&lt;RecNum&gt;127&lt;/RecNum&gt;&lt;DisplayText&gt;&lt;style font="Times New Roman" size="14"&gt;[152]&lt;/style&gt;&lt;/DisplayText&gt;&lt;record&gt;&lt;rec-number&gt;127&lt;/rec-number&gt;&lt;foreign-keys&gt;&lt;key app="EN" db-id="9te2tw2d5tsafpe9x05p2zssxf9zatervwxr" timestamp="1759813266"&gt;127&lt;/key&gt;&lt;/foreign-keys&gt;&lt;ref-type name="Journal Article"&gt;17&lt;/ref-type&gt;&lt;contributors&gt;&lt;authors&gt;&lt;author&gt;Liu, Chenxuan&lt;/author&gt;&lt;author&gt;Xu, Guangwei&lt;/author&gt;&lt;author&gt;Gao, Zhenchao&lt;/author&gt;&lt;author&gt;Zhou, Zhongmin&lt;/author&gt;&lt;author&gt;Guo, Guilan&lt;/author&gt;&lt;author&gt;Li, Dan&lt;/author&gt;&lt;author&gt;Jing, Zhiyi&lt;/author&gt;&lt;author&gt;Sui, Jianhua&lt;/author&gt;&lt;author&gt;Li, Wenhui&lt;/author&gt;&lt;/authors&gt;&lt;/contributors&gt;&lt;titles&gt;&lt;title&gt;The p.Ser267Phe variant of sodium taurocholate cotransporting polypeptide (NTCP) supports HBV infection with a low efficiency&lt;/title&gt;&lt;secondary-title&gt;Virology&lt;/secondary-title&gt;&lt;/titles&gt;&lt;periodical&gt;&lt;full-title&gt;Virology&lt;/full-title&gt;&lt;/periodical&gt;&lt;pages&gt;168-176&lt;/pages&gt;&lt;volume&gt;522&lt;/volume&gt;&lt;keywords&gt;&lt;keyword&gt;Hepatitis B virus&lt;/keyword&gt;&lt;keyword&gt;Viral receptor&lt;/keyword&gt;&lt;keyword&gt;Sodium taurocholate cotransporting polypeptide&lt;/keyword&gt;&lt;keyword&gt;NTCP&lt;/keyword&gt;&lt;keyword&gt;Single nucleotide polymorphism&lt;/keyword&gt;&lt;/keywords&gt;&lt;dates&gt;&lt;year&gt;2018&lt;/year&gt;&lt;pub-dates&gt;&lt;date&gt;2018/09/01/&lt;/date&gt;&lt;/pub-dates&gt;&lt;/dates&gt;&lt;isbn&gt;0042-6822&lt;/isbn&gt;&lt;urls&gt;&lt;related-urls&gt;&lt;url&gt;https://www.sciencedirect.com/science/article/pii/S0042682218302083&lt;/url&gt;&lt;/related-urls&gt;&lt;/urls&gt;&lt;electronic-resource-num&gt;https://doi.org/10.1016/j.virol.2018.07.006&lt;/electronic-resource-num&gt;&lt;/record&gt;&lt;/Cite&gt;&lt;/EndNote&gt;</w:instrText>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[152]</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Một nghiên cứu khác của Xu và cs (2024) phân tích bộ gen của người và HBV trên 567 người mắc VGB mạn tính, gồm 424 người gốc Đông Á và 143 người gốc Châu Âu. Bằng cách sử dụng phương pháp "genome-to-genome" (G2G) kết hợp giải trình tự exome của người và giải trình tự sâu bộ gen HBV, nghiên cứu đã cho thấy biến thể NTCP S267F có liên quan chặt chẽ đến các đột biến trong vùng </w:t>
      </w:r>
      <w:r w:rsidR="006C5009" w:rsidRPr="003272F9">
        <w:rPr>
          <w:rFonts w:cs="Times New Roman"/>
          <w:i/>
          <w:color w:val="0D0D0D" w:themeColor="text1" w:themeTint="F2"/>
          <w:szCs w:val="28"/>
        </w:rPr>
        <w:t>preS1</w:t>
      </w:r>
      <w:r w:rsidRPr="003272F9">
        <w:rPr>
          <w:rFonts w:cs="Times New Roman"/>
          <w:color w:val="0D0D0D" w:themeColor="text1" w:themeTint="F2"/>
          <w:szCs w:val="28"/>
        </w:rPr>
        <w:t xml:space="preserve"> của HBV, đặc biệt ở các vị trí codon 17, 35 và 51. Phân tích in vitro cũng xác nhận rằng các peptide </w:t>
      </w:r>
      <w:r w:rsidR="006C5009" w:rsidRPr="003272F9">
        <w:rPr>
          <w:rFonts w:cs="Times New Roman"/>
          <w:i/>
          <w:color w:val="0D0D0D" w:themeColor="text1" w:themeTint="F2"/>
          <w:szCs w:val="28"/>
        </w:rPr>
        <w:t>preS1</w:t>
      </w:r>
      <w:r w:rsidRPr="003272F9">
        <w:rPr>
          <w:rFonts w:cs="Times New Roman"/>
          <w:color w:val="0D0D0D" w:themeColor="text1" w:themeTint="F2"/>
          <w:szCs w:val="28"/>
        </w:rPr>
        <w:t xml:space="preserve"> mang đột biến có khả năng gắn kết với thụ thể NTCP S267F tốt hơn một phần so với peptide hoang dã </w:t>
      </w:r>
      <w:r w:rsidRPr="003272F9">
        <w:rPr>
          <w:rFonts w:cs="Times New Roman"/>
          <w:color w:val="0D0D0D" w:themeColor="text1" w:themeTint="F2"/>
          <w:szCs w:val="28"/>
        </w:rPr>
        <w:fldChar w:fldCharType="begin">
          <w:fldData xml:space="preserve">PEVuZE5vdGU+PENpdGU+PEF1dGhvcj5YdTwvQXV0aG9yPjxZZWFyPjIwMjQ8L1llYXI+PFJlY051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==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PEVuZE5vdGU+PENpdGU+PEF1dGhvcj5YdTwvQXV0aG9yPjxZZWFyPjIwMjQ8L1llYXI+PFJlY051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==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Pr="003272F9">
        <w:rPr>
          <w:rFonts w:cs="Times New Roman"/>
          <w:color w:val="0D0D0D" w:themeColor="text1" w:themeTint="F2"/>
          <w:szCs w:val="28"/>
        </w:rPr>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[153]</w:t>
      </w:r>
      <w:r w:rsidRPr="003272F9">
        <w:rPr>
          <w:rFonts w:cs="Times New Roman"/>
          <w:color w:val="0D0D0D" w:themeColor="text1" w:themeTint="F2"/>
          <w:szCs w:val="28"/>
        </w:rPr>
        <w:fldChar w:fldCharType="end"/>
      </w:r>
      <w:r w:rsidRPr="003272F9">
        <w:rPr>
          <w:rFonts w:cs="Times New Roman"/>
          <w:color w:val="0D0D0D" w:themeColor="text1" w:themeTint="F2"/>
          <w:szCs w:val="28"/>
        </w:rPr>
        <w:t xml:space="preserve">. Nghiên cứu này chỉ ra rằng áp lực chọn lọc từ vật chủ có thể thúc đẩy sự tiến hóa của HBV, cụ thể là sự xuất hiện của các đột biến thoát hiểm trong vùng </w:t>
      </w:r>
      <w:r w:rsidR="006C5009" w:rsidRPr="003272F9">
        <w:rPr>
          <w:rFonts w:cs="Times New Roman"/>
          <w:i/>
          <w:color w:val="0D0D0D" w:themeColor="text1" w:themeTint="F2"/>
          <w:szCs w:val="28"/>
        </w:rPr>
        <w:t>preS1</w:t>
      </w:r>
      <w:r w:rsidRPr="003272F9">
        <w:rPr>
          <w:rFonts w:cs="Times New Roman"/>
          <w:color w:val="0D0D0D" w:themeColor="text1" w:themeTint="F2"/>
          <w:szCs w:val="28"/>
        </w:rPr>
        <w:t xml:space="preserve"> để thích ứng với các biến thể di truyền của người. </w:t>
      </w:r>
      <w:bookmarkStart w:id="483" w:name="_Hlk218976117"/>
      <w:r w:rsidRPr="003272F9">
        <w:rPr>
          <w:rFonts w:cs="Times New Roman"/>
          <w:color w:val="0D0D0D" w:themeColor="text1" w:themeTint="F2"/>
          <w:szCs w:val="28"/>
        </w:rPr>
        <w:t xml:space="preserve">Ngoài ra, chúng tôi cũng phát hiện 2 đột biến T125P/A/I/N/S và T167K/M/R thuộc vùng </w:t>
      </w:r>
      <w:r w:rsidR="006C5009" w:rsidRPr="003272F9">
        <w:rPr>
          <w:rFonts w:cs="Times New Roman"/>
          <w:i/>
          <w:color w:val="0D0D0D" w:themeColor="text1" w:themeTint="F2"/>
          <w:szCs w:val="28"/>
        </w:rPr>
        <w:t>preS2</w:t>
      </w:r>
      <w:r w:rsidRPr="003272F9">
        <w:rPr>
          <w:rFonts w:cs="Times New Roman"/>
          <w:color w:val="0D0D0D" w:themeColor="text1" w:themeTint="F2"/>
          <w:szCs w:val="28"/>
        </w:rPr>
        <w:t xml:space="preserve"> có liên quan đến biến thể NTCP S267F, đồng thời chưa tìm thấy thông tin tương tự trong tài liệu y văn được công bố. Những phát hiện này cho thấy sự phức tạp trong tương tác giữa vật chủ và vi rút, đồng thời nhấn mạnh sự cần thiết của các nghiên cứu quy mô lớn hơn để làm sáng tỏ cơ chế tiến hóa và thích nghi của HBV, đặc biệt trong quần thể người Việt Nam.</w:t>
      </w:r>
    </w:p>
    <w:bookmarkEnd w:id="483"/>
    <w:p w14:paraId="6D48F585" w14:textId="367CBA88" w:rsidR="006645BD" w:rsidRPr="003272F9" w:rsidRDefault="00981BC8" w:rsidP="00E37194">
      <w:pPr>
        <w:widowControl w:val="0"/>
        <w:rPr>
          <w:rFonts w:cs="Times New Roman"/>
          <w:color w:val="0D0D0D" w:themeColor="text1" w:themeTint="F2"/>
          <w:szCs w:val="28"/>
        </w:rPr>
      </w:pPr>
      <w:r w:rsidRPr="003272F9">
        <w:rPr>
          <w:rFonts w:cs="Times New Roman"/>
          <w:color w:val="0D0D0D" w:themeColor="text1" w:themeTint="F2"/>
          <w:szCs w:val="28"/>
        </w:rPr>
        <w:tab/>
      </w:r>
      <w:r w:rsidR="008D7837" w:rsidRPr="003272F9">
        <w:rPr>
          <w:rFonts w:cs="Times New Roman"/>
          <w:color w:val="0D0D0D" w:themeColor="text1" w:themeTint="F2"/>
          <w:szCs w:val="28"/>
        </w:rPr>
        <w:t>N</w:t>
      </w:r>
      <w:r w:rsidR="006645BD" w:rsidRPr="003272F9">
        <w:rPr>
          <w:rFonts w:cs="Times New Roman"/>
          <w:color w:val="0D0D0D" w:themeColor="text1" w:themeTint="F2"/>
          <w:szCs w:val="28"/>
        </w:rPr>
        <w:t>ghiên cứu</w:t>
      </w:r>
      <w:r w:rsidR="008D7837" w:rsidRPr="003272F9">
        <w:rPr>
          <w:rFonts w:cs="Times New Roman"/>
          <w:color w:val="0D0D0D" w:themeColor="text1" w:themeTint="F2"/>
          <w:szCs w:val="28"/>
        </w:rPr>
        <w:t xml:space="preserve"> này</w:t>
      </w:r>
      <w:r w:rsidR="006645BD" w:rsidRPr="003272F9">
        <w:rPr>
          <w:rFonts w:cs="Times New Roman"/>
          <w:color w:val="0D0D0D" w:themeColor="text1" w:themeTint="F2"/>
          <w:szCs w:val="28"/>
        </w:rPr>
        <w:t xml:space="preserve"> ghi nhận mối liên quan có ý nghĩa thống kê giữa kiểu gen HBV (B, C) và nguy cơ tiến triển bệnh ở </w:t>
      </w:r>
      <w:r w:rsidR="00FD2B38">
        <w:rPr>
          <w:rFonts w:cs="Times New Roman"/>
          <w:color w:val="0D0D0D" w:themeColor="text1" w:themeTint="F2"/>
          <w:szCs w:val="28"/>
        </w:rPr>
        <w:t>người bệnh</w:t>
      </w:r>
      <w:r w:rsidR="006645BD" w:rsidRPr="003272F9">
        <w:rPr>
          <w:rFonts w:cs="Times New Roman"/>
          <w:color w:val="0D0D0D" w:themeColor="text1" w:themeTint="F2"/>
          <w:szCs w:val="28"/>
        </w:rPr>
        <w:t xml:space="preserve"> VGB mạn tính. Cụ </w:t>
      </w:r>
      <w:r w:rsidR="006645BD" w:rsidRPr="003272F9">
        <w:rPr>
          <w:rFonts w:cs="Times New Roman"/>
          <w:color w:val="0D0D0D" w:themeColor="text1" w:themeTint="F2"/>
          <w:szCs w:val="28"/>
        </w:rPr>
        <w:lastRenderedPageBreak/>
        <w:t xml:space="preserve">thể, so với kiểu gen B, kiểu gen C làm tăng nguy cơ </w:t>
      </w:r>
      <w:r w:rsidR="00E8158D" w:rsidRPr="003272F9">
        <w:rPr>
          <w:rFonts w:cs="Times New Roman"/>
          <w:color w:val="0D0D0D" w:themeColor="text1" w:themeTint="F2"/>
          <w:szCs w:val="28"/>
        </w:rPr>
        <w:t xml:space="preserve">mắc </w:t>
      </w:r>
      <w:r w:rsidR="00266153" w:rsidRPr="003272F9">
        <w:rPr>
          <w:rFonts w:cs="Times New Roman"/>
          <w:color w:val="0D0D0D" w:themeColor="text1" w:themeTint="F2"/>
          <w:szCs w:val="28"/>
        </w:rPr>
        <w:t>UTBMTBG</w:t>
      </w:r>
      <w:r w:rsidR="006645BD" w:rsidRPr="003272F9">
        <w:rPr>
          <w:rFonts w:cs="Times New Roman"/>
          <w:color w:val="0D0D0D" w:themeColor="text1" w:themeTint="F2"/>
          <w:szCs w:val="28"/>
        </w:rPr>
        <w:t xml:space="preserve"> lên 2,5 lần</w:t>
      </w:r>
      <w:r w:rsidR="00C876AD" w:rsidRPr="003272F9">
        <w:rPr>
          <w:rFonts w:cs="Times New Roman"/>
          <w:color w:val="0D0D0D" w:themeColor="text1" w:themeTint="F2"/>
          <w:szCs w:val="28"/>
        </w:rPr>
        <w:t xml:space="preserve"> ở nhóm VGB mạn</w:t>
      </w:r>
      <w:r w:rsidR="006645BD" w:rsidRPr="003272F9">
        <w:rPr>
          <w:rFonts w:cs="Times New Roman"/>
          <w:color w:val="0D0D0D" w:themeColor="text1" w:themeTint="F2"/>
          <w:szCs w:val="28"/>
        </w:rPr>
        <w:t xml:space="preserve"> (</w:t>
      </w:r>
      <w:r w:rsidR="000633DF" w:rsidRPr="003272F9">
        <w:rPr>
          <w:rFonts w:cs="Times New Roman"/>
          <w:color w:val="0D0D0D" w:themeColor="text1" w:themeTint="F2"/>
          <w:szCs w:val="28"/>
        </w:rPr>
        <w:t xml:space="preserve">OR hiệu chỉnh theo tuổi và giới, </w:t>
      </w:r>
      <w:r w:rsidR="006645BD" w:rsidRPr="003272F9">
        <w:rPr>
          <w:rFonts w:cs="Times New Roman"/>
          <w:color w:val="0D0D0D" w:themeColor="text1" w:themeTint="F2"/>
          <w:szCs w:val="28"/>
        </w:rPr>
        <w:t xml:space="preserve">p &lt; 0,05). </w:t>
      </w:r>
      <w:r w:rsidR="00BA41C8" w:rsidRPr="003272F9">
        <w:rPr>
          <w:rFonts w:cs="Times New Roman"/>
          <w:color w:val="0D0D0D" w:themeColor="text1" w:themeTint="F2"/>
          <w:szCs w:val="28"/>
        </w:rPr>
        <w:t xml:space="preserve">Hầu hết các nghiên cứu hồi cứu và cả nghiên cứu thuần tập đều chỉ ra rằng </w:t>
      </w:r>
      <w:r w:rsidR="00FD2B38">
        <w:rPr>
          <w:rFonts w:cs="Times New Roman"/>
          <w:color w:val="0D0D0D" w:themeColor="text1" w:themeTint="F2"/>
          <w:szCs w:val="28"/>
        </w:rPr>
        <w:t>người bệnh</w:t>
      </w:r>
      <w:r w:rsidR="00BA41C8" w:rsidRPr="003272F9">
        <w:rPr>
          <w:rFonts w:cs="Times New Roman"/>
          <w:color w:val="0D0D0D" w:themeColor="text1" w:themeTint="F2"/>
          <w:szCs w:val="28"/>
        </w:rPr>
        <w:t xml:space="preserve"> nhiễm HBV kiểu gen C có bệnh lý gan nặng hơn, bao gồm xơ gan và UTBMTBG, so với những người nhiễm kiểu gen B </w:t>
      </w:r>
      <w:r w:rsidR="00BA41C8" w:rsidRPr="003272F9">
        <w:rPr>
          <w:rFonts w:cs="Times New Roman"/>
          <w:color w:val="0D0D0D" w:themeColor="text1" w:themeTint="F2"/>
          <w:szCs w:val="28"/>
          <w:lang w:val="en-US"/>
        </w:rPr>
        <w:fldChar w:fldCharType="begin">
          <w:fldData xml:space="preserve">PEVuZE5vdGU+PENpdGU+PEF1dGhvcj5MaW48L0F1dGhvcj48WWVhcj4yMDE1PC9ZZWFyPjxSZWNO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==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lang w:val="en-US"/>
        </w:rPr>
        <w:fldChar w:fldCharType="begin">
          <w:fldData xml:space="preserve">PEVuZE5vdGU+PENpdGU+PEF1dGhvcj5MaW48L0F1dGhvcj48WWVhcj4yMDE1PC9ZZWFyPjxSZWNO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==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lang w:val="en-US"/>
        </w:rPr>
      </w:r>
      <w:r w:rsidR="00935C80" w:rsidRPr="003272F9">
        <w:rPr>
          <w:rFonts w:cs="Times New Roman"/>
          <w:color w:val="0D0D0D" w:themeColor="text1" w:themeTint="F2"/>
          <w:szCs w:val="28"/>
          <w:lang w:val="en-US"/>
        </w:rPr>
        <w:fldChar w:fldCharType="end"/>
      </w:r>
      <w:r w:rsidR="00BA41C8" w:rsidRPr="003272F9">
        <w:rPr>
          <w:rFonts w:cs="Times New Roman"/>
          <w:color w:val="0D0D0D" w:themeColor="text1" w:themeTint="F2"/>
          <w:szCs w:val="28"/>
          <w:lang w:val="en-US"/>
        </w:rPr>
      </w:r>
      <w:r w:rsidR="00BA41C8" w:rsidRPr="003272F9">
        <w:rPr>
          <w:rFonts w:cs="Times New Roman"/>
          <w:color w:val="0D0D0D" w:themeColor="text1" w:themeTint="F2"/>
          <w:szCs w:val="28"/>
          <w:lang w:val="en-US"/>
        </w:rPr>
        <w:fldChar w:fldCharType="separate"/>
      </w:r>
      <w:r w:rsidR="00935C80" w:rsidRPr="003272F9">
        <w:rPr>
          <w:rFonts w:cs="Times New Roman"/>
          <w:noProof/>
          <w:color w:val="0D0D0D" w:themeColor="text1" w:themeTint="F2"/>
          <w:szCs w:val="28"/>
        </w:rPr>
        <w:t>[154]</w:t>
      </w:r>
      <w:r w:rsidR="00BA41C8" w:rsidRPr="003272F9">
        <w:rPr>
          <w:rFonts w:cs="Times New Roman"/>
          <w:color w:val="0D0D0D" w:themeColor="text1" w:themeTint="F2"/>
          <w:szCs w:val="28"/>
          <w:lang w:val="en-US"/>
        </w:rPr>
        <w:fldChar w:fldCharType="end"/>
      </w:r>
      <w:r w:rsidR="00BA41C8" w:rsidRPr="003272F9">
        <w:rPr>
          <w:rFonts w:cs="Times New Roman"/>
          <w:color w:val="0D0D0D" w:themeColor="text1" w:themeTint="F2"/>
          <w:szCs w:val="28"/>
        </w:rPr>
        <w:t>. Cụ thể, m</w:t>
      </w:r>
      <w:r w:rsidR="006645BD" w:rsidRPr="003272F9">
        <w:rPr>
          <w:rFonts w:cs="Times New Roman"/>
          <w:color w:val="0D0D0D" w:themeColor="text1" w:themeTint="F2"/>
          <w:szCs w:val="28"/>
        </w:rPr>
        <w:t>ột nghiên cứu thuần tập tiến cứu tại Đài Loan trên 2762 người mang HBV mạn tính đã chỉ ra rằng nhiễm HBV kiểu gen C có liên quan đến nguy cơ mắc UTBMTBG tăng lên so với kiểu gen B, với tỷ suất nguy cơ điều chỉnh (adjusted Hazard Ratio - HR) là 2,35 (khoảng tin cậy 95% [CI]:</w:t>
      </w:r>
      <w:r w:rsidR="00C92FB3" w:rsidRPr="003272F9">
        <w:rPr>
          <w:rFonts w:cs="Times New Roman"/>
          <w:color w:val="0D0D0D" w:themeColor="text1" w:themeTint="F2"/>
          <w:szCs w:val="28"/>
        </w:rPr>
        <w:t xml:space="preserve"> </w:t>
      </w:r>
      <w:r w:rsidR="006645BD" w:rsidRPr="003272F9">
        <w:rPr>
          <w:rFonts w:cs="Times New Roman"/>
          <w:color w:val="0D0D0D" w:themeColor="text1" w:themeTint="F2"/>
          <w:szCs w:val="28"/>
        </w:rPr>
        <w:t>1,68–3,30;</w:t>
      </w:r>
      <w:r w:rsidR="008E7E9E" w:rsidRPr="003272F9">
        <w:rPr>
          <w:rFonts w:cs="Times New Roman"/>
          <w:color w:val="0D0D0D" w:themeColor="text1" w:themeTint="F2"/>
          <w:szCs w:val="28"/>
        </w:rPr>
        <w:t xml:space="preserve"> p </w:t>
      </w:r>
      <w:r w:rsidR="006645BD" w:rsidRPr="003272F9">
        <w:rPr>
          <w:rFonts w:cs="Times New Roman"/>
          <w:color w:val="0D0D0D" w:themeColor="text1" w:themeTint="F2"/>
          <w:szCs w:val="28"/>
        </w:rPr>
        <w:t>&lt; 0,001)</w:t>
      </w:r>
      <w:r w:rsidR="00BA41C8" w:rsidRPr="003272F9">
        <w:rPr>
          <w:rFonts w:cs="Times New Roman"/>
          <w:color w:val="0D0D0D" w:themeColor="text1" w:themeTint="F2"/>
          <w:szCs w:val="28"/>
        </w:rPr>
        <w:t xml:space="preserve"> </w:t>
      </w:r>
      <w:r w:rsidR="00BA41C8" w:rsidRPr="003272F9">
        <w:rPr>
          <w:rFonts w:cs="Times New Roman"/>
          <w:color w:val="0D0D0D" w:themeColor="text1" w:themeTint="F2"/>
          <w:szCs w:val="28"/>
          <w:lang w:val="en-US"/>
        </w:rPr>
        <w:fldChar w:fldCharType="begin">
          <w:fldData xml:space="preserve">PEVuZE5vdGU+PENpdGU+PEF1dGhvcj5MaW48L0F1dGhvcj48WWVhcj4yMDE1PC9ZZWFyPjxSZWNO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==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lang w:val="en-US"/>
        </w:rPr>
        <w:fldChar w:fldCharType="begin">
          <w:fldData xml:space="preserve">PEVuZE5vdGU+PENpdGU+PEF1dGhvcj5MaW48L0F1dGhvcj48WWVhcj4yMDE1PC9ZZWFyPjxSZWNO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==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lang w:val="en-US"/>
        </w:rPr>
      </w:r>
      <w:r w:rsidR="00935C80" w:rsidRPr="003272F9">
        <w:rPr>
          <w:rFonts w:cs="Times New Roman"/>
          <w:color w:val="0D0D0D" w:themeColor="text1" w:themeTint="F2"/>
          <w:szCs w:val="28"/>
          <w:lang w:val="en-US"/>
        </w:rPr>
        <w:fldChar w:fldCharType="end"/>
      </w:r>
      <w:r w:rsidR="00BA41C8" w:rsidRPr="003272F9">
        <w:rPr>
          <w:rFonts w:cs="Times New Roman"/>
          <w:color w:val="0D0D0D" w:themeColor="text1" w:themeTint="F2"/>
          <w:szCs w:val="28"/>
          <w:lang w:val="en-US"/>
        </w:rPr>
      </w:r>
      <w:r w:rsidR="00BA41C8" w:rsidRPr="003272F9">
        <w:rPr>
          <w:rFonts w:cs="Times New Roman"/>
          <w:color w:val="0D0D0D" w:themeColor="text1" w:themeTint="F2"/>
          <w:szCs w:val="28"/>
          <w:lang w:val="en-US"/>
        </w:rPr>
        <w:fldChar w:fldCharType="separate"/>
      </w:r>
      <w:r w:rsidR="00935C80" w:rsidRPr="003272F9">
        <w:rPr>
          <w:rFonts w:cs="Times New Roman"/>
          <w:noProof/>
          <w:color w:val="0D0D0D" w:themeColor="text1" w:themeTint="F2"/>
          <w:szCs w:val="28"/>
        </w:rPr>
        <w:t>[154]</w:t>
      </w:r>
      <w:r w:rsidR="00BA41C8" w:rsidRPr="003272F9">
        <w:rPr>
          <w:rFonts w:cs="Times New Roman"/>
          <w:color w:val="0D0D0D" w:themeColor="text1" w:themeTint="F2"/>
          <w:szCs w:val="28"/>
          <w:lang w:val="en-US"/>
        </w:rPr>
        <w:fldChar w:fldCharType="end"/>
      </w:r>
      <w:r w:rsidR="00BA41C8" w:rsidRPr="003272F9">
        <w:rPr>
          <w:rFonts w:cs="Times New Roman"/>
          <w:color w:val="0D0D0D" w:themeColor="text1" w:themeTint="F2"/>
          <w:szCs w:val="28"/>
        </w:rPr>
        <w:t>.</w:t>
      </w:r>
      <w:r w:rsidR="00EA14E2" w:rsidRPr="003272F9">
        <w:rPr>
          <w:rFonts w:cs="Times New Roman"/>
          <w:color w:val="0D0D0D" w:themeColor="text1" w:themeTint="F2"/>
          <w:szCs w:val="28"/>
        </w:rPr>
        <w:t xml:space="preserve"> Tại Việt </w:t>
      </w:r>
      <w:r w:rsidR="00E25CE6" w:rsidRPr="003272F9">
        <w:rPr>
          <w:rFonts w:cs="Times New Roman"/>
          <w:color w:val="0D0D0D" w:themeColor="text1" w:themeTint="F2"/>
          <w:szCs w:val="28"/>
        </w:rPr>
        <w:t xml:space="preserve">Nam, nghiên cứu của Lê Hữu Song (2013) trên 108 </w:t>
      </w:r>
      <w:r w:rsidR="00FD2B38">
        <w:rPr>
          <w:rFonts w:cs="Times New Roman"/>
          <w:color w:val="0D0D0D" w:themeColor="text1" w:themeTint="F2"/>
          <w:szCs w:val="28"/>
        </w:rPr>
        <w:t>người bệnh</w:t>
      </w:r>
      <w:r w:rsidR="00E25CE6" w:rsidRPr="003272F9">
        <w:rPr>
          <w:rFonts w:cs="Times New Roman"/>
          <w:color w:val="0D0D0D" w:themeColor="text1" w:themeTint="F2"/>
          <w:szCs w:val="28"/>
        </w:rPr>
        <w:t xml:space="preserve"> ung thư gan nhiễm HBV và nhiễm HBV không triệu </w:t>
      </w:r>
      <w:r w:rsidR="00782512" w:rsidRPr="003272F9">
        <w:rPr>
          <w:rFonts w:cs="Times New Roman"/>
          <w:color w:val="0D0D0D" w:themeColor="text1" w:themeTint="F2"/>
          <w:szCs w:val="28"/>
        </w:rPr>
        <w:t xml:space="preserve">chứng, kết quả chỉ ra HBV kiểu gen C chiếm tỷ lệ cao nhất (50%) trong nhóm UTBMTBG, cao hơn đáng kể so với các kiểu gen khác </w:t>
      </w:r>
      <w:r w:rsidR="00E25CE6" w:rsidRPr="003272F9">
        <w:rPr>
          <w:rFonts w:cs="Times New Roman"/>
          <w:color w:val="0D0D0D" w:themeColor="text1" w:themeTint="F2"/>
          <w:szCs w:val="28"/>
        </w:rPr>
        <w:fldChar w:fldCharType="begin">
          <w:fldData xml:space="preserve">PEVuZE5vdGU+PENpdGU+PEF1dGhvcj5Mw6ogSOG7r3UgU29uZzwvQXV0aG9yPjxZZWFyPjIwMTM8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PEVuZE5vdGU+PENpdGU+PEF1dGhvcj5Mw6ogSOG7r3UgU29uZzwvQXV0aG9yPjxZZWFyPjIwMTM8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E25CE6" w:rsidRPr="003272F9">
        <w:rPr>
          <w:rFonts w:cs="Times New Roman"/>
          <w:color w:val="0D0D0D" w:themeColor="text1" w:themeTint="F2"/>
          <w:szCs w:val="28"/>
        </w:rPr>
      </w:r>
      <w:r w:rsidR="00E25CE6"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[141]</w:t>
      </w:r>
      <w:r w:rsidR="00E25CE6" w:rsidRPr="003272F9">
        <w:rPr>
          <w:rFonts w:cs="Times New Roman"/>
          <w:color w:val="0D0D0D" w:themeColor="text1" w:themeTint="F2"/>
          <w:szCs w:val="28"/>
        </w:rPr>
        <w:fldChar w:fldCharType="end"/>
      </w:r>
      <w:r w:rsidR="00E25CE6" w:rsidRPr="003272F9">
        <w:rPr>
          <w:rFonts w:cs="Times New Roman"/>
          <w:color w:val="0D0D0D" w:themeColor="text1" w:themeTint="F2"/>
          <w:szCs w:val="28"/>
        </w:rPr>
        <w:t>.</w:t>
      </w:r>
      <w:r w:rsidR="00782512" w:rsidRPr="003272F9">
        <w:rPr>
          <w:rFonts w:cs="Times New Roman"/>
          <w:color w:val="0D0D0D" w:themeColor="text1" w:themeTint="F2"/>
          <w:szCs w:val="28"/>
        </w:rPr>
        <w:t xml:space="preserve"> </w:t>
      </w:r>
      <w:r w:rsidR="000633DF" w:rsidRPr="003272F9">
        <w:rPr>
          <w:rFonts w:cs="Times New Roman"/>
          <w:color w:val="0D0D0D" w:themeColor="text1" w:themeTint="F2"/>
          <w:szCs w:val="28"/>
        </w:rPr>
        <w:t xml:space="preserve">Tương tự, </w:t>
      </w:r>
      <w:r w:rsidR="00E8158D" w:rsidRPr="003272F9">
        <w:rPr>
          <w:rFonts w:cs="Times New Roman"/>
          <w:color w:val="0D0D0D" w:themeColor="text1" w:themeTint="F2"/>
          <w:szCs w:val="28"/>
        </w:rPr>
        <w:t>k</w:t>
      </w:r>
      <w:r w:rsidR="000633DF" w:rsidRPr="003272F9">
        <w:rPr>
          <w:rFonts w:cs="Times New Roman"/>
          <w:color w:val="0D0D0D" w:themeColor="text1" w:themeTint="F2"/>
          <w:szCs w:val="28"/>
        </w:rPr>
        <w:t xml:space="preserve">ết quả của Nguyễn Lĩnh Toàn và cs (2006) trên 375 </w:t>
      </w:r>
      <w:r w:rsidR="00FD2B38">
        <w:rPr>
          <w:rFonts w:cs="Times New Roman"/>
          <w:color w:val="0D0D0D" w:themeColor="text1" w:themeTint="F2"/>
          <w:szCs w:val="28"/>
        </w:rPr>
        <w:t>người bệnh</w:t>
      </w:r>
      <w:r w:rsidR="000633DF" w:rsidRPr="003272F9">
        <w:rPr>
          <w:rFonts w:cs="Times New Roman"/>
          <w:color w:val="0D0D0D" w:themeColor="text1" w:themeTint="F2"/>
          <w:szCs w:val="28"/>
        </w:rPr>
        <w:t xml:space="preserve"> đã cho thấy, kiểu gen C được ghi nhận phổ biến hơn đáng kể ở nhóm </w:t>
      </w:r>
      <w:r w:rsidR="00FD2B38">
        <w:rPr>
          <w:rFonts w:cs="Times New Roman"/>
          <w:color w:val="0D0D0D" w:themeColor="text1" w:themeTint="F2"/>
          <w:szCs w:val="28"/>
        </w:rPr>
        <w:t>người bệnh</w:t>
      </w:r>
      <w:r w:rsidR="000633DF" w:rsidRPr="003272F9">
        <w:rPr>
          <w:rFonts w:cs="Times New Roman"/>
          <w:color w:val="0D0D0D" w:themeColor="text1" w:themeTint="F2"/>
          <w:szCs w:val="28"/>
        </w:rPr>
        <w:t xml:space="preserve"> UTBMTBG khi so sánh với kiểu gen B (p= 0,005) </w:t>
      </w:r>
      <w:r w:rsidR="00782512" w:rsidRPr="003272F9">
        <w:rPr>
          <w:rFonts w:cs="Times New Roman"/>
          <w:color w:val="0D0D0D" w:themeColor="text1" w:themeTint="F2"/>
          <w:szCs w:val="28"/>
        </w:rPr>
        <w:fldChar w:fldCharType="begin">
          <w:fldData xml:space="preserve">PEVuZE5vdGU+PENpdGU+PEF1dGhvcj5Ub2FuPC9BdXRob3I+PFllYXI+MjAwNjwvWWVhcj48UmVj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PEVuZE5vdGU+PENpdGU+PEF1dGhvcj5Ub2FuPC9BdXRob3I+PFllYXI+MjAwNjwvWWVhcj48UmVj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782512" w:rsidRPr="003272F9">
        <w:rPr>
          <w:rFonts w:cs="Times New Roman"/>
          <w:color w:val="0D0D0D" w:themeColor="text1" w:themeTint="F2"/>
          <w:szCs w:val="28"/>
        </w:rPr>
      </w:r>
      <w:r w:rsidR="00782512"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[155]</w:t>
      </w:r>
      <w:r w:rsidR="00782512" w:rsidRPr="003272F9">
        <w:rPr>
          <w:rFonts w:cs="Times New Roman"/>
          <w:color w:val="0D0D0D" w:themeColor="text1" w:themeTint="F2"/>
          <w:szCs w:val="28"/>
        </w:rPr>
        <w:fldChar w:fldCharType="end"/>
      </w:r>
      <w:r w:rsidR="00782512" w:rsidRPr="003272F9">
        <w:rPr>
          <w:rFonts w:cs="Times New Roman"/>
          <w:color w:val="0D0D0D" w:themeColor="text1" w:themeTint="F2"/>
          <w:szCs w:val="28"/>
        </w:rPr>
        <w:t xml:space="preserve">. </w:t>
      </w:r>
      <w:r w:rsidR="000633DF" w:rsidRPr="003272F9">
        <w:rPr>
          <w:rFonts w:cs="Times New Roman"/>
          <w:color w:val="0D0D0D" w:themeColor="text1" w:themeTint="F2"/>
          <w:szCs w:val="28"/>
        </w:rPr>
        <w:t>Nhìn chung, hiện các báo cáo tại Việt Nam liên quan đến kiểu gen HBV và nguy cơ tiến triển UTBMTBG còn chưa đầy đủ hoặc chưa đánh giá chi tiết trong mối liên quan với các yếu tố khác.</w:t>
      </w:r>
    </w:p>
    <w:p w14:paraId="3AFEB4D5" w14:textId="26B8738F" w:rsidR="003F1DF5" w:rsidRPr="003272F9" w:rsidRDefault="000633DF" w:rsidP="00E37194">
      <w:pPr>
        <w:widowControl w:val="0"/>
        <w:rPr>
          <w:rFonts w:cs="Times New Roman"/>
          <w:color w:val="0D0D0D" w:themeColor="text1" w:themeTint="F2"/>
          <w:szCs w:val="28"/>
        </w:rPr>
      </w:pPr>
      <w:r w:rsidRPr="003272F9">
        <w:rPr>
          <w:rFonts w:cs="Times New Roman"/>
          <w:color w:val="0D0D0D" w:themeColor="text1" w:themeTint="F2"/>
          <w:szCs w:val="28"/>
        </w:rPr>
        <w:tab/>
      </w:r>
      <w:bookmarkStart w:id="484" w:name="_Hlk218976151"/>
      <w:bookmarkStart w:id="485" w:name="_Hlk210597953"/>
      <w:r w:rsidR="00C36CFD" w:rsidRPr="003272F9">
        <w:rPr>
          <w:rFonts w:cs="Times New Roman"/>
          <w:color w:val="0D0D0D" w:themeColor="text1" w:themeTint="F2"/>
          <w:szCs w:val="28"/>
        </w:rPr>
        <w:t>Về đột biến gen, c</w:t>
      </w:r>
      <w:r w:rsidR="003F1DF5" w:rsidRPr="003272F9">
        <w:rPr>
          <w:rFonts w:cs="Times New Roman"/>
          <w:color w:val="0D0D0D" w:themeColor="text1" w:themeTint="F2"/>
          <w:szCs w:val="28"/>
          <w:lang w:val="vi"/>
        </w:rPr>
        <w:t xml:space="preserve">húng tôi tiến hành kiểm tra lần lượt mối liên quan giữa từng điểm nóng đột biến trong vùng </w:t>
      </w:r>
      <w:r w:rsidR="00321A2D" w:rsidRPr="00321A2D">
        <w:rPr>
          <w:rFonts w:cs="Times New Roman"/>
          <w:i/>
          <w:iCs/>
          <w:color w:val="0D0D0D" w:themeColor="text1" w:themeTint="F2"/>
          <w:szCs w:val="28"/>
          <w:lang w:val="vi"/>
        </w:rPr>
        <w:t>preS/S</w:t>
      </w:r>
      <w:r w:rsidR="003F1DF5" w:rsidRPr="003272F9">
        <w:rPr>
          <w:rFonts w:cs="Times New Roman"/>
          <w:color w:val="0D0D0D" w:themeColor="text1" w:themeTint="F2"/>
          <w:szCs w:val="28"/>
          <w:lang w:val="vi"/>
        </w:rPr>
        <w:t xml:space="preserve"> (</w:t>
      </w:r>
      <w:r w:rsidR="006319F8" w:rsidRPr="003272F9">
        <w:rPr>
          <w:rFonts w:cs="Times New Roman"/>
          <w:color w:val="0D0D0D" w:themeColor="text1" w:themeTint="F2"/>
          <w:szCs w:val="28"/>
          <w:lang w:val="vi"/>
        </w:rPr>
        <w:t xml:space="preserve">codon </w:t>
      </w:r>
      <w:r w:rsidR="003F1DF5" w:rsidRPr="003272F9">
        <w:rPr>
          <w:rFonts w:cs="Times New Roman"/>
          <w:color w:val="0D0D0D" w:themeColor="text1" w:themeTint="F2"/>
          <w:szCs w:val="28"/>
          <w:lang w:val="vi"/>
        </w:rPr>
        <w:t xml:space="preserve">20-174) và </w:t>
      </w:r>
      <w:r w:rsidR="005970F1" w:rsidRPr="003272F9">
        <w:rPr>
          <w:rFonts w:cs="Times New Roman"/>
          <w:color w:val="0D0D0D" w:themeColor="text1" w:themeTint="F2"/>
          <w:szCs w:val="28"/>
          <w:lang w:val="vi"/>
        </w:rPr>
        <w:t xml:space="preserve">nguy cơ tiến triển </w:t>
      </w:r>
      <w:r w:rsidR="003F1DF5" w:rsidRPr="003272F9">
        <w:rPr>
          <w:rFonts w:cs="Times New Roman"/>
          <w:color w:val="0D0D0D" w:themeColor="text1" w:themeTint="F2"/>
          <w:szCs w:val="28"/>
          <w:lang w:val="vi"/>
        </w:rPr>
        <w:t>UTBMTBG</w:t>
      </w:r>
      <w:r w:rsidR="005970F1" w:rsidRPr="003272F9">
        <w:rPr>
          <w:rFonts w:cs="Times New Roman"/>
          <w:color w:val="0D0D0D" w:themeColor="text1" w:themeTint="F2"/>
          <w:szCs w:val="28"/>
          <w:lang w:val="vi"/>
        </w:rPr>
        <w:t xml:space="preserve"> từ nhóm bệnh gan mạn tính nhiễm HBV</w:t>
      </w:r>
      <w:r w:rsidR="003F1DF5" w:rsidRPr="003272F9">
        <w:rPr>
          <w:rFonts w:cs="Times New Roman"/>
          <w:color w:val="0D0D0D" w:themeColor="text1" w:themeTint="F2"/>
          <w:szCs w:val="28"/>
          <w:lang w:val="vi"/>
        </w:rPr>
        <w:t xml:space="preserve"> (cụ thể </w:t>
      </w:r>
      <w:r w:rsidR="005970F1" w:rsidRPr="003272F9">
        <w:rPr>
          <w:rFonts w:cs="Times New Roman"/>
          <w:color w:val="0D0D0D" w:themeColor="text1" w:themeTint="F2"/>
          <w:szCs w:val="28"/>
          <w:lang w:val="vi"/>
        </w:rPr>
        <w:t xml:space="preserve">là </w:t>
      </w:r>
      <w:r w:rsidR="003F1DF5" w:rsidRPr="003272F9">
        <w:rPr>
          <w:rFonts w:cs="Times New Roman"/>
          <w:color w:val="0D0D0D" w:themeColor="text1" w:themeTint="F2"/>
          <w:szCs w:val="28"/>
          <w:lang w:val="vi"/>
        </w:rPr>
        <w:t>nhóm chứng bệnh gồm: VGB mạn và xơ gan).</w:t>
      </w:r>
      <w:r w:rsidR="005970F1" w:rsidRPr="003272F9">
        <w:rPr>
          <w:rFonts w:cs="Times New Roman"/>
          <w:color w:val="0D0D0D" w:themeColor="text1" w:themeTint="F2"/>
          <w:szCs w:val="28"/>
          <w:lang w:val="vi"/>
        </w:rPr>
        <w:t xml:space="preserve"> Kết quả</w:t>
      </w:r>
      <w:r w:rsidR="003F1DF5" w:rsidRPr="003272F9">
        <w:rPr>
          <w:rFonts w:cs="Times New Roman"/>
          <w:color w:val="0D0D0D" w:themeColor="text1" w:themeTint="F2"/>
          <w:szCs w:val="28"/>
          <w:lang w:val="vi"/>
        </w:rPr>
        <w:t xml:space="preserve"> không ghi nhận bất kỳ mối liên quan có ý nghĩa thống kê nào trong phân tích hồi quy logistic đơn biến và đa biến (hiệu chỉnh theo tuổi và giới tính), ngoại trừ vị trí </w:t>
      </w:r>
      <w:r w:rsidR="00917423" w:rsidRPr="003272F9">
        <w:rPr>
          <w:rFonts w:cs="Times New Roman"/>
          <w:color w:val="0D0D0D" w:themeColor="text1" w:themeTint="F2"/>
          <w:szCs w:val="28"/>
          <w:lang w:val="vi"/>
        </w:rPr>
        <w:t>axit amin</w:t>
      </w:r>
      <w:r w:rsidR="003F1DF5" w:rsidRPr="003272F9">
        <w:rPr>
          <w:rFonts w:cs="Times New Roman"/>
          <w:color w:val="0D0D0D" w:themeColor="text1" w:themeTint="F2"/>
          <w:szCs w:val="28"/>
          <w:lang w:val="vi"/>
        </w:rPr>
        <w:t xml:space="preserve"> 51 (N/H51M/Y/P/T/D/S/K/Q/</w:t>
      </w:r>
      <w:r w:rsidR="003F1DF5" w:rsidRPr="003272F9">
        <w:rPr>
          <w:rFonts w:cs="Times New Roman"/>
          <w:color w:val="0D0D0D" w:themeColor="text1" w:themeTint="F2"/>
          <w:szCs w:val="28"/>
        </w:rPr>
        <w:t xml:space="preserve">R/N/) với yếu tố tương tác là kiểu gen HBV. Cụ thể, đối tượng có nhiễm HBV kiểu gen B và có đột biến N51M/Y/P/T/D/S/K/Q có nguy cơ tiến triển UTBMTBG cao hơn 5 lần (95%CI: 1,2-20,8) so với nhóm không mang đột biến. Kết quả này tương tự với nghiên cứu của </w:t>
      </w:r>
      <w:r w:rsidR="00093826" w:rsidRPr="00093826">
        <w:rPr>
          <w:rFonts w:cs="Times New Roman"/>
          <w:color w:val="0D0D0D" w:themeColor="text1" w:themeTint="F2"/>
          <w:szCs w:val="28"/>
        </w:rPr>
        <w:t>Zhang A.Y.</w:t>
      </w:r>
      <w:r w:rsidR="00093826">
        <w:rPr>
          <w:rFonts w:cs="Times New Roman"/>
          <w:color w:val="0D0D0D" w:themeColor="text1" w:themeTint="F2"/>
          <w:szCs w:val="28"/>
        </w:rPr>
        <w:t xml:space="preserve"> </w:t>
      </w:r>
      <w:r w:rsidR="003F1DF5" w:rsidRPr="003272F9">
        <w:rPr>
          <w:rFonts w:cs="Times New Roman"/>
          <w:color w:val="0D0D0D" w:themeColor="text1" w:themeTint="F2"/>
          <w:szCs w:val="28"/>
        </w:rPr>
        <w:t xml:space="preserve">và </w:t>
      </w:r>
      <w:r w:rsidR="003F1DF5" w:rsidRPr="003272F9">
        <w:rPr>
          <w:rFonts w:cs="Times New Roman"/>
          <w:color w:val="0D0D0D" w:themeColor="text1" w:themeTint="F2"/>
          <w:szCs w:val="28"/>
        </w:rPr>
        <w:lastRenderedPageBreak/>
        <w:t xml:space="preserve">cs (2015) trên nhóm </w:t>
      </w:r>
      <w:r w:rsidR="00FD2B38">
        <w:rPr>
          <w:rFonts w:cs="Times New Roman"/>
          <w:color w:val="0D0D0D" w:themeColor="text1" w:themeTint="F2"/>
          <w:szCs w:val="28"/>
        </w:rPr>
        <w:t>người bệnh</w:t>
      </w:r>
      <w:r w:rsidR="003F1DF5" w:rsidRPr="003272F9">
        <w:rPr>
          <w:rFonts w:cs="Times New Roman"/>
          <w:color w:val="0D0D0D" w:themeColor="text1" w:themeTint="F2"/>
          <w:szCs w:val="28"/>
        </w:rPr>
        <w:t xml:space="preserve"> VGB mạn tính không có UTBMTBG và nhóm UTBMTBG, các đối tượng này được theo dõi đột biến </w:t>
      </w:r>
      <w:r w:rsidR="00321A2D" w:rsidRPr="00321A2D">
        <w:rPr>
          <w:rFonts w:cs="Times New Roman"/>
          <w:i/>
          <w:iCs/>
          <w:color w:val="0D0D0D" w:themeColor="text1" w:themeTint="F2"/>
          <w:szCs w:val="28"/>
        </w:rPr>
        <w:t>preS/S</w:t>
      </w:r>
      <w:r w:rsidR="00F340FB" w:rsidRPr="003272F9">
        <w:rPr>
          <w:rFonts w:cs="Times New Roman"/>
          <w:i/>
          <w:iCs/>
          <w:color w:val="0D0D0D" w:themeColor="text1" w:themeTint="F2"/>
          <w:szCs w:val="28"/>
        </w:rPr>
        <w:t xml:space="preserve"> </w:t>
      </w:r>
      <w:r w:rsidR="003F1DF5" w:rsidRPr="003272F9">
        <w:rPr>
          <w:rFonts w:cs="Times New Roman"/>
          <w:color w:val="0D0D0D" w:themeColor="text1" w:themeTint="F2"/>
          <w:szCs w:val="28"/>
        </w:rPr>
        <w:t xml:space="preserve">của HBV ở 1–3 năm, 4–6 năm, 7–9 năm và ≥10 năm trước khi phát triển UTBMTBG. Kết luận cho thấy, đột biến </w:t>
      </w:r>
      <w:r w:rsidR="00917423" w:rsidRPr="003272F9">
        <w:rPr>
          <w:rFonts w:cs="Times New Roman"/>
          <w:color w:val="0D0D0D" w:themeColor="text1" w:themeTint="F2"/>
          <w:szCs w:val="28"/>
        </w:rPr>
        <w:t>axit amin</w:t>
      </w:r>
      <w:r w:rsidR="003F1DF5" w:rsidRPr="003272F9">
        <w:rPr>
          <w:rFonts w:cs="Times New Roman"/>
          <w:color w:val="0D0D0D" w:themeColor="text1" w:themeTint="F2"/>
          <w:szCs w:val="28"/>
        </w:rPr>
        <w:t xml:space="preserve"> vị trí 51, là yếu tố nguy cơ độc lập cho sự phát triển của UTBMTBG, với OR = 14,0, (95%CI: 5,0-39,0) </w:t>
      </w:r>
      <w:r w:rsidR="003F1DF5" w:rsidRPr="003272F9">
        <w:rPr>
          <w:rFonts w:cs="Times New Roman"/>
          <w:color w:val="0D0D0D" w:themeColor="text1" w:themeTint="F2"/>
          <w:szCs w:val="28"/>
        </w:rPr>
        <w:fldChar w:fldCharType="begin"/>
      </w:r>
      <w:r w:rsidR="00F468E1" w:rsidRPr="003272F9">
        <w:rPr>
          <w:rFonts w:cs="Times New Roman"/>
          <w:color w:val="0D0D0D" w:themeColor="text1" w:themeTint="F2"/>
          <w:szCs w:val="28"/>
        </w:rPr>
        <w:instrText xml:space="preserve"> ADDIN EN.CITE &lt;EndNote&gt;&lt;Cite&gt;&lt;Author&gt;Zhang&lt;/Author&gt;&lt;Year&gt;2015&lt;/Year&gt;&lt;RecNum&gt;361&lt;/RecNum&gt;&lt;DisplayText&gt;&lt;style font="Times New Roman" size="14"&gt;[91]&lt;/style&gt;&lt;/DisplayText&gt;&lt;record&gt;&lt;rec-number&gt;361&lt;/rec-number&gt;&lt;foreign-keys&gt;&lt;key app="EN" db-id="dsex20esqt29apeap2f5xt5cserzvevare2r" timestamp="1759239609"&gt;361&lt;/key&gt;&lt;/foreign-keys&gt;&lt;ref-type name="Journal Article"&gt;17&lt;/ref-type&gt;&lt;contributors&gt;&lt;authors&gt;&lt;author&gt;Zhang, A. Y.&lt;/author&gt;&lt;author&gt;Lai, C. L.&lt;/author&gt;&lt;author&gt;Huang, F. Y.&lt;/author&gt;&lt;author&gt;Seto, W. K.&lt;/author&gt;&lt;author&gt;Fung, J.&lt;/author&gt;&lt;author&gt;Wong, D. K.&lt;/author&gt;&lt;author&gt;Yuen, M. F.&lt;/author&gt;&lt;/authors&gt;&lt;/contributors&gt;&lt;auth-address&gt;Department of Medicine, The University of Hong Kong, Hong Kong SAR, China.&amp;#xD;Department of Medicine, The University of Hong Kong, Hong Kong SAR, China; State Key Laboratory for Liver Research, The University of Hong Kong, Hong Kong SAR, China.&lt;/auth-address&gt;&lt;titles&gt;&lt;title&gt;Evolutionary Changes of Hepatitis B Virus Pre-S Mutations Prior to Development of Hepatocellular Carcinoma&lt;/title&gt;&lt;secondary-title&gt;PLoS One&lt;/secondary-title&gt;&lt;alt-title&gt;PloS one&lt;/alt-title&gt;&lt;/titles&gt;&lt;periodical&gt;&lt;full-title&gt;PloS one&lt;/full-title&gt;&lt;/periodical&gt;&lt;alt-periodical&gt;&lt;full-title&gt;PloS one&lt;/full-title&gt;&lt;/alt-periodical&gt;&lt;pages&gt;e0139478&lt;/pages&gt;&lt;volume&gt;10&lt;/volume&gt;&lt;number&gt;9&lt;/number&gt;&lt;edition&gt;2015/10/01&lt;/edition&gt;&lt;keywords&gt;&lt;keyword&gt;Aged&lt;/keyword&gt;&lt;keyword&gt;Carcinogenesis/*genetics&lt;/keyword&gt;&lt;keyword&gt;Carcinoma, Hepatocellular/epidemiology/*genetics&lt;/keyword&gt;&lt;keyword&gt;*Evolution, Molecular&lt;/keyword&gt;&lt;keyword&gt;Female&lt;/keyword&gt;&lt;keyword&gt;Hepatitis B virus/*genetics&lt;/keyword&gt;&lt;keyword&gt;Humans&lt;/keyword&gt;&lt;keyword&gt;Male&lt;/keyword&gt;&lt;keyword&gt;Middle Aged&lt;/keyword&gt;&lt;keyword&gt;*Mutation&lt;/keyword&gt;&lt;keyword&gt;Risk Factors&lt;/keyword&gt;&lt;/keywords&gt;&lt;dates&gt;&lt;year&gt;2015&lt;/year&gt;&lt;/dates&gt;&lt;isbn&gt;1932-6203&lt;/isbn&gt;&lt;accession-num&gt;26421619&lt;/accession-num&gt;&lt;call-num&gt;80&lt;/call-num&gt;&lt;urls&gt;&lt;/urls&gt;&lt;custom2&gt;PMC4589234&lt;/custom2&gt;&lt;electronic-resource-num&gt;10.1371/journal.pone.0139478&lt;/electronic-resource-num&gt;&lt;remote-database-provider&gt;NLM&lt;/remote-database-provider&gt;&lt;language&gt;eng&lt;/language&gt;&lt;/record&gt;&lt;/Cite&gt;&lt;/EndNote&gt;</w:instrText>
      </w:r>
      <w:r w:rsidR="003F1DF5"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[91]</w:t>
      </w:r>
      <w:r w:rsidR="003F1DF5" w:rsidRPr="003272F9">
        <w:rPr>
          <w:rFonts w:cs="Times New Roman"/>
          <w:color w:val="0D0D0D" w:themeColor="text1" w:themeTint="F2"/>
          <w:szCs w:val="28"/>
        </w:rPr>
        <w:fldChar w:fldCharType="end"/>
      </w:r>
      <w:r w:rsidR="003F1DF5" w:rsidRPr="003272F9">
        <w:rPr>
          <w:rFonts w:cs="Times New Roman"/>
          <w:color w:val="0D0D0D" w:themeColor="text1" w:themeTint="F2"/>
          <w:szCs w:val="28"/>
        </w:rPr>
        <w:t xml:space="preserve">. Các kết quả này cung cấp thêm bằng chứng rằng đột biến N51M/Y/P/T/D/S/K/Q vùng </w:t>
      </w:r>
      <w:r w:rsidR="00321A2D" w:rsidRPr="00321A2D">
        <w:rPr>
          <w:rFonts w:cs="Times New Roman"/>
          <w:i/>
          <w:iCs/>
          <w:color w:val="0D0D0D" w:themeColor="text1" w:themeTint="F2"/>
          <w:szCs w:val="28"/>
        </w:rPr>
        <w:t>preS/S</w:t>
      </w:r>
      <w:r w:rsidR="003F1DF5" w:rsidRPr="003272F9">
        <w:rPr>
          <w:rFonts w:cs="Times New Roman"/>
          <w:color w:val="0D0D0D" w:themeColor="text1" w:themeTint="F2"/>
          <w:szCs w:val="28"/>
        </w:rPr>
        <w:t xml:space="preserve"> là dấu hiệu nguy cơ UTBMTBG ở </w:t>
      </w:r>
      <w:r w:rsidR="00FD2B38">
        <w:rPr>
          <w:rFonts w:cs="Times New Roman"/>
          <w:color w:val="0D0D0D" w:themeColor="text1" w:themeTint="F2"/>
          <w:szCs w:val="28"/>
        </w:rPr>
        <w:t>người bệnh</w:t>
      </w:r>
      <w:r w:rsidR="003F1DF5" w:rsidRPr="003272F9">
        <w:rPr>
          <w:rFonts w:cs="Times New Roman"/>
          <w:color w:val="0D0D0D" w:themeColor="text1" w:themeTint="F2"/>
          <w:szCs w:val="28"/>
        </w:rPr>
        <w:t xml:space="preserve"> gan mạn tính </w:t>
      </w:r>
      <w:r w:rsidR="00B62AE7" w:rsidRPr="003272F9">
        <w:rPr>
          <w:rFonts w:cs="Times New Roman"/>
          <w:color w:val="0D0D0D" w:themeColor="text1" w:themeTint="F2"/>
          <w:szCs w:val="28"/>
        </w:rPr>
        <w:t>HBsAg (+)</w:t>
      </w:r>
      <w:r w:rsidR="003F1DF5" w:rsidRPr="003272F9">
        <w:rPr>
          <w:rFonts w:cs="Times New Roman"/>
          <w:color w:val="0D0D0D" w:themeColor="text1" w:themeTint="F2"/>
          <w:szCs w:val="28"/>
        </w:rPr>
        <w:t>.</w:t>
      </w:r>
    </w:p>
    <w:bookmarkEnd w:id="484"/>
    <w:p w14:paraId="3BC38F94" w14:textId="18076E4E" w:rsidR="005533D8" w:rsidRPr="003272F9" w:rsidRDefault="005970F1" w:rsidP="00E37194">
      <w:pPr>
        <w:pStyle w:val="BodyText"/>
        <w:spacing w:line="360" w:lineRule="auto"/>
        <w:ind w:right="254" w:firstLine="719"/>
        <w:rPr>
          <w:color w:val="0D0D0D" w:themeColor="text1" w:themeTint="F2"/>
        </w:rPr>
      </w:pPr>
      <w:r w:rsidRPr="003272F9">
        <w:rPr>
          <w:color w:val="0D0D0D" w:themeColor="text1" w:themeTint="F2"/>
        </w:rPr>
        <w:tab/>
        <w:t xml:space="preserve">Thực hiện phân tích tương tự trên nhóm UTBMTBG và xơ gan, chúng tôi không ghi nhận bất kỳ đột biến </w:t>
      </w:r>
      <w:r w:rsidR="00321A2D" w:rsidRPr="00321A2D">
        <w:rPr>
          <w:i/>
          <w:iCs/>
          <w:color w:val="0D0D0D" w:themeColor="text1" w:themeTint="F2"/>
        </w:rPr>
        <w:t>preS/S</w:t>
      </w:r>
      <w:r w:rsidR="00F340FB" w:rsidRPr="003272F9">
        <w:rPr>
          <w:i/>
          <w:iCs/>
          <w:color w:val="0D0D0D" w:themeColor="text1" w:themeTint="F2"/>
        </w:rPr>
        <w:t xml:space="preserve"> </w:t>
      </w:r>
      <w:r w:rsidRPr="003272F9">
        <w:rPr>
          <w:color w:val="0D0D0D" w:themeColor="text1" w:themeTint="F2"/>
        </w:rPr>
        <w:t>nào (</w:t>
      </w:r>
      <w:r w:rsidR="006319F8" w:rsidRPr="003272F9">
        <w:rPr>
          <w:color w:val="0D0D0D" w:themeColor="text1" w:themeTint="F2"/>
        </w:rPr>
        <w:t xml:space="preserve">codon </w:t>
      </w:r>
      <w:r w:rsidRPr="003272F9">
        <w:rPr>
          <w:color w:val="0D0D0D" w:themeColor="text1" w:themeTint="F2"/>
        </w:rPr>
        <w:t xml:space="preserve">20-174) có liên quan đến chẩn đoán bệnh. Tuy nhiên, khi so sánh với nhóm VGB mạn, </w:t>
      </w:r>
      <w:r w:rsidR="002A16EB" w:rsidRPr="003272F9">
        <w:rPr>
          <w:color w:val="0D0D0D" w:themeColor="text1" w:themeTint="F2"/>
        </w:rPr>
        <w:t xml:space="preserve">chúng tôi ghi nhận mối liên quan tương đồng trên nhiều điểm đột biến. Cụ thể, </w:t>
      </w:r>
      <w:r w:rsidR="0081064A" w:rsidRPr="003272F9">
        <w:rPr>
          <w:color w:val="0D0D0D" w:themeColor="text1" w:themeTint="F2"/>
        </w:rPr>
        <w:t>s</w:t>
      </w:r>
      <w:r w:rsidR="002A16EB" w:rsidRPr="003272F9">
        <w:rPr>
          <w:color w:val="0D0D0D" w:themeColor="text1" w:themeTint="F2"/>
        </w:rPr>
        <w:t xml:space="preserve">ự xuất hiện của các đột biến thay thế axit amin tại những vị trí 51, 57, 60 </w:t>
      </w:r>
      <w:r w:rsidR="00C876AD" w:rsidRPr="003272F9">
        <w:rPr>
          <w:color w:val="0D0D0D" w:themeColor="text1" w:themeTint="F2"/>
        </w:rPr>
        <w:t xml:space="preserve">và </w:t>
      </w:r>
      <w:r w:rsidR="002A16EB" w:rsidRPr="003272F9">
        <w:rPr>
          <w:color w:val="0D0D0D" w:themeColor="text1" w:themeTint="F2"/>
        </w:rPr>
        <w:t xml:space="preserve">95 trên gen </w:t>
      </w:r>
      <w:r w:rsidR="00321A2D" w:rsidRPr="00321A2D">
        <w:rPr>
          <w:i/>
          <w:iCs/>
          <w:color w:val="0D0D0D" w:themeColor="text1" w:themeTint="F2"/>
        </w:rPr>
        <w:t>preS/S</w:t>
      </w:r>
      <w:r w:rsidR="00F340FB" w:rsidRPr="003272F9">
        <w:rPr>
          <w:i/>
          <w:iCs/>
          <w:color w:val="0D0D0D" w:themeColor="text1" w:themeTint="F2"/>
        </w:rPr>
        <w:t xml:space="preserve"> </w:t>
      </w:r>
      <w:r w:rsidR="002A16EB" w:rsidRPr="003272F9">
        <w:rPr>
          <w:color w:val="0D0D0D" w:themeColor="text1" w:themeTint="F2"/>
        </w:rPr>
        <w:t xml:space="preserve">được xác định là yếu tố làm tăng nguy cơ </w:t>
      </w:r>
      <w:r w:rsidR="00E8158D" w:rsidRPr="003272F9">
        <w:rPr>
          <w:color w:val="0D0D0D" w:themeColor="text1" w:themeTint="F2"/>
        </w:rPr>
        <w:t xml:space="preserve">mắc </w:t>
      </w:r>
      <w:r w:rsidR="00266153" w:rsidRPr="003272F9">
        <w:rPr>
          <w:color w:val="0D0D0D" w:themeColor="text1" w:themeTint="F2"/>
        </w:rPr>
        <w:t>UTBMTBG</w:t>
      </w:r>
      <w:r w:rsidR="002A16EB" w:rsidRPr="003272F9">
        <w:rPr>
          <w:color w:val="0D0D0D" w:themeColor="text1" w:themeTint="F2"/>
        </w:rPr>
        <w:t xml:space="preserve"> </w:t>
      </w:r>
      <w:r w:rsidR="00C876AD" w:rsidRPr="003272F9">
        <w:rPr>
          <w:color w:val="0D0D0D" w:themeColor="text1" w:themeTint="F2"/>
        </w:rPr>
        <w:t>từ</w:t>
      </w:r>
      <w:r w:rsidR="002A16EB" w:rsidRPr="003272F9">
        <w:rPr>
          <w:color w:val="0D0D0D" w:themeColor="text1" w:themeTint="F2"/>
        </w:rPr>
        <w:t xml:space="preserve"> </w:t>
      </w:r>
      <w:r w:rsidR="00FD2B38">
        <w:rPr>
          <w:color w:val="0D0D0D" w:themeColor="text1" w:themeTint="F2"/>
        </w:rPr>
        <w:t>người bệnh</w:t>
      </w:r>
      <w:r w:rsidR="002A16EB" w:rsidRPr="003272F9">
        <w:rPr>
          <w:color w:val="0D0D0D" w:themeColor="text1" w:themeTint="F2"/>
        </w:rPr>
        <w:t xml:space="preserve"> VGB mạn tính (OR = 2,1–2,6; p &lt; 0,05).</w:t>
      </w:r>
      <w:r w:rsidR="0061663F" w:rsidRPr="003272F9">
        <w:rPr>
          <w:color w:val="0D0D0D" w:themeColor="text1" w:themeTint="F2"/>
        </w:rPr>
        <w:t xml:space="preserve"> </w:t>
      </w:r>
      <w:r w:rsidR="00093826" w:rsidRPr="00093826">
        <w:rPr>
          <w:color w:val="0D0D0D" w:themeColor="text1" w:themeTint="F2"/>
        </w:rPr>
        <w:t>Zhang A.Y.</w:t>
      </w:r>
      <w:r w:rsidR="00093826">
        <w:rPr>
          <w:color w:val="0D0D0D" w:themeColor="text1" w:themeTint="F2"/>
        </w:rPr>
        <w:t xml:space="preserve"> </w:t>
      </w:r>
      <w:r w:rsidR="00230557" w:rsidRPr="003272F9">
        <w:rPr>
          <w:color w:val="0D0D0D" w:themeColor="text1" w:themeTint="F2"/>
        </w:rPr>
        <w:t xml:space="preserve">và cs (2015) ghi nhận 11 đột biến điểm đặc hiệu (codon 4, 27, 51, 54, 60, 62, 100, 125, 137, 166, 167) cao hơn đáng kể ở nhóm </w:t>
      </w:r>
      <w:r w:rsidR="00266153" w:rsidRPr="003272F9">
        <w:rPr>
          <w:color w:val="0D0D0D" w:themeColor="text1" w:themeTint="F2"/>
        </w:rPr>
        <w:t>UTBMTBG</w:t>
      </w:r>
      <w:r w:rsidR="00230557" w:rsidRPr="003272F9">
        <w:rPr>
          <w:color w:val="0D0D0D" w:themeColor="text1" w:themeTint="F2"/>
        </w:rPr>
        <w:t xml:space="preserve"> so với nhóm không </w:t>
      </w:r>
      <w:r w:rsidR="00266153" w:rsidRPr="003272F9">
        <w:rPr>
          <w:color w:val="0D0D0D" w:themeColor="text1" w:themeTint="F2"/>
        </w:rPr>
        <w:t>UTBMTBG</w:t>
      </w:r>
      <w:r w:rsidR="00230557" w:rsidRPr="003272F9">
        <w:rPr>
          <w:color w:val="0D0D0D" w:themeColor="text1" w:themeTint="F2"/>
        </w:rPr>
        <w:t xml:space="preserve">, p&lt;0,05 </w:t>
      </w:r>
      <w:r w:rsidR="00230557" w:rsidRPr="003272F9">
        <w:rPr>
          <w:color w:val="0D0D0D" w:themeColor="text1" w:themeTint="F2"/>
        </w:rPr>
        <w:fldChar w:fldCharType="begin"/>
      </w:r>
      <w:r w:rsidR="00F468E1" w:rsidRPr="003272F9">
        <w:rPr>
          <w:color w:val="0D0D0D" w:themeColor="text1" w:themeTint="F2"/>
        </w:rPr>
        <w:instrText xml:space="preserve"> ADDIN EN.CITE &lt;EndNote&gt;&lt;Cite&gt;&lt;Author&gt;Zhang&lt;/Author&gt;&lt;Year&gt;2015&lt;/Year&gt;&lt;RecNum&gt;361&lt;/RecNum&gt;&lt;DisplayText&gt;&lt;style font="Times New Roman" size="14"&gt;[91]&lt;/style&gt;&lt;/DisplayText&gt;&lt;record&gt;&lt;rec-number&gt;361&lt;/rec-number&gt;&lt;foreign-keys&gt;&lt;key app="EN" db-id="dsex20esqt29apeap2f5xt5cserzvevare2r" timestamp="1759239609"&gt;361&lt;/key&gt;&lt;/foreign-keys&gt;&lt;ref-type name="Journal Article"&gt;17&lt;/ref-type&gt;&lt;contributors&gt;&lt;authors&gt;&lt;author&gt;Zhang, A. Y.&lt;/author&gt;&lt;author&gt;Lai, C. L.&lt;/author&gt;&lt;author&gt;Huang, F. Y.&lt;/author&gt;&lt;author&gt;Seto, W. K.&lt;/author&gt;&lt;author&gt;Fung, J.&lt;/author&gt;&lt;author&gt;Wong, D. K.&lt;/author&gt;&lt;author&gt;Yuen, M. F.&lt;/author&gt;&lt;/authors&gt;&lt;/contributors&gt;&lt;auth-address&gt;Department of Medicine, The University of Hong Kong, Hong Kong SAR, China.&amp;#xD;Department of Medicine, The University of Hong Kong, Hong Kong SAR, China; State Key Laboratory for Liver Research, The University of Hong Kong, Hong Kong SAR, China.&lt;/auth-address&gt;&lt;titles&gt;&lt;title&gt;Evolutionary Changes of Hepatitis B Virus Pre-S Mutations Prior to Development of Hepatocellular Carcinoma&lt;/title&gt;&lt;secondary-title&gt;PLoS One&lt;/secondary-title&gt;&lt;alt-title&gt;PloS one&lt;/alt-title&gt;&lt;/titles&gt;&lt;periodical&gt;&lt;full-title&gt;PloS one&lt;/full-title&gt;&lt;/periodical&gt;&lt;alt-periodical&gt;&lt;full-title&gt;PloS one&lt;/full-title&gt;&lt;/alt-periodical&gt;&lt;pages&gt;e0139478&lt;/pages&gt;&lt;volume&gt;10&lt;/volume&gt;&lt;number&gt;9&lt;/number&gt;&lt;edition&gt;2015/10/01&lt;/edition&gt;&lt;keywords&gt;&lt;keyword&gt;Aged&lt;/keyword&gt;&lt;keyword&gt;Carcinogenesis/*genetics&lt;/keyword&gt;&lt;keyword&gt;Carcinoma, Hepatocellular/epidemiology/*genetics&lt;/keyword&gt;&lt;keyword&gt;*Evolution, Molecular&lt;/keyword&gt;&lt;keyword&gt;Female&lt;/keyword&gt;&lt;keyword&gt;Hepatitis B virus/*genetics&lt;/keyword&gt;&lt;keyword&gt;Humans&lt;/keyword&gt;&lt;keyword&gt;Male&lt;/keyword&gt;&lt;keyword&gt;Middle Aged&lt;/keyword&gt;&lt;keyword&gt;*Mutation&lt;/keyword&gt;&lt;keyword&gt;Risk Factors&lt;/keyword&gt;&lt;/keywords&gt;&lt;dates&gt;&lt;year&gt;2015&lt;/year&gt;&lt;/dates&gt;&lt;isbn&gt;1932-6203&lt;/isbn&gt;&lt;accession-num&gt;26421619&lt;/accession-num&gt;&lt;call-num&gt;80&lt;/call-num&gt;&lt;urls&gt;&lt;/urls&gt;&lt;custom2&gt;PMC4589234&lt;/custom2&gt;&lt;electronic-resource-num&gt;10.1371/journal.pone.0139478&lt;/electronic-resource-num&gt;&lt;remote-database-provider&gt;NLM&lt;/remote-database-provider&gt;&lt;language&gt;eng&lt;/language&gt;&lt;/record&gt;&lt;/Cite&gt;&lt;/EndNote&gt;</w:instrText>
      </w:r>
      <w:r w:rsidR="00230557" w:rsidRPr="003272F9">
        <w:rPr>
          <w:color w:val="0D0D0D" w:themeColor="text1" w:themeTint="F2"/>
        </w:rPr>
        <w:fldChar w:fldCharType="separate"/>
      </w:r>
      <w:r w:rsidR="00F468E1" w:rsidRPr="003272F9">
        <w:rPr>
          <w:noProof/>
          <w:color w:val="0D0D0D" w:themeColor="text1" w:themeTint="F2"/>
        </w:rPr>
        <w:t>[91]</w:t>
      </w:r>
      <w:r w:rsidR="00230557" w:rsidRPr="003272F9">
        <w:rPr>
          <w:color w:val="0D0D0D" w:themeColor="text1" w:themeTint="F2"/>
        </w:rPr>
        <w:fldChar w:fldCharType="end"/>
      </w:r>
      <w:r w:rsidR="00230557" w:rsidRPr="003272F9">
        <w:rPr>
          <w:color w:val="0D0D0D" w:themeColor="text1" w:themeTint="F2"/>
        </w:rPr>
        <w:t xml:space="preserve">. </w:t>
      </w:r>
      <w:r w:rsidR="0061663F" w:rsidRPr="003272F9">
        <w:rPr>
          <w:color w:val="0D0D0D" w:themeColor="text1" w:themeTint="F2"/>
        </w:rPr>
        <w:t xml:space="preserve">Một số nghiên cứu khác chỉ ra các đột biến điểm của gen </w:t>
      </w:r>
      <w:r w:rsidR="00321A2D" w:rsidRPr="00321A2D">
        <w:rPr>
          <w:i/>
          <w:iCs/>
          <w:color w:val="0D0D0D" w:themeColor="text1" w:themeTint="F2"/>
        </w:rPr>
        <w:t>preS/S</w:t>
      </w:r>
      <w:r w:rsidR="0061663F" w:rsidRPr="003272F9">
        <w:rPr>
          <w:color w:val="0D0D0D" w:themeColor="text1" w:themeTint="F2"/>
        </w:rPr>
        <w:t xml:space="preserve"> HBV làm tăng nguy cơ mắc UTBMTBG như: đột biến codon 4, 27, 51, 53, 167 của </w:t>
      </w:r>
      <w:r w:rsidR="00740AA4" w:rsidRPr="003272F9">
        <w:rPr>
          <w:color w:val="0D0D0D" w:themeColor="text1" w:themeTint="F2"/>
        </w:rPr>
        <w:t>gen</w:t>
      </w:r>
      <w:r w:rsidR="0061663F" w:rsidRPr="003272F9">
        <w:rPr>
          <w:color w:val="0D0D0D" w:themeColor="text1" w:themeTint="F2"/>
        </w:rPr>
        <w:t xml:space="preserve"> </w:t>
      </w:r>
      <w:r w:rsidR="00321A2D" w:rsidRPr="00321A2D">
        <w:rPr>
          <w:i/>
          <w:iCs/>
          <w:color w:val="0D0D0D" w:themeColor="text1" w:themeTint="F2"/>
        </w:rPr>
        <w:t>preS/S</w:t>
      </w:r>
      <w:r w:rsidR="0061663F" w:rsidRPr="003272F9">
        <w:rPr>
          <w:color w:val="0D0D0D" w:themeColor="text1" w:themeTint="F2"/>
        </w:rPr>
        <w:t xml:space="preserve">, codon 7, 81 của vùng </w:t>
      </w:r>
      <w:r w:rsidR="0061663F" w:rsidRPr="003272F9">
        <w:rPr>
          <w:i/>
          <w:iCs/>
          <w:color w:val="0D0D0D" w:themeColor="text1" w:themeTint="F2"/>
        </w:rPr>
        <w:t>preS1</w:t>
      </w:r>
      <w:r w:rsidR="0061663F" w:rsidRPr="003272F9">
        <w:rPr>
          <w:color w:val="0D0D0D" w:themeColor="text1" w:themeTint="F2"/>
        </w:rPr>
        <w:t>, codon khởi đầu (</w:t>
      </w:r>
      <w:r w:rsidR="006319F8" w:rsidRPr="003272F9">
        <w:rPr>
          <w:color w:val="0D0D0D" w:themeColor="text1" w:themeTint="F2"/>
        </w:rPr>
        <w:t xml:space="preserve">codon </w:t>
      </w:r>
      <w:r w:rsidR="0061663F" w:rsidRPr="003272F9">
        <w:rPr>
          <w:color w:val="0D0D0D" w:themeColor="text1" w:themeTint="F2"/>
        </w:rPr>
        <w:t xml:space="preserve">120), codon 141 (F141L) của vùng </w:t>
      </w:r>
      <w:r w:rsidR="0061663F" w:rsidRPr="003272F9">
        <w:rPr>
          <w:i/>
          <w:iCs/>
          <w:color w:val="0D0D0D" w:themeColor="text1" w:themeTint="F2"/>
        </w:rPr>
        <w:t>preS2</w:t>
      </w:r>
      <w:r w:rsidR="0061663F" w:rsidRPr="003272F9">
        <w:rPr>
          <w:color w:val="0D0D0D" w:themeColor="text1" w:themeTint="F2"/>
        </w:rPr>
        <w:t xml:space="preserve"> </w:t>
      </w:r>
      <w:r w:rsidR="006751E6" w:rsidRPr="006751E6">
        <w:rPr>
          <w:color w:val="0D0D0D" w:themeColor="text1" w:themeTint="F2"/>
        </w:rPr>
        <w:t>[91], [92]</w:t>
      </w:r>
      <w:r w:rsidR="006751E6">
        <w:rPr>
          <w:color w:val="0D0D0D" w:themeColor="text1" w:themeTint="F2"/>
        </w:rPr>
        <w:t xml:space="preserve">, </w:t>
      </w:r>
      <w:r w:rsidR="0061663F" w:rsidRPr="003272F9">
        <w:rPr>
          <w:color w:val="0D0D0D" w:themeColor="text1" w:themeTint="F2"/>
        </w:rPr>
        <w:fldChar w:fldCharType="begin">
          <w:fldData xml:space="preserve">PEVuZE5vdGU+PENpdGU+PEF1dGhvcj5DaGVuPC9BdXRob3I+PFllYXI+MjAwODwvWWVhcj48UmVj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</w:fldData>
        </w:fldChar>
      </w:r>
      <w:r w:rsidR="00F468E1" w:rsidRPr="003272F9">
        <w:rPr>
          <w:color w:val="0D0D0D" w:themeColor="text1" w:themeTint="F2"/>
        </w:rPr>
        <w:instrText xml:space="preserve"> ADDIN EN.CITE </w:instrText>
      </w:r>
      <w:r w:rsidR="00F468E1" w:rsidRPr="003272F9">
        <w:rPr>
          <w:color w:val="0D0D0D" w:themeColor="text1" w:themeTint="F2"/>
        </w:rPr>
        <w:fldChar w:fldCharType="begin">
          <w:fldData xml:space="preserve">PEVuZE5vdGU+PENpdGU+PEF1dGhvcj5DaGVuPC9BdXRob3I+PFllYXI+MjAwODwvWWVhcj48UmVj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</w:fldData>
        </w:fldChar>
      </w:r>
      <w:r w:rsidR="00F468E1" w:rsidRPr="003272F9">
        <w:rPr>
          <w:color w:val="0D0D0D" w:themeColor="text1" w:themeTint="F2"/>
        </w:rPr>
        <w:instrText xml:space="preserve"> ADDIN EN.CITE.DATA </w:instrText>
      </w:r>
      <w:r w:rsidR="00F468E1" w:rsidRPr="003272F9">
        <w:rPr>
          <w:color w:val="0D0D0D" w:themeColor="text1" w:themeTint="F2"/>
        </w:rPr>
      </w:r>
      <w:r w:rsidR="00F468E1" w:rsidRPr="003272F9">
        <w:rPr>
          <w:color w:val="0D0D0D" w:themeColor="text1" w:themeTint="F2"/>
        </w:rPr>
        <w:fldChar w:fldCharType="end"/>
      </w:r>
      <w:r w:rsidR="0061663F" w:rsidRPr="003272F9">
        <w:rPr>
          <w:color w:val="0D0D0D" w:themeColor="text1" w:themeTint="F2"/>
        </w:rPr>
      </w:r>
      <w:r w:rsidR="0061663F" w:rsidRPr="003272F9">
        <w:rPr>
          <w:color w:val="0D0D0D" w:themeColor="text1" w:themeTint="F2"/>
        </w:rPr>
        <w:fldChar w:fldCharType="separate"/>
      </w:r>
      <w:r w:rsidR="00F468E1" w:rsidRPr="003272F9">
        <w:rPr>
          <w:noProof/>
          <w:color w:val="0D0D0D" w:themeColor="text1" w:themeTint="F2"/>
        </w:rPr>
        <w:t>[93], [94]</w:t>
      </w:r>
      <w:r w:rsidR="0061663F" w:rsidRPr="003272F9">
        <w:rPr>
          <w:color w:val="0D0D0D" w:themeColor="text1" w:themeTint="F2"/>
        </w:rPr>
        <w:fldChar w:fldCharType="end"/>
      </w:r>
      <w:r w:rsidR="0061663F" w:rsidRPr="003272F9">
        <w:rPr>
          <w:color w:val="0D0D0D" w:themeColor="text1" w:themeTint="F2"/>
        </w:rPr>
        <w:t>.</w:t>
      </w:r>
      <w:r w:rsidR="00230557" w:rsidRPr="003272F9">
        <w:rPr>
          <w:color w:val="0D0D0D" w:themeColor="text1" w:themeTint="F2"/>
        </w:rPr>
        <w:t xml:space="preserve"> Tại Việt Nam, </w:t>
      </w:r>
      <w:r w:rsidR="00447C07" w:rsidRPr="003272F9">
        <w:rPr>
          <w:color w:val="0D0D0D" w:themeColor="text1" w:themeTint="F2"/>
        </w:rPr>
        <w:t xml:space="preserve">công trình </w:t>
      </w:r>
      <w:r w:rsidR="00230557" w:rsidRPr="003272F9">
        <w:rPr>
          <w:color w:val="0D0D0D" w:themeColor="text1" w:themeTint="F2"/>
        </w:rPr>
        <w:t xml:space="preserve">nghiên cứu của Nguyễn Quang Trung năm </w:t>
      </w:r>
      <w:r w:rsidR="00447C07" w:rsidRPr="003272F9">
        <w:rPr>
          <w:color w:val="0D0D0D" w:themeColor="text1" w:themeTint="F2"/>
        </w:rPr>
        <w:t>2024, trên 300 đối tượng nhiễm HBV mạn tính</w:t>
      </w:r>
      <w:r w:rsidR="005533D8" w:rsidRPr="003272F9">
        <w:rPr>
          <w:color w:val="0D0D0D" w:themeColor="text1" w:themeTint="F2"/>
        </w:rPr>
        <w:t xml:space="preserve"> Bệnh viện Đại học Y Dược Thành phố Hồ Chí Minh</w:t>
      </w:r>
      <w:r w:rsidR="00447C07" w:rsidRPr="003272F9">
        <w:rPr>
          <w:color w:val="0D0D0D" w:themeColor="text1" w:themeTint="F2"/>
        </w:rPr>
        <w:t xml:space="preserve">, trong đó có 62/300 đối tượng mắc UTBMTBG, tỷ lệ có xơ gan chung là 69/300 đối </w:t>
      </w:r>
      <w:r w:rsidR="007C2BDB">
        <w:rPr>
          <w:color w:val="0D0D0D" w:themeColor="text1" w:themeTint="F2"/>
        </w:rPr>
        <w:t>tượ</w:t>
      </w:r>
      <w:r w:rsidR="00447C07" w:rsidRPr="003272F9">
        <w:rPr>
          <w:color w:val="0D0D0D" w:themeColor="text1" w:themeTint="F2"/>
        </w:rPr>
        <w:t>ng</w:t>
      </w:r>
      <w:r w:rsidR="00E8158D" w:rsidRPr="003272F9">
        <w:rPr>
          <w:color w:val="0D0D0D" w:themeColor="text1" w:themeTint="F2"/>
        </w:rPr>
        <w:t xml:space="preserve"> </w:t>
      </w:r>
      <w:r w:rsidR="00447C07" w:rsidRPr="003272F9">
        <w:rPr>
          <w:color w:val="0D0D0D" w:themeColor="text1" w:themeTint="F2"/>
        </w:rPr>
        <w:t xml:space="preserve">và có 95/300 đối tượng có đợt bùng phát </w:t>
      </w:r>
      <w:r w:rsidR="005533D8" w:rsidRPr="003272F9">
        <w:rPr>
          <w:color w:val="0D0D0D" w:themeColor="text1" w:themeTint="F2"/>
        </w:rPr>
        <w:t>VGB. T</w:t>
      </w:r>
      <w:r w:rsidR="00A66DC2" w:rsidRPr="003272F9">
        <w:rPr>
          <w:color w:val="0D0D0D" w:themeColor="text1" w:themeTint="F2"/>
        </w:rPr>
        <w:t xml:space="preserve">ác giả ghi </w:t>
      </w:r>
      <w:r w:rsidR="005533D8" w:rsidRPr="003272F9">
        <w:rPr>
          <w:color w:val="0D0D0D" w:themeColor="text1" w:themeTint="F2"/>
        </w:rPr>
        <w:t>nhận,</w:t>
      </w:r>
      <w:r w:rsidR="00A66DC2" w:rsidRPr="003272F9">
        <w:rPr>
          <w:color w:val="0D0D0D" w:themeColor="text1" w:themeTint="F2"/>
        </w:rPr>
        <w:t xml:space="preserve"> đột biến W4P/R/V/Y và I108L/V có tỷ lệ lần lượt là 12,1% (7/58) và 5,2% (3/58) cao hơn so với tỷ lệ này ở nhóm không có ung thư (lần lượt là 2,6% và 0,9%),</w:t>
      </w:r>
      <w:r w:rsidR="002B329B" w:rsidRPr="003272F9">
        <w:rPr>
          <w:color w:val="0D0D0D" w:themeColor="text1" w:themeTint="F2"/>
        </w:rPr>
        <w:t xml:space="preserve"> </w:t>
      </w:r>
      <w:r w:rsidR="00230557" w:rsidRPr="003272F9">
        <w:rPr>
          <w:color w:val="0D0D0D" w:themeColor="text1" w:themeTint="F2"/>
        </w:rPr>
        <w:t>p lần lượt là 0,006 và</w:t>
      </w:r>
      <w:r w:rsidR="00230557" w:rsidRPr="003272F9">
        <w:rPr>
          <w:color w:val="0D0D0D" w:themeColor="text1" w:themeTint="F2"/>
          <w:spacing w:val="-3"/>
        </w:rPr>
        <w:t xml:space="preserve"> </w:t>
      </w:r>
      <w:r w:rsidR="00230557" w:rsidRPr="003272F9">
        <w:rPr>
          <w:color w:val="0D0D0D" w:themeColor="text1" w:themeTint="F2"/>
        </w:rPr>
        <w:t>0,048</w:t>
      </w:r>
      <w:r w:rsidR="005533D8" w:rsidRPr="003272F9">
        <w:rPr>
          <w:color w:val="0D0D0D" w:themeColor="text1" w:themeTint="F2"/>
        </w:rPr>
        <w:t xml:space="preserve"> (Kiểm định Fisher exact)</w:t>
      </w:r>
      <w:r w:rsidR="00816475" w:rsidRPr="003272F9">
        <w:rPr>
          <w:color w:val="0D0D0D" w:themeColor="text1" w:themeTint="F2"/>
        </w:rPr>
        <w:t xml:space="preserve">. </w:t>
      </w:r>
      <w:r w:rsidR="00A66DC2" w:rsidRPr="003272F9">
        <w:rPr>
          <w:color w:val="0D0D0D" w:themeColor="text1" w:themeTint="F2"/>
        </w:rPr>
        <w:t xml:space="preserve">Cũng </w:t>
      </w:r>
      <w:r w:rsidR="00816475" w:rsidRPr="003272F9">
        <w:rPr>
          <w:color w:val="0D0D0D" w:themeColor="text1" w:themeTint="F2"/>
        </w:rPr>
        <w:t xml:space="preserve">theo </w:t>
      </w:r>
      <w:r w:rsidR="00447C07" w:rsidRPr="003272F9">
        <w:rPr>
          <w:color w:val="0D0D0D" w:themeColor="text1" w:themeTint="F2"/>
        </w:rPr>
        <w:t xml:space="preserve">tác </w:t>
      </w:r>
      <w:r w:rsidR="00816475" w:rsidRPr="003272F9">
        <w:rPr>
          <w:color w:val="0D0D0D" w:themeColor="text1" w:themeTint="F2"/>
        </w:rPr>
        <w:t>giả, đây là</w:t>
      </w:r>
      <w:r w:rsidR="00447C07" w:rsidRPr="003272F9">
        <w:rPr>
          <w:color w:val="0D0D0D" w:themeColor="text1" w:themeTint="F2"/>
        </w:rPr>
        <w:t xml:space="preserve"> nghiên cứu </w:t>
      </w:r>
      <w:r w:rsidR="00816475" w:rsidRPr="003272F9">
        <w:rPr>
          <w:color w:val="0D0D0D" w:themeColor="text1" w:themeTint="F2"/>
        </w:rPr>
        <w:t xml:space="preserve">đầu tiên tìm mối liên hệ giữa các </w:t>
      </w:r>
      <w:r w:rsidR="00816475" w:rsidRPr="003272F9">
        <w:rPr>
          <w:color w:val="0D0D0D" w:themeColor="text1" w:themeTint="F2"/>
        </w:rPr>
        <w:lastRenderedPageBreak/>
        <w:t>đột biến</w:t>
      </w:r>
      <w:r w:rsidR="005533D8" w:rsidRPr="003272F9">
        <w:rPr>
          <w:color w:val="0D0D0D" w:themeColor="text1" w:themeTint="F2"/>
        </w:rPr>
        <w:t xml:space="preserve"> </w:t>
      </w:r>
      <w:r w:rsidR="00321A2D" w:rsidRPr="00321A2D">
        <w:rPr>
          <w:i/>
          <w:iCs/>
          <w:color w:val="0D0D0D" w:themeColor="text1" w:themeTint="F2"/>
        </w:rPr>
        <w:t>preS/S</w:t>
      </w:r>
      <w:r w:rsidR="00816475" w:rsidRPr="003272F9">
        <w:rPr>
          <w:color w:val="0D0D0D" w:themeColor="text1" w:themeTint="F2"/>
        </w:rPr>
        <w:t xml:space="preserve"> </w:t>
      </w:r>
      <w:r w:rsidR="005533D8" w:rsidRPr="003272F9">
        <w:rPr>
          <w:color w:val="0D0D0D" w:themeColor="text1" w:themeTint="F2"/>
        </w:rPr>
        <w:t xml:space="preserve">và </w:t>
      </w:r>
      <w:r w:rsidR="00816475" w:rsidRPr="003272F9">
        <w:rPr>
          <w:color w:val="0D0D0D" w:themeColor="text1" w:themeTint="F2"/>
        </w:rPr>
        <w:t>biến chứng</w:t>
      </w:r>
      <w:r w:rsidR="005533D8" w:rsidRPr="003272F9">
        <w:rPr>
          <w:color w:val="0D0D0D" w:themeColor="text1" w:themeTint="F2"/>
        </w:rPr>
        <w:t xml:space="preserve"> (nguy cơ tiến triển) thành</w:t>
      </w:r>
      <w:r w:rsidR="00816475" w:rsidRPr="003272F9">
        <w:rPr>
          <w:color w:val="0D0D0D" w:themeColor="text1" w:themeTint="F2"/>
        </w:rPr>
        <w:t xml:space="preserve"> </w:t>
      </w:r>
      <w:r w:rsidR="005533D8" w:rsidRPr="003272F9">
        <w:rPr>
          <w:color w:val="0D0D0D" w:themeColor="text1" w:themeTint="F2"/>
        </w:rPr>
        <w:t xml:space="preserve">UTBMTBG </w:t>
      </w:r>
      <w:r w:rsidR="00816475" w:rsidRPr="003272F9">
        <w:rPr>
          <w:color w:val="0D0D0D" w:themeColor="text1" w:themeTint="F2"/>
        </w:rPr>
        <w:t xml:space="preserve">ở </w:t>
      </w:r>
      <w:r w:rsidR="00FD2B38">
        <w:rPr>
          <w:color w:val="0D0D0D" w:themeColor="text1" w:themeTint="F2"/>
        </w:rPr>
        <w:t>người bệnh</w:t>
      </w:r>
      <w:r w:rsidR="00816475" w:rsidRPr="003272F9">
        <w:rPr>
          <w:color w:val="0D0D0D" w:themeColor="text1" w:themeTint="F2"/>
        </w:rPr>
        <w:t xml:space="preserve"> Việt Nam mắc </w:t>
      </w:r>
      <w:r w:rsidR="005533D8" w:rsidRPr="003272F9">
        <w:rPr>
          <w:color w:val="0D0D0D" w:themeColor="text1" w:themeTint="F2"/>
        </w:rPr>
        <w:t>VGB mạn, tuy nhiên hạn chế của nghiên cứu là kỹ thuật giải trình tự gen trực tiếp, chỉ phát hiện được</w:t>
      </w:r>
      <w:r w:rsidR="005533D8" w:rsidRPr="003272F9">
        <w:rPr>
          <w:color w:val="0D0D0D" w:themeColor="text1" w:themeTint="F2"/>
          <w:spacing w:val="-38"/>
        </w:rPr>
        <w:t xml:space="preserve"> </w:t>
      </w:r>
      <w:r w:rsidR="005533D8" w:rsidRPr="003272F9">
        <w:rPr>
          <w:color w:val="0D0D0D" w:themeColor="text1" w:themeTint="F2"/>
        </w:rPr>
        <w:t>đột biến khi tỷ lệ chủng đột biến chiếm ít nhất 20% trong quần thể vi rút. Tỷ lệ thực hiện</w:t>
      </w:r>
      <w:r w:rsidR="005533D8" w:rsidRPr="003272F9">
        <w:rPr>
          <w:color w:val="0D0D0D" w:themeColor="text1" w:themeTint="F2"/>
          <w:spacing w:val="-5"/>
        </w:rPr>
        <w:t xml:space="preserve"> </w:t>
      </w:r>
      <w:r w:rsidR="005533D8" w:rsidRPr="003272F9">
        <w:rPr>
          <w:color w:val="0D0D0D" w:themeColor="text1" w:themeTint="F2"/>
        </w:rPr>
        <w:t>kiểu</w:t>
      </w:r>
      <w:r w:rsidR="005533D8" w:rsidRPr="003272F9">
        <w:rPr>
          <w:color w:val="0D0D0D" w:themeColor="text1" w:themeTint="F2"/>
          <w:spacing w:val="-5"/>
        </w:rPr>
        <w:t xml:space="preserve"> </w:t>
      </w:r>
      <w:r w:rsidR="005533D8" w:rsidRPr="003272F9">
        <w:rPr>
          <w:color w:val="0D0D0D" w:themeColor="text1" w:themeTint="F2"/>
        </w:rPr>
        <w:t>gen</w:t>
      </w:r>
      <w:r w:rsidR="005533D8" w:rsidRPr="003272F9">
        <w:rPr>
          <w:color w:val="0D0D0D" w:themeColor="text1" w:themeTint="F2"/>
          <w:spacing w:val="-4"/>
        </w:rPr>
        <w:t xml:space="preserve"> </w:t>
      </w:r>
      <w:r w:rsidR="005533D8" w:rsidRPr="003272F9">
        <w:rPr>
          <w:color w:val="0D0D0D" w:themeColor="text1" w:themeTint="F2"/>
        </w:rPr>
        <w:t>và</w:t>
      </w:r>
      <w:r w:rsidR="005533D8" w:rsidRPr="003272F9">
        <w:rPr>
          <w:color w:val="0D0D0D" w:themeColor="text1" w:themeTint="F2"/>
          <w:spacing w:val="-5"/>
        </w:rPr>
        <w:t xml:space="preserve"> </w:t>
      </w:r>
      <w:r w:rsidR="005533D8" w:rsidRPr="003272F9">
        <w:rPr>
          <w:color w:val="0D0D0D" w:themeColor="text1" w:themeTint="F2"/>
        </w:rPr>
        <w:t>giải</w:t>
      </w:r>
      <w:r w:rsidR="005533D8" w:rsidRPr="003272F9">
        <w:rPr>
          <w:color w:val="0D0D0D" w:themeColor="text1" w:themeTint="F2"/>
          <w:spacing w:val="-5"/>
        </w:rPr>
        <w:t xml:space="preserve"> </w:t>
      </w:r>
      <w:r w:rsidR="005533D8" w:rsidRPr="003272F9">
        <w:rPr>
          <w:color w:val="0D0D0D" w:themeColor="text1" w:themeTint="F2"/>
        </w:rPr>
        <w:t>trình</w:t>
      </w:r>
      <w:r w:rsidR="005533D8" w:rsidRPr="003272F9">
        <w:rPr>
          <w:color w:val="0D0D0D" w:themeColor="text1" w:themeTint="F2"/>
          <w:spacing w:val="-4"/>
        </w:rPr>
        <w:t xml:space="preserve"> </w:t>
      </w:r>
      <w:r w:rsidR="005533D8" w:rsidRPr="003272F9">
        <w:rPr>
          <w:color w:val="0D0D0D" w:themeColor="text1" w:themeTint="F2"/>
        </w:rPr>
        <w:t>tự</w:t>
      </w:r>
      <w:r w:rsidR="005533D8" w:rsidRPr="003272F9">
        <w:rPr>
          <w:color w:val="0D0D0D" w:themeColor="text1" w:themeTint="F2"/>
          <w:spacing w:val="-4"/>
        </w:rPr>
        <w:t xml:space="preserve"> </w:t>
      </w:r>
      <w:r w:rsidR="005533D8" w:rsidRPr="003272F9">
        <w:rPr>
          <w:color w:val="0D0D0D" w:themeColor="text1" w:themeTint="F2"/>
        </w:rPr>
        <w:t>tìm</w:t>
      </w:r>
      <w:r w:rsidR="005533D8" w:rsidRPr="003272F9">
        <w:rPr>
          <w:color w:val="0D0D0D" w:themeColor="text1" w:themeTint="F2"/>
          <w:spacing w:val="-4"/>
        </w:rPr>
        <w:t xml:space="preserve"> </w:t>
      </w:r>
      <w:r w:rsidR="005533D8" w:rsidRPr="003272F9">
        <w:rPr>
          <w:color w:val="0D0D0D" w:themeColor="text1" w:themeTint="F2"/>
        </w:rPr>
        <w:t>đột</w:t>
      </w:r>
      <w:r w:rsidR="005533D8" w:rsidRPr="003272F9">
        <w:rPr>
          <w:color w:val="0D0D0D" w:themeColor="text1" w:themeTint="F2"/>
          <w:spacing w:val="-5"/>
        </w:rPr>
        <w:t xml:space="preserve"> </w:t>
      </w:r>
      <w:r w:rsidR="005533D8" w:rsidRPr="003272F9">
        <w:rPr>
          <w:color w:val="0D0D0D" w:themeColor="text1" w:themeTint="F2"/>
        </w:rPr>
        <w:t>biến</w:t>
      </w:r>
      <w:r w:rsidR="005533D8" w:rsidRPr="003272F9">
        <w:rPr>
          <w:color w:val="0D0D0D" w:themeColor="text1" w:themeTint="F2"/>
          <w:spacing w:val="-5"/>
        </w:rPr>
        <w:t xml:space="preserve"> </w:t>
      </w:r>
      <w:r w:rsidR="005533D8" w:rsidRPr="003272F9">
        <w:rPr>
          <w:color w:val="0D0D0D" w:themeColor="text1" w:themeTint="F2"/>
        </w:rPr>
        <w:t>thất</w:t>
      </w:r>
      <w:r w:rsidR="005533D8" w:rsidRPr="003272F9">
        <w:rPr>
          <w:color w:val="0D0D0D" w:themeColor="text1" w:themeTint="F2"/>
          <w:spacing w:val="-4"/>
        </w:rPr>
        <w:t xml:space="preserve"> </w:t>
      </w:r>
      <w:r w:rsidR="005533D8" w:rsidRPr="003272F9">
        <w:rPr>
          <w:color w:val="0D0D0D" w:themeColor="text1" w:themeTint="F2"/>
        </w:rPr>
        <w:t>bại</w:t>
      </w:r>
      <w:r w:rsidR="005533D8" w:rsidRPr="003272F9">
        <w:rPr>
          <w:color w:val="0D0D0D" w:themeColor="text1" w:themeTint="F2"/>
          <w:spacing w:val="-5"/>
        </w:rPr>
        <w:t xml:space="preserve"> </w:t>
      </w:r>
      <w:r w:rsidR="002B329B" w:rsidRPr="003272F9">
        <w:rPr>
          <w:color w:val="0D0D0D" w:themeColor="text1" w:themeTint="F2"/>
        </w:rPr>
        <w:t xml:space="preserve">là </w:t>
      </w:r>
      <w:r w:rsidR="005533D8" w:rsidRPr="003272F9">
        <w:rPr>
          <w:color w:val="0D0D0D" w:themeColor="text1" w:themeTint="F2"/>
        </w:rPr>
        <w:t>5,3%</w:t>
      </w:r>
      <w:r w:rsidR="005533D8" w:rsidRPr="003272F9">
        <w:rPr>
          <w:color w:val="0D0D0D" w:themeColor="text1" w:themeTint="F2"/>
          <w:spacing w:val="-4"/>
        </w:rPr>
        <w:t xml:space="preserve"> </w:t>
      </w:r>
      <w:r w:rsidR="005533D8" w:rsidRPr="003272F9">
        <w:rPr>
          <w:color w:val="0D0D0D" w:themeColor="text1" w:themeTint="F2"/>
        </w:rPr>
        <w:t xml:space="preserve">(giải trình tự gen trực tiếp chỉ phát hiện được đột biến khi tải lượng </w:t>
      </w:r>
      <w:r w:rsidR="00C45A67" w:rsidRPr="003272F9">
        <w:rPr>
          <w:color w:val="0D0D0D" w:themeColor="text1" w:themeTint="F2"/>
        </w:rPr>
        <w:t>HBV-DNA</w:t>
      </w:r>
      <w:r w:rsidR="005533D8" w:rsidRPr="003272F9">
        <w:rPr>
          <w:color w:val="0D0D0D" w:themeColor="text1" w:themeTint="F2"/>
        </w:rPr>
        <w:t xml:space="preserve"> từ 300 </w:t>
      </w:r>
      <w:r w:rsidR="008E4748" w:rsidRPr="003272F9">
        <w:rPr>
          <w:color w:val="0D0D0D" w:themeColor="text1" w:themeTint="F2"/>
        </w:rPr>
        <w:t>bản sao</w:t>
      </w:r>
      <w:r w:rsidR="005533D8" w:rsidRPr="003272F9">
        <w:rPr>
          <w:color w:val="0D0D0D" w:themeColor="text1" w:themeTint="F2"/>
        </w:rPr>
        <w:t xml:space="preserve">/mL </w:t>
      </w:r>
      <w:r w:rsidR="002C1ABD" w:rsidRPr="003272F9">
        <w:rPr>
          <w:color w:val="0D0D0D" w:themeColor="text1" w:themeTint="F2"/>
        </w:rPr>
        <w:t xml:space="preserve">trở </w:t>
      </w:r>
      <w:r w:rsidR="00E8158D" w:rsidRPr="003272F9">
        <w:rPr>
          <w:color w:val="0D0D0D" w:themeColor="text1" w:themeTint="F2"/>
        </w:rPr>
        <w:t>l</w:t>
      </w:r>
      <w:r w:rsidR="002C1ABD" w:rsidRPr="003272F9">
        <w:rPr>
          <w:color w:val="0D0D0D" w:themeColor="text1" w:themeTint="F2"/>
        </w:rPr>
        <w:t>ên</w:t>
      </w:r>
      <w:r w:rsidR="005533D8" w:rsidRPr="003272F9">
        <w:rPr>
          <w:color w:val="0D0D0D" w:themeColor="text1" w:themeTint="F2"/>
        </w:rPr>
        <w:t xml:space="preserve">) </w:t>
      </w:r>
      <w:r w:rsidR="005533D8" w:rsidRPr="003272F9">
        <w:rPr>
          <w:color w:val="0D0D0D" w:themeColor="text1" w:themeTint="F2"/>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color w:val="0D0D0D" w:themeColor="text1" w:themeTint="F2"/>
        </w:rPr>
        <w:instrText xml:space="preserve"> ADDIN EN.CITE </w:instrText>
      </w:r>
      <w:r w:rsidR="00935C80" w:rsidRPr="003272F9">
        <w:rPr>
          <w:color w:val="0D0D0D" w:themeColor="text1" w:themeTint="F2"/>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color w:val="0D0D0D" w:themeColor="text1" w:themeTint="F2"/>
        </w:rPr>
        <w:instrText xml:space="preserve"> ADDIN EN.CITE.DATA </w:instrText>
      </w:r>
      <w:r w:rsidR="00935C80" w:rsidRPr="003272F9">
        <w:rPr>
          <w:color w:val="0D0D0D" w:themeColor="text1" w:themeTint="F2"/>
        </w:rPr>
      </w:r>
      <w:r w:rsidR="00935C80" w:rsidRPr="003272F9">
        <w:rPr>
          <w:color w:val="0D0D0D" w:themeColor="text1" w:themeTint="F2"/>
        </w:rPr>
        <w:fldChar w:fldCharType="end"/>
      </w:r>
      <w:r w:rsidR="005533D8" w:rsidRPr="003272F9">
        <w:rPr>
          <w:color w:val="0D0D0D" w:themeColor="text1" w:themeTint="F2"/>
        </w:rPr>
      </w:r>
      <w:r w:rsidR="005533D8" w:rsidRPr="003272F9">
        <w:rPr>
          <w:color w:val="0D0D0D" w:themeColor="text1" w:themeTint="F2"/>
        </w:rPr>
        <w:fldChar w:fldCharType="separate"/>
      </w:r>
      <w:r w:rsidR="00935C80" w:rsidRPr="003272F9">
        <w:rPr>
          <w:noProof/>
          <w:color w:val="0D0D0D" w:themeColor="text1" w:themeTint="F2"/>
        </w:rPr>
        <w:t>[138]</w:t>
      </w:r>
      <w:r w:rsidR="005533D8" w:rsidRPr="003272F9">
        <w:rPr>
          <w:color w:val="0D0D0D" w:themeColor="text1" w:themeTint="F2"/>
        </w:rPr>
        <w:fldChar w:fldCharType="end"/>
      </w:r>
      <w:r w:rsidR="008E4748" w:rsidRPr="003272F9">
        <w:rPr>
          <w:color w:val="0D0D0D" w:themeColor="text1" w:themeTint="F2"/>
        </w:rPr>
        <w:t xml:space="preserve">. Nghiên cứu của chúng tôi sử dụng kỹ thuật Nested-PCR để khuếch đại đoạn gen </w:t>
      </w:r>
      <w:r w:rsidR="00321A2D" w:rsidRPr="00321A2D">
        <w:rPr>
          <w:i/>
          <w:iCs/>
          <w:color w:val="0D0D0D" w:themeColor="text1" w:themeTint="F2"/>
        </w:rPr>
        <w:t>preS/S</w:t>
      </w:r>
      <w:r w:rsidR="008E4748" w:rsidRPr="003272F9">
        <w:rPr>
          <w:color w:val="0D0D0D" w:themeColor="text1" w:themeTint="F2"/>
        </w:rPr>
        <w:t xml:space="preserve"> trước khi làm giải trình tự gen, kỹ thuật được này công nhận </w:t>
      </w:r>
      <w:r w:rsidR="007C2BDB">
        <w:rPr>
          <w:color w:val="0D0D0D" w:themeColor="text1" w:themeTint="F2"/>
        </w:rPr>
        <w:t>là</w:t>
      </w:r>
      <w:r w:rsidR="008E4748" w:rsidRPr="003272F9">
        <w:rPr>
          <w:color w:val="0D0D0D" w:themeColor="text1" w:themeTint="F2"/>
        </w:rPr>
        <w:t xml:space="preserve"> có độ nhạy và độ đặc hiệu cao</w:t>
      </w:r>
      <w:r w:rsidR="00C80757" w:rsidRPr="003272F9">
        <w:rPr>
          <w:color w:val="0D0D0D" w:themeColor="text1" w:themeTint="F2"/>
        </w:rPr>
        <w:t xml:space="preserve"> hơn đáng kể so với kỹ thuật PCR thông thường </w:t>
      </w:r>
      <w:r w:rsidR="00C80757" w:rsidRPr="003272F9">
        <w:rPr>
          <w:color w:val="0D0D0D" w:themeColor="text1" w:themeTint="F2"/>
        </w:rPr>
        <w:fldChar w:fldCharType="begin">
          <w:fldData xml:space="preserve">PEVuZE5vdGU+PENpdGU+PEF1dGhvcj5XYW5nPC9BdXRob3I+PFllYXI+MjAxNzwvWWVhcj48UmVj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</w:fldData>
        </w:fldChar>
      </w:r>
      <w:r w:rsidR="00AC70F8" w:rsidRPr="003272F9">
        <w:rPr>
          <w:color w:val="0D0D0D" w:themeColor="text1" w:themeTint="F2"/>
        </w:rPr>
        <w:instrText xml:space="preserve"> ADDIN EN.CITE </w:instrText>
      </w:r>
      <w:r w:rsidR="00AC70F8" w:rsidRPr="003272F9">
        <w:rPr>
          <w:color w:val="0D0D0D" w:themeColor="text1" w:themeTint="F2"/>
        </w:rPr>
        <w:fldChar w:fldCharType="begin">
          <w:fldData xml:space="preserve">PEVuZE5vdGU+PENpdGU+PEF1dGhvcj5XYW5nPC9BdXRob3I+PFllYXI+MjAxNzwvWWVhcj48UmVj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</w:fldData>
        </w:fldChar>
      </w:r>
      <w:r w:rsidR="00AC70F8" w:rsidRPr="003272F9">
        <w:rPr>
          <w:color w:val="0D0D0D" w:themeColor="text1" w:themeTint="F2"/>
        </w:rPr>
        <w:instrText xml:space="preserve"> ADDIN EN.CITE.DATA </w:instrText>
      </w:r>
      <w:r w:rsidR="00AC70F8" w:rsidRPr="003272F9">
        <w:rPr>
          <w:color w:val="0D0D0D" w:themeColor="text1" w:themeTint="F2"/>
        </w:rPr>
      </w:r>
      <w:r w:rsidR="00AC70F8" w:rsidRPr="003272F9">
        <w:rPr>
          <w:color w:val="0D0D0D" w:themeColor="text1" w:themeTint="F2"/>
        </w:rPr>
        <w:fldChar w:fldCharType="end"/>
      </w:r>
      <w:r w:rsidR="00C80757" w:rsidRPr="003272F9">
        <w:rPr>
          <w:color w:val="0D0D0D" w:themeColor="text1" w:themeTint="F2"/>
        </w:rPr>
      </w:r>
      <w:r w:rsidR="00C80757" w:rsidRPr="003272F9">
        <w:rPr>
          <w:color w:val="0D0D0D" w:themeColor="text1" w:themeTint="F2"/>
        </w:rPr>
        <w:fldChar w:fldCharType="separate"/>
      </w:r>
      <w:r w:rsidR="00AC70F8" w:rsidRPr="003272F9">
        <w:rPr>
          <w:noProof/>
          <w:color w:val="0D0D0D" w:themeColor="text1" w:themeTint="F2"/>
        </w:rPr>
        <w:t>[112]</w:t>
      </w:r>
      <w:r w:rsidR="00C80757" w:rsidRPr="003272F9">
        <w:rPr>
          <w:color w:val="0D0D0D" w:themeColor="text1" w:themeTint="F2"/>
        </w:rPr>
        <w:fldChar w:fldCharType="end"/>
      </w:r>
      <w:r w:rsidR="00C80757" w:rsidRPr="003272F9">
        <w:rPr>
          <w:color w:val="0D0D0D" w:themeColor="text1" w:themeTint="F2"/>
        </w:rPr>
        <w:t>. T</w:t>
      </w:r>
      <w:r w:rsidR="008E4748" w:rsidRPr="003272F9">
        <w:rPr>
          <w:color w:val="0D0D0D" w:themeColor="text1" w:themeTint="F2"/>
        </w:rPr>
        <w:t>hực tế trong nghiên cứu của chúng tôi,</w:t>
      </w:r>
      <w:r w:rsidR="00C876AD" w:rsidRPr="003272F9">
        <w:rPr>
          <w:color w:val="0D0D0D" w:themeColor="text1" w:themeTint="F2"/>
        </w:rPr>
        <w:t xml:space="preserve"> </w:t>
      </w:r>
      <w:r w:rsidR="008E4748" w:rsidRPr="003272F9">
        <w:rPr>
          <w:color w:val="0D0D0D" w:themeColor="text1" w:themeTint="F2"/>
        </w:rPr>
        <w:t xml:space="preserve">đối tượng có nồng độ HBV-DNA trên ngưỡng phát hiện (nhỏ nhất là 100 bản sao/ml) </w:t>
      </w:r>
      <w:r w:rsidR="00C876AD" w:rsidRPr="003272F9">
        <w:rPr>
          <w:color w:val="0D0D0D" w:themeColor="text1" w:themeTint="F2"/>
        </w:rPr>
        <w:t>có thể</w:t>
      </w:r>
      <w:r w:rsidR="008E4748" w:rsidRPr="003272F9">
        <w:rPr>
          <w:color w:val="0D0D0D" w:themeColor="text1" w:themeTint="F2"/>
        </w:rPr>
        <w:t xml:space="preserve"> được giải trình tự gen thành công, </w:t>
      </w:r>
      <w:r w:rsidR="00C80757" w:rsidRPr="003272F9">
        <w:rPr>
          <w:color w:val="0D0D0D" w:themeColor="text1" w:themeTint="F2"/>
        </w:rPr>
        <w:t xml:space="preserve">điều này có thể </w:t>
      </w:r>
      <w:r w:rsidR="00460570" w:rsidRPr="003272F9">
        <w:rPr>
          <w:color w:val="0D0D0D" w:themeColor="text1" w:themeTint="F2"/>
        </w:rPr>
        <w:t>giải thích 1 phần cho</w:t>
      </w:r>
      <w:r w:rsidR="008E4748" w:rsidRPr="003272F9">
        <w:rPr>
          <w:color w:val="0D0D0D" w:themeColor="text1" w:themeTint="F2"/>
        </w:rPr>
        <w:t xml:space="preserve"> tỷ lệ phát hiện </w:t>
      </w:r>
      <w:r w:rsidR="00C80757" w:rsidRPr="003272F9">
        <w:rPr>
          <w:color w:val="0D0D0D" w:themeColor="text1" w:themeTint="F2"/>
        </w:rPr>
        <w:t xml:space="preserve">đột biến </w:t>
      </w:r>
      <w:r w:rsidR="00460570" w:rsidRPr="003272F9">
        <w:rPr>
          <w:color w:val="0D0D0D" w:themeColor="text1" w:themeTint="F2"/>
        </w:rPr>
        <w:t xml:space="preserve">của chúng tôi </w:t>
      </w:r>
      <w:r w:rsidR="00C80757" w:rsidRPr="003272F9">
        <w:rPr>
          <w:color w:val="0D0D0D" w:themeColor="text1" w:themeTint="F2"/>
        </w:rPr>
        <w:t xml:space="preserve">cao hơn các nghiên cứu </w:t>
      </w:r>
      <w:r w:rsidR="00460570" w:rsidRPr="003272F9">
        <w:rPr>
          <w:color w:val="0D0D0D" w:themeColor="text1" w:themeTint="F2"/>
        </w:rPr>
        <w:t>tương tự</w:t>
      </w:r>
      <w:r w:rsidR="00C80757" w:rsidRPr="003272F9">
        <w:rPr>
          <w:color w:val="0D0D0D" w:themeColor="text1" w:themeTint="F2"/>
        </w:rPr>
        <w:t xml:space="preserve"> Việt Nam</w:t>
      </w:r>
      <w:r w:rsidR="008E4748" w:rsidRPr="003272F9">
        <w:rPr>
          <w:color w:val="0D0D0D" w:themeColor="text1" w:themeTint="F2"/>
        </w:rPr>
        <w:t>.</w:t>
      </w:r>
    </w:p>
    <w:p w14:paraId="5620D93F" w14:textId="02549589" w:rsidR="009835C8" w:rsidRPr="003272F9" w:rsidRDefault="00276AA3" w:rsidP="00E37194">
      <w:pPr>
        <w:pStyle w:val="BodyText"/>
        <w:spacing w:line="360" w:lineRule="auto"/>
        <w:ind w:right="254"/>
        <w:rPr>
          <w:color w:val="0D0D0D" w:themeColor="text1" w:themeTint="F2"/>
        </w:rPr>
      </w:pPr>
      <w:r w:rsidRPr="003272F9">
        <w:rPr>
          <w:color w:val="0D0D0D" w:themeColor="text1" w:themeTint="F2"/>
        </w:rPr>
        <w:tab/>
        <w:t xml:space="preserve">Hiện nay, việc tiếp cận xét nghiệm sinh học phân tử ngày càng dễ dàng, </w:t>
      </w:r>
      <w:r w:rsidR="007128EA" w:rsidRPr="003272F9">
        <w:rPr>
          <w:color w:val="0D0D0D" w:themeColor="text1" w:themeTint="F2"/>
        </w:rPr>
        <w:t xml:space="preserve">việc xác định đặc điểm di truyền của HBV ở từng </w:t>
      </w:r>
      <w:r w:rsidR="00FD2B38">
        <w:rPr>
          <w:color w:val="0D0D0D" w:themeColor="text1" w:themeTint="F2"/>
        </w:rPr>
        <w:t>người bệnh</w:t>
      </w:r>
      <w:r w:rsidR="007128EA" w:rsidRPr="003272F9">
        <w:rPr>
          <w:color w:val="0D0D0D" w:themeColor="text1" w:themeTint="F2"/>
        </w:rPr>
        <w:t xml:space="preserve"> VGB có thể giúp đánh giá nguy cơ, từ đó áp dụng các biện pháp dự phòng, sàng lọc và can thiệp sớm, giúp cải thiện tiên lượng và giảm gánh nặng do xơ gan và ung thư gan gây ra.</w:t>
      </w:r>
    </w:p>
    <w:p w14:paraId="1ECBBA7F" w14:textId="281AAEFE" w:rsidR="00276AA3" w:rsidRPr="003272F9" w:rsidRDefault="00276AA3" w:rsidP="00E37194">
      <w:pPr>
        <w:pStyle w:val="Heading4"/>
        <w:widowControl w:val="0"/>
        <w:rPr>
          <w:rFonts w:cs="Times New Roman"/>
          <w:color w:val="0D0D0D" w:themeColor="text1" w:themeTint="F2"/>
          <w:szCs w:val="28"/>
        </w:rPr>
      </w:pPr>
      <w:r w:rsidRPr="003272F9">
        <w:rPr>
          <w:rFonts w:cs="Times New Roman"/>
          <w:color w:val="0D0D0D" w:themeColor="text1" w:themeTint="F2"/>
          <w:szCs w:val="28"/>
        </w:rPr>
        <w:t xml:space="preserve">4.3.1.2. Biến thể </w:t>
      </w:r>
      <w:r w:rsidR="00CA7634">
        <w:rPr>
          <w:rFonts w:cs="Times New Roman"/>
          <w:color w:val="0D0D0D" w:themeColor="text1" w:themeTint="F2"/>
          <w:szCs w:val="28"/>
        </w:rPr>
        <w:t>NTCP S267F</w:t>
      </w:r>
      <w:r w:rsidRPr="003272F9">
        <w:rPr>
          <w:rFonts w:cs="Times New Roman"/>
          <w:color w:val="0D0D0D" w:themeColor="text1" w:themeTint="F2"/>
          <w:szCs w:val="28"/>
        </w:rPr>
        <w:t xml:space="preserve"> ở đối tượng nghiên cứu</w:t>
      </w:r>
    </w:p>
    <w:p w14:paraId="5A985982" w14:textId="3C7CA478" w:rsidR="004B71AF" w:rsidRPr="003272F9" w:rsidRDefault="007128EA" w:rsidP="00E37194">
      <w:pPr>
        <w:widowControl w:val="0"/>
        <w:ind w:firstLine="720"/>
        <w:rPr>
          <w:rFonts w:cs="Times New Roman"/>
          <w:noProof/>
          <w:color w:val="0D0D0D" w:themeColor="text1" w:themeTint="F2"/>
          <w:szCs w:val="28"/>
        </w:rPr>
      </w:pPr>
      <w:bookmarkStart w:id="486" w:name="_Hlk218976198"/>
      <w:r w:rsidRPr="003272F9">
        <w:rPr>
          <w:rFonts w:cs="Times New Roman"/>
          <w:color w:val="0D0D0D" w:themeColor="text1" w:themeTint="F2"/>
          <w:szCs w:val="28"/>
          <w:lang w:eastAsia="ja-JP"/>
        </w:rPr>
        <w:t xml:space="preserve">Protein NTCP được biết đến với vai trò chất vận chuyển axit mật trong gan, đồng thời là thụ thể xâm nhập quan trọng của HBV. Biến </w:t>
      </w:r>
      <w:r w:rsidR="0068620B" w:rsidRPr="003272F9">
        <w:rPr>
          <w:rFonts w:cs="Times New Roman"/>
          <w:color w:val="0D0D0D" w:themeColor="text1" w:themeTint="F2"/>
          <w:szCs w:val="28"/>
          <w:lang w:eastAsia="ja-JP"/>
        </w:rPr>
        <w:t>thể NTCP S267F</w:t>
      </w:r>
      <w:r w:rsidRPr="003272F9">
        <w:rPr>
          <w:rFonts w:cs="Times New Roman"/>
          <w:color w:val="0D0D0D" w:themeColor="text1" w:themeTint="F2"/>
          <w:szCs w:val="28"/>
          <w:lang w:eastAsia="ja-JP"/>
        </w:rPr>
        <w:t xml:space="preserve"> (rs2296651, c.800C&gt;T) của gen </w:t>
      </w:r>
      <w:r w:rsidR="00321A2D" w:rsidRPr="00321A2D">
        <w:rPr>
          <w:rFonts w:cs="Times New Roman"/>
          <w:i/>
          <w:iCs/>
          <w:color w:val="0D0D0D" w:themeColor="text1" w:themeTint="F2"/>
          <w:szCs w:val="28"/>
          <w:lang w:eastAsia="ja-JP"/>
        </w:rPr>
        <w:t>SLC10A1</w:t>
      </w:r>
      <w:r w:rsidRPr="003272F9">
        <w:rPr>
          <w:rFonts w:cs="Times New Roman"/>
          <w:color w:val="0D0D0D" w:themeColor="text1" w:themeTint="F2"/>
          <w:szCs w:val="28"/>
          <w:lang w:eastAsia="ja-JP"/>
        </w:rPr>
        <w:t xml:space="preserve"> mã hóa NTCP là một đa hình chức năng, được mô tả là có khả năng làm giảm sự xâm nhập của </w:t>
      </w:r>
      <w:r w:rsidR="004A1832" w:rsidRPr="003272F9">
        <w:rPr>
          <w:rFonts w:cs="Times New Roman"/>
          <w:color w:val="0D0D0D" w:themeColor="text1" w:themeTint="F2"/>
          <w:szCs w:val="28"/>
          <w:lang w:eastAsia="ja-JP"/>
        </w:rPr>
        <w:t xml:space="preserve">HBV, và giảm nguy cơ mắc UTBMTBG và xơ gan </w:t>
      </w:r>
      <w:r w:rsidR="004A1832" w:rsidRPr="003272F9">
        <w:rPr>
          <w:rFonts w:cs="Times New Roman"/>
          <w:color w:val="0D0D0D" w:themeColor="text1" w:themeTint="F2"/>
          <w:szCs w:val="28"/>
          <w:shd w:val="clear" w:color="auto" w:fill="FFFFFF"/>
        </w:rPr>
        <w:fldChar w:fldCharType="begin"/>
      </w:r>
      <w:r w:rsidR="00F468E1" w:rsidRPr="003272F9">
        <w:rPr>
          <w:rFonts w:cs="Times New Roman"/>
          <w:color w:val="0D0D0D" w:themeColor="text1" w:themeTint="F2"/>
          <w:szCs w:val="28"/>
          <w:shd w:val="clear" w:color="auto" w:fill="FFFFFF"/>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004A1832" w:rsidRPr="003272F9">
        <w:rPr>
          <w:rFonts w:cs="Times New Roman"/>
          <w:color w:val="0D0D0D" w:themeColor="text1" w:themeTint="F2"/>
          <w:szCs w:val="28"/>
          <w:shd w:val="clear" w:color="auto" w:fill="FFFFFF"/>
        </w:rPr>
        <w:fldChar w:fldCharType="separate"/>
      </w:r>
      <w:r w:rsidR="00F468E1" w:rsidRPr="003272F9">
        <w:rPr>
          <w:rFonts w:cs="Times New Roman"/>
          <w:noProof/>
          <w:color w:val="0D0D0D" w:themeColor="text1" w:themeTint="F2"/>
          <w:szCs w:val="28"/>
          <w:shd w:val="clear" w:color="auto" w:fill="FFFFFF"/>
        </w:rPr>
        <w:t>[7]</w:t>
      </w:r>
      <w:r w:rsidR="004A1832" w:rsidRPr="003272F9">
        <w:rPr>
          <w:rFonts w:cs="Times New Roman"/>
          <w:color w:val="0D0D0D" w:themeColor="text1" w:themeTint="F2"/>
          <w:szCs w:val="28"/>
          <w:shd w:val="clear" w:color="auto" w:fill="FFFFFF"/>
        </w:rPr>
        <w:fldChar w:fldCharType="end"/>
      </w:r>
      <w:r w:rsidR="004A1832" w:rsidRPr="003272F9">
        <w:rPr>
          <w:rFonts w:cs="Times New Roman"/>
          <w:color w:val="0D0D0D" w:themeColor="text1" w:themeTint="F2"/>
          <w:szCs w:val="28"/>
          <w:shd w:val="clear" w:color="auto" w:fill="FFFFFF"/>
        </w:rPr>
        <w:t xml:space="preserve">, </w:t>
      </w:r>
      <w:r w:rsidR="004A1832" w:rsidRPr="003272F9">
        <w:rPr>
          <w:rFonts w:cs="Times New Roman"/>
          <w:color w:val="0D0D0D" w:themeColor="text1" w:themeTint="F2"/>
          <w:szCs w:val="28"/>
          <w:shd w:val="clear" w:color="auto" w:fill="FFFFFF"/>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cs="Times New Roman"/>
          <w:color w:val="0D0D0D" w:themeColor="text1" w:themeTint="F2"/>
          <w:szCs w:val="28"/>
          <w:shd w:val="clear" w:color="auto" w:fill="FFFFFF"/>
        </w:rPr>
        <w:instrText xml:space="preserve"> ADDIN EN.CITE </w:instrText>
      </w:r>
      <w:r w:rsidR="00F468E1" w:rsidRPr="003272F9">
        <w:rPr>
          <w:rFonts w:cs="Times New Roman"/>
          <w:color w:val="0D0D0D" w:themeColor="text1" w:themeTint="F2"/>
          <w:szCs w:val="28"/>
          <w:shd w:val="clear" w:color="auto" w:fill="FFFFFF"/>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cs="Times New Roman"/>
          <w:color w:val="0D0D0D" w:themeColor="text1" w:themeTint="F2"/>
          <w:szCs w:val="28"/>
          <w:shd w:val="clear" w:color="auto" w:fill="FFFFFF"/>
        </w:rPr>
        <w:instrText xml:space="preserve"> ADDIN EN.CITE.DATA </w:instrText>
      </w:r>
      <w:r w:rsidR="00F468E1" w:rsidRPr="003272F9">
        <w:rPr>
          <w:rFonts w:cs="Times New Roman"/>
          <w:color w:val="0D0D0D" w:themeColor="text1" w:themeTint="F2"/>
          <w:szCs w:val="28"/>
          <w:shd w:val="clear" w:color="auto" w:fill="FFFFFF"/>
        </w:rPr>
      </w:r>
      <w:r w:rsidR="00F468E1" w:rsidRPr="003272F9">
        <w:rPr>
          <w:rFonts w:cs="Times New Roman"/>
          <w:color w:val="0D0D0D" w:themeColor="text1" w:themeTint="F2"/>
          <w:szCs w:val="28"/>
          <w:shd w:val="clear" w:color="auto" w:fill="FFFFFF"/>
        </w:rPr>
        <w:fldChar w:fldCharType="end"/>
      </w:r>
      <w:r w:rsidR="004A1832" w:rsidRPr="003272F9">
        <w:rPr>
          <w:rFonts w:cs="Times New Roman"/>
          <w:color w:val="0D0D0D" w:themeColor="text1" w:themeTint="F2"/>
          <w:szCs w:val="28"/>
          <w:shd w:val="clear" w:color="auto" w:fill="FFFFFF"/>
        </w:rPr>
      </w:r>
      <w:r w:rsidR="004A1832" w:rsidRPr="003272F9">
        <w:rPr>
          <w:rFonts w:cs="Times New Roman"/>
          <w:color w:val="0D0D0D" w:themeColor="text1" w:themeTint="F2"/>
          <w:szCs w:val="28"/>
          <w:shd w:val="clear" w:color="auto" w:fill="FFFFFF"/>
        </w:rPr>
        <w:fldChar w:fldCharType="separate"/>
      </w:r>
      <w:r w:rsidR="00F468E1" w:rsidRPr="003272F9">
        <w:rPr>
          <w:rFonts w:cs="Times New Roman"/>
          <w:noProof/>
          <w:color w:val="0D0D0D" w:themeColor="text1" w:themeTint="F2"/>
          <w:szCs w:val="28"/>
          <w:shd w:val="clear" w:color="auto" w:fill="FFFFFF"/>
        </w:rPr>
        <w:t>[17]</w:t>
      </w:r>
      <w:r w:rsidR="004A1832" w:rsidRPr="003272F9">
        <w:rPr>
          <w:rFonts w:cs="Times New Roman"/>
          <w:color w:val="0D0D0D" w:themeColor="text1" w:themeTint="F2"/>
          <w:szCs w:val="28"/>
          <w:shd w:val="clear" w:color="auto" w:fill="FFFFFF"/>
        </w:rPr>
        <w:fldChar w:fldCharType="end"/>
      </w:r>
      <w:r w:rsidRPr="003272F9">
        <w:rPr>
          <w:rFonts w:cs="Times New Roman"/>
          <w:color w:val="0D0D0D" w:themeColor="text1" w:themeTint="F2"/>
          <w:szCs w:val="28"/>
          <w:lang w:eastAsia="ja-JP"/>
        </w:rPr>
        <w:t>.</w:t>
      </w:r>
      <w:r w:rsidR="004B71AF" w:rsidRPr="003272F9">
        <w:rPr>
          <w:rFonts w:cs="Times New Roman"/>
          <w:color w:val="0D0D0D" w:themeColor="text1" w:themeTint="F2"/>
          <w:szCs w:val="28"/>
          <w:lang w:eastAsia="ja-JP"/>
        </w:rPr>
        <w:t xml:space="preserve"> </w:t>
      </w:r>
      <w:r w:rsidR="004F033C" w:rsidRPr="003272F9">
        <w:rPr>
          <w:rFonts w:cs="Times New Roman"/>
          <w:color w:val="0D0D0D" w:themeColor="text1" w:themeTint="F2"/>
          <w:szCs w:val="28"/>
          <w:lang w:eastAsia="ja-JP"/>
        </w:rPr>
        <w:t xml:space="preserve">Kết quả của chúng tôi cũng chỉ ra, đối tượng mang biến thể NTCP S267F (kiểu gen CT) có nguy cơ tiến triển các bệnh gan mạn tính (VGB mạn, xơ gan, UTBMTBG) thấp hơn </w:t>
      </w:r>
      <w:r w:rsidR="00C876AD" w:rsidRPr="003272F9">
        <w:rPr>
          <w:rFonts w:cs="Times New Roman"/>
          <w:color w:val="0D0D0D" w:themeColor="text1" w:themeTint="F2"/>
          <w:szCs w:val="28"/>
          <w:lang w:eastAsia="ja-JP"/>
        </w:rPr>
        <w:t xml:space="preserve">2,0 </w:t>
      </w:r>
      <w:r w:rsidR="004F033C" w:rsidRPr="003272F9">
        <w:rPr>
          <w:rFonts w:cs="Times New Roman"/>
          <w:color w:val="0D0D0D" w:themeColor="text1" w:themeTint="F2"/>
          <w:szCs w:val="28"/>
          <w:lang w:eastAsia="ja-JP"/>
        </w:rPr>
        <w:t>lần so với kiểu gen hoang dã (CC) (OR = 0,</w:t>
      </w:r>
      <w:r w:rsidR="0016505C" w:rsidRPr="003272F9">
        <w:rPr>
          <w:rFonts w:cs="Times New Roman"/>
          <w:color w:val="0D0D0D" w:themeColor="text1" w:themeTint="F2"/>
          <w:szCs w:val="28"/>
          <w:lang w:eastAsia="ja-JP"/>
        </w:rPr>
        <w:t>5</w:t>
      </w:r>
      <w:r w:rsidR="004F033C" w:rsidRPr="003272F9">
        <w:rPr>
          <w:rFonts w:cs="Times New Roman"/>
          <w:color w:val="0D0D0D" w:themeColor="text1" w:themeTint="F2"/>
          <w:szCs w:val="28"/>
          <w:lang w:eastAsia="ja-JP"/>
        </w:rPr>
        <w:t xml:space="preserve">; </w:t>
      </w:r>
      <w:r w:rsidR="0016505C" w:rsidRPr="003272F9">
        <w:rPr>
          <w:rFonts w:cs="Times New Roman"/>
          <w:color w:val="0D0D0D" w:themeColor="text1" w:themeTint="F2"/>
          <w:szCs w:val="28"/>
          <w:lang w:eastAsia="ja-JP"/>
        </w:rPr>
        <w:t>p=</w:t>
      </w:r>
      <w:r w:rsidR="004F033C" w:rsidRPr="003272F9">
        <w:rPr>
          <w:rFonts w:cs="Times New Roman"/>
          <w:color w:val="0D0D0D" w:themeColor="text1" w:themeTint="F2"/>
          <w:szCs w:val="28"/>
          <w:lang w:eastAsia="ja-JP"/>
        </w:rPr>
        <w:t>0,</w:t>
      </w:r>
      <w:r w:rsidR="0016505C" w:rsidRPr="003272F9">
        <w:rPr>
          <w:rFonts w:cs="Times New Roman"/>
          <w:color w:val="0D0D0D" w:themeColor="text1" w:themeTint="F2"/>
          <w:szCs w:val="28"/>
          <w:lang w:eastAsia="ja-JP"/>
        </w:rPr>
        <w:t>013</w:t>
      </w:r>
      <w:r w:rsidR="004F033C" w:rsidRPr="003272F9">
        <w:rPr>
          <w:rFonts w:cs="Times New Roman"/>
          <w:color w:val="0D0D0D" w:themeColor="text1" w:themeTint="F2"/>
          <w:szCs w:val="28"/>
          <w:lang w:eastAsia="ja-JP"/>
        </w:rPr>
        <w:t xml:space="preserve">). Trong nghiên cứu của Mai Thanh Bình, </w:t>
      </w:r>
      <w:r w:rsidR="00314A76" w:rsidRPr="003272F9">
        <w:rPr>
          <w:rFonts w:cs="Times New Roman"/>
          <w:color w:val="0D0D0D" w:themeColor="text1" w:themeTint="F2"/>
          <w:szCs w:val="28"/>
          <w:lang w:eastAsia="ja-JP"/>
        </w:rPr>
        <w:t xml:space="preserve">chỉ số </w:t>
      </w:r>
      <w:r w:rsidR="004F033C" w:rsidRPr="003272F9">
        <w:rPr>
          <w:rFonts w:cs="Times New Roman"/>
          <w:color w:val="0D0D0D" w:themeColor="text1" w:themeTint="F2"/>
          <w:szCs w:val="28"/>
          <w:lang w:eastAsia="ja-JP"/>
        </w:rPr>
        <w:t xml:space="preserve">này là </w:t>
      </w:r>
      <w:r w:rsidR="00314A76" w:rsidRPr="003272F9">
        <w:rPr>
          <w:rFonts w:cs="Times New Roman"/>
          <w:color w:val="0D0D0D" w:themeColor="text1" w:themeTint="F2"/>
          <w:szCs w:val="28"/>
          <w:lang w:eastAsia="ja-JP"/>
        </w:rPr>
        <w:t>3,1 lần (OR = 0,32; 95%CI: 0,19-0,54, p &lt; 0,001)</w:t>
      </w:r>
      <w:r w:rsidR="00912C57" w:rsidRPr="003272F9">
        <w:rPr>
          <w:rFonts w:cs="Times New Roman"/>
          <w:color w:val="0D0D0D" w:themeColor="text1" w:themeTint="F2"/>
          <w:szCs w:val="28"/>
          <w:lang w:eastAsia="ja-JP"/>
        </w:rPr>
        <w:t xml:space="preserve"> </w:t>
      </w:r>
      <w:r w:rsidR="00912C57" w:rsidRPr="003272F9">
        <w:rPr>
          <w:rFonts w:cs="Times New Roman"/>
          <w:color w:val="0D0D0D" w:themeColor="text1" w:themeTint="F2"/>
          <w:szCs w:val="28"/>
          <w:lang w:eastAsia="ja-JP"/>
        </w:rPr>
        <w:lastRenderedPageBreak/>
        <w:fldChar w:fldCharType="begin"/>
      </w:r>
      <w:r w:rsidR="00F468E1" w:rsidRPr="003272F9">
        <w:rPr>
          <w:rFonts w:cs="Times New Roman"/>
          <w:color w:val="0D0D0D" w:themeColor="text1" w:themeTint="F2"/>
          <w:szCs w:val="28"/>
          <w:lang w:eastAsia="ja-JP"/>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00912C57" w:rsidRPr="003272F9">
        <w:rPr>
          <w:rFonts w:cs="Times New Roman"/>
          <w:color w:val="0D0D0D" w:themeColor="text1" w:themeTint="F2"/>
          <w:szCs w:val="28"/>
          <w:lang w:eastAsia="ja-JP"/>
        </w:rPr>
        <w:fldChar w:fldCharType="separate"/>
      </w:r>
      <w:r w:rsidR="00F468E1" w:rsidRPr="003272F9">
        <w:rPr>
          <w:rFonts w:cs="Times New Roman"/>
          <w:noProof/>
          <w:color w:val="0D0D0D" w:themeColor="text1" w:themeTint="F2"/>
          <w:szCs w:val="28"/>
          <w:lang w:eastAsia="ja-JP"/>
        </w:rPr>
        <w:t>[7]</w:t>
      </w:r>
      <w:r w:rsidR="00912C57" w:rsidRPr="003272F9">
        <w:rPr>
          <w:rFonts w:cs="Times New Roman"/>
          <w:color w:val="0D0D0D" w:themeColor="text1" w:themeTint="F2"/>
          <w:szCs w:val="28"/>
          <w:lang w:eastAsia="ja-JP"/>
        </w:rPr>
        <w:fldChar w:fldCharType="end"/>
      </w:r>
      <w:r w:rsidR="00314A76" w:rsidRPr="003272F9">
        <w:rPr>
          <w:rFonts w:cs="Times New Roman"/>
          <w:color w:val="0D0D0D" w:themeColor="text1" w:themeTint="F2"/>
          <w:szCs w:val="28"/>
          <w:lang w:eastAsia="ja-JP"/>
        </w:rPr>
        <w:t>.</w:t>
      </w:r>
      <w:r w:rsidR="00912C57" w:rsidRPr="003272F9">
        <w:rPr>
          <w:rFonts w:cs="Times New Roman"/>
          <w:color w:val="0D0D0D" w:themeColor="text1" w:themeTint="F2"/>
          <w:szCs w:val="28"/>
          <w:lang w:eastAsia="ja-JP"/>
        </w:rPr>
        <w:t xml:space="preserve"> </w:t>
      </w:r>
      <w:r w:rsidR="00650E61" w:rsidRPr="003272F9">
        <w:rPr>
          <w:rFonts w:cs="Times New Roman"/>
          <w:color w:val="0D0D0D" w:themeColor="text1" w:themeTint="F2"/>
          <w:szCs w:val="28"/>
          <w:lang w:eastAsia="ja-JP"/>
        </w:rPr>
        <w:t>Phân tích tổng hợp (</w:t>
      </w:r>
      <w:r w:rsidR="00FC2088" w:rsidRPr="003272F9">
        <w:rPr>
          <w:rFonts w:cs="Times New Roman"/>
          <w:color w:val="0D0D0D" w:themeColor="text1" w:themeTint="F2"/>
          <w:szCs w:val="28"/>
          <w:lang w:eastAsia="ja-JP"/>
        </w:rPr>
        <w:t>meta-analysis</w:t>
      </w:r>
      <w:r w:rsidR="00650E61" w:rsidRPr="003272F9">
        <w:rPr>
          <w:rFonts w:cs="Times New Roman"/>
          <w:color w:val="0D0D0D" w:themeColor="text1" w:themeTint="F2"/>
          <w:szCs w:val="28"/>
          <w:lang w:eastAsia="ja-JP"/>
        </w:rPr>
        <w:t>) tại Trung Quốc cho kết luận t</w:t>
      </w:r>
      <w:r w:rsidR="00912C57" w:rsidRPr="003272F9">
        <w:rPr>
          <w:rFonts w:cs="Times New Roman"/>
          <w:color w:val="0D0D0D" w:themeColor="text1" w:themeTint="F2"/>
          <w:szCs w:val="28"/>
          <w:lang w:eastAsia="ja-JP"/>
        </w:rPr>
        <w:t xml:space="preserve">ương tự, </w:t>
      </w:r>
      <w:r w:rsidR="00650E61" w:rsidRPr="003272F9">
        <w:rPr>
          <w:rFonts w:cs="Times New Roman"/>
          <w:color w:val="0D0D0D" w:themeColor="text1" w:themeTint="F2"/>
          <w:szCs w:val="28"/>
          <w:lang w:eastAsia="ja-JP"/>
        </w:rPr>
        <w:t xml:space="preserve">với chỉ số OR=0,16 (95%CI: 0,11-0,23, p &lt; 0,001) khi so sánh kiểu gen CT ở </w:t>
      </w:r>
      <w:r w:rsidR="00912C57" w:rsidRPr="003272F9">
        <w:rPr>
          <w:rFonts w:cs="Times New Roman"/>
          <w:color w:val="0D0D0D" w:themeColor="text1" w:themeTint="F2"/>
          <w:szCs w:val="28"/>
          <w:lang w:eastAsia="ja-JP"/>
        </w:rPr>
        <w:t xml:space="preserve">1221 </w:t>
      </w:r>
      <w:r w:rsidR="00FD2B38">
        <w:rPr>
          <w:rFonts w:cs="Times New Roman"/>
          <w:color w:val="0D0D0D" w:themeColor="text1" w:themeTint="F2"/>
          <w:szCs w:val="28"/>
          <w:lang w:eastAsia="ja-JP"/>
        </w:rPr>
        <w:t>người bệnh</w:t>
      </w:r>
      <w:r w:rsidR="00912C57" w:rsidRPr="003272F9">
        <w:rPr>
          <w:rFonts w:cs="Times New Roman"/>
          <w:color w:val="0D0D0D" w:themeColor="text1" w:themeTint="F2"/>
          <w:szCs w:val="28"/>
          <w:lang w:eastAsia="ja-JP"/>
        </w:rPr>
        <w:t xml:space="preserve"> HBV (gồm </w:t>
      </w:r>
      <w:r w:rsidR="00266153" w:rsidRPr="003272F9">
        <w:rPr>
          <w:rFonts w:cs="Times New Roman"/>
          <w:color w:val="0D0D0D" w:themeColor="text1" w:themeTint="F2"/>
          <w:szCs w:val="28"/>
          <w:lang w:eastAsia="ja-JP"/>
        </w:rPr>
        <w:t>VGB</w:t>
      </w:r>
      <w:r w:rsidR="00912C57" w:rsidRPr="003272F9">
        <w:rPr>
          <w:rFonts w:cs="Times New Roman"/>
          <w:color w:val="0D0D0D" w:themeColor="text1" w:themeTint="F2"/>
          <w:szCs w:val="28"/>
          <w:lang w:eastAsia="ja-JP"/>
        </w:rPr>
        <w:t xml:space="preserve"> mạn, xơ gan và </w:t>
      </w:r>
      <w:r w:rsidR="00650E61" w:rsidRPr="003272F9">
        <w:rPr>
          <w:rFonts w:cs="Times New Roman"/>
          <w:color w:val="0D0D0D" w:themeColor="text1" w:themeTint="F2"/>
          <w:szCs w:val="28"/>
          <w:lang w:eastAsia="ja-JP"/>
        </w:rPr>
        <w:t>UTBMTBG</w:t>
      </w:r>
      <w:r w:rsidR="00912C57" w:rsidRPr="003272F9">
        <w:rPr>
          <w:rFonts w:cs="Times New Roman"/>
          <w:color w:val="0D0D0D" w:themeColor="text1" w:themeTint="F2"/>
          <w:szCs w:val="28"/>
          <w:lang w:eastAsia="ja-JP"/>
        </w:rPr>
        <w:t>) và 1232 người khỏe mạnh</w:t>
      </w:r>
      <w:r w:rsidR="00FC2088" w:rsidRPr="003272F9">
        <w:rPr>
          <w:rFonts w:cs="Times New Roman"/>
          <w:color w:val="0D0D0D" w:themeColor="text1" w:themeTint="F2"/>
          <w:szCs w:val="28"/>
          <w:lang w:eastAsia="ja-JP"/>
        </w:rPr>
        <w:t xml:space="preserve"> </w:t>
      </w:r>
      <w:r w:rsidR="00FC2088" w:rsidRPr="003272F9">
        <w:rPr>
          <w:rFonts w:cs="Times New Roman"/>
          <w:color w:val="0D0D0D" w:themeColor="text1" w:themeTint="F2"/>
          <w:szCs w:val="28"/>
          <w:lang w:eastAsia="ja-JP"/>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cs="Times New Roman"/>
          <w:color w:val="0D0D0D" w:themeColor="text1" w:themeTint="F2"/>
          <w:szCs w:val="28"/>
          <w:lang w:eastAsia="ja-JP"/>
        </w:rPr>
        <w:instrText xml:space="preserve"> ADDIN EN.CITE </w:instrText>
      </w:r>
      <w:r w:rsidR="00F468E1" w:rsidRPr="003272F9">
        <w:rPr>
          <w:rFonts w:cs="Times New Roman"/>
          <w:color w:val="0D0D0D" w:themeColor="text1" w:themeTint="F2"/>
          <w:szCs w:val="28"/>
          <w:lang w:eastAsia="ja-JP"/>
        </w:rPr>
        <w:fldChar w:fldCharType="begin">
          <w:fldData xml:space="preserve">PEVuZE5vdGU+PENpdGU+PEF1dGhvcj5XYW5nPC9BdXRob3I+PFllYXI+MjAxNzwvWWVhcj48UmVj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</w:fldData>
        </w:fldChar>
      </w:r>
      <w:r w:rsidR="00F468E1" w:rsidRPr="003272F9">
        <w:rPr>
          <w:rFonts w:cs="Times New Roman"/>
          <w:color w:val="0D0D0D" w:themeColor="text1" w:themeTint="F2"/>
          <w:szCs w:val="28"/>
          <w:lang w:eastAsia="ja-JP"/>
        </w:rPr>
        <w:instrText xml:space="preserve"> ADDIN EN.CITE.DATA </w:instrText>
      </w:r>
      <w:r w:rsidR="00F468E1" w:rsidRPr="003272F9">
        <w:rPr>
          <w:rFonts w:cs="Times New Roman"/>
          <w:color w:val="0D0D0D" w:themeColor="text1" w:themeTint="F2"/>
          <w:szCs w:val="28"/>
          <w:lang w:eastAsia="ja-JP"/>
        </w:rPr>
      </w:r>
      <w:r w:rsidR="00F468E1" w:rsidRPr="003272F9">
        <w:rPr>
          <w:rFonts w:cs="Times New Roman"/>
          <w:color w:val="0D0D0D" w:themeColor="text1" w:themeTint="F2"/>
          <w:szCs w:val="28"/>
          <w:lang w:eastAsia="ja-JP"/>
        </w:rPr>
        <w:fldChar w:fldCharType="end"/>
      </w:r>
      <w:r w:rsidR="00FC2088" w:rsidRPr="003272F9">
        <w:rPr>
          <w:rFonts w:cs="Times New Roman"/>
          <w:color w:val="0D0D0D" w:themeColor="text1" w:themeTint="F2"/>
          <w:szCs w:val="28"/>
          <w:lang w:eastAsia="ja-JP"/>
        </w:rPr>
      </w:r>
      <w:r w:rsidR="00FC2088" w:rsidRPr="003272F9">
        <w:rPr>
          <w:rFonts w:cs="Times New Roman"/>
          <w:color w:val="0D0D0D" w:themeColor="text1" w:themeTint="F2"/>
          <w:szCs w:val="28"/>
          <w:lang w:eastAsia="ja-JP"/>
        </w:rPr>
        <w:fldChar w:fldCharType="separate"/>
      </w:r>
      <w:r w:rsidR="00F468E1" w:rsidRPr="003272F9">
        <w:rPr>
          <w:rFonts w:cs="Times New Roman"/>
          <w:noProof/>
          <w:color w:val="0D0D0D" w:themeColor="text1" w:themeTint="F2"/>
          <w:szCs w:val="28"/>
          <w:lang w:eastAsia="ja-JP"/>
        </w:rPr>
        <w:t>[17]</w:t>
      </w:r>
      <w:r w:rsidR="00FC2088" w:rsidRPr="003272F9">
        <w:rPr>
          <w:rFonts w:cs="Times New Roman"/>
          <w:color w:val="0D0D0D" w:themeColor="text1" w:themeTint="F2"/>
          <w:szCs w:val="28"/>
          <w:lang w:eastAsia="ja-JP"/>
        </w:rPr>
        <w:fldChar w:fldCharType="end"/>
      </w:r>
      <w:r w:rsidR="00FC2088" w:rsidRPr="003272F9">
        <w:rPr>
          <w:rFonts w:cs="Times New Roman"/>
          <w:color w:val="0D0D0D" w:themeColor="text1" w:themeTint="F2"/>
          <w:szCs w:val="28"/>
          <w:lang w:eastAsia="ja-JP"/>
        </w:rPr>
        <w:t>. Các nghiên cứu tại các quốc gia Châu Á có tỷ lệ mang biến thể NTCP cao (như Thái Lan, Hàn Quốc…) đều cho kết luận tương tự, củng cố thêm vai trò của biến thể này trong nhiễm HBV</w:t>
      </w:r>
      <w:r w:rsidR="00AD02D7">
        <w:rPr>
          <w:rFonts w:cs="Times New Roman"/>
          <w:color w:val="0D0D0D" w:themeColor="text1" w:themeTint="F2"/>
          <w:szCs w:val="28"/>
          <w:lang w:eastAsia="ja-JP"/>
        </w:rPr>
        <w:t xml:space="preserve"> </w:t>
      </w:r>
      <w:r w:rsidR="00AD02D7" w:rsidRPr="003272F9">
        <w:rPr>
          <w:rFonts w:cs="Times New Roman"/>
          <w:noProof/>
          <w:color w:val="0D0D0D" w:themeColor="text1" w:themeTint="F2"/>
          <w:szCs w:val="28"/>
        </w:rPr>
        <w:fldChar w:fldCharType="begin"/>
      </w:r>
      <w:r w:rsidR="00AD02D7" w:rsidRPr="003272F9">
        <w:rPr>
          <w:rFonts w:cs="Times New Roman"/>
          <w:noProof/>
          <w:color w:val="0D0D0D" w:themeColor="text1" w:themeTint="F2"/>
          <w:szCs w:val="28"/>
        </w:rPr>
        <w:instrText xml:space="preserve"> ADDIN EN.CITE &lt;EndNote&gt;&lt;Cite&gt;&lt;Author&gt;Lee&lt;/Author&gt;&lt;Year&gt;2017&lt;/Year&gt;&lt;RecNum&gt;221&lt;/RecNum&gt;&lt;DisplayText&gt;&lt;style font="Times New Roman" size="14"&gt;[22]&lt;/style&gt;&lt;/DisplayText&gt;&lt;record&gt;&lt;rec-number&gt;221&lt;/rec-number&gt;&lt;foreign-keys&gt;&lt;key app="EN" db-id="dsex20esqt29apeap2f5xt5cserzvevare2r" timestamp="1725431528"&gt;221&lt;/key&gt;&lt;/foreign-keys&gt;&lt;ref-type name="Journal Article"&gt;17&lt;/ref-type&gt;&lt;contributors&gt;&lt;authors&gt;&lt;author&gt;Lee, Hye Won&lt;/author&gt;&lt;author&gt;Park, Hye Jung&lt;/author&gt;&lt;author&gt;Jin, Bora&lt;/author&gt;&lt;author&gt;Dezhbord, Mehrangiz&lt;/author&gt;&lt;author&gt;Kim, Do Young&lt;/author&gt;&lt;author&gt;Han, Kwang-Hyub&lt;/author&gt;&lt;author&gt;Ryu, Wang-Shick&lt;/author&gt;&lt;author&gt;Kim, Seungtaek&lt;/author&gt;&lt;author&gt;Ahn, Sang Hoon&lt;/author&gt;&lt;/authors&gt;&lt;/contributors&gt;&lt;titles&gt;&lt;title&gt;Effect of S267F variant of NTCP on the patients with chronic hepatitis B&lt;/title&gt;&lt;secondary-title&gt;Scientific reports&lt;/secondary-title&gt;&lt;/titles&gt;&lt;periodical&gt;&lt;full-title&gt;Scientific reports&lt;/full-title&gt;&lt;/periodical&gt;&lt;pages&gt;17634&lt;/pages&gt;&lt;volume&gt;7&lt;/volume&gt;&lt;number&gt;1&lt;/number&gt;&lt;dates&gt;&lt;year&gt;2017&lt;/year&gt;&lt;/dates&gt;&lt;isbn&gt;2045-2322&lt;/isbn&gt;&lt;call-num&gt;88&lt;/call-num&gt;&lt;urls&gt;&lt;/urls&gt;&lt;/record&gt;&lt;/Cite&gt;&lt;/EndNote&gt;</w:instrText>
      </w:r>
      <w:r w:rsidR="00AD02D7" w:rsidRPr="003272F9">
        <w:rPr>
          <w:rFonts w:cs="Times New Roman"/>
          <w:noProof/>
          <w:color w:val="0D0D0D" w:themeColor="text1" w:themeTint="F2"/>
          <w:szCs w:val="28"/>
        </w:rPr>
        <w:fldChar w:fldCharType="separate"/>
      </w:r>
      <w:r w:rsidR="00AD02D7" w:rsidRPr="003272F9">
        <w:rPr>
          <w:rFonts w:cs="Times New Roman"/>
          <w:noProof/>
          <w:color w:val="0D0D0D" w:themeColor="text1" w:themeTint="F2"/>
          <w:szCs w:val="28"/>
        </w:rPr>
        <w:t>[22]</w:t>
      </w:r>
      <w:r w:rsidR="00AD02D7" w:rsidRPr="003272F9">
        <w:rPr>
          <w:rFonts w:cs="Times New Roman"/>
          <w:noProof/>
          <w:color w:val="0D0D0D" w:themeColor="text1" w:themeTint="F2"/>
          <w:szCs w:val="28"/>
        </w:rPr>
        <w:fldChar w:fldCharType="end"/>
      </w:r>
      <w:r w:rsidR="00AD02D7" w:rsidRPr="003272F9">
        <w:rPr>
          <w:rFonts w:cs="Times New Roman"/>
          <w:noProof/>
          <w:color w:val="0D0D0D" w:themeColor="text1" w:themeTint="F2"/>
          <w:szCs w:val="28"/>
        </w:rPr>
        <w:t>,</w:t>
      </w:r>
      <w:r w:rsidR="00FC2088" w:rsidRPr="003272F9">
        <w:rPr>
          <w:rFonts w:cs="Times New Roman"/>
          <w:color w:val="0D0D0D" w:themeColor="text1" w:themeTint="F2"/>
          <w:szCs w:val="28"/>
          <w:lang w:eastAsia="ja-JP"/>
        </w:rPr>
        <w:t xml:space="preserve"> </w:t>
      </w:r>
      <w:r w:rsidR="00FC2088" w:rsidRPr="003272F9">
        <w:rPr>
          <w:rFonts w:eastAsia="Calibri" w:cs="Times New Roman"/>
          <w:noProof/>
          <w:color w:val="0D0D0D" w:themeColor="text1" w:themeTint="F2"/>
          <w:szCs w:val="28"/>
        </w:rPr>
        <w:fldChar w:fldCharType="begin"/>
      </w:r>
      <w:r w:rsidR="00F468E1" w:rsidRPr="003272F9">
        <w:rPr>
          <w:rFonts w:eastAsia="Calibri" w:cs="Times New Roman"/>
          <w:noProof/>
          <w:color w:val="0D0D0D" w:themeColor="text1" w:themeTint="F2"/>
          <w:szCs w:val="28"/>
        </w:rPr>
        <w:instrText xml:space="preserve"> ADDIN EN.CITE &lt;EndNote&gt;&lt;Cite&gt;&lt;Author&gt;Lu&lt;/Author&gt;&lt;Year&gt;2019&lt;/Year&gt;&lt;RecNum&gt;219&lt;/RecNum&gt;&lt;DisplayText&gt;&lt;style font="Times New Roman" size="14"&gt;[80]&lt;/style&gt;&lt;/DisplayText&gt;&lt;record&gt;&lt;rec-number&gt;219&lt;/rec-number&gt;&lt;foreign-keys&gt;&lt;key app="EN" db-id="dsex20esqt29apeap2f5xt5cserzvevare2r" timestamp="1725417275"&gt;219&lt;/key&gt;&lt;/foreign-keys&gt;&lt;ref-type name="Journal Article"&gt;17&lt;/ref-type&gt;&lt;contributors&gt;&lt;authors&gt;&lt;author&gt;Lu, Xiaoyang&lt;/author&gt;&lt;author&gt;Liu, Lin&lt;/author&gt;&lt;author&gt;Shan, Wenya&lt;/author&gt;&lt;author&gt;Kong, Limin&lt;/author&gt;&lt;author&gt;Chen, Na&lt;/author&gt;&lt;author&gt;Lou, Yan&lt;/author&gt;&lt;author&gt;Zeng, Su &lt;/author&gt;&lt;/authors&gt;&lt;/contributors&gt;&lt;titles&gt;&lt;title&gt;The role of the sodium-taurocholate co-transporting polypeptide (NTCP) and bile salt export pump (BSEP) in related liver disease&lt;/title&gt;&lt;secondary-title&gt;Current Drug Metabolism&lt;/secondary-title&gt;&lt;/titles&gt;&lt;periodical&gt;&lt;full-title&gt;Current Drug Metabolism&lt;/full-title&gt;&lt;/periodical&gt;&lt;pages&gt;377-389&lt;/pages&gt;&lt;volume&gt;20&lt;/volume&gt;&lt;number&gt;5&lt;/number&gt;&lt;dates&gt;&lt;year&gt;2019&lt;/year&gt;&lt;/dates&gt;&lt;isbn&gt;1389-2002&lt;/isbn&gt;&lt;call-num&gt;71&lt;/call-num&gt;&lt;urls&gt;&lt;/urls&gt;&lt;/record&gt;&lt;/Cite&gt;&lt;/EndNote&gt;</w:instrText>
      </w:r>
      <w:r w:rsidR="00FC2088" w:rsidRPr="003272F9">
        <w:rPr>
          <w:rFonts w:eastAsia="Calibri" w:cs="Times New Roman"/>
          <w:noProof/>
          <w:color w:val="0D0D0D" w:themeColor="text1" w:themeTint="F2"/>
          <w:szCs w:val="28"/>
        </w:rPr>
        <w:fldChar w:fldCharType="separate"/>
      </w:r>
      <w:r w:rsidR="00F468E1" w:rsidRPr="003272F9">
        <w:rPr>
          <w:rFonts w:eastAsia="Calibri" w:cs="Times New Roman"/>
          <w:noProof/>
          <w:color w:val="0D0D0D" w:themeColor="text1" w:themeTint="F2"/>
          <w:szCs w:val="28"/>
        </w:rPr>
        <w:t>[80]</w:t>
      </w:r>
      <w:r w:rsidR="00FC2088" w:rsidRPr="003272F9">
        <w:rPr>
          <w:rFonts w:eastAsia="Calibri" w:cs="Times New Roman"/>
          <w:noProof/>
          <w:color w:val="0D0D0D" w:themeColor="text1" w:themeTint="F2"/>
          <w:szCs w:val="28"/>
        </w:rPr>
        <w:fldChar w:fldCharType="end"/>
      </w:r>
      <w:r w:rsidR="00FC2088" w:rsidRPr="003272F9">
        <w:rPr>
          <w:rFonts w:cs="Times New Roman"/>
          <w:color w:val="0D0D0D" w:themeColor="text1" w:themeTint="F2"/>
          <w:szCs w:val="28"/>
        </w:rPr>
        <w:t xml:space="preserve">, </w:t>
      </w:r>
      <w:r w:rsidR="00FC2088" w:rsidRPr="003272F9">
        <w:rPr>
          <w:rFonts w:cs="Times New Roman"/>
          <w:color w:val="0D0D0D" w:themeColor="text1" w:themeTint="F2"/>
          <w:szCs w:val="28"/>
        </w:rPr>
        <w:fldChar w:fldCharType="begin">
          <w:fldData xml:space="preserve">PEVuZE5vdGU+PENpdGU+PEF1dGhvcj5DaHVheXBlbjwvQXV0aG9yPjxZZWFyPjIwMTk8L1llYXI+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</w:fldData>
        </w:fldChar>
      </w:r>
      <w:r w:rsidR="00F468E1" w:rsidRPr="003272F9">
        <w:rPr>
          <w:rFonts w:cs="Times New Roman"/>
          <w:color w:val="0D0D0D" w:themeColor="text1" w:themeTint="F2"/>
          <w:szCs w:val="28"/>
        </w:rPr>
        <w:instrText xml:space="preserve"> ADDIN EN.CITE </w:instrText>
      </w:r>
      <w:r w:rsidR="00F468E1" w:rsidRPr="003272F9">
        <w:rPr>
          <w:rFonts w:cs="Times New Roman"/>
          <w:color w:val="0D0D0D" w:themeColor="text1" w:themeTint="F2"/>
          <w:szCs w:val="28"/>
        </w:rPr>
        <w:fldChar w:fldCharType="begin">
          <w:fldData xml:space="preserve">PEVuZE5vdGU+PENpdGU+PEF1dGhvcj5DaHVheXBlbjwvQXV0aG9yPjxZZWFyPjIwMTk8L1llYXI+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</w:fldData>
        </w:fldChar>
      </w:r>
      <w:r w:rsidR="00F468E1" w:rsidRPr="003272F9">
        <w:rPr>
          <w:rFonts w:cs="Times New Roman"/>
          <w:color w:val="0D0D0D" w:themeColor="text1" w:themeTint="F2"/>
          <w:szCs w:val="28"/>
        </w:rPr>
        <w:instrText xml:space="preserve"> ADDIN EN.CITE.DATA </w:instrText>
      </w:r>
      <w:r w:rsidR="00F468E1" w:rsidRPr="003272F9">
        <w:rPr>
          <w:rFonts w:cs="Times New Roman"/>
          <w:color w:val="0D0D0D" w:themeColor="text1" w:themeTint="F2"/>
          <w:szCs w:val="28"/>
        </w:rPr>
      </w:r>
      <w:r w:rsidR="00F468E1" w:rsidRPr="003272F9">
        <w:rPr>
          <w:rFonts w:cs="Times New Roman"/>
          <w:color w:val="0D0D0D" w:themeColor="text1" w:themeTint="F2"/>
          <w:szCs w:val="28"/>
        </w:rPr>
        <w:fldChar w:fldCharType="end"/>
      </w:r>
      <w:r w:rsidR="00FC2088" w:rsidRPr="003272F9">
        <w:rPr>
          <w:rFonts w:cs="Times New Roman"/>
          <w:color w:val="0D0D0D" w:themeColor="text1" w:themeTint="F2"/>
          <w:szCs w:val="28"/>
        </w:rPr>
      </w:r>
      <w:r w:rsidR="00FC2088"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[87]</w:t>
      </w:r>
      <w:r w:rsidR="00FC2088" w:rsidRPr="003272F9">
        <w:rPr>
          <w:rFonts w:cs="Times New Roman"/>
          <w:color w:val="0D0D0D" w:themeColor="text1" w:themeTint="F2"/>
          <w:szCs w:val="28"/>
        </w:rPr>
        <w:fldChar w:fldCharType="end"/>
      </w:r>
      <w:r w:rsidR="00FC2088" w:rsidRPr="003272F9">
        <w:rPr>
          <w:rFonts w:cs="Times New Roman"/>
          <w:color w:val="0D0D0D" w:themeColor="text1" w:themeTint="F2"/>
          <w:szCs w:val="28"/>
        </w:rPr>
        <w:t>.</w:t>
      </w:r>
      <w:r w:rsidR="00C92FB3" w:rsidRPr="003272F9">
        <w:rPr>
          <w:rFonts w:cs="Times New Roman"/>
          <w:color w:val="0D0D0D" w:themeColor="text1" w:themeTint="F2"/>
          <w:szCs w:val="28"/>
        </w:rPr>
        <w:t xml:space="preserve"> </w:t>
      </w:r>
    </w:p>
    <w:p w14:paraId="6B3B2481" w14:textId="0DB6499E" w:rsidR="0085324E" w:rsidRPr="003272F9" w:rsidRDefault="0085324E"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Hiện nay, về mặt cơ chế, sự bảo vệ do biến thể NTCP S267F, được chứng minh có thể là do sự phá vỡ cấu trúc gây ra bởi gốc phenylalanine kỵ nước, vốn cản trở sự gắn kết và xâm nhập của HBV/HDV. Ngoài ra, biến thể này còn làm suy giảm khả năng vận chuyển </w:t>
      </w:r>
      <w:r w:rsidR="006319F8" w:rsidRPr="003272F9">
        <w:rPr>
          <w:rFonts w:cs="Times New Roman"/>
          <w:color w:val="0D0D0D" w:themeColor="text1" w:themeTint="F2"/>
          <w:szCs w:val="28"/>
        </w:rPr>
        <w:t>axit</w:t>
      </w:r>
      <w:r w:rsidRPr="003272F9">
        <w:rPr>
          <w:rFonts w:cs="Times New Roman"/>
          <w:color w:val="0D0D0D" w:themeColor="text1" w:themeTint="F2"/>
          <w:szCs w:val="28"/>
        </w:rPr>
        <w:t xml:space="preserve"> mật, có khả năng giảm thiểu tổn thương và viêm tế bào gan do </w:t>
      </w:r>
      <w:r w:rsidR="006319F8" w:rsidRPr="003272F9">
        <w:rPr>
          <w:rFonts w:cs="Times New Roman"/>
          <w:color w:val="0D0D0D" w:themeColor="text1" w:themeTint="F2"/>
          <w:szCs w:val="28"/>
        </w:rPr>
        <w:t>axit</w:t>
      </w:r>
      <w:r w:rsidRPr="003272F9">
        <w:rPr>
          <w:rFonts w:cs="Times New Roman"/>
          <w:color w:val="0D0D0D" w:themeColor="text1" w:themeTint="F2"/>
          <w:szCs w:val="28"/>
        </w:rPr>
        <w:t xml:space="preserve"> mật gây ra, điều này có thể góp phần tăng cường khả năng đề kháng chống lại bệnh gan mạn tính </w:t>
      </w:r>
      <w:r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&lt;EndNote&gt;&lt;Cite&gt;&lt;Author&gt;Yan&lt;/Author&gt;&lt;Year&gt;2015&lt;/Year&gt;&lt;RecNum&gt;123&lt;/RecNum&gt;&lt;DisplayText&gt;&lt;style font="Times New Roman" size="14"&gt;[156]&lt;/style&gt;&lt;/DisplayText&gt;&lt;record&gt;&lt;rec-number&gt;123&lt;/rec-number&gt;&lt;foreign-keys&gt;&lt;key app="EN" db-id="9te2tw2d5tsafpe9x05p2zssxf9zatervwxr" timestamp="1759774919"&gt;123&lt;/key&gt;&lt;/foreign-keys&gt;&lt;ref-type name="Journal Article"&gt;17&lt;/ref-type&gt;&lt;contributors&gt;&lt;authors&gt;&lt;author&gt;Yan, H.&lt;/author&gt;&lt;author&gt;Li, W.&lt;/author&gt;&lt;/authors&gt;&lt;/contributors&gt;&lt;auth-address&gt;National Institute of Biological Sciences, Beijing, China.&lt;/auth-address&gt;&lt;titles&gt;&lt;title&gt;Sodium taurocholate cotransporting polypeptide acts as a receptor for hepatitis B and D virus&lt;/title&gt;&lt;secondary-title&gt;Dig Dis&lt;/secondary-title&gt;&lt;/titles&gt;&lt;periodical&gt;&lt;full-title&gt;Dig Dis&lt;/full-title&gt;&lt;/periodical&gt;&lt;pages&gt;388-96&lt;/pages&gt;&lt;volume&gt;33&lt;/volume&gt;&lt;number&gt;3&lt;/number&gt;&lt;edition&gt;20150527&lt;/edition&gt;&lt;keywords&gt;&lt;keyword&gt;Animals&lt;/keyword&gt;&lt;keyword&gt;Cells, Cultured&lt;/keyword&gt;&lt;keyword&gt;Haplorhini&lt;/keyword&gt;&lt;keyword&gt;Hepatitis B/drug therapy/prevention &amp;amp; control&lt;/keyword&gt;&lt;keyword&gt;Hepatitis B virus/*physiology&lt;/keyword&gt;&lt;keyword&gt;Hepatitis D/drug therapy/prevention &amp;amp; control&lt;/keyword&gt;&lt;keyword&gt;Hepatitis Delta Virus/*physiology&lt;/keyword&gt;&lt;keyword&gt;Hepatocytes&lt;/keyword&gt;&lt;keyword&gt;Humans&lt;/keyword&gt;&lt;keyword&gt;Lipopeptides/*pharmacology&lt;/keyword&gt;&lt;keyword&gt;Molecular Structure&lt;/keyword&gt;&lt;keyword&gt;Organic Anion Transporters, Sodium-Dependent/*antagonists &amp;amp; inhibitors/metabolism&lt;/keyword&gt;&lt;keyword&gt;Symporters/*antagonists &amp;amp; inhibitors/metabolism&lt;/keyword&gt;&lt;keyword&gt;Taurocholic Acid/*metabolism&lt;/keyword&gt;&lt;keyword&gt;Tupaiidae&lt;/keyword&gt;&lt;keyword&gt;Virus Attachment/*drug effects&lt;/keyword&gt;&lt;keyword&gt;Virus Internalization/drug effects&lt;/keyword&gt;&lt;/keywords&gt;&lt;dates&gt;&lt;year&gt;2015&lt;/year&gt;&lt;/dates&gt;&lt;isbn&gt;0257-2753&lt;/isbn&gt;&lt;accession-num&gt;26045274&lt;/accession-num&gt;&lt;urls&gt;&lt;/urls&gt;&lt;electronic-resource-num&gt;10.1159/000371692&lt;/electronic-resource-num&gt;&lt;remote-database-provider&gt;NLM&lt;/remote-database-provider&gt;&lt;language&gt;eng&lt;/language&gt;&lt;/record&gt;&lt;/Cite&gt;&lt;/EndNote&gt;</w:instrText>
      </w:r>
      <w:r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[156]</w:t>
      </w:r>
      <w:r w:rsidRPr="003272F9">
        <w:rPr>
          <w:rFonts w:cs="Times New Roman"/>
          <w:color w:val="0D0D0D" w:themeColor="text1" w:themeTint="F2"/>
          <w:szCs w:val="28"/>
        </w:rPr>
        <w:fldChar w:fldCharType="end"/>
      </w:r>
      <w:r w:rsidRPr="003272F9">
        <w:rPr>
          <w:rFonts w:cs="Times New Roman"/>
          <w:color w:val="0D0D0D" w:themeColor="text1" w:themeTint="F2"/>
          <w:szCs w:val="28"/>
        </w:rPr>
        <w:t>. Ngoài ra, cơ chế liên quan đến điều chỉnh đáp ứng miễn dịch bẩm sinh và con đường tín hiệu liên quan đến ung thư như Wnt/β-catenin cần được làm rõ thêm.</w:t>
      </w:r>
    </w:p>
    <w:p w14:paraId="6CA73F6D" w14:textId="11FBE3E0" w:rsidR="00C876AD" w:rsidRPr="003272F9" w:rsidRDefault="004A1832" w:rsidP="00E37194">
      <w:pPr>
        <w:pStyle w:val="BodyText"/>
        <w:spacing w:line="360" w:lineRule="auto"/>
        <w:ind w:right="254"/>
        <w:rPr>
          <w:color w:val="0D0D0D" w:themeColor="text1" w:themeTint="F2"/>
        </w:rPr>
      </w:pPr>
      <w:r w:rsidRPr="003272F9">
        <w:rPr>
          <w:color w:val="0D0D0D" w:themeColor="text1" w:themeTint="F2"/>
        </w:rPr>
        <w:tab/>
      </w:r>
      <w:r w:rsidR="006B6CFD" w:rsidRPr="003272F9">
        <w:rPr>
          <w:color w:val="0D0D0D" w:themeColor="text1" w:themeTint="F2"/>
        </w:rPr>
        <w:t xml:space="preserve">Khi tiến hành phân tích mối liên quan giữa biến thể </w:t>
      </w:r>
      <w:r w:rsidR="00917423" w:rsidRPr="003272F9">
        <w:rPr>
          <w:color w:val="0D0D0D" w:themeColor="text1" w:themeTint="F2"/>
        </w:rPr>
        <w:t xml:space="preserve">NTCP </w:t>
      </w:r>
      <w:r w:rsidR="006B6CFD" w:rsidRPr="003272F9">
        <w:rPr>
          <w:color w:val="0D0D0D" w:themeColor="text1" w:themeTint="F2"/>
        </w:rPr>
        <w:t xml:space="preserve">trong từng nhóm bệnh, chúng tôi ghi nhận các kết quả tương tự, </w:t>
      </w:r>
      <w:r w:rsidR="00951752" w:rsidRPr="003272F9">
        <w:rPr>
          <w:color w:val="0D0D0D" w:themeColor="text1" w:themeTint="F2"/>
        </w:rPr>
        <w:t xml:space="preserve">với nguy cơ mắc bệnh giảm </w:t>
      </w:r>
      <w:r w:rsidR="00C876AD" w:rsidRPr="003272F9">
        <w:rPr>
          <w:color w:val="0D0D0D" w:themeColor="text1" w:themeTint="F2"/>
        </w:rPr>
        <w:t>60</w:t>
      </w:r>
      <w:r w:rsidR="00951752" w:rsidRPr="003272F9">
        <w:rPr>
          <w:color w:val="0D0D0D" w:themeColor="text1" w:themeTint="F2"/>
        </w:rPr>
        <w:t xml:space="preserve">% ở nhóm xơ gan và </w:t>
      </w:r>
      <w:r w:rsidR="00C876AD" w:rsidRPr="003272F9">
        <w:rPr>
          <w:color w:val="0D0D0D" w:themeColor="text1" w:themeTint="F2"/>
        </w:rPr>
        <w:t>7</w:t>
      </w:r>
      <w:r w:rsidR="00951752" w:rsidRPr="003272F9">
        <w:rPr>
          <w:color w:val="0D0D0D" w:themeColor="text1" w:themeTint="F2"/>
        </w:rPr>
        <w:t xml:space="preserve">0% ở nhóm VGB </w:t>
      </w:r>
      <w:r w:rsidR="00C876AD" w:rsidRPr="003272F9">
        <w:rPr>
          <w:color w:val="0D0D0D" w:themeColor="text1" w:themeTint="F2"/>
        </w:rPr>
        <w:t>mạn</w:t>
      </w:r>
      <w:r w:rsidR="00951752" w:rsidRPr="003272F9">
        <w:rPr>
          <w:color w:val="0D0D0D" w:themeColor="text1" w:themeTint="F2"/>
        </w:rPr>
        <w:t xml:space="preserve">. Tác giả Mai Thanh Binh và cs </w:t>
      </w:r>
      <w:r w:rsidR="00C876AD" w:rsidRPr="003272F9">
        <w:rPr>
          <w:color w:val="0D0D0D" w:themeColor="text1" w:themeTint="F2"/>
        </w:rPr>
        <w:t xml:space="preserve">có </w:t>
      </w:r>
      <w:r w:rsidR="00951752" w:rsidRPr="003272F9">
        <w:rPr>
          <w:color w:val="0D0D0D" w:themeColor="text1" w:themeTint="F2"/>
        </w:rPr>
        <w:t xml:space="preserve">kết luận tương tự khi phân tích riêng từng nhóm, với kết quả dao động từ </w:t>
      </w:r>
      <w:r w:rsidR="008B3AC4" w:rsidRPr="003272F9">
        <w:rPr>
          <w:color w:val="0D0D0D" w:themeColor="text1" w:themeTint="F2"/>
        </w:rPr>
        <w:t xml:space="preserve">66%-69% </w:t>
      </w:r>
      <w:r w:rsidR="008B3AC4" w:rsidRPr="003272F9">
        <w:rPr>
          <w:color w:val="0D0D0D" w:themeColor="text1" w:themeTint="F2"/>
        </w:rPr>
        <w:fldChar w:fldCharType="begin"/>
      </w:r>
      <w:r w:rsidR="00F468E1" w:rsidRPr="003272F9">
        <w:rPr>
          <w:color w:val="0D0D0D" w:themeColor="text1" w:themeTint="F2"/>
        </w:rPr>
        <w:instrText xml:space="preserve"> ADDIN EN.CITE &lt;EndNote&gt;&lt;Cite&gt;&lt;Author&gt;Binh&lt;/Author&gt;&lt;Year&gt;2019&lt;/Year&gt;&lt;RecNum&gt;7&lt;/RecNum&gt;&lt;DisplayText&gt;&lt;style font="Times New Roman" size="14"&gt;[7]&lt;/style&gt;&lt;/DisplayText&gt;&lt;record&gt;&lt;rec-number&gt;7&lt;/rec-number&gt;&lt;foreign-keys&gt;&lt;key app="EN" db-id="dsex20esqt29apeap2f5xt5cserzvevare2r" timestamp="1724662010"&gt;7&lt;/key&gt;&lt;/foreign-keys&gt;&lt;ref-type name="Journal Article"&gt;17&lt;/ref-type&gt;&lt;contributors&gt;&lt;authors&gt;&lt;author&gt;Binh, Mai Thanh&lt;/author&gt;&lt;author&gt;Hoan, Nghiem Xuan&lt;/author&gt;&lt;author&gt;Van Tong, Hoang&lt;/author&gt;&lt;author&gt;Sy, Bui Tien&lt;/author&gt;&lt;author&gt;Trung, Ngo Tat&lt;/author&gt;&lt;author&gt;Bock, C. Thomas&lt;/author&gt;&lt;author&gt;Toan, Nguyen Linh&lt;/author&gt;&lt;author&gt;Song, Le Huu&lt;/author&gt;&lt;author&gt;Bang, Mai Hong&lt;/author&gt;&lt;author&gt;Meyer, Christian G.&lt;/author&gt;&lt;author&gt;Kremsner, Peter G.&lt;/author&gt;&lt;author&gt;Velavan, Thirumalaisamy P.&lt;/author&gt;&lt;/authors&gt;&lt;/contributors&gt;&lt;titles&gt;&lt;title&gt;NTCP S267F variant associates with decreased susceptibility to HBV and HDV infection and decelerated progression of related liver diseases&lt;/title&gt;&lt;secondary-title&gt;International Journal of Infectious Diseases&lt;/secondary-title&gt;&lt;/titles&gt;&lt;periodical&gt;&lt;full-title&gt;International Journal of Infectious Diseases&lt;/full-title&gt;&lt;/periodical&gt;&lt;pages&gt;147-152&lt;/pages&gt;&lt;volume&gt;80&lt;/volume&gt;&lt;keywords&gt;&lt;keyword&gt;HBV&lt;/keyword&gt;&lt;keyword&gt;HDV&lt;/keyword&gt;&lt;keyword&gt;NTCP&lt;/keyword&gt;&lt;keyword&gt;S267F&lt;/keyword&gt;&lt;keyword&gt;Liver diseases&lt;/keyword&gt;&lt;/keywords&gt;&lt;dates&gt;&lt;year&gt;2019&lt;/year&gt;&lt;pub-dates&gt;&lt;date&gt;2019/03/01/&lt;/date&gt;&lt;/pub-dates&gt;&lt;/dates&gt;&lt;isbn&gt;1201-9712&lt;/isbn&gt;&lt;call-num&gt;9&lt;/call-num&gt;&lt;urls&gt;&lt;related-urls&gt;&lt;url&gt;https://www.sciencedirect.com/science/article/pii/S1201971219300499&lt;/url&gt;&lt;/related-urls&gt;&lt;/urls&gt;&lt;electronic-resource-num&gt;https://doi.org/10.1016/j.ijid.2019.01.038&lt;/electronic-resource-num&gt;&lt;/record&gt;&lt;/Cite&gt;&lt;/EndNote&gt;</w:instrText>
      </w:r>
      <w:r w:rsidR="008B3AC4" w:rsidRPr="003272F9">
        <w:rPr>
          <w:color w:val="0D0D0D" w:themeColor="text1" w:themeTint="F2"/>
        </w:rPr>
        <w:fldChar w:fldCharType="separate"/>
      </w:r>
      <w:r w:rsidR="00F468E1" w:rsidRPr="003272F9">
        <w:rPr>
          <w:noProof/>
          <w:color w:val="0D0D0D" w:themeColor="text1" w:themeTint="F2"/>
        </w:rPr>
        <w:t>[7]</w:t>
      </w:r>
      <w:r w:rsidR="008B3AC4" w:rsidRPr="003272F9">
        <w:rPr>
          <w:color w:val="0D0D0D" w:themeColor="text1" w:themeTint="F2"/>
        </w:rPr>
        <w:fldChar w:fldCharType="end"/>
      </w:r>
      <w:r w:rsidR="008B3AC4" w:rsidRPr="003272F9">
        <w:rPr>
          <w:color w:val="0D0D0D" w:themeColor="text1" w:themeTint="F2"/>
        </w:rPr>
        <w:t>. Nghiên cứu của Hu H.</w:t>
      </w:r>
      <w:r w:rsidR="00A2527B">
        <w:rPr>
          <w:color w:val="0D0D0D" w:themeColor="text1" w:themeTint="F2"/>
        </w:rPr>
        <w:t xml:space="preserve"> </w:t>
      </w:r>
      <w:r w:rsidR="008B3AC4" w:rsidRPr="003272F9">
        <w:rPr>
          <w:color w:val="0D0D0D" w:themeColor="text1" w:themeTint="F2"/>
        </w:rPr>
        <w:t xml:space="preserve">H. và cs (2016) trên 3.801 </w:t>
      </w:r>
      <w:r w:rsidR="00FD2B38">
        <w:rPr>
          <w:color w:val="0D0D0D" w:themeColor="text1" w:themeTint="F2"/>
        </w:rPr>
        <w:t>người bệnh</w:t>
      </w:r>
      <w:r w:rsidR="008B3AC4" w:rsidRPr="003272F9">
        <w:rPr>
          <w:color w:val="0D0D0D" w:themeColor="text1" w:themeTint="F2"/>
        </w:rPr>
        <w:t xml:space="preserve"> nhiễm HBV mạn tính và 3.801 người đối chứng (HBsAg âm tính) quốc tịch Đài Loan cho thấy biến </w:t>
      </w:r>
      <w:r w:rsidR="0068620B" w:rsidRPr="003272F9">
        <w:rPr>
          <w:color w:val="0D0D0D" w:themeColor="text1" w:themeTint="F2"/>
        </w:rPr>
        <w:t>thể NTCP S267F</w:t>
      </w:r>
      <w:r w:rsidR="008B3AC4" w:rsidRPr="003272F9">
        <w:rPr>
          <w:color w:val="0D0D0D" w:themeColor="text1" w:themeTint="F2"/>
        </w:rPr>
        <w:t xml:space="preserve"> làm giảm nguy cơ xơ gan (OR = 0,65; </w:t>
      </w:r>
      <w:r w:rsidR="00610B24" w:rsidRPr="003272F9">
        <w:rPr>
          <w:color w:val="0D0D0D" w:themeColor="text1" w:themeTint="F2"/>
        </w:rPr>
        <w:t>95%CI</w:t>
      </w:r>
      <w:r w:rsidR="008B3AC4" w:rsidRPr="003272F9">
        <w:rPr>
          <w:color w:val="0D0D0D" w:themeColor="text1" w:themeTint="F2"/>
        </w:rPr>
        <w:t xml:space="preserve">: 0,49–0,86; p=0,002) và UTBMTBG (OR = 0,55; </w:t>
      </w:r>
      <w:r w:rsidR="00610B24" w:rsidRPr="003272F9">
        <w:rPr>
          <w:color w:val="0D0D0D" w:themeColor="text1" w:themeTint="F2"/>
        </w:rPr>
        <w:t>95%CI</w:t>
      </w:r>
      <w:r w:rsidR="008B3AC4" w:rsidRPr="003272F9">
        <w:rPr>
          <w:color w:val="0D0D0D" w:themeColor="text1" w:themeTint="F2"/>
        </w:rPr>
        <w:t xml:space="preserve">: 0,42–0,72; p&lt;0,001) </w:t>
      </w:r>
      <w:r w:rsidR="008B3AC4" w:rsidRPr="003272F9">
        <w:rPr>
          <w:noProof/>
          <w:color w:val="0D0D0D" w:themeColor="text1" w:themeTint="F2"/>
          <w:lang w:val="en-US"/>
        </w:rPr>
        <w:fldChar w:fldCharType="begin"/>
      </w:r>
      <w:r w:rsidR="00F468E1" w:rsidRPr="003272F9">
        <w:rPr>
          <w:noProof/>
          <w:color w:val="0D0D0D" w:themeColor="text1" w:themeTint="F2"/>
        </w:rPr>
        <w:instrText xml:space="preserve"> ADDIN EN.CITE &lt;EndNote&gt;&lt;Cite&gt;&lt;Author&gt;Hu&lt;/Author&gt;&lt;Year&gt;2016&lt;/Year&gt;&lt;RecNum&gt;124&lt;/RecNum&gt;&lt;DisplayText&gt;&lt;style font="Times New Roman" size="14"&gt;[21]&lt;/style&gt;&lt;/DisplayText&gt;&lt;record&gt;&lt;rec-number&gt;124&lt;/rec-number&gt;&lt;foreign-keys&gt;&lt;key app="EN" db-id="dsex20esqt29apeap2f5xt5cserzvevare2r" timestamp="1724662020"&gt;124&lt;/key&gt;&lt;/foreign-keys&gt;&lt;ref-type name="Journal Article"&gt;17&lt;/ref-type&gt;&lt;contributors&gt;&lt;authors&gt;&lt;author&gt;Hu, Hui-Han&lt;/author&gt;&lt;author&gt;Liu, Jessica&lt;/author&gt;&lt;author&gt;Lin, Yu-Ling&lt;/author&gt;&lt;author&gt;Luo, Wun-Sheng&lt;/author&gt;&lt;author&gt;Chu, Yu-Ju&lt;/author&gt;&lt;author&gt;Chang, Chia-Lin&lt;/author&gt;&lt;author&gt;Jen, Chin-Lan&lt;/author&gt;&lt;author&gt;Lee, Mei-Hsuan&lt;/author&gt;&lt;author&gt;Lu, Sheng-Nan&lt;/author&gt;&lt;author&gt;Wang, Li-Yu&lt;/author&gt;&lt;/authors&gt;&lt;/contributors&gt;&lt;titles&gt;&lt;title&gt;The rs2296651 (S267F) variant on NTCP (SLC10A1) is inversely associated with chronic hepatitis B and progression to cirrhosis and hepatocellular carcinoma in patients with chronic hepatitis B&lt;/title&gt;&lt;secondary-title&gt;Gut&lt;/secondary-title&gt;&lt;/titles&gt;&lt;periodical&gt;&lt;full-title&gt;Gut&lt;/full-title&gt;&lt;/periodical&gt;&lt;pages&gt;1514-1521&lt;/pages&gt;&lt;volume&gt;65&lt;/volume&gt;&lt;number&gt;9&lt;/number&gt;&lt;dates&gt;&lt;year&gt;2016&lt;/year&gt;&lt;/dates&gt;&lt;publisher&gt;BMJ Publishing Group&lt;/publisher&gt;&lt;isbn&gt;0017-5749&lt;/isbn&gt;&lt;call-num&gt;90&lt;/call-num&gt;&lt;urls&gt;&lt;/urls&gt;&lt;/record&gt;&lt;/Cite&gt;&lt;/EndNote&gt;</w:instrText>
      </w:r>
      <w:r w:rsidR="008B3AC4" w:rsidRPr="003272F9">
        <w:rPr>
          <w:noProof/>
          <w:color w:val="0D0D0D" w:themeColor="text1" w:themeTint="F2"/>
          <w:lang w:val="en-US"/>
        </w:rPr>
        <w:fldChar w:fldCharType="separate"/>
      </w:r>
      <w:r w:rsidR="00F468E1" w:rsidRPr="003272F9">
        <w:rPr>
          <w:noProof/>
          <w:color w:val="0D0D0D" w:themeColor="text1" w:themeTint="F2"/>
        </w:rPr>
        <w:t>[21]</w:t>
      </w:r>
      <w:r w:rsidR="008B3AC4" w:rsidRPr="003272F9">
        <w:rPr>
          <w:noProof/>
          <w:color w:val="0D0D0D" w:themeColor="text1" w:themeTint="F2"/>
          <w:lang w:val="en-US"/>
        </w:rPr>
        <w:fldChar w:fldCharType="end"/>
      </w:r>
      <w:r w:rsidR="008B3AC4" w:rsidRPr="003272F9">
        <w:rPr>
          <w:color w:val="0D0D0D" w:themeColor="text1" w:themeTint="F2"/>
        </w:rPr>
        <w:t xml:space="preserve">. Có thể thấy, các nghiên cứu hiện nay, có sự đồng thuận rộng rãi về vai trò bảo vệ của S267F trong các quần thể Đông Á. </w:t>
      </w:r>
      <w:r w:rsidR="00C876AD" w:rsidRPr="003272F9">
        <w:rPr>
          <w:color w:val="0D0D0D" w:themeColor="text1" w:themeTint="F2"/>
        </w:rPr>
        <w:t>Trong khi,</w:t>
      </w:r>
      <w:r w:rsidR="00C45A67" w:rsidRPr="003272F9">
        <w:rPr>
          <w:color w:val="0D0D0D" w:themeColor="text1" w:themeTint="F2"/>
        </w:rPr>
        <w:t xml:space="preserve"> </w:t>
      </w:r>
      <w:r w:rsidR="00C876AD" w:rsidRPr="003272F9">
        <w:rPr>
          <w:color w:val="0D0D0D" w:themeColor="text1" w:themeTint="F2"/>
        </w:rPr>
        <w:t>n</w:t>
      </w:r>
      <w:r w:rsidR="002D67A2" w:rsidRPr="003272F9">
        <w:rPr>
          <w:color w:val="0D0D0D" w:themeColor="text1" w:themeTint="F2"/>
        </w:rPr>
        <w:t xml:space="preserve">ghiên cứu tại Tây Ban Nha (chủ yếu là người da trắng) không phát hiện biến thể NTCP S267F (rs2296651) ở bất kỳ </w:t>
      </w:r>
      <w:r w:rsidR="00FD2B38">
        <w:rPr>
          <w:color w:val="0D0D0D" w:themeColor="text1" w:themeTint="F2"/>
        </w:rPr>
        <w:t>người bệnh</w:t>
      </w:r>
      <w:r w:rsidR="002D67A2" w:rsidRPr="003272F9">
        <w:rPr>
          <w:color w:val="0D0D0D" w:themeColor="text1" w:themeTint="F2"/>
        </w:rPr>
        <w:t xml:space="preserve"> HBV hoặc nhóm đối chứng nào. Tương tự, nghiên cứu trên người Morocco không tìm thấy biến </w:t>
      </w:r>
      <w:r w:rsidR="0068620B" w:rsidRPr="003272F9">
        <w:rPr>
          <w:color w:val="0D0D0D" w:themeColor="text1" w:themeTint="F2"/>
        </w:rPr>
        <w:t>thể NTCP S267F</w:t>
      </w:r>
      <w:r w:rsidR="002D67A2" w:rsidRPr="003272F9">
        <w:rPr>
          <w:color w:val="0D0D0D" w:themeColor="text1" w:themeTint="F2"/>
        </w:rPr>
        <w:t xml:space="preserve"> </w:t>
      </w:r>
      <w:r w:rsidR="002D67A2" w:rsidRPr="003272F9">
        <w:rPr>
          <w:color w:val="0D0D0D" w:themeColor="text1" w:themeTint="F2"/>
        </w:rPr>
        <w:fldChar w:fldCharType="begin">
          <w:fldData xml:space="preserve">PEVuZE5vdGU+PENpdGU+PEF1dGhvcj5DYXNpbGxhczwvQXV0aG9yPjxZZWFyPjIwMTg8L1llYXI+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==
</w:fldData>
        </w:fldChar>
      </w:r>
      <w:r w:rsidR="00935C80" w:rsidRPr="003272F9">
        <w:rPr>
          <w:color w:val="0D0D0D" w:themeColor="text1" w:themeTint="F2"/>
        </w:rPr>
        <w:instrText xml:space="preserve"> ADDIN EN.CITE </w:instrText>
      </w:r>
      <w:r w:rsidR="00935C80" w:rsidRPr="003272F9">
        <w:rPr>
          <w:color w:val="0D0D0D" w:themeColor="text1" w:themeTint="F2"/>
        </w:rPr>
        <w:fldChar w:fldCharType="begin">
          <w:fldData xml:space="preserve">PEVuZE5vdGU+PENpdGU+PEF1dGhvcj5DYXNpbGxhczwvQXV0aG9yPjxZZWFyPjIwMTg8L1llYXI+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==
</w:fldData>
        </w:fldChar>
      </w:r>
      <w:r w:rsidR="00935C80" w:rsidRPr="003272F9">
        <w:rPr>
          <w:color w:val="0D0D0D" w:themeColor="text1" w:themeTint="F2"/>
        </w:rPr>
        <w:instrText xml:space="preserve"> ADDIN EN.CITE.DATA </w:instrText>
      </w:r>
      <w:r w:rsidR="00935C80" w:rsidRPr="003272F9">
        <w:rPr>
          <w:color w:val="0D0D0D" w:themeColor="text1" w:themeTint="F2"/>
        </w:rPr>
      </w:r>
      <w:r w:rsidR="00935C80" w:rsidRPr="003272F9">
        <w:rPr>
          <w:color w:val="0D0D0D" w:themeColor="text1" w:themeTint="F2"/>
        </w:rPr>
        <w:fldChar w:fldCharType="end"/>
      </w:r>
      <w:r w:rsidR="002D67A2" w:rsidRPr="003272F9">
        <w:rPr>
          <w:color w:val="0D0D0D" w:themeColor="text1" w:themeTint="F2"/>
        </w:rPr>
      </w:r>
      <w:r w:rsidR="002D67A2" w:rsidRPr="003272F9">
        <w:rPr>
          <w:color w:val="0D0D0D" w:themeColor="text1" w:themeTint="F2"/>
        </w:rPr>
        <w:fldChar w:fldCharType="separate"/>
      </w:r>
      <w:r w:rsidR="00935C80" w:rsidRPr="003272F9">
        <w:rPr>
          <w:noProof/>
          <w:color w:val="0D0D0D" w:themeColor="text1" w:themeTint="F2"/>
        </w:rPr>
        <w:t>[157]</w:t>
      </w:r>
      <w:r w:rsidR="002D67A2" w:rsidRPr="003272F9">
        <w:rPr>
          <w:color w:val="0D0D0D" w:themeColor="text1" w:themeTint="F2"/>
        </w:rPr>
        <w:fldChar w:fldCharType="end"/>
      </w:r>
      <w:r w:rsidR="002D67A2" w:rsidRPr="003272F9">
        <w:rPr>
          <w:color w:val="0D0D0D" w:themeColor="text1" w:themeTint="F2"/>
        </w:rPr>
        <w:t xml:space="preserve">, </w:t>
      </w:r>
      <w:r w:rsidR="00FA5FEE" w:rsidRPr="003272F9">
        <w:rPr>
          <w:color w:val="0D0D0D" w:themeColor="text1" w:themeTint="F2"/>
        </w:rPr>
        <w:fldChar w:fldCharType="begin">
          <w:fldData xml:space="preserve">PEVuZE5vdGU+PENpdGU+PEF1dGhvcj5Fenppa291cmk8L0F1dGhvcj48WWVhcj4yMDE3PC9ZZWFy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=
</w:fldData>
        </w:fldChar>
      </w:r>
      <w:r w:rsidR="00935C80" w:rsidRPr="003272F9">
        <w:rPr>
          <w:color w:val="0D0D0D" w:themeColor="text1" w:themeTint="F2"/>
        </w:rPr>
        <w:instrText xml:space="preserve"> ADDIN EN.CITE </w:instrText>
      </w:r>
      <w:r w:rsidR="00935C80" w:rsidRPr="003272F9">
        <w:rPr>
          <w:color w:val="0D0D0D" w:themeColor="text1" w:themeTint="F2"/>
        </w:rPr>
        <w:fldChar w:fldCharType="begin">
          <w:fldData xml:space="preserve">PEVuZE5vdGU+PENpdGU+PEF1dGhvcj5Fenppa291cmk8L0F1dGhvcj48WWVhcj4yMDE3PC9ZZWFy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=
</w:fldData>
        </w:fldChar>
      </w:r>
      <w:r w:rsidR="00935C80" w:rsidRPr="003272F9">
        <w:rPr>
          <w:color w:val="0D0D0D" w:themeColor="text1" w:themeTint="F2"/>
        </w:rPr>
        <w:instrText xml:space="preserve"> ADDIN EN.CITE.DATA </w:instrText>
      </w:r>
      <w:r w:rsidR="00935C80" w:rsidRPr="003272F9">
        <w:rPr>
          <w:color w:val="0D0D0D" w:themeColor="text1" w:themeTint="F2"/>
        </w:rPr>
      </w:r>
      <w:r w:rsidR="00935C80" w:rsidRPr="003272F9">
        <w:rPr>
          <w:color w:val="0D0D0D" w:themeColor="text1" w:themeTint="F2"/>
        </w:rPr>
        <w:fldChar w:fldCharType="end"/>
      </w:r>
      <w:r w:rsidR="00FA5FEE" w:rsidRPr="003272F9">
        <w:rPr>
          <w:color w:val="0D0D0D" w:themeColor="text1" w:themeTint="F2"/>
        </w:rPr>
      </w:r>
      <w:r w:rsidR="00FA5FEE" w:rsidRPr="003272F9">
        <w:rPr>
          <w:color w:val="0D0D0D" w:themeColor="text1" w:themeTint="F2"/>
        </w:rPr>
        <w:fldChar w:fldCharType="separate"/>
      </w:r>
      <w:r w:rsidR="00935C80" w:rsidRPr="003272F9">
        <w:rPr>
          <w:noProof/>
          <w:color w:val="0D0D0D" w:themeColor="text1" w:themeTint="F2"/>
        </w:rPr>
        <w:t>[158]</w:t>
      </w:r>
      <w:r w:rsidR="00FA5FEE" w:rsidRPr="003272F9">
        <w:rPr>
          <w:color w:val="0D0D0D" w:themeColor="text1" w:themeTint="F2"/>
        </w:rPr>
        <w:fldChar w:fldCharType="end"/>
      </w:r>
      <w:r w:rsidR="002D67A2" w:rsidRPr="003272F9">
        <w:rPr>
          <w:color w:val="0D0D0D" w:themeColor="text1" w:themeTint="F2"/>
        </w:rPr>
        <w:t xml:space="preserve">. </w:t>
      </w:r>
    </w:p>
    <w:p w14:paraId="0A523B86" w14:textId="5C434A7A" w:rsidR="00280E9A" w:rsidRPr="003272F9" w:rsidRDefault="00280E9A" w:rsidP="00E37194">
      <w:pPr>
        <w:pStyle w:val="BodyText"/>
        <w:spacing w:line="360" w:lineRule="auto"/>
        <w:ind w:right="254" w:firstLine="720"/>
        <w:rPr>
          <w:color w:val="0D0D0D" w:themeColor="text1" w:themeTint="F2"/>
        </w:rPr>
      </w:pPr>
      <w:r w:rsidRPr="003272F9">
        <w:rPr>
          <w:color w:val="0D0D0D" w:themeColor="text1" w:themeTint="F2"/>
        </w:rPr>
        <w:lastRenderedPageBreak/>
        <w:t xml:space="preserve">Riêng đối với nhóm UTBMTBG, nghiên cứu của chúng tôi chưa ghi nhận được mối liên quan có ý nghĩa thống kê giữa biến thể này và nguy cơ mắc bệnh. Kết quả này có thể chịu ảnh hưởng bởi hạn chế về cỡ mẫu phân nhóm (số lượng kiểu gen dị hợp tử CT còn thấp). Tuy nhiên, cũng không thể loại trừ giả thuyết rằng hiệu quả bảo vệ của </w:t>
      </w:r>
      <w:r w:rsidR="00745518">
        <w:rPr>
          <w:color w:val="0D0D0D" w:themeColor="text1" w:themeTint="F2"/>
        </w:rPr>
        <w:t>biến thể NTCP S267F</w:t>
      </w:r>
      <w:r w:rsidRPr="003272F9">
        <w:rPr>
          <w:color w:val="0D0D0D" w:themeColor="text1" w:themeTint="F2"/>
        </w:rPr>
        <w:t xml:space="preserve"> có thể bị suy giảm hoặc lu mờ bởi các cơ chế sinh ung thư phức tạp khác ở giai đoạn bệnh muộn.</w:t>
      </w:r>
    </w:p>
    <w:p w14:paraId="3FB0B2D2" w14:textId="0761B75C" w:rsidR="00280E9A" w:rsidRPr="003272F9" w:rsidRDefault="00FB4F0E" w:rsidP="00E37194">
      <w:pPr>
        <w:widowControl w:val="0"/>
        <w:rPr>
          <w:rFonts w:cs="Times New Roman"/>
          <w:color w:val="0D0D0D" w:themeColor="text1" w:themeTint="F2"/>
          <w:szCs w:val="28"/>
        </w:rPr>
      </w:pPr>
      <w:r w:rsidRPr="003272F9">
        <w:rPr>
          <w:rFonts w:cs="Times New Roman"/>
          <w:color w:val="0D0D0D" w:themeColor="text1" w:themeTint="F2"/>
          <w:szCs w:val="28"/>
        </w:rPr>
        <w:tab/>
      </w:r>
      <w:r w:rsidR="00280E9A" w:rsidRPr="003272F9">
        <w:rPr>
          <w:color w:val="0D0D0D" w:themeColor="text1" w:themeTint="F2"/>
          <w:szCs w:val="28"/>
        </w:rPr>
        <w:t>Khi phân tích sâu hơn về nguy cơ mắc UTBMTBG trên nền tảng bệnh gan mạn tính (so sánh với nhóm xơ gan và VGB mạn), chúng tôi ghi nhận một sự chênh lệch rõ rệt về tỷ lệ mang kiểu gen CT: nhóm UTBMTBG chiếm 16,9%, cao hơn hẳn so với nhóm xơ gan (6,2%) và VGB mạn (5,9%). Tuy nhiên, sau khi hiệu chỉnh các yếu tố nhiễu là tuổi và giới tính trong mô hình đa biến, mối liên quan này chưa đạt mức ý nghĩa thống kê (p&gt;0,05)</w:t>
      </w:r>
      <w:bookmarkStart w:id="487" w:name="OLE_LINK10"/>
      <w:r w:rsidR="0005280A" w:rsidRPr="003272F9">
        <w:rPr>
          <w:rFonts w:cs="Times New Roman"/>
          <w:color w:val="0D0D0D" w:themeColor="text1" w:themeTint="F2"/>
          <w:szCs w:val="28"/>
        </w:rPr>
        <w:t>. Ngoài ra, nghiên cứu tại Trung Quốc</w:t>
      </w:r>
      <w:r w:rsidR="00280E9A" w:rsidRPr="003272F9">
        <w:rPr>
          <w:rFonts w:cs="Times New Roman"/>
          <w:color w:val="0D0D0D" w:themeColor="text1" w:themeTint="F2"/>
          <w:szCs w:val="28"/>
        </w:rPr>
        <w:t xml:space="preserve"> của</w:t>
      </w:r>
      <w:r w:rsidR="0005280A" w:rsidRPr="003272F9">
        <w:rPr>
          <w:rFonts w:cs="Times New Roman"/>
          <w:color w:val="0D0D0D" w:themeColor="text1" w:themeTint="F2"/>
          <w:szCs w:val="28"/>
        </w:rPr>
        <w:t xml:space="preserve"> </w:t>
      </w:r>
      <w:r w:rsidR="00280E9A" w:rsidRPr="003272F9">
        <w:rPr>
          <w:rFonts w:cs="Times New Roman"/>
          <w:color w:val="0D0D0D" w:themeColor="text1" w:themeTint="F2"/>
          <w:szCs w:val="28"/>
        </w:rPr>
        <w:t>Hu H.</w:t>
      </w:r>
      <w:r w:rsidR="00A2527B">
        <w:rPr>
          <w:rFonts w:cs="Times New Roman"/>
          <w:color w:val="0D0D0D" w:themeColor="text1" w:themeTint="F2"/>
          <w:szCs w:val="28"/>
        </w:rPr>
        <w:t xml:space="preserve"> </w:t>
      </w:r>
      <w:r w:rsidR="00280E9A" w:rsidRPr="003272F9">
        <w:rPr>
          <w:rFonts w:cs="Times New Roman"/>
          <w:color w:val="0D0D0D" w:themeColor="text1" w:themeTint="F2"/>
          <w:szCs w:val="28"/>
        </w:rPr>
        <w:t xml:space="preserve">H. và cs </w:t>
      </w:r>
      <w:r w:rsidR="0005280A" w:rsidRPr="003272F9">
        <w:rPr>
          <w:rFonts w:cs="Times New Roman"/>
          <w:color w:val="0D0D0D" w:themeColor="text1" w:themeTint="F2"/>
          <w:szCs w:val="28"/>
        </w:rPr>
        <w:t xml:space="preserve">ghi nhận biến </w:t>
      </w:r>
      <w:r w:rsidR="0068620B" w:rsidRPr="003272F9">
        <w:rPr>
          <w:rFonts w:cs="Times New Roman"/>
          <w:color w:val="0D0D0D" w:themeColor="text1" w:themeTint="F2"/>
          <w:szCs w:val="28"/>
        </w:rPr>
        <w:t>thể NTCP S267F</w:t>
      </w:r>
      <w:r w:rsidR="0005280A" w:rsidRPr="003272F9">
        <w:rPr>
          <w:rFonts w:cs="Times New Roman"/>
          <w:color w:val="0D0D0D" w:themeColor="text1" w:themeTint="F2"/>
          <w:szCs w:val="28"/>
        </w:rPr>
        <w:t xml:space="preserve"> được quan sát thấy ở 40 (17,2%) trường hợp xơ gan đơn thuần, 49 (13,2%) trường hợp UTBMTBG không có xơ gan và 52 (12,7%) trường hợp UTBMTBG có xơ gan </w:t>
      </w:r>
      <w:bookmarkStart w:id="488" w:name="_Hlk210664751"/>
      <w:r w:rsidR="0005280A" w:rsidRPr="003272F9">
        <w:rPr>
          <w:noProof/>
          <w:color w:val="0D0D0D" w:themeColor="text1" w:themeTint="F2"/>
          <w:szCs w:val="28"/>
          <w:lang w:val="en-US"/>
        </w:rPr>
        <w:fldChar w:fldCharType="begin"/>
      </w:r>
      <w:r w:rsidR="00F468E1" w:rsidRPr="003272F9">
        <w:rPr>
          <w:noProof/>
          <w:color w:val="0D0D0D" w:themeColor="text1" w:themeTint="F2"/>
          <w:szCs w:val="28"/>
        </w:rPr>
        <w:instrText xml:space="preserve"> ADDIN EN.CITE &lt;EndNote&gt;&lt;Cite&gt;&lt;Author&gt;Hu&lt;/Author&gt;&lt;Year&gt;2016&lt;/Year&gt;&lt;RecNum&gt;124&lt;/RecNum&gt;&lt;DisplayText&gt;&lt;style font="Times New Roman" size="14"&gt;[21]&lt;/style&gt;&lt;/DisplayText&gt;&lt;record&gt;&lt;rec-number&gt;124&lt;/rec-number&gt;&lt;foreign-keys&gt;&lt;key app="EN" db-id="dsex20esqt29apeap2f5xt5cserzvevare2r" timestamp="1724662020"&gt;124&lt;/key&gt;&lt;/foreign-keys&gt;&lt;ref-type name="Journal Article"&gt;17&lt;/ref-type&gt;&lt;contributors&gt;&lt;authors&gt;&lt;author&gt;Hu, Hui-Han&lt;/author&gt;&lt;author&gt;Liu, Jessica&lt;/author&gt;&lt;author&gt;Lin, Yu-Ling&lt;/author&gt;&lt;author&gt;Luo, Wun-Sheng&lt;/author&gt;&lt;author&gt;Chu, Yu-Ju&lt;/author&gt;&lt;author&gt;Chang, Chia-Lin&lt;/author&gt;&lt;author&gt;Jen, Chin-Lan&lt;/author&gt;&lt;author&gt;Lee, Mei-Hsuan&lt;/author&gt;&lt;author&gt;Lu, Sheng-Nan&lt;/author&gt;&lt;author&gt;Wang, Li-Yu&lt;/author&gt;&lt;/authors&gt;&lt;/contributors&gt;&lt;titles&gt;&lt;title&gt;The rs2296651 (S267F) variant on NTCP (SLC10A1) is inversely associated with chronic hepatitis B and progression to cirrhosis and hepatocellular carcinoma in patients with chronic hepatitis B&lt;/title&gt;&lt;secondary-title&gt;Gut&lt;/secondary-title&gt;&lt;/titles&gt;&lt;periodical&gt;&lt;full-title&gt;Gut&lt;/full-title&gt;&lt;/periodical&gt;&lt;pages&gt;1514-1521&lt;/pages&gt;&lt;volume&gt;65&lt;/volume&gt;&lt;number&gt;9&lt;/number&gt;&lt;dates&gt;&lt;year&gt;2016&lt;/year&gt;&lt;/dates&gt;&lt;publisher&gt;BMJ Publishing Group&lt;/publisher&gt;&lt;isbn&gt;0017-5749&lt;/isbn&gt;&lt;call-num&gt;90&lt;/call-num&gt;&lt;urls&gt;&lt;/urls&gt;&lt;/record&gt;&lt;/Cite&gt;&lt;/EndNote&gt;</w:instrText>
      </w:r>
      <w:r w:rsidR="0005280A" w:rsidRPr="003272F9">
        <w:rPr>
          <w:noProof/>
          <w:color w:val="0D0D0D" w:themeColor="text1" w:themeTint="F2"/>
          <w:szCs w:val="28"/>
          <w:lang w:val="en-US"/>
        </w:rPr>
        <w:fldChar w:fldCharType="separate"/>
      </w:r>
      <w:r w:rsidR="00F468E1" w:rsidRPr="003272F9">
        <w:rPr>
          <w:rFonts w:cs="Times New Roman"/>
          <w:noProof/>
          <w:color w:val="0D0D0D" w:themeColor="text1" w:themeTint="F2"/>
          <w:szCs w:val="28"/>
        </w:rPr>
        <w:t>[21]</w:t>
      </w:r>
      <w:r w:rsidR="0005280A" w:rsidRPr="003272F9">
        <w:rPr>
          <w:noProof/>
          <w:color w:val="0D0D0D" w:themeColor="text1" w:themeTint="F2"/>
          <w:szCs w:val="28"/>
          <w:lang w:val="en-US"/>
        </w:rPr>
        <w:fldChar w:fldCharType="end"/>
      </w:r>
      <w:r w:rsidR="0005280A" w:rsidRPr="003272F9">
        <w:rPr>
          <w:rFonts w:cs="Times New Roman"/>
          <w:color w:val="0D0D0D" w:themeColor="text1" w:themeTint="F2"/>
          <w:szCs w:val="28"/>
        </w:rPr>
        <w:t>.</w:t>
      </w:r>
      <w:bookmarkEnd w:id="488"/>
      <w:r w:rsidR="0005280A" w:rsidRPr="003272F9">
        <w:rPr>
          <w:rFonts w:cs="Times New Roman"/>
          <w:color w:val="0D0D0D" w:themeColor="text1" w:themeTint="F2"/>
          <w:szCs w:val="28"/>
        </w:rPr>
        <w:t> </w:t>
      </w:r>
    </w:p>
    <w:p w14:paraId="103B9F0F" w14:textId="77777777" w:rsidR="006806B3" w:rsidRDefault="00280E9A" w:rsidP="006806B3">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Những phát hiện này không mâu thuẫn với các bằng chứng trước đó về vai trò "bảo vệ" của biến thể NTCP S267F (ngăn ngừa nhiễm vi rút xâm nhập). Thay vào đó, nó phản ánh tính chất phức tạp của giai đoạn bệnh muộn. Khi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đã thiết lập tình trạng nhiễm mạn tính và tổn thương gan, cơ chế sinh ung thư có thể chịu sự chi phối của nhiều con đường đa dạng khác (như tích hợp gen, viêm mạn tính, biến đổi vi môi trường gan…) vượt ra ngoài cơ chế xâm nhập của vi rút qua thụ thể NTCP. </w:t>
      </w:r>
      <w:bookmarkEnd w:id="486"/>
      <w:bookmarkEnd w:id="487"/>
    </w:p>
    <w:p w14:paraId="67F55D4C" w14:textId="77777777" w:rsidR="006806B3" w:rsidRDefault="00E2414A" w:rsidP="00772177">
      <w:pPr>
        <w:pStyle w:val="a20"/>
      </w:pPr>
      <w:bookmarkStart w:id="489" w:name="_Toc222883057"/>
      <w:r w:rsidRPr="003272F9">
        <w:t xml:space="preserve">4.3.2. </w:t>
      </w:r>
      <w:r w:rsidR="007E46A6" w:rsidRPr="003272F9">
        <w:t xml:space="preserve">Mối liên quan giữa đột biến gen </w:t>
      </w:r>
      <w:r w:rsidR="007E46A6" w:rsidRPr="00321A2D">
        <w:t>preS/S</w:t>
      </w:r>
      <w:r w:rsidR="007E46A6" w:rsidRPr="003272F9">
        <w:t xml:space="preserve"> của HBV, biến thể </w:t>
      </w:r>
      <w:r w:rsidR="007E46A6">
        <w:t>NTCP S267F</w:t>
      </w:r>
      <w:r w:rsidR="007E46A6" w:rsidRPr="003272F9">
        <w:t xml:space="preserve"> </w:t>
      </w:r>
      <w:r w:rsidR="007E46A6">
        <w:t xml:space="preserve">của gen SLC10A1 </w:t>
      </w:r>
      <w:r w:rsidR="007E46A6" w:rsidRPr="003272F9">
        <w:t>với một số đặc điểm cận lâm sàng</w:t>
      </w:r>
      <w:bookmarkEnd w:id="489"/>
    </w:p>
    <w:p w14:paraId="7CBB5FDF" w14:textId="5BD726B9" w:rsidR="00E2414A" w:rsidRPr="003272F9" w:rsidRDefault="00E2414A" w:rsidP="006806B3">
      <w:pPr>
        <w:widowControl w:val="0"/>
        <w:rPr>
          <w:rFonts w:eastAsiaTheme="majorEastAsia" w:cs="Times New Roman"/>
          <w:i/>
          <w:iCs/>
          <w:color w:val="0D0D0D" w:themeColor="text1" w:themeTint="F2"/>
          <w:szCs w:val="28"/>
        </w:rPr>
      </w:pPr>
      <w:r w:rsidRPr="00FF6C1A">
        <w:rPr>
          <w:rFonts w:eastAsiaTheme="majorEastAsia" w:cs="Times New Roman"/>
          <w:i/>
          <w:iCs/>
          <w:color w:val="0D0D0D" w:themeColor="text1" w:themeTint="F2"/>
          <w:szCs w:val="28"/>
        </w:rPr>
        <w:t>4</w:t>
      </w:r>
      <w:r w:rsidRPr="003272F9">
        <w:rPr>
          <w:rFonts w:eastAsiaTheme="majorEastAsia" w:cs="Times New Roman"/>
          <w:i/>
          <w:iCs/>
          <w:color w:val="0D0D0D" w:themeColor="text1" w:themeTint="F2"/>
          <w:szCs w:val="28"/>
        </w:rPr>
        <w:t>.3.2.1.</w:t>
      </w:r>
      <w:r w:rsidRPr="00FF6C1A">
        <w:rPr>
          <w:rFonts w:eastAsiaTheme="majorEastAsia" w:cs="Times New Roman"/>
          <w:i/>
          <w:iCs/>
          <w:color w:val="0D0D0D" w:themeColor="text1" w:themeTint="F2"/>
          <w:szCs w:val="28"/>
        </w:rPr>
        <w:t xml:space="preserve"> </w:t>
      </w:r>
      <w:r w:rsidR="007E46A6" w:rsidRPr="0043172D">
        <w:rPr>
          <w:rFonts w:eastAsiaTheme="majorEastAsia" w:cstheme="majorBidi"/>
          <w:i/>
          <w:iCs/>
          <w:color w:val="0D0D0D" w:themeColor="text1" w:themeTint="F2"/>
        </w:rPr>
        <w:t>Mối liên quan giữa đột</w:t>
      </w:r>
      <w:r w:rsidR="007E46A6" w:rsidRPr="003272F9">
        <w:rPr>
          <w:rFonts w:eastAsiaTheme="majorEastAsia" w:cstheme="majorBidi"/>
          <w:i/>
          <w:iCs/>
          <w:color w:val="0D0D0D" w:themeColor="text1" w:themeTint="F2"/>
        </w:rPr>
        <w:t xml:space="preserve"> biến gen </w:t>
      </w:r>
      <w:r w:rsidR="007E46A6" w:rsidRPr="00321A2D">
        <w:rPr>
          <w:rFonts w:eastAsiaTheme="majorEastAsia" w:cstheme="majorBidi"/>
          <w:i/>
          <w:iCs/>
          <w:color w:val="0D0D0D" w:themeColor="text1" w:themeTint="F2"/>
        </w:rPr>
        <w:t>preS/S</w:t>
      </w:r>
      <w:r w:rsidR="007E46A6" w:rsidRPr="003272F9">
        <w:rPr>
          <w:rFonts w:eastAsiaTheme="majorEastAsia" w:cstheme="majorBidi"/>
          <w:i/>
          <w:iCs/>
          <w:color w:val="0D0D0D" w:themeColor="text1" w:themeTint="F2"/>
        </w:rPr>
        <w:t xml:space="preserve"> của HBV </w:t>
      </w:r>
      <w:r w:rsidR="007E46A6" w:rsidRPr="003272F9">
        <w:rPr>
          <w:rFonts w:eastAsiaTheme="majorEastAsia" w:cs="Times New Roman"/>
          <w:i/>
          <w:iCs/>
          <w:color w:val="0D0D0D" w:themeColor="text1" w:themeTint="F2"/>
          <w:szCs w:val="28"/>
        </w:rPr>
        <w:t xml:space="preserve">với một số </w:t>
      </w:r>
      <w:r w:rsidR="007E46A6" w:rsidRPr="003272F9">
        <w:rPr>
          <w:rFonts w:cs="Times New Roman"/>
          <w:i/>
          <w:iCs/>
          <w:color w:val="0D0D0D" w:themeColor="text1" w:themeTint="F2"/>
          <w:szCs w:val="28"/>
        </w:rPr>
        <w:t>chỉ số cận lâm sàng ở đối tượng nghiên cứu</w:t>
      </w:r>
    </w:p>
    <w:p w14:paraId="66B8C571" w14:textId="52DB7237" w:rsidR="00A425D7" w:rsidRPr="003272F9" w:rsidRDefault="00A425D7" w:rsidP="00E37194">
      <w:pPr>
        <w:widowControl w:val="0"/>
        <w:ind w:firstLine="720"/>
        <w:rPr>
          <w:rFonts w:cs="Times New Roman"/>
          <w:color w:val="0D0D0D" w:themeColor="text1" w:themeTint="F2"/>
          <w:spacing w:val="2"/>
          <w:szCs w:val="28"/>
        </w:rPr>
      </w:pPr>
      <w:r w:rsidRPr="003272F9">
        <w:rPr>
          <w:rFonts w:cs="Times New Roman"/>
          <w:color w:val="0D0D0D" w:themeColor="text1" w:themeTint="F2"/>
          <w:spacing w:val="2"/>
          <w:szCs w:val="28"/>
        </w:rPr>
        <w:lastRenderedPageBreak/>
        <w:t xml:space="preserve">Các đột biến </w:t>
      </w:r>
      <w:r w:rsidR="00321A2D" w:rsidRPr="00321A2D">
        <w:rPr>
          <w:rFonts w:cs="Times New Roman"/>
          <w:i/>
          <w:iCs/>
          <w:color w:val="0D0D0D" w:themeColor="text1" w:themeTint="F2"/>
          <w:spacing w:val="2"/>
          <w:szCs w:val="28"/>
        </w:rPr>
        <w:t>preS/S</w:t>
      </w:r>
      <w:r w:rsidRPr="003272F9">
        <w:rPr>
          <w:rFonts w:cs="Times New Roman"/>
          <w:color w:val="0D0D0D" w:themeColor="text1" w:themeTint="F2"/>
          <w:spacing w:val="2"/>
          <w:szCs w:val="28"/>
        </w:rPr>
        <w:t xml:space="preserve"> được chứng minh có thể kích hoạt một loạt các cơ chế gây UTBMTBG khác nhau như stress lưới nội chất, kích hoạt con đường tín hiệu ung thư hay ảnh hưởng đến đáp ứng miễn dịch vật chủ… </w:t>
      </w:r>
      <w:r w:rsidR="00EE056B" w:rsidRPr="003272F9">
        <w:rPr>
          <w:rFonts w:cs="Times New Roman"/>
          <w:color w:val="0D0D0D" w:themeColor="text1" w:themeTint="F2"/>
          <w:spacing w:val="2"/>
          <w:szCs w:val="28"/>
        </w:rPr>
        <w:t xml:space="preserve">Những thay đổi ở cấp độ tế bào này được phản ánh qua các biểu hiện sinh hóa và huyết học trong cơ thể </w:t>
      </w:r>
      <w:r w:rsidR="00FD2B38">
        <w:rPr>
          <w:rFonts w:cs="Times New Roman"/>
          <w:color w:val="0D0D0D" w:themeColor="text1" w:themeTint="F2"/>
          <w:spacing w:val="2"/>
          <w:szCs w:val="28"/>
        </w:rPr>
        <w:t>người bệnh</w:t>
      </w:r>
      <w:r w:rsidR="00EE056B" w:rsidRPr="003272F9">
        <w:rPr>
          <w:rFonts w:cs="Times New Roman"/>
          <w:color w:val="0D0D0D" w:themeColor="text1" w:themeTint="F2"/>
          <w:spacing w:val="2"/>
          <w:szCs w:val="28"/>
        </w:rPr>
        <w:t xml:space="preserve"> </w:t>
      </w:r>
      <w:r w:rsidR="00EE056B" w:rsidRPr="003272F9">
        <w:rPr>
          <w:rFonts w:cs="Times New Roman"/>
          <w:color w:val="0D0D0D" w:themeColor="text1" w:themeTint="F2"/>
          <w:spacing w:val="2"/>
          <w:szCs w:val="28"/>
        </w:rPr>
        <w:fldChar w:fldCharType="begin"/>
      </w:r>
      <w:r w:rsidR="00F468E1" w:rsidRPr="003272F9">
        <w:rPr>
          <w:rFonts w:cs="Times New Roman"/>
          <w:color w:val="0D0D0D" w:themeColor="text1" w:themeTint="F2"/>
          <w:spacing w:val="2"/>
          <w:szCs w:val="28"/>
        </w:rPr>
        <w:instrText xml:space="preserve"> ADDIN EN.CITE &lt;EndNote&gt;&lt;Cite&gt;&lt;Author&gt;Li&lt;/Author&gt;&lt;Year&gt;2016&lt;/Year&gt;&lt;RecNum&gt;209&lt;/RecNum&gt;&lt;DisplayText&gt;&lt;style font="Times New Roman" size="14"&gt;[53]&lt;/style&gt;&lt;/DisplayText&gt;&lt;record&gt;&lt;rec-number&gt;209&lt;/rec-number&gt;&lt;foreign-keys&gt;&lt;key app="EN" db-id="dsex20esqt29apeap2f5xt5cserzvevare2r" timestamp="1725284677"&gt;209&lt;/key&gt;&lt;/foreign-keys&gt;&lt;ref-type name="Journal Article"&gt;17&lt;/ref-type&gt;&lt;contributors&gt;&lt;authors&gt;&lt;author&gt;Li, Yong-Wei&lt;/author&gt;&lt;author&gt;Yang, Feng-Cai&lt;/author&gt;&lt;author&gt;Lu, Hui-Qiong&lt;/author&gt;&lt;author&gt;Zhang, Jiong-Shan&lt;/author&gt;&lt;/authors&gt;&lt;/contributors&gt;&lt;titles&gt;&lt;title&gt;Hepatocellular carcinoma and hepatitis B surface protein&lt;/title&gt;&lt;secondary-title&gt;World journal of gastroenterology&lt;/secondary-title&gt;&lt;/titles&gt;&lt;periodical&gt;&lt;full-title&gt;World journal of gastroenterology&lt;/full-title&gt;&lt;/periodical&gt;&lt;pages&gt;1943&lt;/pages&gt;&lt;volume&gt;22&lt;/volume&gt;&lt;number&gt;6&lt;/number&gt;&lt;dates&gt;&lt;year&gt;2016&lt;/year&gt;&lt;/dates&gt;&lt;call-num&gt;45&lt;/call-num&gt;&lt;urls&gt;&lt;/urls&gt;&lt;/record&gt;&lt;/Cite&gt;&lt;/EndNote&gt;</w:instrText>
      </w:r>
      <w:r w:rsidR="00EE056B" w:rsidRPr="003272F9">
        <w:rPr>
          <w:rFonts w:cs="Times New Roman"/>
          <w:color w:val="0D0D0D" w:themeColor="text1" w:themeTint="F2"/>
          <w:spacing w:val="2"/>
          <w:szCs w:val="28"/>
        </w:rPr>
        <w:fldChar w:fldCharType="separate"/>
      </w:r>
      <w:r w:rsidR="00F468E1" w:rsidRPr="003272F9">
        <w:rPr>
          <w:rFonts w:cs="Times New Roman"/>
          <w:noProof/>
          <w:color w:val="0D0D0D" w:themeColor="text1" w:themeTint="F2"/>
          <w:spacing w:val="2"/>
          <w:szCs w:val="28"/>
        </w:rPr>
        <w:t>[53]</w:t>
      </w:r>
      <w:r w:rsidR="00EE056B" w:rsidRPr="003272F9">
        <w:rPr>
          <w:rFonts w:cs="Times New Roman"/>
          <w:color w:val="0D0D0D" w:themeColor="text1" w:themeTint="F2"/>
          <w:spacing w:val="2"/>
          <w:szCs w:val="28"/>
        </w:rPr>
        <w:fldChar w:fldCharType="end"/>
      </w:r>
      <w:r w:rsidR="00EE056B" w:rsidRPr="003272F9">
        <w:rPr>
          <w:rFonts w:cs="Times New Roman"/>
          <w:color w:val="0D0D0D" w:themeColor="text1" w:themeTint="F2"/>
          <w:spacing w:val="2"/>
          <w:szCs w:val="28"/>
        </w:rPr>
        <w:t xml:space="preserve">, </w:t>
      </w:r>
      <w:r w:rsidR="00EE056B" w:rsidRPr="003272F9">
        <w:rPr>
          <w:rFonts w:cs="Times New Roman"/>
          <w:color w:val="0D0D0D" w:themeColor="text1" w:themeTint="F2"/>
          <w:spacing w:val="2"/>
          <w:szCs w:val="28"/>
        </w:rPr>
        <w:fldChar w:fldCharType="begin">
          <w:fldData xml:space="preserve">PEVuZE5vdGU+PENpdGU+PEF1dGhvcj5KZW5nPC9BdXRob3I+PFllYXI+MjAyNTwvWWVhcj48UmVj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</w:fldData>
        </w:fldChar>
      </w:r>
      <w:r w:rsidR="00F468E1" w:rsidRPr="003272F9">
        <w:rPr>
          <w:rFonts w:cs="Times New Roman"/>
          <w:color w:val="0D0D0D" w:themeColor="text1" w:themeTint="F2"/>
          <w:spacing w:val="2"/>
          <w:szCs w:val="28"/>
        </w:rPr>
        <w:instrText xml:space="preserve"> ADDIN EN.CITE </w:instrText>
      </w:r>
      <w:r w:rsidR="00F468E1" w:rsidRPr="003272F9">
        <w:rPr>
          <w:rFonts w:cs="Times New Roman"/>
          <w:color w:val="0D0D0D" w:themeColor="text1" w:themeTint="F2"/>
          <w:spacing w:val="2"/>
          <w:szCs w:val="28"/>
        </w:rPr>
        <w:fldChar w:fldCharType="begin">
          <w:fldData xml:space="preserve">PEVuZE5vdGU+PENpdGU+PEF1dGhvcj5KZW5nPC9BdXRob3I+PFllYXI+MjAyNTwvWWVhcj48UmVj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</w:fldData>
        </w:fldChar>
      </w:r>
      <w:r w:rsidR="00F468E1" w:rsidRPr="003272F9">
        <w:rPr>
          <w:rFonts w:cs="Times New Roman"/>
          <w:color w:val="0D0D0D" w:themeColor="text1" w:themeTint="F2"/>
          <w:spacing w:val="2"/>
          <w:szCs w:val="28"/>
        </w:rPr>
        <w:instrText xml:space="preserve"> ADDIN EN.CITE.DATA </w:instrText>
      </w:r>
      <w:r w:rsidR="00F468E1" w:rsidRPr="003272F9">
        <w:rPr>
          <w:rFonts w:cs="Times New Roman"/>
          <w:color w:val="0D0D0D" w:themeColor="text1" w:themeTint="F2"/>
          <w:spacing w:val="2"/>
          <w:szCs w:val="28"/>
        </w:rPr>
      </w:r>
      <w:r w:rsidR="00F468E1" w:rsidRPr="003272F9">
        <w:rPr>
          <w:rFonts w:cs="Times New Roman"/>
          <w:color w:val="0D0D0D" w:themeColor="text1" w:themeTint="F2"/>
          <w:spacing w:val="2"/>
          <w:szCs w:val="28"/>
        </w:rPr>
        <w:fldChar w:fldCharType="end"/>
      </w:r>
      <w:r w:rsidR="00EE056B" w:rsidRPr="003272F9">
        <w:rPr>
          <w:rFonts w:cs="Times New Roman"/>
          <w:color w:val="0D0D0D" w:themeColor="text1" w:themeTint="F2"/>
          <w:spacing w:val="2"/>
          <w:szCs w:val="28"/>
        </w:rPr>
      </w:r>
      <w:r w:rsidR="00EE056B" w:rsidRPr="003272F9">
        <w:rPr>
          <w:rFonts w:cs="Times New Roman"/>
          <w:color w:val="0D0D0D" w:themeColor="text1" w:themeTint="F2"/>
          <w:spacing w:val="2"/>
          <w:szCs w:val="28"/>
        </w:rPr>
        <w:fldChar w:fldCharType="separate"/>
      </w:r>
      <w:r w:rsidR="00F468E1" w:rsidRPr="003272F9">
        <w:rPr>
          <w:rFonts w:cs="Times New Roman"/>
          <w:noProof/>
          <w:color w:val="0D0D0D" w:themeColor="text1" w:themeTint="F2"/>
          <w:spacing w:val="2"/>
          <w:szCs w:val="28"/>
        </w:rPr>
        <w:t>[54]</w:t>
      </w:r>
      <w:r w:rsidR="00EE056B" w:rsidRPr="003272F9">
        <w:rPr>
          <w:rFonts w:cs="Times New Roman"/>
          <w:color w:val="0D0D0D" w:themeColor="text1" w:themeTint="F2"/>
          <w:spacing w:val="2"/>
          <w:szCs w:val="28"/>
        </w:rPr>
        <w:fldChar w:fldCharType="end"/>
      </w:r>
      <w:r w:rsidR="00EE056B" w:rsidRPr="003272F9">
        <w:rPr>
          <w:rFonts w:cs="Times New Roman"/>
          <w:color w:val="0D0D0D" w:themeColor="text1" w:themeTint="F2"/>
          <w:spacing w:val="2"/>
          <w:szCs w:val="28"/>
        </w:rPr>
        <w:t>.</w:t>
      </w:r>
    </w:p>
    <w:p w14:paraId="5AEDD3BB" w14:textId="4FCD41AE" w:rsidR="007846BD" w:rsidRPr="003272F9" w:rsidRDefault="00EE056B" w:rsidP="00E37194">
      <w:pPr>
        <w:widowControl w:val="0"/>
        <w:ind w:firstLine="720"/>
        <w:rPr>
          <w:rFonts w:cs="Times New Roman"/>
          <w:color w:val="0D0D0D" w:themeColor="text1" w:themeTint="F2"/>
          <w:spacing w:val="2"/>
          <w:szCs w:val="28"/>
        </w:rPr>
      </w:pPr>
      <w:r w:rsidRPr="003272F9">
        <w:rPr>
          <w:rFonts w:cs="Times New Roman"/>
          <w:color w:val="0D0D0D" w:themeColor="text1" w:themeTint="F2"/>
          <w:spacing w:val="2"/>
          <w:szCs w:val="28"/>
        </w:rPr>
        <w:t xml:space="preserve">Kết quả của chúng tôi cho thấy, đối tượng mang HBV kiểu gen B có trung vị chỉ số </w:t>
      </w:r>
      <w:r w:rsidR="006F2FC4">
        <w:rPr>
          <w:rFonts w:cs="Times New Roman"/>
          <w:color w:val="0D0D0D" w:themeColor="text1" w:themeTint="F2"/>
          <w:spacing w:val="2"/>
          <w:szCs w:val="28"/>
        </w:rPr>
        <w:t>biliru</w:t>
      </w:r>
      <w:r w:rsidRPr="003272F9">
        <w:rPr>
          <w:rFonts w:cs="Times New Roman"/>
          <w:color w:val="0D0D0D" w:themeColor="text1" w:themeTint="F2"/>
          <w:spacing w:val="2"/>
          <w:szCs w:val="28"/>
        </w:rPr>
        <w:t>bin TP (</w:t>
      </w:r>
      <w:r w:rsidR="005A2665" w:rsidRPr="003272F9">
        <w:rPr>
          <w:rFonts w:cs="Times New Roman"/>
          <w:color w:val="0D0D0D" w:themeColor="text1" w:themeTint="F2"/>
          <w:spacing w:val="2"/>
          <w:szCs w:val="28"/>
        </w:rPr>
        <w:t>16</w:t>
      </w:r>
      <w:r w:rsidRPr="003272F9">
        <w:rPr>
          <w:rFonts w:cs="Times New Roman"/>
          <w:color w:val="0D0D0D" w:themeColor="text1" w:themeTint="F2"/>
          <w:spacing w:val="2"/>
          <w:szCs w:val="28"/>
        </w:rPr>
        <w:t>,</w:t>
      </w:r>
      <w:r w:rsidR="005A2665" w:rsidRPr="003272F9">
        <w:rPr>
          <w:rFonts w:cs="Times New Roman"/>
          <w:color w:val="0D0D0D" w:themeColor="text1" w:themeTint="F2"/>
          <w:spacing w:val="2"/>
          <w:szCs w:val="28"/>
        </w:rPr>
        <w:t>6</w:t>
      </w:r>
      <w:r w:rsidRPr="003272F9">
        <w:rPr>
          <w:rFonts w:cs="Times New Roman"/>
          <w:color w:val="0D0D0D" w:themeColor="text1" w:themeTint="F2"/>
          <w:spacing w:val="2"/>
          <w:szCs w:val="28"/>
        </w:rPr>
        <w:t xml:space="preserve"> µmol/L) cao hơn đáng kể</w:t>
      </w:r>
      <w:r w:rsidR="00C92FB3" w:rsidRPr="003272F9">
        <w:rPr>
          <w:rFonts w:cs="Times New Roman"/>
          <w:color w:val="0D0D0D" w:themeColor="text1" w:themeTint="F2"/>
          <w:spacing w:val="2"/>
          <w:szCs w:val="28"/>
        </w:rPr>
        <w:t xml:space="preserve"> </w:t>
      </w:r>
      <w:r w:rsidRPr="003272F9">
        <w:rPr>
          <w:rFonts w:cs="Times New Roman"/>
          <w:color w:val="0D0D0D" w:themeColor="text1" w:themeTint="F2"/>
          <w:spacing w:val="2"/>
          <w:szCs w:val="28"/>
        </w:rPr>
        <w:t>so với đối tượng mang kiểu gen C (trung vị 12,</w:t>
      </w:r>
      <w:r w:rsidR="005A2665" w:rsidRPr="003272F9">
        <w:rPr>
          <w:rFonts w:cs="Times New Roman"/>
          <w:color w:val="0D0D0D" w:themeColor="text1" w:themeTint="F2"/>
          <w:spacing w:val="2"/>
          <w:szCs w:val="28"/>
        </w:rPr>
        <w:t>4</w:t>
      </w:r>
      <w:r w:rsidRPr="003272F9">
        <w:rPr>
          <w:rFonts w:cs="Times New Roman"/>
          <w:color w:val="0D0D0D" w:themeColor="text1" w:themeTint="F2"/>
          <w:spacing w:val="2"/>
          <w:szCs w:val="28"/>
        </w:rPr>
        <w:t xml:space="preserve"> µmol/L) (p=0,</w:t>
      </w:r>
      <w:r w:rsidR="005A2665" w:rsidRPr="003272F9">
        <w:rPr>
          <w:rFonts w:cs="Times New Roman"/>
          <w:color w:val="0D0D0D" w:themeColor="text1" w:themeTint="F2"/>
          <w:spacing w:val="2"/>
          <w:szCs w:val="28"/>
        </w:rPr>
        <w:t>004</w:t>
      </w:r>
      <w:r w:rsidRPr="003272F9">
        <w:rPr>
          <w:rFonts w:cs="Times New Roman"/>
          <w:color w:val="0D0D0D" w:themeColor="text1" w:themeTint="F2"/>
          <w:spacing w:val="2"/>
          <w:szCs w:val="28"/>
        </w:rPr>
        <w:t>)</w:t>
      </w:r>
      <w:r w:rsidR="007846BD" w:rsidRPr="003272F9">
        <w:rPr>
          <w:rFonts w:cs="Times New Roman"/>
          <w:color w:val="0D0D0D" w:themeColor="text1" w:themeTint="F2"/>
          <w:spacing w:val="2"/>
          <w:szCs w:val="28"/>
        </w:rPr>
        <w:t xml:space="preserve">, trung </w:t>
      </w:r>
      <w:r w:rsidR="00312932" w:rsidRPr="003272F9">
        <w:rPr>
          <w:rFonts w:cs="Times New Roman"/>
          <w:color w:val="0D0D0D" w:themeColor="text1" w:themeTint="F2"/>
          <w:spacing w:val="2"/>
          <w:szCs w:val="28"/>
        </w:rPr>
        <w:t>vị</w:t>
      </w:r>
      <w:r w:rsidR="007846BD" w:rsidRPr="003272F9">
        <w:rPr>
          <w:rFonts w:cs="Times New Roman"/>
          <w:color w:val="0D0D0D" w:themeColor="text1" w:themeTint="F2"/>
          <w:spacing w:val="2"/>
          <w:szCs w:val="28"/>
        </w:rPr>
        <w:t xml:space="preserve"> các chỉ số huyết học và sinh hóa khác được coi là tương đồng giữa 2 nhóm</w:t>
      </w:r>
      <w:r w:rsidRPr="003272F9">
        <w:rPr>
          <w:rFonts w:cs="Times New Roman"/>
          <w:color w:val="0D0D0D" w:themeColor="text1" w:themeTint="F2"/>
          <w:spacing w:val="2"/>
          <w:szCs w:val="28"/>
        </w:rPr>
        <w:t xml:space="preserve">. Đồng thời, phân tích tại từng điểm nóng đột biến trên gen </w:t>
      </w:r>
      <w:r w:rsidR="00321A2D" w:rsidRPr="00321A2D">
        <w:rPr>
          <w:rFonts w:cs="Times New Roman"/>
          <w:i/>
          <w:iCs/>
          <w:color w:val="0D0D0D" w:themeColor="text1" w:themeTint="F2"/>
          <w:spacing w:val="2"/>
          <w:szCs w:val="28"/>
        </w:rPr>
        <w:t>preS/S</w:t>
      </w:r>
      <w:r w:rsidRPr="003272F9">
        <w:rPr>
          <w:rFonts w:cs="Times New Roman"/>
          <w:color w:val="0D0D0D" w:themeColor="text1" w:themeTint="F2"/>
          <w:spacing w:val="2"/>
          <w:szCs w:val="28"/>
        </w:rPr>
        <w:t xml:space="preserve"> (</w:t>
      </w:r>
      <w:r w:rsidR="006319F8" w:rsidRPr="003272F9">
        <w:rPr>
          <w:rFonts w:cs="Times New Roman"/>
          <w:color w:val="0D0D0D" w:themeColor="text1" w:themeTint="F2"/>
          <w:spacing w:val="2"/>
          <w:szCs w:val="28"/>
        </w:rPr>
        <w:t xml:space="preserve">codon </w:t>
      </w:r>
      <w:r w:rsidRPr="003272F9">
        <w:rPr>
          <w:rFonts w:cs="Times New Roman"/>
          <w:color w:val="0D0D0D" w:themeColor="text1" w:themeTint="F2"/>
          <w:spacing w:val="2"/>
          <w:szCs w:val="28"/>
        </w:rPr>
        <w:t>20-174) cũng cho thấy, nhiều vị trí đột biến</w:t>
      </w:r>
      <w:r w:rsidR="007846BD" w:rsidRPr="003272F9">
        <w:rPr>
          <w:rFonts w:cs="Times New Roman"/>
          <w:color w:val="0D0D0D" w:themeColor="text1" w:themeTint="F2"/>
          <w:spacing w:val="2"/>
          <w:szCs w:val="28"/>
        </w:rPr>
        <w:t xml:space="preserve"> có liên quan đến phân loại chỉ số </w:t>
      </w:r>
      <w:r w:rsidR="006F2FC4">
        <w:rPr>
          <w:rFonts w:cs="Times New Roman"/>
          <w:color w:val="0D0D0D" w:themeColor="text1" w:themeTint="F2"/>
          <w:spacing w:val="2"/>
          <w:szCs w:val="28"/>
        </w:rPr>
        <w:t>biliru</w:t>
      </w:r>
      <w:r w:rsidR="007846BD" w:rsidRPr="003272F9">
        <w:rPr>
          <w:rFonts w:cs="Times New Roman"/>
          <w:color w:val="0D0D0D" w:themeColor="text1" w:themeTint="F2"/>
          <w:spacing w:val="2"/>
          <w:szCs w:val="28"/>
        </w:rPr>
        <w:t xml:space="preserve">bin </w:t>
      </w:r>
      <w:r w:rsidR="00761416" w:rsidRPr="003272F9">
        <w:rPr>
          <w:rFonts w:cs="Times New Roman"/>
          <w:color w:val="0D0D0D" w:themeColor="text1" w:themeTint="F2"/>
          <w:spacing w:val="2"/>
          <w:szCs w:val="28"/>
        </w:rPr>
        <w:t xml:space="preserve">TP. </w:t>
      </w:r>
      <w:r w:rsidR="007846BD" w:rsidRPr="003272F9">
        <w:rPr>
          <w:rFonts w:cs="Times New Roman"/>
          <w:color w:val="0D0D0D" w:themeColor="text1" w:themeTint="F2"/>
          <w:spacing w:val="2"/>
          <w:szCs w:val="28"/>
        </w:rPr>
        <w:t xml:space="preserve">Trong nghiên cứu của Hồ Tấn Phát, không ghi nhận sự khác biệt về </w:t>
      </w:r>
      <w:r w:rsidR="006F2FC4">
        <w:rPr>
          <w:rFonts w:cs="Times New Roman"/>
          <w:bCs/>
          <w:color w:val="0D0D0D" w:themeColor="text1" w:themeTint="F2"/>
          <w:szCs w:val="28"/>
        </w:rPr>
        <w:t>biliru</w:t>
      </w:r>
      <w:r w:rsidR="007846BD" w:rsidRPr="003272F9">
        <w:rPr>
          <w:rFonts w:cs="Times New Roman"/>
          <w:bCs/>
          <w:color w:val="0D0D0D" w:themeColor="text1" w:themeTint="F2"/>
          <w:szCs w:val="28"/>
        </w:rPr>
        <w:t>bin</w:t>
      </w:r>
      <w:r w:rsidR="007846BD" w:rsidRPr="003272F9">
        <w:rPr>
          <w:rFonts w:cs="Times New Roman"/>
          <w:color w:val="0D0D0D" w:themeColor="text1" w:themeTint="F2"/>
          <w:spacing w:val="2"/>
          <w:szCs w:val="28"/>
        </w:rPr>
        <w:t xml:space="preserve">, tuy nhiên trung </w:t>
      </w:r>
      <w:r w:rsidR="00312932" w:rsidRPr="003272F9">
        <w:rPr>
          <w:rFonts w:cs="Times New Roman"/>
          <w:color w:val="0D0D0D" w:themeColor="text1" w:themeTint="F2"/>
          <w:spacing w:val="2"/>
          <w:szCs w:val="28"/>
        </w:rPr>
        <w:t xml:space="preserve">vị ALT cao hơn và số lượng tiểu cầu thấp hơn ở kiểu gen C so với kiểu gen B </w:t>
      </w:r>
      <w:r w:rsidR="00312932" w:rsidRPr="003272F9">
        <w:rPr>
          <w:rFonts w:cs="Times New Roman"/>
          <w:color w:val="0D0D0D" w:themeColor="text1" w:themeTint="F2"/>
          <w:spacing w:val="2"/>
          <w:szCs w:val="28"/>
        </w:rPr>
        <w:fldChar w:fldCharType="begin">
          <w:fldData xml:space="preserve">PEVuZE5vdGU+PENpdGU+PEF1dGhvcj5I4buTIFThuqVuIFBow6F0PC9BdXRob3I+PFllYXI+MjAy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</w:fldData>
        </w:fldChar>
      </w:r>
      <w:r w:rsidR="00935C80" w:rsidRPr="003272F9">
        <w:rPr>
          <w:rFonts w:cs="Times New Roman"/>
          <w:color w:val="0D0D0D" w:themeColor="text1" w:themeTint="F2"/>
          <w:spacing w:val="2"/>
          <w:szCs w:val="28"/>
        </w:rPr>
        <w:instrText xml:space="preserve"> ADDIN EN.CITE </w:instrText>
      </w:r>
      <w:r w:rsidR="00935C80" w:rsidRPr="003272F9">
        <w:rPr>
          <w:rFonts w:cs="Times New Roman"/>
          <w:color w:val="0D0D0D" w:themeColor="text1" w:themeTint="F2"/>
          <w:spacing w:val="2"/>
          <w:szCs w:val="28"/>
        </w:rPr>
        <w:fldChar w:fldCharType="begin">
          <w:fldData xml:space="preserve">PEVuZE5vdGU+PENpdGU+PEF1dGhvcj5I4buTIFThuqVuIFBow6F0PC9BdXRob3I+PFllYXI+MjAy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</w:fldData>
        </w:fldChar>
      </w:r>
      <w:r w:rsidR="00935C80" w:rsidRPr="003272F9">
        <w:rPr>
          <w:rFonts w:cs="Times New Roman"/>
          <w:color w:val="0D0D0D" w:themeColor="text1" w:themeTint="F2"/>
          <w:spacing w:val="2"/>
          <w:szCs w:val="28"/>
        </w:rPr>
        <w:instrText xml:space="preserve"> ADDIN EN.CITE.DATA </w:instrText>
      </w:r>
      <w:r w:rsidR="00935C80" w:rsidRPr="003272F9">
        <w:rPr>
          <w:rFonts w:cs="Times New Roman"/>
          <w:color w:val="0D0D0D" w:themeColor="text1" w:themeTint="F2"/>
          <w:spacing w:val="2"/>
          <w:szCs w:val="28"/>
        </w:rPr>
      </w:r>
      <w:r w:rsidR="00935C80" w:rsidRPr="003272F9">
        <w:rPr>
          <w:rFonts w:cs="Times New Roman"/>
          <w:color w:val="0D0D0D" w:themeColor="text1" w:themeTint="F2"/>
          <w:spacing w:val="2"/>
          <w:szCs w:val="28"/>
        </w:rPr>
        <w:fldChar w:fldCharType="end"/>
      </w:r>
      <w:r w:rsidR="00312932" w:rsidRPr="003272F9">
        <w:rPr>
          <w:rFonts w:cs="Times New Roman"/>
          <w:color w:val="0D0D0D" w:themeColor="text1" w:themeTint="F2"/>
          <w:spacing w:val="2"/>
          <w:szCs w:val="28"/>
        </w:rPr>
      </w:r>
      <w:r w:rsidR="00312932" w:rsidRPr="003272F9">
        <w:rPr>
          <w:rFonts w:cs="Times New Roman"/>
          <w:color w:val="0D0D0D" w:themeColor="text1" w:themeTint="F2"/>
          <w:spacing w:val="2"/>
          <w:szCs w:val="28"/>
        </w:rPr>
        <w:fldChar w:fldCharType="separate"/>
      </w:r>
      <w:r w:rsidR="00935C80" w:rsidRPr="003272F9">
        <w:rPr>
          <w:rFonts w:cs="Times New Roman"/>
          <w:noProof/>
          <w:color w:val="0D0D0D" w:themeColor="text1" w:themeTint="F2"/>
          <w:spacing w:val="2"/>
          <w:szCs w:val="28"/>
        </w:rPr>
        <w:t>[142]</w:t>
      </w:r>
      <w:r w:rsidR="00312932" w:rsidRPr="003272F9">
        <w:rPr>
          <w:rFonts w:cs="Times New Roman"/>
          <w:color w:val="0D0D0D" w:themeColor="text1" w:themeTint="F2"/>
          <w:spacing w:val="2"/>
          <w:szCs w:val="28"/>
        </w:rPr>
        <w:fldChar w:fldCharType="end"/>
      </w:r>
      <w:r w:rsidR="00312932" w:rsidRPr="003272F9">
        <w:rPr>
          <w:rFonts w:cs="Times New Roman"/>
          <w:color w:val="0D0D0D" w:themeColor="text1" w:themeTint="F2"/>
          <w:spacing w:val="2"/>
          <w:szCs w:val="28"/>
        </w:rPr>
        <w:t xml:space="preserve">. Chỉ số </w:t>
      </w:r>
      <w:r w:rsidR="006F2FC4">
        <w:rPr>
          <w:rFonts w:cs="Times New Roman"/>
          <w:color w:val="0D0D0D" w:themeColor="text1" w:themeTint="F2"/>
          <w:spacing w:val="2"/>
          <w:szCs w:val="28"/>
        </w:rPr>
        <w:t>biliru</w:t>
      </w:r>
      <w:r w:rsidR="00312932" w:rsidRPr="003272F9">
        <w:rPr>
          <w:rFonts w:cs="Times New Roman"/>
          <w:color w:val="0D0D0D" w:themeColor="text1" w:themeTint="F2"/>
          <w:spacing w:val="2"/>
          <w:szCs w:val="28"/>
        </w:rPr>
        <w:t xml:space="preserve">bin TP là một chỉ dấu sinh hóa quan trọng phản ánh chức năng gan và thường tăng cao trong các bệnh gan tiến triển. Bên cạnh đó, </w:t>
      </w:r>
      <w:r w:rsidR="00883A1A" w:rsidRPr="003272F9">
        <w:rPr>
          <w:rFonts w:cs="Times New Roman"/>
          <w:color w:val="0D0D0D" w:themeColor="text1" w:themeTint="F2"/>
          <w:spacing w:val="2"/>
          <w:szCs w:val="28"/>
        </w:rPr>
        <w:t xml:space="preserve">kiểu gen C thường được ghi nhận là có </w:t>
      </w:r>
      <w:r w:rsidR="00720013">
        <w:rPr>
          <w:rFonts w:cs="Times New Roman"/>
          <w:color w:val="0D0D0D" w:themeColor="text1" w:themeTint="F2"/>
          <w:spacing w:val="2"/>
          <w:szCs w:val="28"/>
        </w:rPr>
        <w:t>diễn biến</w:t>
      </w:r>
      <w:r w:rsidR="00883A1A" w:rsidRPr="003272F9">
        <w:rPr>
          <w:rFonts w:cs="Times New Roman"/>
          <w:color w:val="0D0D0D" w:themeColor="text1" w:themeTint="F2"/>
          <w:spacing w:val="2"/>
          <w:szCs w:val="28"/>
        </w:rPr>
        <w:t xml:space="preserve"> bệnh nặng hơn so với kiểu gen B. </w:t>
      </w:r>
      <w:r w:rsidR="00A0003A" w:rsidRPr="003272F9">
        <w:rPr>
          <w:rFonts w:cs="Times New Roman"/>
          <w:color w:val="0D0D0D" w:themeColor="text1" w:themeTint="F2"/>
          <w:spacing w:val="2"/>
          <w:szCs w:val="28"/>
        </w:rPr>
        <w:t xml:space="preserve">Trong nghiên cứu của chúng tôi, tỷ lệ HBV kiểu gen C thấp ở cả 3 nhóm bệnh và thấp hơn so với các nghiên cứu trước đây tại Việt Nam, đồng thời nhóm xơ gan có các biểu hiện tăng enzyme gan và giảm chức năng gan nhiều nhất, tiếp đến là nhóm UTBMTBG và nhóm VGB mạn. Điều này cho thấy, các yếu tố như kiểu gen HBV và đột biến </w:t>
      </w:r>
      <w:r w:rsidR="00321A2D" w:rsidRPr="00321A2D">
        <w:rPr>
          <w:rFonts w:cs="Times New Roman"/>
          <w:i/>
          <w:iCs/>
          <w:color w:val="0D0D0D" w:themeColor="text1" w:themeTint="F2"/>
          <w:spacing w:val="2"/>
          <w:szCs w:val="28"/>
        </w:rPr>
        <w:t>preS/S</w:t>
      </w:r>
      <w:r w:rsidR="00A0003A" w:rsidRPr="003272F9">
        <w:rPr>
          <w:rFonts w:cs="Times New Roman"/>
          <w:color w:val="0D0D0D" w:themeColor="text1" w:themeTint="F2"/>
          <w:spacing w:val="2"/>
          <w:szCs w:val="28"/>
        </w:rPr>
        <w:t xml:space="preserve"> </w:t>
      </w:r>
      <w:r w:rsidR="000B7281" w:rsidRPr="003272F9">
        <w:rPr>
          <w:rFonts w:cs="Times New Roman"/>
          <w:color w:val="0D0D0D" w:themeColor="text1" w:themeTint="F2"/>
          <w:spacing w:val="2"/>
          <w:szCs w:val="28"/>
        </w:rPr>
        <w:t xml:space="preserve">có tiềm năng trở thành dấu ấn chỉ điểm cho sự thay đổi các chỉ số lâm </w:t>
      </w:r>
      <w:r w:rsidR="00D46FC7" w:rsidRPr="003272F9">
        <w:rPr>
          <w:rFonts w:cs="Times New Roman"/>
          <w:color w:val="0D0D0D" w:themeColor="text1" w:themeTint="F2"/>
          <w:spacing w:val="2"/>
          <w:szCs w:val="28"/>
        </w:rPr>
        <w:t>sà</w:t>
      </w:r>
      <w:r w:rsidR="000B7281" w:rsidRPr="003272F9">
        <w:rPr>
          <w:rFonts w:cs="Times New Roman"/>
          <w:color w:val="0D0D0D" w:themeColor="text1" w:themeTint="F2"/>
          <w:spacing w:val="2"/>
          <w:szCs w:val="28"/>
        </w:rPr>
        <w:t xml:space="preserve">ng cụ thể, nếu được phân tích chi tiết, đánh giá tác động của từng đột biến để tìm các cơ chế liên quan. Đặc biệt khi hiện nay, các công nghệ chỉnh </w:t>
      </w:r>
      <w:r w:rsidR="00D46FC7" w:rsidRPr="003272F9">
        <w:rPr>
          <w:rFonts w:cs="Times New Roman"/>
          <w:color w:val="0D0D0D" w:themeColor="text1" w:themeTint="F2"/>
          <w:spacing w:val="2"/>
          <w:szCs w:val="28"/>
        </w:rPr>
        <w:t>sửa</w:t>
      </w:r>
      <w:r w:rsidR="000B7281" w:rsidRPr="003272F9">
        <w:rPr>
          <w:rFonts w:cs="Times New Roman"/>
          <w:color w:val="0D0D0D" w:themeColor="text1" w:themeTint="F2"/>
          <w:spacing w:val="2"/>
          <w:szCs w:val="28"/>
        </w:rPr>
        <w:t xml:space="preserve"> gen</w:t>
      </w:r>
      <w:r w:rsidR="00D46FC7" w:rsidRPr="003272F9">
        <w:rPr>
          <w:rFonts w:cs="Times New Roman"/>
          <w:color w:val="0D0D0D" w:themeColor="text1" w:themeTint="F2"/>
          <w:spacing w:val="2"/>
          <w:szCs w:val="28"/>
        </w:rPr>
        <w:t xml:space="preserve"> </w:t>
      </w:r>
      <w:r w:rsidR="000B7281" w:rsidRPr="003272F9">
        <w:rPr>
          <w:rFonts w:cs="Times New Roman"/>
          <w:color w:val="0D0D0D" w:themeColor="text1" w:themeTint="F2"/>
          <w:spacing w:val="2"/>
          <w:szCs w:val="28"/>
        </w:rPr>
        <w:t>như CRISPR</w:t>
      </w:r>
      <w:r w:rsidR="00D67B02" w:rsidRPr="003272F9">
        <w:rPr>
          <w:rFonts w:cs="Times New Roman"/>
          <w:color w:val="0D0D0D" w:themeColor="text1" w:themeTint="F2"/>
          <w:spacing w:val="2"/>
          <w:szCs w:val="28"/>
        </w:rPr>
        <w:t xml:space="preserve"> đang </w:t>
      </w:r>
      <w:r w:rsidR="002C1ABD" w:rsidRPr="003272F9">
        <w:rPr>
          <w:rFonts w:cs="Times New Roman"/>
          <w:color w:val="0D0D0D" w:themeColor="text1" w:themeTint="F2"/>
          <w:spacing w:val="2"/>
          <w:szCs w:val="28"/>
        </w:rPr>
        <w:t>trở nên</w:t>
      </w:r>
      <w:r w:rsidR="00D67B02" w:rsidRPr="003272F9">
        <w:rPr>
          <w:rFonts w:cs="Times New Roman"/>
          <w:color w:val="0D0D0D" w:themeColor="text1" w:themeTint="F2"/>
          <w:spacing w:val="2"/>
          <w:szCs w:val="28"/>
        </w:rPr>
        <w:t xml:space="preserve"> phổ biến và bước đầu được áp dụng tại Việt Nam </w:t>
      </w:r>
      <w:r w:rsidR="00D67B02" w:rsidRPr="003272F9">
        <w:rPr>
          <w:rFonts w:cs="Times New Roman"/>
          <w:color w:val="0D0D0D" w:themeColor="text1" w:themeTint="F2"/>
          <w:spacing w:val="2"/>
          <w:szCs w:val="28"/>
        </w:rPr>
        <w:fldChar w:fldCharType="begin">
          <w:fldData xml:space="preserve">PEVuZE5vdGU+PENpdGU+PEF1dGhvcj5WxakgVGjhu4sgSMOgPC9BdXRob3I+PFllYXI+MjAyMzwv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==
</w:fldData>
        </w:fldChar>
      </w:r>
      <w:r w:rsidR="00935C80" w:rsidRPr="003272F9">
        <w:rPr>
          <w:rFonts w:cs="Times New Roman"/>
          <w:color w:val="0D0D0D" w:themeColor="text1" w:themeTint="F2"/>
          <w:spacing w:val="2"/>
          <w:szCs w:val="28"/>
        </w:rPr>
        <w:instrText xml:space="preserve"> ADDIN EN.CITE </w:instrText>
      </w:r>
      <w:r w:rsidR="00935C80" w:rsidRPr="003272F9">
        <w:rPr>
          <w:rFonts w:cs="Times New Roman"/>
          <w:color w:val="0D0D0D" w:themeColor="text1" w:themeTint="F2"/>
          <w:spacing w:val="2"/>
          <w:szCs w:val="28"/>
        </w:rPr>
        <w:fldChar w:fldCharType="begin">
          <w:fldData xml:space="preserve">PEVuZE5vdGU+PENpdGU+PEF1dGhvcj5WxakgVGjhu4sgSMOgPC9BdXRob3I+PFllYXI+MjAyMzwv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==
</w:fldData>
        </w:fldChar>
      </w:r>
      <w:r w:rsidR="00935C80" w:rsidRPr="003272F9">
        <w:rPr>
          <w:rFonts w:cs="Times New Roman"/>
          <w:color w:val="0D0D0D" w:themeColor="text1" w:themeTint="F2"/>
          <w:spacing w:val="2"/>
          <w:szCs w:val="28"/>
        </w:rPr>
        <w:instrText xml:space="preserve"> ADDIN EN.CITE.DATA </w:instrText>
      </w:r>
      <w:r w:rsidR="00935C80" w:rsidRPr="003272F9">
        <w:rPr>
          <w:rFonts w:cs="Times New Roman"/>
          <w:color w:val="0D0D0D" w:themeColor="text1" w:themeTint="F2"/>
          <w:spacing w:val="2"/>
          <w:szCs w:val="28"/>
        </w:rPr>
      </w:r>
      <w:r w:rsidR="00935C80" w:rsidRPr="003272F9">
        <w:rPr>
          <w:rFonts w:cs="Times New Roman"/>
          <w:color w:val="0D0D0D" w:themeColor="text1" w:themeTint="F2"/>
          <w:spacing w:val="2"/>
          <w:szCs w:val="28"/>
        </w:rPr>
        <w:fldChar w:fldCharType="end"/>
      </w:r>
      <w:r w:rsidR="00D67B02" w:rsidRPr="003272F9">
        <w:rPr>
          <w:rFonts w:cs="Times New Roman"/>
          <w:color w:val="0D0D0D" w:themeColor="text1" w:themeTint="F2"/>
          <w:spacing w:val="2"/>
          <w:szCs w:val="28"/>
        </w:rPr>
      </w:r>
      <w:r w:rsidR="00D67B02" w:rsidRPr="003272F9">
        <w:rPr>
          <w:rFonts w:cs="Times New Roman"/>
          <w:color w:val="0D0D0D" w:themeColor="text1" w:themeTint="F2"/>
          <w:spacing w:val="2"/>
          <w:szCs w:val="28"/>
        </w:rPr>
        <w:fldChar w:fldCharType="separate"/>
      </w:r>
      <w:r w:rsidR="00935C80" w:rsidRPr="003272F9">
        <w:rPr>
          <w:rFonts w:cs="Times New Roman"/>
          <w:noProof/>
          <w:color w:val="0D0D0D" w:themeColor="text1" w:themeTint="F2"/>
          <w:spacing w:val="2"/>
          <w:szCs w:val="28"/>
        </w:rPr>
        <w:t>[159]</w:t>
      </w:r>
      <w:r w:rsidR="00D67B02" w:rsidRPr="003272F9">
        <w:rPr>
          <w:rFonts w:cs="Times New Roman"/>
          <w:color w:val="0D0D0D" w:themeColor="text1" w:themeTint="F2"/>
          <w:spacing w:val="2"/>
          <w:szCs w:val="28"/>
        </w:rPr>
        <w:fldChar w:fldCharType="end"/>
      </w:r>
      <w:r w:rsidR="00D67B02" w:rsidRPr="003272F9">
        <w:rPr>
          <w:rFonts w:cs="Times New Roman"/>
          <w:color w:val="0D0D0D" w:themeColor="text1" w:themeTint="F2"/>
          <w:spacing w:val="2"/>
          <w:szCs w:val="28"/>
        </w:rPr>
        <w:t xml:space="preserve">. </w:t>
      </w:r>
    </w:p>
    <w:p w14:paraId="27FD14EB" w14:textId="2F1D20F5" w:rsidR="0017757F" w:rsidRPr="003272F9" w:rsidRDefault="00F51E1A" w:rsidP="00E37194">
      <w:pPr>
        <w:widowControl w:val="0"/>
        <w:ind w:firstLine="720"/>
        <w:rPr>
          <w:rFonts w:eastAsia="Times New Roman" w:cs="Times New Roman"/>
          <w:color w:val="0D0D0D" w:themeColor="text1" w:themeTint="F2"/>
          <w:szCs w:val="28"/>
        </w:rPr>
      </w:pPr>
      <w:r w:rsidRPr="003272F9">
        <w:rPr>
          <w:rFonts w:cs="Times New Roman"/>
          <w:color w:val="0D0D0D" w:themeColor="text1" w:themeTint="F2"/>
          <w:spacing w:val="2"/>
          <w:szCs w:val="28"/>
        </w:rPr>
        <w:t>Thông qua kết quả về đặc điểm cận lâm sàng ở đối tượng nghiên cứu, chúng tôi nhận thấy, một số biến định lượng có khoảng giá trị biến động tương đối lớn (như AFP, HBV-DNA, ALT, AST…)</w:t>
      </w:r>
      <w:r w:rsidR="007C2BDB">
        <w:rPr>
          <w:rFonts w:cs="Times New Roman"/>
          <w:color w:val="0D0D0D" w:themeColor="text1" w:themeTint="F2"/>
          <w:spacing w:val="2"/>
          <w:szCs w:val="28"/>
        </w:rPr>
        <w:t>.</w:t>
      </w:r>
      <w:r w:rsidRPr="003272F9">
        <w:rPr>
          <w:rFonts w:cs="Times New Roman"/>
          <w:color w:val="0D0D0D" w:themeColor="text1" w:themeTint="F2"/>
          <w:spacing w:val="2"/>
          <w:szCs w:val="28"/>
        </w:rPr>
        <w:t xml:space="preserve"> </w:t>
      </w:r>
      <w:r w:rsidR="00F76638" w:rsidRPr="003272F9">
        <w:rPr>
          <w:rFonts w:cs="Times New Roman"/>
          <w:color w:val="0D0D0D" w:themeColor="text1" w:themeTint="F2"/>
          <w:spacing w:val="2"/>
          <w:szCs w:val="28"/>
        </w:rPr>
        <w:t xml:space="preserve">Do đó, việc chuyển đổi các chỉ </w:t>
      </w:r>
      <w:r w:rsidR="00F76638" w:rsidRPr="003272F9">
        <w:rPr>
          <w:rFonts w:cs="Times New Roman"/>
          <w:color w:val="0D0D0D" w:themeColor="text1" w:themeTint="F2"/>
          <w:spacing w:val="2"/>
          <w:szCs w:val="28"/>
        </w:rPr>
        <w:lastRenderedPageBreak/>
        <w:t xml:space="preserve">số này thành biến phân loại dựa trên các ngưỡng lâm sàng là hướng tiếp cận phù hợp nhằm tối ưu hóa quá trình phân tích dữ liệu. </w:t>
      </w:r>
      <w:r w:rsidR="0017757F" w:rsidRPr="003272F9">
        <w:rPr>
          <w:rFonts w:cs="Times New Roman"/>
          <w:color w:val="0D0D0D" w:themeColor="text1" w:themeTint="F2"/>
          <w:spacing w:val="2"/>
          <w:szCs w:val="28"/>
        </w:rPr>
        <w:t xml:space="preserve">Trong nghiên cứu này, tất cả đột biến </w:t>
      </w:r>
      <w:r w:rsidR="00321A2D" w:rsidRPr="00321A2D">
        <w:rPr>
          <w:rFonts w:cs="Times New Roman"/>
          <w:i/>
          <w:iCs/>
          <w:color w:val="0D0D0D" w:themeColor="text1" w:themeTint="F2"/>
          <w:spacing w:val="2"/>
          <w:szCs w:val="28"/>
        </w:rPr>
        <w:t>preS/S</w:t>
      </w:r>
      <w:r w:rsidR="0017757F" w:rsidRPr="003272F9">
        <w:rPr>
          <w:rFonts w:cs="Times New Roman"/>
          <w:color w:val="0D0D0D" w:themeColor="text1" w:themeTint="F2"/>
          <w:spacing w:val="2"/>
          <w:szCs w:val="28"/>
        </w:rPr>
        <w:t xml:space="preserve"> (</w:t>
      </w:r>
      <w:r w:rsidR="006319F8" w:rsidRPr="003272F9">
        <w:rPr>
          <w:rFonts w:cs="Times New Roman"/>
          <w:color w:val="0D0D0D" w:themeColor="text1" w:themeTint="F2"/>
          <w:spacing w:val="2"/>
          <w:szCs w:val="28"/>
        </w:rPr>
        <w:t xml:space="preserve">codon </w:t>
      </w:r>
      <w:r w:rsidR="0017757F" w:rsidRPr="003272F9">
        <w:rPr>
          <w:rFonts w:cs="Times New Roman"/>
          <w:color w:val="0D0D0D" w:themeColor="text1" w:themeTint="F2"/>
          <w:spacing w:val="2"/>
          <w:szCs w:val="28"/>
        </w:rPr>
        <w:t xml:space="preserve">20-174) đã lần </w:t>
      </w:r>
      <w:r w:rsidR="007C2BDB">
        <w:rPr>
          <w:rFonts w:cs="Times New Roman"/>
          <w:color w:val="0D0D0D" w:themeColor="text1" w:themeTint="F2"/>
          <w:spacing w:val="2"/>
          <w:szCs w:val="28"/>
        </w:rPr>
        <w:t xml:space="preserve">lượt </w:t>
      </w:r>
      <w:r w:rsidR="0017757F" w:rsidRPr="003272F9">
        <w:rPr>
          <w:rFonts w:cs="Times New Roman"/>
          <w:color w:val="0D0D0D" w:themeColor="text1" w:themeTint="F2"/>
          <w:spacing w:val="2"/>
          <w:szCs w:val="28"/>
        </w:rPr>
        <w:t xml:space="preserve">được sàng lọc, đánh giá mối liên quan với </w:t>
      </w:r>
      <w:r w:rsidR="00C862AD" w:rsidRPr="003272F9">
        <w:rPr>
          <w:rFonts w:cs="Times New Roman"/>
          <w:color w:val="0D0D0D" w:themeColor="text1" w:themeTint="F2"/>
          <w:spacing w:val="2"/>
          <w:szCs w:val="28"/>
        </w:rPr>
        <w:t xml:space="preserve">phân loại các chỉ số cận lâm sàng. Một số phát hiện đáng chú ý như, </w:t>
      </w:r>
      <w:r w:rsidR="00C862AD" w:rsidRPr="003272F9">
        <w:rPr>
          <w:rFonts w:eastAsia="Times New Roman" w:cs="Times New Roman"/>
          <w:color w:val="0D0D0D" w:themeColor="text1" w:themeTint="F2"/>
          <w:szCs w:val="28"/>
        </w:rPr>
        <w:t>đột biến F141S/L/I/R/A/V có liên quan đến tăng chỉ số ALT (OR=2,5; 95%CI: 1-6,1), tăng AFP ≥ 400</w:t>
      </w:r>
      <w:r w:rsidR="00C862AD" w:rsidRPr="003272F9">
        <w:rPr>
          <w:rFonts w:cs="Times New Roman"/>
          <w:color w:val="0D0D0D" w:themeColor="text1" w:themeTint="F2"/>
          <w:szCs w:val="28"/>
        </w:rPr>
        <w:t xml:space="preserve"> </w:t>
      </w:r>
      <w:r w:rsidR="00C862AD" w:rsidRPr="003272F9">
        <w:rPr>
          <w:rFonts w:eastAsia="Times New Roman" w:cs="Times New Roman"/>
          <w:color w:val="0D0D0D" w:themeColor="text1" w:themeTint="F2"/>
          <w:szCs w:val="28"/>
        </w:rPr>
        <w:t xml:space="preserve">ng/ml (OR=2,6; 95%CI: 1,3-5,3). Trước đó, nghiên cứu của Mun và cs (2011) thực hiện trên 241 </w:t>
      </w:r>
      <w:r w:rsidR="00FD2B38">
        <w:rPr>
          <w:rFonts w:eastAsia="Times New Roman" w:cs="Times New Roman"/>
          <w:color w:val="0D0D0D" w:themeColor="text1" w:themeTint="F2"/>
          <w:szCs w:val="28"/>
        </w:rPr>
        <w:t>người bệnh</w:t>
      </w:r>
      <w:r w:rsidR="00C862AD" w:rsidRPr="003272F9">
        <w:rPr>
          <w:rFonts w:eastAsia="Times New Roman" w:cs="Times New Roman"/>
          <w:color w:val="0D0D0D" w:themeColor="text1" w:themeTint="F2"/>
          <w:szCs w:val="28"/>
        </w:rPr>
        <w:t xml:space="preserve"> Hàn Quốc nhiễm HBV mạn tính ở các giai đoạn bệnh khác nhau, nghiên cứu đã phát hiện và khảo sát một đột biến mới là F141L trong vùng </w:t>
      </w:r>
      <w:r w:rsidR="006C5009" w:rsidRPr="003272F9">
        <w:rPr>
          <w:rFonts w:eastAsia="Times New Roman" w:cs="Times New Roman"/>
          <w:i/>
          <w:color w:val="0D0D0D" w:themeColor="text1" w:themeTint="F2"/>
          <w:szCs w:val="28"/>
        </w:rPr>
        <w:t>preS2</w:t>
      </w:r>
      <w:r w:rsidR="00C862AD" w:rsidRPr="003272F9">
        <w:rPr>
          <w:rFonts w:eastAsia="Times New Roman" w:cs="Times New Roman"/>
          <w:color w:val="0D0D0D" w:themeColor="text1" w:themeTint="F2"/>
          <w:szCs w:val="28"/>
        </w:rPr>
        <w:t xml:space="preserve"> của HBV. Kết quả chính cho thấy đột biến F141L có tỷ lệ cao đáng kể ở nhóm </w:t>
      </w:r>
      <w:r w:rsidR="00FD2B38">
        <w:rPr>
          <w:rFonts w:eastAsia="Times New Roman" w:cs="Times New Roman"/>
          <w:color w:val="0D0D0D" w:themeColor="text1" w:themeTint="F2"/>
          <w:szCs w:val="28"/>
        </w:rPr>
        <w:t>người bệnh</w:t>
      </w:r>
      <w:r w:rsidR="00C862AD" w:rsidRPr="003272F9">
        <w:rPr>
          <w:rFonts w:eastAsia="Times New Roman" w:cs="Times New Roman"/>
          <w:color w:val="0D0D0D" w:themeColor="text1" w:themeTint="F2"/>
          <w:szCs w:val="28"/>
        </w:rPr>
        <w:t xml:space="preserve"> </w:t>
      </w:r>
      <w:r w:rsidR="00266153" w:rsidRPr="003272F9">
        <w:rPr>
          <w:rFonts w:eastAsia="Times New Roman" w:cs="Times New Roman"/>
          <w:color w:val="0D0D0D" w:themeColor="text1" w:themeTint="F2"/>
          <w:szCs w:val="28"/>
        </w:rPr>
        <w:t>UTBMTBG</w:t>
      </w:r>
      <w:r w:rsidR="00C862AD" w:rsidRPr="003272F9">
        <w:rPr>
          <w:rFonts w:eastAsia="Times New Roman" w:cs="Times New Roman"/>
          <w:color w:val="0D0D0D" w:themeColor="text1" w:themeTint="F2"/>
          <w:szCs w:val="28"/>
        </w:rPr>
        <w:t xml:space="preserve"> (26,3%) so với các nhóm bệnh gan khác như xơ gan (3,8%), có ý nghĩa thống kê (p=0,001). Các thí nghiệm trên dòng tế bào gan nuôi cấy chứng minh rằng protein bề mặt của HBV mang đột biến F141L (F141L-LHBs) có khả năng thúc đẩy sự tăng sinh và chuyển dạng tế bào ác tính. Cơ chế của hiện tượng này được cho là thông qua việc điều hòa giảm biểu hiện của p53 và p21 (các protein ức chế khối u) và tăng biểu hiện các yếu tố thúc đẩy chu kỳ tế bào như CDK4 và cyclin A. Nhóm tác giả kết luận rằng đột biến F141L có thể đóng vai trò quan trọng trong cơ chế bệnh sinh của </w:t>
      </w:r>
      <w:r w:rsidR="00266153" w:rsidRPr="003272F9">
        <w:rPr>
          <w:rFonts w:eastAsia="Times New Roman" w:cs="Times New Roman"/>
          <w:color w:val="0D0D0D" w:themeColor="text1" w:themeTint="F2"/>
          <w:szCs w:val="28"/>
        </w:rPr>
        <w:t>UTBMTBG</w:t>
      </w:r>
      <w:r w:rsidR="00C862AD" w:rsidRPr="003272F9">
        <w:rPr>
          <w:rFonts w:eastAsia="Times New Roman" w:cs="Times New Roman"/>
          <w:color w:val="0D0D0D" w:themeColor="text1" w:themeTint="F2"/>
          <w:szCs w:val="28"/>
        </w:rPr>
        <w:t xml:space="preserve"> và có tiềm năng trở thành một dấu ấn sinh học để tiên lượng </w:t>
      </w:r>
      <w:r w:rsidR="00266153" w:rsidRPr="003272F9">
        <w:rPr>
          <w:rFonts w:eastAsia="Times New Roman" w:cs="Times New Roman"/>
          <w:color w:val="0D0D0D" w:themeColor="text1" w:themeTint="F2"/>
          <w:szCs w:val="28"/>
        </w:rPr>
        <w:t>UTBMTBG</w:t>
      </w:r>
      <w:r w:rsidR="00C862AD" w:rsidRPr="003272F9">
        <w:rPr>
          <w:rFonts w:eastAsia="Times New Roman" w:cs="Times New Roman"/>
          <w:color w:val="0D0D0D" w:themeColor="text1" w:themeTint="F2"/>
          <w:szCs w:val="28"/>
        </w:rPr>
        <w:t xml:space="preserve"> ở </w:t>
      </w:r>
      <w:r w:rsidR="00FD2B38">
        <w:rPr>
          <w:rFonts w:eastAsia="Times New Roman" w:cs="Times New Roman"/>
          <w:color w:val="0D0D0D" w:themeColor="text1" w:themeTint="F2"/>
          <w:szCs w:val="28"/>
        </w:rPr>
        <w:t>người bệnh</w:t>
      </w:r>
      <w:r w:rsidR="00C862AD" w:rsidRPr="003272F9">
        <w:rPr>
          <w:rFonts w:eastAsia="Times New Roman" w:cs="Times New Roman"/>
          <w:color w:val="0D0D0D" w:themeColor="text1" w:themeTint="F2"/>
          <w:szCs w:val="28"/>
        </w:rPr>
        <w:t xml:space="preserve"> nhiễm HBV mạn tính </w:t>
      </w:r>
      <w:r w:rsidR="00644700" w:rsidRPr="003272F9">
        <w:rPr>
          <w:rFonts w:eastAsia="Times New Roman" w:cs="Times New Roman"/>
          <w:color w:val="0D0D0D" w:themeColor="text1" w:themeTint="F2"/>
          <w:szCs w:val="28"/>
        </w:rPr>
        <w:fldChar w:fldCharType="begin">
          <w:fldData xml:space="preserve">PEVuZE5vdGU+PENpdGU+PEF1dGhvcj5NdW48L0F1dGhvcj48WWVhcj4yMDExPC9ZZWFyPjxSZWNO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</w:fldData>
        </w:fldChar>
      </w:r>
      <w:r w:rsidR="00F468E1" w:rsidRPr="003272F9">
        <w:rPr>
          <w:rFonts w:eastAsia="Times New Roman" w:cs="Times New Roman"/>
          <w:color w:val="0D0D0D" w:themeColor="text1" w:themeTint="F2"/>
          <w:szCs w:val="28"/>
        </w:rPr>
        <w:instrText xml:space="preserve"> ADDIN EN.CITE </w:instrText>
      </w:r>
      <w:r w:rsidR="00F468E1" w:rsidRPr="003272F9">
        <w:rPr>
          <w:rFonts w:eastAsia="Times New Roman" w:cs="Times New Roman"/>
          <w:color w:val="0D0D0D" w:themeColor="text1" w:themeTint="F2"/>
          <w:szCs w:val="28"/>
        </w:rPr>
        <w:fldChar w:fldCharType="begin">
          <w:fldData xml:space="preserve">PEVuZE5vdGU+PENpdGU+PEF1dGhvcj5NdW48L0F1dGhvcj48WWVhcj4yMDExPC9ZZWFyPjxSZWNO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</w:fldData>
        </w:fldChar>
      </w:r>
      <w:r w:rsidR="00F468E1" w:rsidRPr="003272F9">
        <w:rPr>
          <w:rFonts w:eastAsia="Times New Roman" w:cs="Times New Roman"/>
          <w:color w:val="0D0D0D" w:themeColor="text1" w:themeTint="F2"/>
          <w:szCs w:val="28"/>
        </w:rPr>
        <w:instrText xml:space="preserve"> ADDIN EN.CITE.DATA </w:instrText>
      </w:r>
      <w:r w:rsidR="00F468E1" w:rsidRPr="003272F9">
        <w:rPr>
          <w:rFonts w:eastAsia="Times New Roman" w:cs="Times New Roman"/>
          <w:color w:val="0D0D0D" w:themeColor="text1" w:themeTint="F2"/>
          <w:szCs w:val="28"/>
        </w:rPr>
      </w:r>
      <w:r w:rsidR="00F468E1" w:rsidRPr="003272F9">
        <w:rPr>
          <w:rFonts w:eastAsia="Times New Roman" w:cs="Times New Roman"/>
          <w:color w:val="0D0D0D" w:themeColor="text1" w:themeTint="F2"/>
          <w:szCs w:val="28"/>
        </w:rPr>
        <w:fldChar w:fldCharType="end"/>
      </w:r>
      <w:r w:rsidR="00644700" w:rsidRPr="003272F9">
        <w:rPr>
          <w:rFonts w:eastAsia="Times New Roman" w:cs="Times New Roman"/>
          <w:color w:val="0D0D0D" w:themeColor="text1" w:themeTint="F2"/>
          <w:szCs w:val="28"/>
        </w:rPr>
      </w:r>
      <w:r w:rsidR="00644700" w:rsidRPr="003272F9">
        <w:rPr>
          <w:rFonts w:eastAsia="Times New Roman" w:cs="Times New Roman"/>
          <w:color w:val="0D0D0D" w:themeColor="text1" w:themeTint="F2"/>
          <w:szCs w:val="28"/>
        </w:rPr>
        <w:fldChar w:fldCharType="separate"/>
      </w:r>
      <w:r w:rsidR="00F468E1" w:rsidRPr="003272F9">
        <w:rPr>
          <w:rFonts w:eastAsia="Times New Roman" w:cs="Times New Roman"/>
          <w:noProof/>
          <w:color w:val="0D0D0D" w:themeColor="text1" w:themeTint="F2"/>
          <w:szCs w:val="28"/>
        </w:rPr>
        <w:t>[94]</w:t>
      </w:r>
      <w:r w:rsidR="00644700" w:rsidRPr="003272F9">
        <w:rPr>
          <w:rFonts w:eastAsia="Times New Roman" w:cs="Times New Roman"/>
          <w:color w:val="0D0D0D" w:themeColor="text1" w:themeTint="F2"/>
          <w:szCs w:val="28"/>
        </w:rPr>
        <w:fldChar w:fldCharType="end"/>
      </w:r>
      <w:r w:rsidR="00C862AD" w:rsidRPr="003272F9">
        <w:rPr>
          <w:rFonts w:eastAsia="Times New Roman" w:cs="Times New Roman"/>
          <w:color w:val="0D0D0D" w:themeColor="text1" w:themeTint="F2"/>
          <w:szCs w:val="28"/>
        </w:rPr>
        <w:t>.</w:t>
      </w:r>
      <w:r w:rsidR="00644700" w:rsidRPr="003272F9">
        <w:rPr>
          <w:rFonts w:eastAsia="Times New Roman" w:cs="Times New Roman"/>
          <w:color w:val="0D0D0D" w:themeColor="text1" w:themeTint="F2"/>
          <w:szCs w:val="28"/>
        </w:rPr>
        <w:t xml:space="preserve"> Tuy nhiên, trong nghiên cứu của chúng tôi, dù tỷ lệ </w:t>
      </w:r>
      <w:r w:rsidR="005A2665" w:rsidRPr="003272F9">
        <w:rPr>
          <w:rFonts w:eastAsia="Times New Roman" w:cs="Times New Roman"/>
          <w:color w:val="0D0D0D" w:themeColor="text1" w:themeTint="F2"/>
          <w:szCs w:val="28"/>
        </w:rPr>
        <w:t xml:space="preserve">phát hiện </w:t>
      </w:r>
      <w:r w:rsidR="00644700" w:rsidRPr="003272F9">
        <w:rPr>
          <w:rFonts w:eastAsia="Times New Roman" w:cs="Times New Roman"/>
          <w:color w:val="0D0D0D" w:themeColor="text1" w:themeTint="F2"/>
          <w:szCs w:val="28"/>
        </w:rPr>
        <w:t>đột biến F141S/L/I/R/A/V ở nhóm UTBMTBG (21,1%) và xơ gan (23,</w:t>
      </w:r>
      <w:r w:rsidR="005A2665" w:rsidRPr="003272F9">
        <w:rPr>
          <w:rFonts w:eastAsia="Times New Roman" w:cs="Times New Roman"/>
          <w:color w:val="0D0D0D" w:themeColor="text1" w:themeTint="F2"/>
          <w:szCs w:val="28"/>
        </w:rPr>
        <w:t>5%</w:t>
      </w:r>
      <w:r w:rsidR="00644700" w:rsidRPr="003272F9">
        <w:rPr>
          <w:rFonts w:eastAsia="Times New Roman" w:cs="Times New Roman"/>
          <w:color w:val="0D0D0D" w:themeColor="text1" w:themeTint="F2"/>
          <w:szCs w:val="28"/>
        </w:rPr>
        <w:t>) có cao hơn đáng kể so với nhóm VGB mạn (12,2%)</w:t>
      </w:r>
      <w:r w:rsidR="007306C2" w:rsidRPr="003272F9">
        <w:rPr>
          <w:rFonts w:eastAsia="Times New Roman" w:cs="Times New Roman"/>
          <w:color w:val="0D0D0D" w:themeColor="text1" w:themeTint="F2"/>
          <w:szCs w:val="28"/>
        </w:rPr>
        <w:t xml:space="preserve"> (kiểm định chi bình phương, p&lt;0,05)</w:t>
      </w:r>
      <w:r w:rsidR="00644700" w:rsidRPr="003272F9">
        <w:rPr>
          <w:rFonts w:eastAsia="Times New Roman" w:cs="Times New Roman"/>
          <w:color w:val="0D0D0D" w:themeColor="text1" w:themeTint="F2"/>
          <w:szCs w:val="28"/>
        </w:rPr>
        <w:t xml:space="preserve">, tuy nhiên khi phân tích hồi quy logistic hiệu chỉnh với tuổi và giới tính, mối liên quan được coi là không có ý nghĩa thống kê. </w:t>
      </w:r>
      <w:r w:rsidR="009E2E16" w:rsidRPr="003272F9">
        <w:rPr>
          <w:rFonts w:eastAsia="Times New Roman" w:cs="Times New Roman"/>
          <w:color w:val="0D0D0D" w:themeColor="text1" w:themeTint="F2"/>
          <w:szCs w:val="28"/>
        </w:rPr>
        <w:t xml:space="preserve">Nghiên cứu của Nguyễn Quang Trung phát hiện đột biến F141V/L/I với tỷ lệ 11,6%, đồng thời đột biến này thường xảy ra ở nhóm UTBMTBG và nhóm UTBMTBG có xơ gan so với nhóm không ung thư, sự khác biệt có ý nghĩa thống kê, p=0,005 </w:t>
      </w:r>
      <w:r w:rsidR="009E2E16" w:rsidRPr="003272F9">
        <w:rPr>
          <w:rFonts w:eastAsia="Times New Roman"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eastAsia="Times New Roman" w:cs="Times New Roman"/>
          <w:color w:val="0D0D0D" w:themeColor="text1" w:themeTint="F2"/>
          <w:szCs w:val="28"/>
        </w:rPr>
        <w:instrText xml:space="preserve"> ADDIN EN.CITE </w:instrText>
      </w:r>
      <w:r w:rsidR="00935C80" w:rsidRPr="003272F9">
        <w:rPr>
          <w:rFonts w:eastAsia="Times New Roman"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eastAsia="Times New Roman" w:cs="Times New Roman"/>
          <w:color w:val="0D0D0D" w:themeColor="text1" w:themeTint="F2"/>
          <w:szCs w:val="28"/>
        </w:rPr>
        <w:instrText xml:space="preserve"> ADDIN EN.CITE.DATA </w:instrText>
      </w:r>
      <w:r w:rsidR="00935C80" w:rsidRPr="003272F9">
        <w:rPr>
          <w:rFonts w:eastAsia="Times New Roman" w:cs="Times New Roman"/>
          <w:color w:val="0D0D0D" w:themeColor="text1" w:themeTint="F2"/>
          <w:szCs w:val="28"/>
        </w:rPr>
      </w:r>
      <w:r w:rsidR="00935C80" w:rsidRPr="003272F9">
        <w:rPr>
          <w:rFonts w:eastAsia="Times New Roman" w:cs="Times New Roman"/>
          <w:color w:val="0D0D0D" w:themeColor="text1" w:themeTint="F2"/>
          <w:szCs w:val="28"/>
        </w:rPr>
        <w:fldChar w:fldCharType="end"/>
      </w:r>
      <w:r w:rsidR="009E2E16" w:rsidRPr="003272F9">
        <w:rPr>
          <w:rFonts w:eastAsia="Times New Roman" w:cs="Times New Roman"/>
          <w:color w:val="0D0D0D" w:themeColor="text1" w:themeTint="F2"/>
          <w:szCs w:val="28"/>
        </w:rPr>
      </w:r>
      <w:r w:rsidR="009E2E16" w:rsidRPr="003272F9">
        <w:rPr>
          <w:rFonts w:eastAsia="Times New Roman" w:cs="Times New Roman"/>
          <w:color w:val="0D0D0D" w:themeColor="text1" w:themeTint="F2"/>
          <w:szCs w:val="28"/>
        </w:rPr>
        <w:fldChar w:fldCharType="separate"/>
      </w:r>
      <w:r w:rsidR="00935C80" w:rsidRPr="003272F9">
        <w:rPr>
          <w:rFonts w:eastAsia="Times New Roman" w:cs="Times New Roman"/>
          <w:noProof/>
          <w:color w:val="0D0D0D" w:themeColor="text1" w:themeTint="F2"/>
          <w:szCs w:val="28"/>
        </w:rPr>
        <w:t>[138]</w:t>
      </w:r>
      <w:r w:rsidR="009E2E16" w:rsidRPr="003272F9">
        <w:rPr>
          <w:rFonts w:eastAsia="Times New Roman" w:cs="Times New Roman"/>
          <w:color w:val="0D0D0D" w:themeColor="text1" w:themeTint="F2"/>
          <w:szCs w:val="28"/>
        </w:rPr>
        <w:fldChar w:fldCharType="end"/>
      </w:r>
      <w:r w:rsidR="009E2E16" w:rsidRPr="003272F9">
        <w:rPr>
          <w:rFonts w:eastAsia="Times New Roman" w:cs="Times New Roman"/>
          <w:color w:val="0D0D0D" w:themeColor="text1" w:themeTint="F2"/>
          <w:szCs w:val="28"/>
        </w:rPr>
        <w:t xml:space="preserve">. Từ các kết quả trên có thể thấy, vai trò trung gian của đột biến </w:t>
      </w:r>
      <w:r w:rsidR="009E2E16" w:rsidRPr="003272F9">
        <w:rPr>
          <w:rFonts w:eastAsia="Times New Roman" w:cs="Times New Roman"/>
          <w:color w:val="0D0D0D" w:themeColor="text1" w:themeTint="F2"/>
          <w:szCs w:val="28"/>
        </w:rPr>
        <w:lastRenderedPageBreak/>
        <w:t xml:space="preserve">F141S/L/I/R/A/V lên các chỉ số cận lâm </w:t>
      </w:r>
      <w:r w:rsidR="00E37194" w:rsidRPr="003272F9">
        <w:rPr>
          <w:rFonts w:eastAsia="Times New Roman" w:cs="Times New Roman"/>
          <w:color w:val="0D0D0D" w:themeColor="text1" w:themeTint="F2"/>
          <w:szCs w:val="28"/>
        </w:rPr>
        <w:t>sàng, cũng như</w:t>
      </w:r>
      <w:r w:rsidR="009E2E16" w:rsidRPr="003272F9">
        <w:rPr>
          <w:rFonts w:eastAsia="Times New Roman" w:cs="Times New Roman"/>
          <w:color w:val="0D0D0D" w:themeColor="text1" w:themeTint="F2"/>
          <w:szCs w:val="28"/>
        </w:rPr>
        <w:t xml:space="preserve"> </w:t>
      </w:r>
      <w:r w:rsidR="00E37194" w:rsidRPr="003272F9">
        <w:rPr>
          <w:rFonts w:eastAsia="Times New Roman" w:cs="Times New Roman"/>
          <w:color w:val="0D0D0D" w:themeColor="text1" w:themeTint="F2"/>
          <w:szCs w:val="28"/>
        </w:rPr>
        <w:t xml:space="preserve">mối liên quan đến </w:t>
      </w:r>
      <w:r w:rsidR="009E2E16" w:rsidRPr="003272F9">
        <w:rPr>
          <w:rFonts w:eastAsia="Times New Roman" w:cs="Times New Roman"/>
          <w:color w:val="0D0D0D" w:themeColor="text1" w:themeTint="F2"/>
          <w:szCs w:val="28"/>
        </w:rPr>
        <w:t>xơ gan, UTBMTBG cần được tiếp tục làm rõ.</w:t>
      </w:r>
    </w:p>
    <w:p w14:paraId="5A4CD7C7" w14:textId="035D6879" w:rsidR="001434E7" w:rsidRPr="003272F9" w:rsidRDefault="001434E7" w:rsidP="00E37194">
      <w:pPr>
        <w:widowControl w:val="0"/>
        <w:ind w:firstLine="720"/>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Ngoài ra, chúng tôi ghi nhận đột biến thay thế axit amin tại codon 125 (T125P/A/I/N/S) liên quan đến nguy cơ tăng ALT, tăng </w:t>
      </w:r>
      <w:r w:rsidR="006F2FC4">
        <w:rPr>
          <w:rFonts w:eastAsia="Times New Roman" w:cs="Times New Roman"/>
          <w:color w:val="0D0D0D" w:themeColor="text1" w:themeTint="F2"/>
          <w:szCs w:val="28"/>
        </w:rPr>
        <w:t>biliru</w:t>
      </w:r>
      <w:r w:rsidR="00D569F3" w:rsidRPr="003272F9">
        <w:rPr>
          <w:rFonts w:eastAsia="Times New Roman" w:cs="Times New Roman"/>
          <w:color w:val="0D0D0D" w:themeColor="text1" w:themeTint="F2"/>
          <w:szCs w:val="28"/>
        </w:rPr>
        <w:t>bin</w:t>
      </w:r>
      <w:r w:rsidRPr="003272F9">
        <w:rPr>
          <w:rFonts w:eastAsia="Times New Roman" w:cs="Times New Roman"/>
          <w:color w:val="0D0D0D" w:themeColor="text1" w:themeTint="F2"/>
          <w:szCs w:val="28"/>
        </w:rPr>
        <w:t xml:space="preserve"> TP, thấp hơn nhóm không có đột biến. Ngược lại, </w:t>
      </w:r>
      <w:r w:rsidR="00CB43AE" w:rsidRPr="003272F9">
        <w:rPr>
          <w:rFonts w:eastAsia="Times New Roman" w:cs="Times New Roman"/>
          <w:color w:val="0D0D0D" w:themeColor="text1" w:themeTint="F2"/>
          <w:szCs w:val="28"/>
        </w:rPr>
        <w:t xml:space="preserve">đối tượng có </w:t>
      </w:r>
      <w:r w:rsidRPr="003272F9">
        <w:rPr>
          <w:rFonts w:eastAsia="Times New Roman" w:cs="Times New Roman"/>
          <w:color w:val="0D0D0D" w:themeColor="text1" w:themeTint="F2"/>
          <w:szCs w:val="28"/>
        </w:rPr>
        <w:t>đột biến tại codon 150 (T150A/S/I)</w:t>
      </w:r>
      <w:r w:rsidR="00CB43AE" w:rsidRPr="003272F9">
        <w:rPr>
          <w:rFonts w:eastAsia="Times New Roman" w:cs="Times New Roman"/>
          <w:color w:val="0D0D0D" w:themeColor="text1" w:themeTint="F2"/>
          <w:szCs w:val="28"/>
        </w:rPr>
        <w:t xml:space="preserve"> có nguy cơ tăng ALT cao hơn gấp 4,</w:t>
      </w:r>
      <w:r w:rsidR="005A2665" w:rsidRPr="003272F9">
        <w:rPr>
          <w:rFonts w:eastAsia="Times New Roman" w:cs="Times New Roman"/>
          <w:color w:val="0D0D0D" w:themeColor="text1" w:themeTint="F2"/>
          <w:szCs w:val="28"/>
        </w:rPr>
        <w:t>7</w:t>
      </w:r>
      <w:r w:rsidR="00CB43AE" w:rsidRPr="003272F9">
        <w:rPr>
          <w:rFonts w:eastAsia="Times New Roman" w:cs="Times New Roman"/>
          <w:color w:val="0D0D0D" w:themeColor="text1" w:themeTint="F2"/>
          <w:szCs w:val="28"/>
        </w:rPr>
        <w:t xml:space="preserve"> lần, đặc biệt trong nhóm VGB mạn, tất cả đối tượng này </w:t>
      </w:r>
      <w:r w:rsidR="00713610" w:rsidRPr="003272F9">
        <w:rPr>
          <w:rFonts w:eastAsia="Times New Roman" w:cs="Times New Roman"/>
          <w:color w:val="0D0D0D" w:themeColor="text1" w:themeTint="F2"/>
          <w:szCs w:val="28"/>
        </w:rPr>
        <w:t>đều</w:t>
      </w:r>
      <w:r w:rsidR="00CB43AE" w:rsidRPr="003272F9">
        <w:rPr>
          <w:rFonts w:eastAsia="Times New Roman" w:cs="Times New Roman"/>
          <w:color w:val="0D0D0D" w:themeColor="text1" w:themeTint="F2"/>
          <w:szCs w:val="28"/>
        </w:rPr>
        <w:t xml:space="preserve"> có nồng độ HBV-DNA </w:t>
      </w:r>
      <w:r w:rsidR="00CB43AE" w:rsidRPr="003272F9">
        <w:rPr>
          <w:rFonts w:cs="Times New Roman"/>
          <w:color w:val="0D0D0D" w:themeColor="text1" w:themeTint="F2"/>
          <w:szCs w:val="28"/>
        </w:rPr>
        <w:t>&gt; 10</w:t>
      </w:r>
      <w:r w:rsidR="00CB43AE" w:rsidRPr="003272F9">
        <w:rPr>
          <w:rFonts w:cs="Times New Roman"/>
          <w:color w:val="0D0D0D" w:themeColor="text1" w:themeTint="F2"/>
          <w:szCs w:val="28"/>
          <w:vertAlign w:val="superscript"/>
        </w:rPr>
        <w:t xml:space="preserve">4 </w:t>
      </w:r>
      <w:r w:rsidR="00CB43AE" w:rsidRPr="003272F9">
        <w:rPr>
          <w:rFonts w:cs="Times New Roman"/>
          <w:color w:val="0D0D0D" w:themeColor="text1" w:themeTint="F2"/>
          <w:szCs w:val="28"/>
        </w:rPr>
        <w:t xml:space="preserve">bản sao/ml. </w:t>
      </w:r>
      <w:r w:rsidR="00E85E58" w:rsidRPr="003272F9">
        <w:rPr>
          <w:rFonts w:cs="Times New Roman"/>
          <w:color w:val="0D0D0D" w:themeColor="text1" w:themeTint="F2"/>
          <w:szCs w:val="28"/>
        </w:rPr>
        <w:t>Trong nghiên cứu của Nguyễn Quang Trung, đột biến H48Y/N</w:t>
      </w:r>
      <w:r w:rsidR="006B76BF" w:rsidRPr="003272F9">
        <w:rPr>
          <w:rFonts w:cs="Times New Roman"/>
          <w:color w:val="0D0D0D" w:themeColor="text1" w:themeTint="F2"/>
          <w:szCs w:val="28"/>
        </w:rPr>
        <w:t xml:space="preserve"> ở nhóm UTBMTBG (5,2%) thấp hơn có ý nghĩa thống kê so với nhóm không ung thư (15,8%), đặc biệt đột biến này có </w:t>
      </w:r>
      <w:r w:rsidR="00E85E58" w:rsidRPr="003272F9">
        <w:rPr>
          <w:rFonts w:cs="Times New Roman"/>
          <w:color w:val="0D0D0D" w:themeColor="text1" w:themeTint="F2"/>
          <w:szCs w:val="28"/>
        </w:rPr>
        <w:t>liên quan đến nồng độ HBV-DNA ở mức cao, p=0,</w:t>
      </w:r>
      <w:r w:rsidR="00EE40C5" w:rsidRPr="003272F9">
        <w:rPr>
          <w:rFonts w:cs="Times New Roman"/>
          <w:color w:val="0D0D0D" w:themeColor="text1" w:themeTint="F2"/>
          <w:szCs w:val="28"/>
        </w:rPr>
        <w:t>026</w:t>
      </w:r>
      <w:r w:rsidR="006B76BF" w:rsidRPr="003272F9">
        <w:rPr>
          <w:rFonts w:cs="Times New Roman"/>
          <w:color w:val="0D0D0D" w:themeColor="text1" w:themeTint="F2"/>
          <w:szCs w:val="28"/>
        </w:rPr>
        <w:t xml:space="preserve"> </w:t>
      </w:r>
      <w:r w:rsidR="00EE40C5" w:rsidRPr="003272F9">
        <w:rPr>
          <w:rFonts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PEVuZE5vdGU+PENpdGU+PEF1dGhvcj5OZ3V54buFbiBRdWFuZyBUcnVuZzwvQXV0aG9yPjxZZWFy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EE40C5" w:rsidRPr="003272F9">
        <w:rPr>
          <w:rFonts w:cs="Times New Roman"/>
          <w:color w:val="0D0D0D" w:themeColor="text1" w:themeTint="F2"/>
          <w:szCs w:val="28"/>
        </w:rPr>
      </w:r>
      <w:r w:rsidR="00EE40C5"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[138]</w:t>
      </w:r>
      <w:r w:rsidR="00EE40C5" w:rsidRPr="003272F9">
        <w:rPr>
          <w:rFonts w:cs="Times New Roman"/>
          <w:color w:val="0D0D0D" w:themeColor="text1" w:themeTint="F2"/>
          <w:szCs w:val="28"/>
        </w:rPr>
        <w:fldChar w:fldCharType="end"/>
      </w:r>
      <w:r w:rsidR="00EE40C5" w:rsidRPr="003272F9">
        <w:rPr>
          <w:rFonts w:cs="Times New Roman"/>
          <w:color w:val="0D0D0D" w:themeColor="text1" w:themeTint="F2"/>
          <w:szCs w:val="28"/>
        </w:rPr>
        <w:t>. Với đột biến tại vị trí axit amin 48 (</w:t>
      </w:r>
      <w:r w:rsidR="00EE40C5" w:rsidRPr="003272F9">
        <w:rPr>
          <w:rFonts w:eastAsia="Times New Roman" w:cs="Times New Roman"/>
          <w:color w:val="0D0D0D" w:themeColor="text1" w:themeTint="F2"/>
          <w:szCs w:val="28"/>
        </w:rPr>
        <w:t>H48Q/Y/N/P/D ở kiểu gen B; N48H/Y/K ở kiểu gen C</w:t>
      </w:r>
      <w:r w:rsidR="00EE40C5" w:rsidRPr="003272F9">
        <w:rPr>
          <w:rFonts w:cs="Times New Roman"/>
          <w:color w:val="0D0D0D" w:themeColor="text1" w:themeTint="F2"/>
          <w:szCs w:val="28"/>
        </w:rPr>
        <w:t>)</w:t>
      </w:r>
      <w:r w:rsidR="00EE40C5" w:rsidRPr="003272F9">
        <w:rPr>
          <w:rFonts w:eastAsia="Times New Roman" w:cs="Times New Roman"/>
          <w:color w:val="0D0D0D" w:themeColor="text1" w:themeTint="F2"/>
          <w:szCs w:val="28"/>
        </w:rPr>
        <w:t>, chúng tôi ghi nhận mối liên quan có ý nghĩa thống kê với nguy cơ tăng AST thấp hơn nhóm không có đột biến.</w:t>
      </w:r>
      <w:r w:rsidR="00C92FB3" w:rsidRPr="003272F9">
        <w:rPr>
          <w:rFonts w:eastAsia="Times New Roman" w:cs="Times New Roman"/>
          <w:color w:val="0D0D0D" w:themeColor="text1" w:themeTint="F2"/>
          <w:szCs w:val="28"/>
        </w:rPr>
        <w:t xml:space="preserve"> </w:t>
      </w:r>
    </w:p>
    <w:p w14:paraId="5DA2418D" w14:textId="261753A9" w:rsidR="001434E7" w:rsidRPr="003272F9" w:rsidRDefault="0035531F" w:rsidP="00E37194">
      <w:pPr>
        <w:widowControl w:val="0"/>
        <w:ind w:firstLine="720"/>
        <w:rPr>
          <w:rFonts w:cs="Times New Roman"/>
          <w:color w:val="0D0D0D" w:themeColor="text1" w:themeTint="F2"/>
          <w:spacing w:val="2"/>
          <w:szCs w:val="28"/>
        </w:rPr>
      </w:pPr>
      <w:r w:rsidRPr="003272F9">
        <w:rPr>
          <w:rFonts w:cs="Times New Roman"/>
          <w:color w:val="0D0D0D" w:themeColor="text1" w:themeTint="F2"/>
          <w:spacing w:val="2"/>
          <w:szCs w:val="28"/>
        </w:rPr>
        <w:t xml:space="preserve">Trong sinh học phân tử, </w:t>
      </w:r>
      <w:r w:rsidR="0012333F" w:rsidRPr="003272F9">
        <w:rPr>
          <w:rFonts w:cs="Times New Roman"/>
          <w:color w:val="0D0D0D" w:themeColor="text1" w:themeTint="F2"/>
          <w:spacing w:val="2"/>
          <w:szCs w:val="28"/>
        </w:rPr>
        <w:t>c</w:t>
      </w:r>
      <w:r w:rsidR="00C23E07" w:rsidRPr="003272F9">
        <w:rPr>
          <w:rFonts w:cs="Times New Roman"/>
          <w:color w:val="0D0D0D" w:themeColor="text1" w:themeTint="F2"/>
          <w:spacing w:val="2"/>
          <w:szCs w:val="28"/>
        </w:rPr>
        <w:t xml:space="preserve">odon khởi đầu là mã bộ ba trình tự nucleotide (thường là AUG) trên phân tử RNA thông tin (mRNA) đánh dấu điểm bắt đầu cho quá trình dịch mã tổng hợp chuỗi polypeptide, đồng thời mã hóa cho axit amin mở đầu là methionine (hoặc N-formylmethionine ở sinh vật nhân sơ). Đột biến tại codon khởi đầu thường là sự kiện có ý nghĩa quan trọng, có thể làm giảm hoặc ngăn chặn quá trình tổng hợp protein. Chúng tôi ghi </w:t>
      </w:r>
      <w:r w:rsidR="00E33011" w:rsidRPr="003272F9">
        <w:rPr>
          <w:rFonts w:cs="Times New Roman"/>
          <w:color w:val="0D0D0D" w:themeColor="text1" w:themeTint="F2"/>
          <w:spacing w:val="2"/>
          <w:szCs w:val="28"/>
        </w:rPr>
        <w:t>nhận, đối tượng nhiễm HBV có</w:t>
      </w:r>
      <w:r w:rsidR="00C23E07" w:rsidRPr="003272F9">
        <w:rPr>
          <w:rFonts w:cs="Times New Roman"/>
          <w:color w:val="0D0D0D" w:themeColor="text1" w:themeTint="F2"/>
          <w:spacing w:val="2"/>
          <w:szCs w:val="28"/>
        </w:rPr>
        <w:t xml:space="preserve"> đột biến </w:t>
      </w:r>
      <w:r w:rsidR="00C23E07" w:rsidRPr="003272F9">
        <w:rPr>
          <w:rFonts w:eastAsia="Times New Roman" w:cs="Times New Roman"/>
          <w:color w:val="0D0D0D" w:themeColor="text1" w:themeTint="F2"/>
          <w:szCs w:val="28"/>
        </w:rPr>
        <w:t xml:space="preserve">M120V/I/L/T/A (nằm trên codon khởi đầu gen </w:t>
      </w:r>
      <w:r w:rsidR="006C5009" w:rsidRPr="003272F9">
        <w:rPr>
          <w:rFonts w:eastAsia="Times New Roman" w:cs="Times New Roman"/>
          <w:i/>
          <w:color w:val="0D0D0D" w:themeColor="text1" w:themeTint="F2"/>
          <w:szCs w:val="28"/>
        </w:rPr>
        <w:t>preS2</w:t>
      </w:r>
      <w:r w:rsidR="00C23E07" w:rsidRPr="003272F9">
        <w:rPr>
          <w:rFonts w:eastAsia="Times New Roman" w:cs="Times New Roman"/>
          <w:color w:val="0D0D0D" w:themeColor="text1" w:themeTint="F2"/>
          <w:szCs w:val="28"/>
        </w:rPr>
        <w:t>)</w:t>
      </w:r>
      <w:r w:rsidR="00AB3998" w:rsidRPr="003272F9">
        <w:rPr>
          <w:rFonts w:eastAsia="Times New Roman" w:cs="Times New Roman"/>
          <w:color w:val="0D0D0D" w:themeColor="text1" w:themeTint="F2"/>
          <w:szCs w:val="28"/>
        </w:rPr>
        <w:t xml:space="preserve"> có tỷ lệ 18,0% và</w:t>
      </w:r>
      <w:r w:rsidR="00C23E07" w:rsidRPr="003272F9">
        <w:rPr>
          <w:rFonts w:eastAsia="Times New Roman" w:cs="Times New Roman"/>
          <w:color w:val="0D0D0D" w:themeColor="text1" w:themeTint="F2"/>
          <w:szCs w:val="28"/>
        </w:rPr>
        <w:t xml:space="preserve"> </w:t>
      </w:r>
      <w:r w:rsidR="00E33011" w:rsidRPr="003272F9">
        <w:rPr>
          <w:rFonts w:eastAsia="Times New Roman" w:cs="Times New Roman"/>
          <w:color w:val="0D0D0D" w:themeColor="text1" w:themeTint="F2"/>
          <w:szCs w:val="28"/>
        </w:rPr>
        <w:t xml:space="preserve">có </w:t>
      </w:r>
      <w:r w:rsidR="00C23E07" w:rsidRPr="003272F9">
        <w:rPr>
          <w:rFonts w:eastAsia="Times New Roman" w:cs="Times New Roman"/>
          <w:color w:val="0D0D0D" w:themeColor="text1" w:themeTint="F2"/>
          <w:szCs w:val="28"/>
        </w:rPr>
        <w:t xml:space="preserve">nguy cơ giảm </w:t>
      </w:r>
      <w:r w:rsidR="006F2FC4">
        <w:rPr>
          <w:rFonts w:eastAsia="Times New Roman" w:cs="Times New Roman"/>
          <w:color w:val="0D0D0D" w:themeColor="text1" w:themeTint="F2"/>
          <w:szCs w:val="28"/>
        </w:rPr>
        <w:t>prothrom</w:t>
      </w:r>
      <w:r w:rsidR="00D569F3" w:rsidRPr="003272F9">
        <w:rPr>
          <w:rFonts w:eastAsia="Times New Roman" w:cs="Times New Roman"/>
          <w:color w:val="0D0D0D" w:themeColor="text1" w:themeTint="F2"/>
          <w:szCs w:val="28"/>
        </w:rPr>
        <w:t>bin (</w:t>
      </w:r>
      <w:r w:rsidR="00C23E07" w:rsidRPr="003272F9">
        <w:rPr>
          <w:rFonts w:eastAsia="Times New Roman" w:cs="Times New Roman"/>
          <w:color w:val="0D0D0D" w:themeColor="text1" w:themeTint="F2"/>
          <w:szCs w:val="28"/>
        </w:rPr>
        <w:t>%</w:t>
      </w:r>
      <w:r w:rsidR="00D569F3" w:rsidRPr="003272F9">
        <w:rPr>
          <w:rFonts w:eastAsia="Times New Roman" w:cs="Times New Roman"/>
          <w:color w:val="0D0D0D" w:themeColor="text1" w:themeTint="F2"/>
          <w:szCs w:val="28"/>
        </w:rPr>
        <w:t>)</w:t>
      </w:r>
      <w:r w:rsidR="00C23E07" w:rsidRPr="003272F9">
        <w:rPr>
          <w:rFonts w:eastAsia="Times New Roman" w:cs="Times New Roman"/>
          <w:color w:val="0D0D0D" w:themeColor="text1" w:themeTint="F2"/>
          <w:szCs w:val="28"/>
        </w:rPr>
        <w:t xml:space="preserve"> </w:t>
      </w:r>
      <w:r w:rsidR="00E33011" w:rsidRPr="003272F9">
        <w:rPr>
          <w:rFonts w:eastAsia="Times New Roman" w:cs="Times New Roman"/>
          <w:color w:val="0D0D0D" w:themeColor="text1" w:themeTint="F2"/>
          <w:szCs w:val="28"/>
        </w:rPr>
        <w:t xml:space="preserve">cao gấp </w:t>
      </w:r>
      <w:r w:rsidR="0063254B" w:rsidRPr="003272F9">
        <w:rPr>
          <w:rFonts w:eastAsia="Times New Roman" w:cs="Times New Roman"/>
          <w:color w:val="0D0D0D" w:themeColor="text1" w:themeTint="F2"/>
          <w:szCs w:val="28"/>
        </w:rPr>
        <w:t xml:space="preserve">1,8 </w:t>
      </w:r>
      <w:r w:rsidR="00E33011" w:rsidRPr="003272F9">
        <w:rPr>
          <w:rFonts w:eastAsia="Times New Roman" w:cs="Times New Roman"/>
          <w:color w:val="0D0D0D" w:themeColor="text1" w:themeTint="F2"/>
          <w:szCs w:val="28"/>
        </w:rPr>
        <w:t>lần nhóm không có đột biến,</w:t>
      </w:r>
      <w:r w:rsidR="0063254B" w:rsidRPr="003272F9">
        <w:rPr>
          <w:rFonts w:eastAsia="Times New Roman" w:cs="Times New Roman"/>
          <w:color w:val="0D0D0D" w:themeColor="text1" w:themeTint="F2"/>
          <w:szCs w:val="28"/>
        </w:rPr>
        <w:t xml:space="preserve"> mối liên hệ không có ý nghĩa thống kê</w:t>
      </w:r>
      <w:r w:rsidR="00E33011" w:rsidRPr="003272F9">
        <w:rPr>
          <w:rFonts w:eastAsia="Times New Roman" w:cs="Times New Roman"/>
          <w:color w:val="0D0D0D" w:themeColor="text1" w:themeTint="F2"/>
          <w:szCs w:val="28"/>
        </w:rPr>
        <w:t xml:space="preserve"> </w:t>
      </w:r>
      <w:r w:rsidR="0063254B" w:rsidRPr="003272F9">
        <w:rPr>
          <w:rFonts w:eastAsia="Times New Roman" w:cs="Times New Roman"/>
          <w:color w:val="0D0D0D" w:themeColor="text1" w:themeTint="F2"/>
          <w:szCs w:val="28"/>
        </w:rPr>
        <w:t>p&gt;</w:t>
      </w:r>
      <w:r w:rsidR="00E33011" w:rsidRPr="003272F9">
        <w:rPr>
          <w:rFonts w:eastAsia="Times New Roman" w:cs="Times New Roman"/>
          <w:color w:val="0D0D0D" w:themeColor="text1" w:themeTint="F2"/>
          <w:szCs w:val="28"/>
        </w:rPr>
        <w:t>0,</w:t>
      </w:r>
      <w:r w:rsidR="0063254B" w:rsidRPr="003272F9">
        <w:rPr>
          <w:rFonts w:eastAsia="Times New Roman" w:cs="Times New Roman"/>
          <w:color w:val="0D0D0D" w:themeColor="text1" w:themeTint="F2"/>
          <w:szCs w:val="28"/>
        </w:rPr>
        <w:t>05</w:t>
      </w:r>
      <w:r w:rsidR="00E33011" w:rsidRPr="003272F9">
        <w:rPr>
          <w:rFonts w:eastAsia="Times New Roman" w:cs="Times New Roman"/>
          <w:color w:val="0D0D0D" w:themeColor="text1" w:themeTint="F2"/>
          <w:szCs w:val="28"/>
        </w:rPr>
        <w:t>.</w:t>
      </w:r>
      <w:r w:rsidR="00AB3998" w:rsidRPr="003272F9">
        <w:rPr>
          <w:rFonts w:eastAsia="Times New Roman" w:cs="Times New Roman"/>
          <w:color w:val="0D0D0D" w:themeColor="text1" w:themeTint="F2"/>
          <w:szCs w:val="28"/>
        </w:rPr>
        <w:t xml:space="preserve"> </w:t>
      </w:r>
      <w:r w:rsidR="00EB3E42" w:rsidRPr="003272F9">
        <w:rPr>
          <w:rFonts w:eastAsia="Times New Roman" w:cs="Times New Roman"/>
          <w:color w:val="0D0D0D" w:themeColor="text1" w:themeTint="F2"/>
          <w:szCs w:val="28"/>
        </w:rPr>
        <w:t xml:space="preserve">Đột biến tại codon khởi đầu </w:t>
      </w:r>
      <w:r w:rsidR="00EB3E42" w:rsidRPr="003272F9">
        <w:rPr>
          <w:rFonts w:eastAsia="Times New Roman" w:cs="Times New Roman"/>
          <w:i/>
          <w:iCs/>
          <w:color w:val="0D0D0D" w:themeColor="text1" w:themeTint="F2"/>
          <w:szCs w:val="28"/>
        </w:rPr>
        <w:t>preS2</w:t>
      </w:r>
      <w:r w:rsidR="00EB3E42" w:rsidRPr="003272F9">
        <w:rPr>
          <w:rFonts w:eastAsia="Times New Roman" w:cs="Times New Roman"/>
          <w:color w:val="0D0D0D" w:themeColor="text1" w:themeTint="F2"/>
          <w:szCs w:val="28"/>
        </w:rPr>
        <w:t xml:space="preserve"> là biến thể thường gặp và đã được chứng minh là có liên quan tới việc giảm tổng hợp protein M. Sự khiếm khuyết trong việc sản xuất protein M gây ra sự mất cân bằng trong tỷ lệ tổng hợp các protein bề mặt. Mặc dù protein M không thiết yếu cho sự bài tiết virion, các biến thể thiếu </w:t>
      </w:r>
      <w:r w:rsidR="00EB3E42" w:rsidRPr="003272F9">
        <w:rPr>
          <w:rFonts w:eastAsia="Times New Roman" w:cs="Times New Roman"/>
          <w:i/>
          <w:iCs/>
          <w:color w:val="0D0D0D" w:themeColor="text1" w:themeTint="F2"/>
          <w:szCs w:val="28"/>
        </w:rPr>
        <w:t>preS2</w:t>
      </w:r>
      <w:r w:rsidR="00EB3E42" w:rsidRPr="003272F9">
        <w:rPr>
          <w:rFonts w:eastAsia="Times New Roman" w:cs="Times New Roman"/>
          <w:color w:val="0D0D0D" w:themeColor="text1" w:themeTint="F2"/>
          <w:szCs w:val="28"/>
        </w:rPr>
        <w:t xml:space="preserve"> này thường dẫn đến sự tích lũy protein HBs bên trong lưới nội chất (ER) của tế bào gan, từ đó có thể gây ra các biến đổi lâm sàng đáng kể</w:t>
      </w:r>
      <w:r w:rsidR="005C2439" w:rsidRPr="003272F9">
        <w:rPr>
          <w:rFonts w:eastAsia="Times New Roman" w:cs="Times New Roman"/>
          <w:color w:val="0D0D0D" w:themeColor="text1" w:themeTint="F2"/>
          <w:szCs w:val="28"/>
        </w:rPr>
        <w:t xml:space="preserve"> </w:t>
      </w:r>
      <w:r w:rsidR="005C2439" w:rsidRPr="003272F9">
        <w:rPr>
          <w:rFonts w:eastAsia="Times New Roman" w:cs="Times New Roman"/>
          <w:color w:val="0D0D0D" w:themeColor="text1" w:themeTint="F2"/>
          <w:szCs w:val="28"/>
        </w:rPr>
        <w:fldChar w:fldCharType="begin"/>
      </w:r>
      <w:r w:rsidR="00935C80" w:rsidRPr="003272F9">
        <w:rPr>
          <w:rFonts w:eastAsia="Times New Roman" w:cs="Times New Roman"/>
          <w:color w:val="0D0D0D" w:themeColor="text1" w:themeTint="F2"/>
          <w:szCs w:val="28"/>
        </w:rPr>
        <w:instrText xml:space="preserve"> ADDIN EN.CITE &lt;EndNote&gt;&lt;Cite&gt;&lt;Author&gt;Li&lt;/Author&gt;&lt;Year&gt;2022&lt;/Year&gt;&lt;RecNum&gt;131&lt;/RecNum&gt;&lt;DisplayText&gt;&lt;style font="Times New Roman" size="14"&gt;[160]&lt;/style&gt;&lt;/DisplayText&gt;&lt;record&gt;&lt;rec-number&gt;131&lt;/rec-number&gt;&lt;foreign-keys&gt;&lt;key app="EN" db-id="9te2tw2d5tsafpe9x05p2zssxf9zatervwxr" timestamp="1759889194"&gt;131&lt;/key&gt;&lt;/foreign-keys&gt;&lt;ref-type name="Journal Article"&gt;17&lt;/ref-type&gt;&lt;contributors&gt;&lt;authors&gt;&lt;author&gt;Li, Huifen&lt;/author&gt;&lt;/authors&gt;&lt;/contributors&gt;&lt;titles&gt;&lt;title&gt;Hepatitis B virus PreS2 mutants in liver cancer patients : HBV PreS2 mutants in HCC&lt;/title&gt;&lt;secondary-title&gt;Cellular and Molecular Biology&lt;/secondary-title&gt;&lt;/titles&gt;&lt;periodical&gt;&lt;full-title&gt;Cellular and Molecular Biology&lt;/full-title&gt;&lt;/periodical&gt;&lt;pages&gt;146-149&lt;/pages&gt;&lt;volume&gt;68&lt;/volume&gt;&lt;number&gt;9&lt;/number&gt;&lt;section&gt;Original Research Articles&lt;/section&gt;&lt;dates&gt;&lt;year&gt;2022&lt;/year&gt;&lt;pub-dates&gt;&lt;date&gt;09/30&lt;/date&gt;&lt;/pub-dates&gt;&lt;/dates&gt;&lt;urls&gt;&lt;related-urls&gt;&lt;url&gt;https://cellmolbiol.org/index.php/CMB/article/view/4546&lt;/url&gt;&lt;/related-urls&gt;&lt;/urls&gt;&lt;electronic-resource-num&gt;10.14715/cmb/2022.68.9.23&lt;/electronic-resource-num&gt;&lt;access-date&gt;2025/10/08&lt;/access-date&gt;&lt;/record&gt;&lt;/Cite&gt;&lt;/EndNote&gt;</w:instrText>
      </w:r>
      <w:r w:rsidR="005C2439" w:rsidRPr="003272F9">
        <w:rPr>
          <w:rFonts w:eastAsia="Times New Roman" w:cs="Times New Roman"/>
          <w:color w:val="0D0D0D" w:themeColor="text1" w:themeTint="F2"/>
          <w:szCs w:val="28"/>
        </w:rPr>
        <w:fldChar w:fldCharType="separate"/>
      </w:r>
      <w:r w:rsidR="00935C80" w:rsidRPr="003272F9">
        <w:rPr>
          <w:rFonts w:eastAsia="Times New Roman" w:cs="Times New Roman"/>
          <w:noProof/>
          <w:color w:val="0D0D0D" w:themeColor="text1" w:themeTint="F2"/>
          <w:szCs w:val="28"/>
        </w:rPr>
        <w:t>[160]</w:t>
      </w:r>
      <w:r w:rsidR="005C2439" w:rsidRPr="003272F9">
        <w:rPr>
          <w:rFonts w:eastAsia="Times New Roman" w:cs="Times New Roman"/>
          <w:color w:val="0D0D0D" w:themeColor="text1" w:themeTint="F2"/>
          <w:szCs w:val="28"/>
        </w:rPr>
        <w:fldChar w:fldCharType="end"/>
      </w:r>
      <w:r w:rsidR="00EB3E42" w:rsidRPr="003272F9">
        <w:rPr>
          <w:rFonts w:eastAsia="Times New Roman" w:cs="Times New Roman"/>
          <w:color w:val="0D0D0D" w:themeColor="text1" w:themeTint="F2"/>
          <w:szCs w:val="28"/>
        </w:rPr>
        <w:t xml:space="preserve">. </w:t>
      </w:r>
      <w:r w:rsidR="005C2439" w:rsidRPr="003272F9">
        <w:rPr>
          <w:rFonts w:eastAsia="Times New Roman" w:cs="Times New Roman"/>
          <w:color w:val="0D0D0D" w:themeColor="text1" w:themeTint="F2"/>
          <w:szCs w:val="28"/>
        </w:rPr>
        <w:t xml:space="preserve">Tương </w:t>
      </w:r>
      <w:r w:rsidR="005C2439" w:rsidRPr="003272F9">
        <w:rPr>
          <w:rFonts w:eastAsia="Times New Roman" w:cs="Times New Roman"/>
          <w:color w:val="0D0D0D" w:themeColor="text1" w:themeTint="F2"/>
          <w:szCs w:val="28"/>
        </w:rPr>
        <w:lastRenderedPageBreak/>
        <w:t xml:space="preserve">tự, chúng tôi quan sát thấy, đột biến mất đoạn </w:t>
      </w:r>
      <w:r w:rsidR="005C2439" w:rsidRPr="00CA7634">
        <w:rPr>
          <w:rFonts w:eastAsia="Times New Roman" w:cs="Times New Roman"/>
          <w:i/>
          <w:iCs/>
          <w:color w:val="0D0D0D" w:themeColor="text1" w:themeTint="F2"/>
          <w:szCs w:val="28"/>
        </w:rPr>
        <w:t>preS2</w:t>
      </w:r>
      <w:r w:rsidR="005C2439" w:rsidRPr="003272F9">
        <w:rPr>
          <w:rFonts w:eastAsia="Times New Roman" w:cs="Times New Roman"/>
          <w:color w:val="0D0D0D" w:themeColor="text1" w:themeTint="F2"/>
          <w:szCs w:val="28"/>
        </w:rPr>
        <w:t xml:space="preserve"> làm tăng nguy cơ có mức AST cao (≥ 40U/L) lên 2,9 lần so với nhóm không đột </w:t>
      </w:r>
      <w:r w:rsidR="00433785" w:rsidRPr="003272F9">
        <w:rPr>
          <w:rFonts w:eastAsia="Times New Roman" w:cs="Times New Roman"/>
          <w:color w:val="0D0D0D" w:themeColor="text1" w:themeTint="F2"/>
          <w:szCs w:val="28"/>
        </w:rPr>
        <w:t>biến, p&lt;0,05</w:t>
      </w:r>
      <w:r w:rsidR="005C2439" w:rsidRPr="003272F9">
        <w:rPr>
          <w:rFonts w:eastAsia="Times New Roman" w:cs="Times New Roman"/>
          <w:color w:val="0D0D0D" w:themeColor="text1" w:themeTint="F2"/>
          <w:szCs w:val="28"/>
        </w:rPr>
        <w:t>.</w:t>
      </w:r>
      <w:r w:rsidR="00433785" w:rsidRPr="003272F9">
        <w:rPr>
          <w:rFonts w:eastAsia="Times New Roman" w:cs="Times New Roman"/>
          <w:color w:val="0D0D0D" w:themeColor="text1" w:themeTint="F2"/>
          <w:szCs w:val="28"/>
        </w:rPr>
        <w:t xml:space="preserve"> Kết quả này tương tự với các nghiên cứu đã được công bố trước đây</w:t>
      </w:r>
      <w:r w:rsidR="00681791" w:rsidRPr="003272F9">
        <w:rPr>
          <w:rFonts w:eastAsia="Times New Roman" w:cs="Times New Roman"/>
          <w:color w:val="0D0D0D" w:themeColor="text1" w:themeTint="F2"/>
          <w:szCs w:val="28"/>
        </w:rPr>
        <w:t xml:space="preserve"> của Gao Z.Y. và cs</w:t>
      </w:r>
      <w:r w:rsidR="00433785" w:rsidRPr="003272F9">
        <w:rPr>
          <w:rFonts w:eastAsia="Times New Roman" w:cs="Times New Roman"/>
          <w:color w:val="0D0D0D" w:themeColor="text1" w:themeTint="F2"/>
          <w:szCs w:val="28"/>
        </w:rPr>
        <w:t>,</w:t>
      </w:r>
      <w:r w:rsidR="00681791" w:rsidRPr="003272F9">
        <w:rPr>
          <w:rFonts w:eastAsia="Times New Roman" w:cs="Times New Roman"/>
          <w:color w:val="0D0D0D" w:themeColor="text1" w:themeTint="F2"/>
          <w:szCs w:val="28"/>
        </w:rPr>
        <w:t xml:space="preserve"> với</w:t>
      </w:r>
      <w:r w:rsidR="00433785" w:rsidRPr="003272F9">
        <w:rPr>
          <w:rFonts w:eastAsia="Times New Roman" w:cs="Times New Roman"/>
          <w:color w:val="0D0D0D" w:themeColor="text1" w:themeTint="F2"/>
          <w:szCs w:val="28"/>
        </w:rPr>
        <w:t xml:space="preserve"> </w:t>
      </w:r>
      <w:r w:rsidR="00FD2B38">
        <w:rPr>
          <w:rFonts w:eastAsia="Times New Roman" w:cs="Times New Roman"/>
          <w:color w:val="0D0D0D" w:themeColor="text1" w:themeTint="F2"/>
          <w:szCs w:val="28"/>
        </w:rPr>
        <w:t>người bệnh</w:t>
      </w:r>
      <w:r w:rsidR="00433785" w:rsidRPr="003272F9">
        <w:rPr>
          <w:rFonts w:eastAsia="Times New Roman" w:cs="Times New Roman"/>
          <w:color w:val="0D0D0D" w:themeColor="text1" w:themeTint="F2"/>
          <w:szCs w:val="28"/>
        </w:rPr>
        <w:t xml:space="preserve"> có đột biến mất đoạn </w:t>
      </w:r>
      <w:r w:rsidR="00321A2D" w:rsidRPr="00321A2D">
        <w:rPr>
          <w:rFonts w:eastAsia="Times New Roman" w:cs="Times New Roman"/>
          <w:i/>
          <w:iCs/>
          <w:color w:val="0D0D0D" w:themeColor="text1" w:themeTint="F2"/>
          <w:szCs w:val="28"/>
        </w:rPr>
        <w:t>preS/S</w:t>
      </w:r>
      <w:r w:rsidR="00F340FB" w:rsidRPr="003272F9">
        <w:rPr>
          <w:rFonts w:eastAsia="Times New Roman" w:cs="Times New Roman"/>
          <w:i/>
          <w:iCs/>
          <w:color w:val="0D0D0D" w:themeColor="text1" w:themeTint="F2"/>
          <w:szCs w:val="28"/>
        </w:rPr>
        <w:t xml:space="preserve"> </w:t>
      </w:r>
      <w:r w:rsidR="00433785" w:rsidRPr="003272F9">
        <w:rPr>
          <w:rFonts w:eastAsia="Times New Roman" w:cs="Times New Roman"/>
          <w:color w:val="0D0D0D" w:themeColor="text1" w:themeTint="F2"/>
          <w:szCs w:val="28"/>
        </w:rPr>
        <w:t>có mức AST trung bình cao hơn đáng kể (</w:t>
      </w:r>
      <w:r w:rsidR="00CC4B87">
        <w:rPr>
          <w:rFonts w:eastAsia="Times New Roman" w:cs="Times New Roman"/>
          <w:color w:val="0D0D0D" w:themeColor="text1" w:themeTint="F2"/>
          <w:szCs w:val="28"/>
        </w:rPr>
        <w:t>116,</w:t>
      </w:r>
      <w:r w:rsidR="00433785" w:rsidRPr="003272F9">
        <w:rPr>
          <w:rFonts w:eastAsia="Times New Roman" w:cs="Times New Roman"/>
          <w:color w:val="0D0D0D" w:themeColor="text1" w:themeTint="F2"/>
          <w:szCs w:val="28"/>
        </w:rPr>
        <w:t xml:space="preserve">46 ± </w:t>
      </w:r>
      <w:r w:rsidR="00CC4B87">
        <w:rPr>
          <w:rFonts w:eastAsia="Times New Roman" w:cs="Times New Roman"/>
          <w:color w:val="0D0D0D" w:themeColor="text1" w:themeTint="F2"/>
          <w:szCs w:val="28"/>
        </w:rPr>
        <w:t>121,</w:t>
      </w:r>
      <w:r w:rsidR="00433785" w:rsidRPr="003272F9">
        <w:rPr>
          <w:rFonts w:eastAsia="Times New Roman" w:cs="Times New Roman"/>
          <w:color w:val="0D0D0D" w:themeColor="text1" w:themeTint="F2"/>
          <w:szCs w:val="28"/>
        </w:rPr>
        <w:t>15 U/L) so với những người không có đột biến (</w:t>
      </w:r>
      <w:r w:rsidR="00CC4B87">
        <w:rPr>
          <w:rFonts w:eastAsia="Times New Roman" w:cs="Times New Roman"/>
          <w:color w:val="0D0D0D" w:themeColor="text1" w:themeTint="F2"/>
          <w:szCs w:val="28"/>
        </w:rPr>
        <w:t>93,</w:t>
      </w:r>
      <w:r w:rsidR="00433785" w:rsidRPr="003272F9">
        <w:rPr>
          <w:rFonts w:eastAsia="Times New Roman" w:cs="Times New Roman"/>
          <w:color w:val="0D0D0D" w:themeColor="text1" w:themeTint="F2"/>
          <w:szCs w:val="28"/>
        </w:rPr>
        <w:t xml:space="preserve">89 ± </w:t>
      </w:r>
      <w:r w:rsidR="00CC4B87">
        <w:rPr>
          <w:rFonts w:eastAsia="Times New Roman" w:cs="Times New Roman"/>
          <w:color w:val="0D0D0D" w:themeColor="text1" w:themeTint="F2"/>
          <w:szCs w:val="28"/>
        </w:rPr>
        <w:t>164,</w:t>
      </w:r>
      <w:r w:rsidR="00433785" w:rsidRPr="003272F9">
        <w:rPr>
          <w:rFonts w:eastAsia="Times New Roman" w:cs="Times New Roman"/>
          <w:color w:val="0D0D0D" w:themeColor="text1" w:themeTint="F2"/>
          <w:szCs w:val="28"/>
        </w:rPr>
        <w:t xml:space="preserve">39 U/L), với p&lt; </w:t>
      </w:r>
      <w:r w:rsidR="007C2BDB">
        <w:rPr>
          <w:rFonts w:eastAsia="Times New Roman" w:cs="Times New Roman"/>
          <w:color w:val="0D0D0D" w:themeColor="text1" w:themeTint="F2"/>
          <w:szCs w:val="28"/>
        </w:rPr>
        <w:t>0,</w:t>
      </w:r>
      <w:r w:rsidR="00433785" w:rsidRPr="003272F9">
        <w:rPr>
          <w:rFonts w:eastAsia="Times New Roman" w:cs="Times New Roman"/>
          <w:color w:val="0D0D0D" w:themeColor="text1" w:themeTint="F2"/>
          <w:szCs w:val="28"/>
        </w:rPr>
        <w:t xml:space="preserve">05. Tuy nhiên, nghiên cứu này cũng không quan sát thấy sự khác biệt đáng kể về mức ALT </w:t>
      </w:r>
      <w:r w:rsidR="00433785" w:rsidRPr="003272F9">
        <w:rPr>
          <w:rFonts w:eastAsia="Times New Roman" w:cs="Times New Roman"/>
          <w:color w:val="0D0D0D" w:themeColor="text1" w:themeTint="F2"/>
          <w:szCs w:val="28"/>
        </w:rPr>
        <w:fldChar w:fldCharType="begin"/>
      </w:r>
      <w:r w:rsidR="00935C80" w:rsidRPr="003272F9">
        <w:rPr>
          <w:rFonts w:eastAsia="Times New Roman" w:cs="Times New Roman"/>
          <w:color w:val="0D0D0D" w:themeColor="text1" w:themeTint="F2"/>
          <w:szCs w:val="28"/>
        </w:rPr>
        <w:instrText xml:space="preserve"> ADDIN EN.CITE &lt;EndNote&gt;&lt;Cite&gt;&lt;Author&gt;Gao&lt;/Author&gt;&lt;Year&gt;2007&lt;/Year&gt;&lt;RecNum&gt;132&lt;/RecNum&gt;&lt;DisplayText&gt;&lt;style font="Times New Roman" size="14"&gt;[161]&lt;/style&gt;&lt;/DisplayText&gt;&lt;record&gt;&lt;rec-number&gt;132&lt;/rec-number&gt;&lt;foreign-keys&gt;&lt;key app="EN" db-id="9te2tw2d5tsafpe9x05p2zssxf9zatervwxr" timestamp="1759889969"&gt;132&lt;/key&gt;&lt;/foreign-keys&gt;&lt;ref-type name="Journal Article"&gt;17&lt;/ref-type&gt;&lt;contributors&gt;&lt;authors&gt;&lt;author&gt;Gao, Zhi Yong&lt;/author&gt;&lt;author&gt;Li, Tong&lt;/author&gt;&lt;author&gt;Wang, Jia&lt;/author&gt;&lt;author&gt;Du, Ji Mei&lt;/author&gt;&lt;author&gt;Li, Ya Juan&lt;/author&gt;&lt;author&gt;Li, Jie&lt;/author&gt;&lt;author&gt;Lu, Feng Min&lt;/author&gt;&lt;author&gt;Zhuang, Hui&lt;/author&gt;&lt;/authors&gt;&lt;/contributors&gt;&lt;titles&gt;&lt;title&gt;Mutations in preS genes of genotype C hepatitis B virus in patients with chronic hepatitis B and hepatocellular carcinoma&lt;/title&gt;&lt;secondary-title&gt;Journal of Gastroenterology&lt;/secondary-title&gt;&lt;/titles&gt;&lt;periodical&gt;&lt;full-title&gt;Journal of Gastroenterology&lt;/full-title&gt;&lt;/periodical&gt;&lt;pages&gt;761-768&lt;/pages&gt;&lt;volume&gt;42&lt;/volume&gt;&lt;number&gt;9&lt;/number&gt;&lt;dates&gt;&lt;year&gt;2007&lt;/year&gt;&lt;pub-dates&gt;&lt;date&gt;2007/09/01&lt;/date&gt;&lt;/pub-dates&gt;&lt;/dates&gt;&lt;isbn&gt;1435-5922&lt;/isbn&gt;&lt;urls&gt;&lt;related-urls&gt;&lt;url&gt;https://doi.org/10.1007/s00535-007-2085-1&lt;/url&gt;&lt;/related-urls&gt;&lt;/urls&gt;&lt;electronic-resource-num&gt;10.1007/s00535-007-2085-1&lt;/electronic-resource-num&gt;&lt;/record&gt;&lt;/Cite&gt;&lt;/EndNote&gt;</w:instrText>
      </w:r>
      <w:r w:rsidR="00433785" w:rsidRPr="003272F9">
        <w:rPr>
          <w:rFonts w:eastAsia="Times New Roman" w:cs="Times New Roman"/>
          <w:color w:val="0D0D0D" w:themeColor="text1" w:themeTint="F2"/>
          <w:szCs w:val="28"/>
        </w:rPr>
        <w:fldChar w:fldCharType="separate"/>
      </w:r>
      <w:r w:rsidR="00935C80" w:rsidRPr="003272F9">
        <w:rPr>
          <w:rFonts w:eastAsia="Times New Roman" w:cs="Times New Roman"/>
          <w:noProof/>
          <w:color w:val="0D0D0D" w:themeColor="text1" w:themeTint="F2"/>
          <w:szCs w:val="28"/>
        </w:rPr>
        <w:t>[161]</w:t>
      </w:r>
      <w:r w:rsidR="00433785" w:rsidRPr="003272F9">
        <w:rPr>
          <w:rFonts w:eastAsia="Times New Roman" w:cs="Times New Roman"/>
          <w:color w:val="0D0D0D" w:themeColor="text1" w:themeTint="F2"/>
          <w:szCs w:val="28"/>
        </w:rPr>
        <w:fldChar w:fldCharType="end"/>
      </w:r>
      <w:r w:rsidR="00433785" w:rsidRPr="003272F9">
        <w:rPr>
          <w:rFonts w:eastAsia="Times New Roman" w:cs="Times New Roman"/>
          <w:color w:val="0D0D0D" w:themeColor="text1" w:themeTint="F2"/>
          <w:szCs w:val="28"/>
        </w:rPr>
        <w:t xml:space="preserve">. Một phân tích khác </w:t>
      </w:r>
      <w:r w:rsidR="00681791" w:rsidRPr="003272F9">
        <w:rPr>
          <w:rFonts w:eastAsia="Times New Roman" w:cs="Times New Roman"/>
          <w:color w:val="0D0D0D" w:themeColor="text1" w:themeTint="F2"/>
          <w:szCs w:val="28"/>
        </w:rPr>
        <w:t xml:space="preserve">của Araujo O.C. và cs </w:t>
      </w:r>
      <w:r w:rsidR="00433785" w:rsidRPr="003272F9">
        <w:rPr>
          <w:rFonts w:eastAsia="Times New Roman" w:cs="Times New Roman"/>
          <w:color w:val="0D0D0D" w:themeColor="text1" w:themeTint="F2"/>
          <w:szCs w:val="28"/>
        </w:rPr>
        <w:t xml:space="preserve">báo cáo, nhóm mang đột biến mất đoạn </w:t>
      </w:r>
      <w:r w:rsidR="00321A2D" w:rsidRPr="00321A2D">
        <w:rPr>
          <w:rFonts w:eastAsia="Times New Roman" w:cs="Times New Roman"/>
          <w:i/>
          <w:iCs/>
          <w:color w:val="0D0D0D" w:themeColor="text1" w:themeTint="F2"/>
          <w:szCs w:val="28"/>
        </w:rPr>
        <w:t>preS/S</w:t>
      </w:r>
      <w:r w:rsidR="00F340FB" w:rsidRPr="003272F9">
        <w:rPr>
          <w:rFonts w:eastAsia="Times New Roman" w:cs="Times New Roman"/>
          <w:i/>
          <w:iCs/>
          <w:color w:val="0D0D0D" w:themeColor="text1" w:themeTint="F2"/>
          <w:szCs w:val="28"/>
        </w:rPr>
        <w:t xml:space="preserve"> </w:t>
      </w:r>
      <w:r w:rsidR="00433785" w:rsidRPr="003272F9">
        <w:rPr>
          <w:rFonts w:eastAsia="Times New Roman" w:cs="Times New Roman"/>
          <w:color w:val="0D0D0D" w:themeColor="text1" w:themeTint="F2"/>
          <w:szCs w:val="28"/>
        </w:rPr>
        <w:t xml:space="preserve">có </w:t>
      </w:r>
      <w:r w:rsidR="004F4240" w:rsidRPr="003272F9">
        <w:rPr>
          <w:rFonts w:eastAsia="Times New Roman" w:cs="Times New Roman"/>
          <w:color w:val="0D0D0D" w:themeColor="text1" w:themeTint="F2"/>
          <w:szCs w:val="28"/>
        </w:rPr>
        <w:t xml:space="preserve">hoạt độ </w:t>
      </w:r>
      <w:r w:rsidR="00433785" w:rsidRPr="003272F9">
        <w:rPr>
          <w:rFonts w:eastAsia="Times New Roman" w:cs="Times New Roman"/>
          <w:color w:val="0D0D0D" w:themeColor="text1" w:themeTint="F2"/>
          <w:szCs w:val="28"/>
        </w:rPr>
        <w:t xml:space="preserve">AST trung bình là </w:t>
      </w:r>
      <w:r w:rsidR="00CC4B87">
        <w:rPr>
          <w:rFonts w:eastAsia="Times New Roman" w:cs="Times New Roman"/>
          <w:color w:val="0D0D0D" w:themeColor="text1" w:themeTint="F2"/>
          <w:szCs w:val="28"/>
        </w:rPr>
        <w:t>61,</w:t>
      </w:r>
      <w:r w:rsidR="00433785" w:rsidRPr="003272F9">
        <w:rPr>
          <w:rFonts w:eastAsia="Times New Roman" w:cs="Times New Roman"/>
          <w:color w:val="0D0D0D" w:themeColor="text1" w:themeTint="F2"/>
          <w:szCs w:val="28"/>
        </w:rPr>
        <w:t xml:space="preserve">6 ± </w:t>
      </w:r>
      <w:r w:rsidR="00CC4B87">
        <w:rPr>
          <w:rFonts w:eastAsia="Times New Roman" w:cs="Times New Roman"/>
          <w:color w:val="0D0D0D" w:themeColor="text1" w:themeTint="F2"/>
          <w:szCs w:val="28"/>
        </w:rPr>
        <w:t>50,</w:t>
      </w:r>
      <w:r w:rsidR="00433785" w:rsidRPr="003272F9">
        <w:rPr>
          <w:rFonts w:eastAsia="Times New Roman" w:cs="Times New Roman"/>
          <w:color w:val="0D0D0D" w:themeColor="text1" w:themeTint="F2"/>
          <w:szCs w:val="28"/>
        </w:rPr>
        <w:t xml:space="preserve">0 U/L và ALT là </w:t>
      </w:r>
      <w:r w:rsidR="00CC4B87">
        <w:rPr>
          <w:rFonts w:eastAsia="Times New Roman" w:cs="Times New Roman"/>
          <w:color w:val="0D0D0D" w:themeColor="text1" w:themeTint="F2"/>
          <w:szCs w:val="28"/>
        </w:rPr>
        <w:t>87,</w:t>
      </w:r>
      <w:r w:rsidR="00433785" w:rsidRPr="003272F9">
        <w:rPr>
          <w:rFonts w:eastAsia="Times New Roman" w:cs="Times New Roman"/>
          <w:color w:val="0D0D0D" w:themeColor="text1" w:themeTint="F2"/>
          <w:szCs w:val="28"/>
        </w:rPr>
        <w:t xml:space="preserve">1 ± </w:t>
      </w:r>
      <w:r w:rsidR="00CC4B87">
        <w:rPr>
          <w:rFonts w:eastAsia="Times New Roman" w:cs="Times New Roman"/>
          <w:color w:val="0D0D0D" w:themeColor="text1" w:themeTint="F2"/>
          <w:szCs w:val="28"/>
        </w:rPr>
        <w:t>60,</w:t>
      </w:r>
      <w:r w:rsidR="00433785" w:rsidRPr="003272F9">
        <w:rPr>
          <w:rFonts w:eastAsia="Times New Roman" w:cs="Times New Roman"/>
          <w:color w:val="0D0D0D" w:themeColor="text1" w:themeTint="F2"/>
          <w:szCs w:val="28"/>
        </w:rPr>
        <w:t xml:space="preserve">7 U/L, </w:t>
      </w:r>
      <w:r w:rsidR="00755230" w:rsidRPr="003272F9">
        <w:rPr>
          <w:rFonts w:eastAsia="Times New Roman" w:cs="Times New Roman"/>
          <w:color w:val="0D0D0D" w:themeColor="text1" w:themeTint="F2"/>
          <w:szCs w:val="28"/>
        </w:rPr>
        <w:t xml:space="preserve">đều cao hơn </w:t>
      </w:r>
      <w:r w:rsidR="00433785" w:rsidRPr="003272F9">
        <w:rPr>
          <w:rFonts w:eastAsia="Times New Roman" w:cs="Times New Roman"/>
          <w:color w:val="0D0D0D" w:themeColor="text1" w:themeTint="F2"/>
          <w:szCs w:val="28"/>
        </w:rPr>
        <w:t xml:space="preserve">so với </w:t>
      </w:r>
      <w:r w:rsidR="00755230" w:rsidRPr="003272F9">
        <w:rPr>
          <w:rFonts w:eastAsia="Times New Roman" w:cs="Times New Roman"/>
          <w:color w:val="0D0D0D" w:themeColor="text1" w:themeTint="F2"/>
          <w:szCs w:val="28"/>
        </w:rPr>
        <w:t>nhóm không có đột biến (</w:t>
      </w:r>
      <w:r w:rsidR="006806B3">
        <w:rPr>
          <w:rFonts w:eastAsia="Times New Roman" w:cs="Times New Roman"/>
          <w:color w:val="0D0D0D" w:themeColor="text1" w:themeTint="F2"/>
          <w:szCs w:val="28"/>
        </w:rPr>
        <w:t xml:space="preserve">với </w:t>
      </w:r>
      <w:r w:rsidR="00433785" w:rsidRPr="003272F9">
        <w:rPr>
          <w:rFonts w:eastAsia="Times New Roman" w:cs="Times New Roman"/>
          <w:color w:val="0D0D0D" w:themeColor="text1" w:themeTint="F2"/>
          <w:szCs w:val="28"/>
        </w:rPr>
        <w:t xml:space="preserve">AST </w:t>
      </w:r>
      <w:r w:rsidR="00CC4B87">
        <w:rPr>
          <w:rFonts w:eastAsia="Times New Roman" w:cs="Times New Roman"/>
          <w:color w:val="0D0D0D" w:themeColor="text1" w:themeTint="F2"/>
          <w:szCs w:val="28"/>
        </w:rPr>
        <w:t>52,</w:t>
      </w:r>
      <w:r w:rsidR="00433785" w:rsidRPr="003272F9">
        <w:rPr>
          <w:rFonts w:eastAsia="Times New Roman" w:cs="Times New Roman"/>
          <w:color w:val="0D0D0D" w:themeColor="text1" w:themeTint="F2"/>
          <w:szCs w:val="28"/>
        </w:rPr>
        <w:t xml:space="preserve">1 ± </w:t>
      </w:r>
      <w:r w:rsidR="00CC4B87">
        <w:rPr>
          <w:rFonts w:eastAsia="Times New Roman" w:cs="Times New Roman"/>
          <w:color w:val="0D0D0D" w:themeColor="text1" w:themeTint="F2"/>
          <w:szCs w:val="28"/>
        </w:rPr>
        <w:t>53,</w:t>
      </w:r>
      <w:r w:rsidR="00433785" w:rsidRPr="003272F9">
        <w:rPr>
          <w:rFonts w:eastAsia="Times New Roman" w:cs="Times New Roman"/>
          <w:color w:val="0D0D0D" w:themeColor="text1" w:themeTint="F2"/>
          <w:szCs w:val="28"/>
        </w:rPr>
        <w:t xml:space="preserve">0 U/L và ALT </w:t>
      </w:r>
      <w:r w:rsidR="00CC4B87">
        <w:rPr>
          <w:rFonts w:eastAsia="Times New Roman" w:cs="Times New Roman"/>
          <w:color w:val="0D0D0D" w:themeColor="text1" w:themeTint="F2"/>
          <w:szCs w:val="28"/>
        </w:rPr>
        <w:t>48,</w:t>
      </w:r>
      <w:r w:rsidR="00433785" w:rsidRPr="003272F9">
        <w:rPr>
          <w:rFonts w:eastAsia="Times New Roman" w:cs="Times New Roman"/>
          <w:color w:val="0D0D0D" w:themeColor="text1" w:themeTint="F2"/>
          <w:szCs w:val="28"/>
        </w:rPr>
        <w:t xml:space="preserve">6 ± </w:t>
      </w:r>
      <w:r w:rsidR="00CC4B87">
        <w:rPr>
          <w:rFonts w:eastAsia="Times New Roman" w:cs="Times New Roman"/>
          <w:color w:val="0D0D0D" w:themeColor="text1" w:themeTint="F2"/>
          <w:szCs w:val="28"/>
        </w:rPr>
        <w:t>35,</w:t>
      </w:r>
      <w:r w:rsidR="00433785" w:rsidRPr="003272F9">
        <w:rPr>
          <w:rFonts w:eastAsia="Times New Roman" w:cs="Times New Roman"/>
          <w:color w:val="0D0D0D" w:themeColor="text1" w:themeTint="F2"/>
          <w:szCs w:val="28"/>
        </w:rPr>
        <w:t>2 U/</w:t>
      </w:r>
      <w:r w:rsidR="00755230" w:rsidRPr="003272F9">
        <w:rPr>
          <w:rFonts w:eastAsia="Times New Roman" w:cs="Times New Roman"/>
          <w:color w:val="0D0D0D" w:themeColor="text1" w:themeTint="F2"/>
          <w:szCs w:val="28"/>
        </w:rPr>
        <w:t xml:space="preserve">L) </w:t>
      </w:r>
      <w:r w:rsidR="00755230" w:rsidRPr="003272F9">
        <w:rPr>
          <w:rFonts w:eastAsia="Times New Roman" w:cs="Times New Roman"/>
          <w:color w:val="0D0D0D" w:themeColor="text1" w:themeTint="F2"/>
          <w:szCs w:val="28"/>
        </w:rPr>
        <w:fldChar w:fldCharType="begin"/>
      </w:r>
      <w:r w:rsidR="00935C80" w:rsidRPr="003272F9">
        <w:rPr>
          <w:rFonts w:eastAsia="Times New Roman" w:cs="Times New Roman"/>
          <w:color w:val="0D0D0D" w:themeColor="text1" w:themeTint="F2"/>
          <w:szCs w:val="28"/>
        </w:rPr>
        <w:instrText xml:space="preserve"> ADDIN EN.CITE &lt;EndNote&gt;&lt;Cite&gt;&lt;Author&gt;Araujo&lt;/Author&gt;&lt;Year&gt;2014&lt;/Year&gt;&lt;RecNum&gt;607&lt;/RecNum&gt;&lt;DisplayText&gt;&lt;style font="Times New Roman" size="14"&gt;[162]&lt;/style&gt;&lt;/DisplayText&gt;&lt;record&gt;&lt;rec-number&gt;607&lt;/rec-number&gt;&lt;foreign-keys&gt;&lt;key app="EN" db-id="dsex20esqt29apeap2f5xt5cserzvevare2r" timestamp="1760202030"&gt;607&lt;/key&gt;&lt;/foreign-keys&gt;&lt;ref-type name="Journal Article"&gt;17&lt;/ref-type&gt;&lt;contributors&gt;&lt;authors&gt;&lt;author&gt;Araujo, Oscar C.&lt;/author&gt;&lt;author&gt;Barros, José J.F.&lt;/author&gt;&lt;author&gt;do Ó, Kycia M.&lt;/author&gt;&lt;author&gt;Nabuco, Letícia C.&lt;/author&gt;&lt;author&gt;Luz, Charles A.&lt;/author&gt;&lt;author&gt;Perez, Renata M.&lt;/author&gt;&lt;author&gt;Niel, Christian&lt;/author&gt;&lt;author&gt;Villela-Nogueira, Cristiane A.&lt;/author&gt;&lt;author&gt;Araujo, Natalia M.&lt;/author&gt;&lt;/authors&gt;&lt;/contributors&gt;&lt;titles&gt;&lt;title&gt;Genetic variability of hepatitis B and C viruses in Brazilian patients with and without hepatocellular carcinoma&lt;/title&gt;&lt;secondary-title&gt;Journal of Medical Virology&lt;/secondary-title&gt;&lt;/titles&gt;&lt;periodical&gt;&lt;full-title&gt;J Med Virol&lt;/full-title&gt;&lt;abbr-1&gt;Journal of medical virology&lt;/abbr-1&gt;&lt;/periodical&gt;&lt;pages&gt;217-223&lt;/pages&gt;&lt;volume&gt;86&lt;/volume&gt;&lt;number&gt;2&lt;/number&gt;&lt;dates&gt;&lt;year&gt;2014&lt;/year&gt;&lt;/dates&gt;&lt;isbn&gt;0146-6615&lt;/isbn&gt;&lt;call-num&gt;158&lt;/call-num&gt;&lt;urls&gt;&lt;related-urls&gt;&lt;url&gt;https://onlinelibrary.wiley.com/doi/abs/10.1002/jmv.23837&lt;/url&gt;&lt;/related-urls&gt;&lt;/urls&gt;&lt;electronic-resource-num&gt;https://doi.org/10.1002/jmv.23837&lt;/electronic-resource-num&gt;&lt;/record&gt;&lt;/Cite&gt;&lt;/EndNote&gt;</w:instrText>
      </w:r>
      <w:r w:rsidR="00755230" w:rsidRPr="003272F9">
        <w:rPr>
          <w:rFonts w:eastAsia="Times New Roman" w:cs="Times New Roman"/>
          <w:color w:val="0D0D0D" w:themeColor="text1" w:themeTint="F2"/>
          <w:szCs w:val="28"/>
        </w:rPr>
        <w:fldChar w:fldCharType="separate"/>
      </w:r>
      <w:r w:rsidR="00935C80" w:rsidRPr="003272F9">
        <w:rPr>
          <w:rFonts w:eastAsia="Times New Roman" w:cs="Times New Roman"/>
          <w:noProof/>
          <w:color w:val="0D0D0D" w:themeColor="text1" w:themeTint="F2"/>
          <w:szCs w:val="28"/>
        </w:rPr>
        <w:t>[162]</w:t>
      </w:r>
      <w:r w:rsidR="00755230" w:rsidRPr="003272F9">
        <w:rPr>
          <w:rFonts w:eastAsia="Times New Roman" w:cs="Times New Roman"/>
          <w:color w:val="0D0D0D" w:themeColor="text1" w:themeTint="F2"/>
          <w:szCs w:val="28"/>
        </w:rPr>
        <w:fldChar w:fldCharType="end"/>
      </w:r>
      <w:r w:rsidR="00755230" w:rsidRPr="003272F9">
        <w:rPr>
          <w:rFonts w:eastAsia="Times New Roman" w:cs="Times New Roman"/>
          <w:color w:val="0D0D0D" w:themeColor="text1" w:themeTint="F2"/>
          <w:szCs w:val="28"/>
        </w:rPr>
        <w:t>.</w:t>
      </w:r>
      <w:r w:rsidR="00433785" w:rsidRPr="003272F9">
        <w:rPr>
          <w:rFonts w:eastAsia="Times New Roman" w:cs="Times New Roman"/>
          <w:color w:val="0D0D0D" w:themeColor="text1" w:themeTint="F2"/>
          <w:szCs w:val="28"/>
        </w:rPr>
        <w:t xml:space="preserve"> </w:t>
      </w:r>
    </w:p>
    <w:p w14:paraId="0D518184" w14:textId="6436FF03" w:rsidR="005970F1" w:rsidRPr="003272F9" w:rsidRDefault="00A8237B" w:rsidP="00E37194">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Nhìn chung, mặc dù có sự thống nhất về tác động của một số đột biến </w:t>
      </w:r>
      <w:r w:rsidR="00321A2D" w:rsidRPr="00321A2D">
        <w:rPr>
          <w:rFonts w:cs="Times New Roman"/>
          <w:i/>
          <w:iCs/>
          <w:color w:val="0D0D0D" w:themeColor="text1" w:themeTint="F2"/>
          <w:szCs w:val="28"/>
        </w:rPr>
        <w:t>preS/S</w:t>
      </w:r>
      <w:r w:rsidR="00F340FB" w:rsidRPr="003272F9">
        <w:rPr>
          <w:rFonts w:cs="Times New Roman"/>
          <w:i/>
          <w:iCs/>
          <w:color w:val="0D0D0D" w:themeColor="text1" w:themeTint="F2"/>
          <w:szCs w:val="28"/>
        </w:rPr>
        <w:t xml:space="preserve"> </w:t>
      </w:r>
      <w:r w:rsidRPr="003272F9">
        <w:rPr>
          <w:rFonts w:cs="Times New Roman"/>
          <w:color w:val="0D0D0D" w:themeColor="text1" w:themeTint="F2"/>
          <w:szCs w:val="28"/>
        </w:rPr>
        <w:t xml:space="preserve">đã được công bố, liên quan đến chức năng </w:t>
      </w:r>
      <w:r w:rsidR="00266153" w:rsidRPr="003272F9">
        <w:rPr>
          <w:rFonts w:cs="Times New Roman"/>
          <w:color w:val="0D0D0D" w:themeColor="text1" w:themeTint="F2"/>
          <w:szCs w:val="28"/>
        </w:rPr>
        <w:t>vi rút</w:t>
      </w:r>
      <w:r w:rsidRPr="003272F9">
        <w:rPr>
          <w:rFonts w:cs="Times New Roman"/>
          <w:color w:val="0D0D0D" w:themeColor="text1" w:themeTint="F2"/>
          <w:szCs w:val="28"/>
        </w:rPr>
        <w:t xml:space="preserve"> và diễn tiến lâm sàng, tuy nhiên do đặc tính dễ đột biến của vùng gen này, các kết quả giữa các nghiên cứu vẫn còn đa dạng. Vì vậy, các phát hiện về đột biến mới, đặc biệt những biến thể tần suất thấp, đòi hỏi phải được xác thực thêm bằng các nghiên cứu dịch tễ quy mô lớn và các đánh giá chức năng (</w:t>
      </w:r>
      <w:r w:rsidRPr="00E056E7">
        <w:rPr>
          <w:rFonts w:cs="Times New Roman"/>
          <w:i/>
          <w:iCs/>
          <w:color w:val="0D0D0D" w:themeColor="text1" w:themeTint="F2"/>
          <w:szCs w:val="28"/>
        </w:rPr>
        <w:t>in vitro/in vivo</w:t>
      </w:r>
      <w:r w:rsidRPr="003272F9">
        <w:rPr>
          <w:rFonts w:cs="Times New Roman"/>
          <w:color w:val="0D0D0D" w:themeColor="text1" w:themeTint="F2"/>
          <w:szCs w:val="28"/>
        </w:rPr>
        <w:t>) để làm rõ hơn về cơ chế bệnh sinh cũng như ý nghĩa lâm sàng.</w:t>
      </w:r>
    </w:p>
    <w:p w14:paraId="4108BB4E" w14:textId="3DB95CF6" w:rsidR="00A8237B" w:rsidRPr="003272F9" w:rsidRDefault="00A8237B" w:rsidP="00E37194">
      <w:pPr>
        <w:keepNext/>
        <w:keepLines/>
        <w:widowControl w:val="0"/>
        <w:outlineLvl w:val="3"/>
        <w:rPr>
          <w:rFonts w:eastAsiaTheme="majorEastAsia" w:cs="Times New Roman"/>
          <w:i/>
          <w:iCs/>
          <w:color w:val="0D0D0D" w:themeColor="text1" w:themeTint="F2"/>
          <w:szCs w:val="28"/>
        </w:rPr>
      </w:pPr>
      <w:r w:rsidRPr="003272F9">
        <w:rPr>
          <w:rFonts w:eastAsiaTheme="majorEastAsia" w:cs="Times New Roman"/>
          <w:i/>
          <w:iCs/>
          <w:color w:val="0D0D0D" w:themeColor="text1" w:themeTint="F2"/>
          <w:szCs w:val="28"/>
        </w:rPr>
        <w:t xml:space="preserve">4.3.2.2. </w:t>
      </w:r>
      <w:r w:rsidR="007E46A6" w:rsidRPr="0043172D">
        <w:rPr>
          <w:rFonts w:eastAsiaTheme="majorEastAsia" w:cs="Times New Roman"/>
          <w:bCs/>
          <w:i/>
          <w:iCs/>
          <w:color w:val="0D0D0D" w:themeColor="text1" w:themeTint="F2"/>
          <w:szCs w:val="28"/>
        </w:rPr>
        <w:t>Mối liên quan giữa biến thể NTCP S267F</w:t>
      </w:r>
      <w:r w:rsidR="007E46A6" w:rsidRPr="003272F9">
        <w:rPr>
          <w:rFonts w:eastAsiaTheme="majorEastAsia" w:cs="Times New Roman"/>
          <w:i/>
          <w:iCs/>
          <w:color w:val="0D0D0D" w:themeColor="text1" w:themeTint="F2"/>
          <w:szCs w:val="28"/>
        </w:rPr>
        <w:t xml:space="preserve"> với một số </w:t>
      </w:r>
      <w:r w:rsidR="007E46A6" w:rsidRPr="003272F9">
        <w:rPr>
          <w:rFonts w:cs="Times New Roman"/>
          <w:i/>
          <w:iCs/>
          <w:color w:val="0D0D0D" w:themeColor="text1" w:themeTint="F2"/>
          <w:szCs w:val="28"/>
        </w:rPr>
        <w:t>chỉ số cận lâm sàng ở đối tượng nghiên cứu</w:t>
      </w:r>
    </w:p>
    <w:p w14:paraId="28CA956B" w14:textId="3E317030" w:rsidR="002529C5" w:rsidRPr="003272F9" w:rsidRDefault="00254505" w:rsidP="00E37194">
      <w:pPr>
        <w:widowControl w:val="0"/>
        <w:ind w:firstLine="720"/>
        <w:rPr>
          <w:rFonts w:cs="Times New Roman"/>
          <w:color w:val="0D0D0D" w:themeColor="text1" w:themeTint="F2"/>
          <w:szCs w:val="28"/>
          <w:lang w:eastAsia="ja-JP"/>
        </w:rPr>
      </w:pPr>
      <w:r w:rsidRPr="003272F9">
        <w:rPr>
          <w:rFonts w:cs="Times New Roman"/>
          <w:color w:val="0D0D0D" w:themeColor="text1" w:themeTint="F2"/>
          <w:szCs w:val="28"/>
          <w:lang w:eastAsia="ja-JP"/>
        </w:rPr>
        <w:t xml:space="preserve">Để xác định tác động của biến </w:t>
      </w:r>
      <w:r w:rsidR="0068620B" w:rsidRPr="003272F9">
        <w:rPr>
          <w:rFonts w:cs="Times New Roman"/>
          <w:color w:val="0D0D0D" w:themeColor="text1" w:themeTint="F2"/>
          <w:szCs w:val="28"/>
          <w:lang w:eastAsia="ja-JP"/>
        </w:rPr>
        <w:t>thể NTCP S267F</w:t>
      </w:r>
      <w:r w:rsidRPr="003272F9">
        <w:rPr>
          <w:rFonts w:cs="Times New Roman"/>
          <w:color w:val="0D0D0D" w:themeColor="text1" w:themeTint="F2"/>
          <w:szCs w:val="28"/>
          <w:lang w:eastAsia="ja-JP"/>
        </w:rPr>
        <w:t xml:space="preserve"> lên các thông số cận lâm sàng, chúng tôi tiến hành so sánh đặc điểm cận lâm sàng ở cả hai dạng biến liên tục và biến phân loại. Kết quả cho thấy,</w:t>
      </w:r>
      <w:r w:rsidR="00745AC4" w:rsidRPr="003272F9">
        <w:rPr>
          <w:rFonts w:cs="Times New Roman"/>
          <w:color w:val="0D0D0D" w:themeColor="text1" w:themeTint="F2"/>
          <w:szCs w:val="28"/>
          <w:lang w:eastAsia="ja-JP"/>
        </w:rPr>
        <w:t xml:space="preserve"> </w:t>
      </w:r>
      <w:r w:rsidR="00745AC4" w:rsidRPr="003272F9">
        <w:rPr>
          <w:color w:val="0D0D0D" w:themeColor="text1" w:themeTint="F2"/>
          <w:szCs w:val="28"/>
        </w:rPr>
        <w:t xml:space="preserve">đối tượng mang biến thể NTCP S267F có tỷ lệ tăng ALT (84,3%) cao hơn có ý nghĩa thống kê so với kiểu gen CC, p=0,048. Không có mối liên quan giữa </w:t>
      </w:r>
      <w:r w:rsidR="005B2A49" w:rsidRPr="003272F9">
        <w:rPr>
          <w:color w:val="0D0D0D" w:themeColor="text1" w:themeTint="F2"/>
          <w:szCs w:val="28"/>
        </w:rPr>
        <w:t xml:space="preserve">biến thể NTCP </w:t>
      </w:r>
      <w:r w:rsidR="00745AC4" w:rsidRPr="003272F9">
        <w:rPr>
          <w:color w:val="0D0D0D" w:themeColor="text1" w:themeTint="F2"/>
          <w:szCs w:val="28"/>
        </w:rPr>
        <w:t xml:space="preserve">S267F và phân loại các chỉ số </w:t>
      </w:r>
      <w:r w:rsidR="00745AC4" w:rsidRPr="003272F9">
        <w:rPr>
          <w:rFonts w:cs="Times New Roman"/>
          <w:color w:val="0D0D0D" w:themeColor="text1" w:themeTint="F2"/>
          <w:szCs w:val="28"/>
          <w:lang w:eastAsia="ja-JP"/>
        </w:rPr>
        <w:t xml:space="preserve">sinh hóa (AST, </w:t>
      </w:r>
      <w:r w:rsidR="006F2FC4" w:rsidRPr="003272F9">
        <w:rPr>
          <w:rFonts w:cs="Times New Roman"/>
          <w:color w:val="0D0D0D" w:themeColor="text1" w:themeTint="F2"/>
          <w:szCs w:val="28"/>
          <w:lang w:eastAsia="ja-JP"/>
        </w:rPr>
        <w:t>prothrombin</w:t>
      </w:r>
      <w:r w:rsidR="00745AC4" w:rsidRPr="003272F9">
        <w:rPr>
          <w:rFonts w:cs="Times New Roman"/>
          <w:color w:val="0D0D0D" w:themeColor="text1" w:themeTint="F2"/>
          <w:szCs w:val="28"/>
          <w:lang w:eastAsia="ja-JP"/>
        </w:rPr>
        <w:t xml:space="preserve"> (%), </w:t>
      </w:r>
      <w:r w:rsidR="006F2FC4" w:rsidRPr="003272F9">
        <w:rPr>
          <w:rFonts w:cs="Times New Roman"/>
          <w:color w:val="0D0D0D" w:themeColor="text1" w:themeTint="F2"/>
          <w:szCs w:val="28"/>
          <w:lang w:eastAsia="ja-JP"/>
        </w:rPr>
        <w:t xml:space="preserve">bilirubin </w:t>
      </w:r>
      <w:r w:rsidR="00745AC4" w:rsidRPr="003272F9">
        <w:rPr>
          <w:rFonts w:cs="Times New Roman"/>
          <w:color w:val="0D0D0D" w:themeColor="text1" w:themeTint="F2"/>
          <w:szCs w:val="28"/>
          <w:lang w:eastAsia="ja-JP"/>
        </w:rPr>
        <w:t xml:space="preserve">TP, </w:t>
      </w:r>
      <w:r w:rsidR="006F2FC4" w:rsidRPr="003272F9">
        <w:rPr>
          <w:rFonts w:cs="Times New Roman"/>
          <w:color w:val="0D0D0D" w:themeColor="text1" w:themeTint="F2"/>
          <w:szCs w:val="28"/>
          <w:lang w:eastAsia="ja-JP"/>
        </w:rPr>
        <w:t>urê, creatinin, glucose</w:t>
      </w:r>
      <w:r w:rsidR="00745AC4" w:rsidRPr="003272F9">
        <w:rPr>
          <w:rFonts w:cs="Times New Roman"/>
          <w:color w:val="0D0D0D" w:themeColor="text1" w:themeTint="F2"/>
          <w:szCs w:val="28"/>
          <w:lang w:eastAsia="ja-JP"/>
        </w:rPr>
        <w:t>), huyết học (số lượng hồng cầu, bạch cầu, tiểu cầu)</w:t>
      </w:r>
      <w:r w:rsidRPr="003272F9">
        <w:rPr>
          <w:rFonts w:cs="Times New Roman"/>
          <w:color w:val="0D0D0D" w:themeColor="text1" w:themeTint="F2"/>
          <w:szCs w:val="28"/>
          <w:lang w:eastAsia="ja-JP"/>
        </w:rPr>
        <w:t xml:space="preserve">, bao gồm cả tải lượng </w:t>
      </w:r>
      <w:r w:rsidR="00C45A67" w:rsidRPr="003272F9">
        <w:rPr>
          <w:rFonts w:cs="Times New Roman"/>
          <w:color w:val="0D0D0D" w:themeColor="text1" w:themeTint="F2"/>
          <w:szCs w:val="28"/>
          <w:lang w:eastAsia="ja-JP"/>
        </w:rPr>
        <w:t>HBV-DNA</w:t>
      </w:r>
      <w:r w:rsidR="00745AC4" w:rsidRPr="003272F9">
        <w:rPr>
          <w:rFonts w:cs="Times New Roman"/>
          <w:color w:val="0D0D0D" w:themeColor="text1" w:themeTint="F2"/>
          <w:szCs w:val="28"/>
          <w:lang w:eastAsia="ja-JP"/>
        </w:rPr>
        <w:t xml:space="preserve"> và nồng độ AFP</w:t>
      </w:r>
      <w:r w:rsidRPr="003272F9">
        <w:rPr>
          <w:rFonts w:cs="Times New Roman"/>
          <w:color w:val="0D0D0D" w:themeColor="text1" w:themeTint="F2"/>
          <w:szCs w:val="28"/>
          <w:lang w:eastAsia="ja-JP"/>
        </w:rPr>
        <w:t xml:space="preserve">. </w:t>
      </w:r>
    </w:p>
    <w:p w14:paraId="7ED2FEB0" w14:textId="08FF4771" w:rsidR="002529C5" w:rsidRPr="003272F9" w:rsidRDefault="002529C5" w:rsidP="00E37194">
      <w:pPr>
        <w:widowControl w:val="0"/>
        <w:rPr>
          <w:rFonts w:cs="Times New Roman"/>
          <w:color w:val="0D0D0D" w:themeColor="text1" w:themeTint="F2"/>
          <w:szCs w:val="28"/>
          <w:lang w:eastAsia="ja-JP"/>
        </w:rPr>
      </w:pPr>
      <w:r w:rsidRPr="003272F9">
        <w:rPr>
          <w:rFonts w:cs="Times New Roman"/>
          <w:color w:val="0D0D0D" w:themeColor="text1" w:themeTint="F2"/>
          <w:szCs w:val="28"/>
          <w:lang w:eastAsia="ja-JP"/>
        </w:rPr>
        <w:tab/>
        <w:t xml:space="preserve">Biến thể NTCP S267F được xác nhận là có khả năng làm giảm hấp thụ </w:t>
      </w:r>
      <w:r w:rsidRPr="003272F9">
        <w:rPr>
          <w:rFonts w:cs="Times New Roman"/>
          <w:color w:val="0D0D0D" w:themeColor="text1" w:themeTint="F2"/>
          <w:szCs w:val="28"/>
          <w:lang w:eastAsia="ja-JP"/>
        </w:rPr>
        <w:lastRenderedPageBreak/>
        <w:t>axit mật của tế bào gan. Trong nghiên cứu của Jiancheng </w:t>
      </w:r>
      <w:r w:rsidR="00A2527B">
        <w:rPr>
          <w:rFonts w:cs="Times New Roman"/>
          <w:color w:val="0D0D0D" w:themeColor="text1" w:themeTint="F2"/>
          <w:szCs w:val="28"/>
          <w:lang w:eastAsia="ja-JP"/>
        </w:rPr>
        <w:t>H.</w:t>
      </w:r>
      <w:r w:rsidRPr="003272F9">
        <w:rPr>
          <w:rFonts w:cs="Times New Roman"/>
          <w:color w:val="0D0D0D" w:themeColor="text1" w:themeTint="F2"/>
          <w:szCs w:val="28"/>
          <w:lang w:eastAsia="ja-JP"/>
        </w:rPr>
        <w:t xml:space="preserve"> và cs (2022), khi phân tích trên nhóm đối chứng khỏe mạnh, kết quả cho thấy người mang biến </w:t>
      </w:r>
      <w:r w:rsidR="0068620B" w:rsidRPr="003272F9">
        <w:rPr>
          <w:rFonts w:cs="Times New Roman"/>
          <w:color w:val="0D0D0D" w:themeColor="text1" w:themeTint="F2"/>
          <w:szCs w:val="28"/>
          <w:lang w:eastAsia="ja-JP"/>
        </w:rPr>
        <w:t>thể NTCP S267F</w:t>
      </w:r>
      <w:r w:rsidRPr="003272F9">
        <w:rPr>
          <w:rFonts w:cs="Times New Roman"/>
          <w:color w:val="0D0D0D" w:themeColor="text1" w:themeTint="F2"/>
          <w:szCs w:val="28"/>
          <w:lang w:eastAsia="ja-JP"/>
        </w:rPr>
        <w:t xml:space="preserve"> có nồng độ axit mật huyết thanh cao hơn đáng kể so với nhóm kiểu gen hoang dã. Đồng thời, do tình trạng axit mật tăng quá mức gây tổn thương tế bào gan, nên ALT và AST cũng tăng cao hơn ở nhóm biến </w:t>
      </w:r>
      <w:r w:rsidR="0068620B" w:rsidRPr="003272F9">
        <w:rPr>
          <w:rFonts w:cs="Times New Roman"/>
          <w:color w:val="0D0D0D" w:themeColor="text1" w:themeTint="F2"/>
          <w:szCs w:val="28"/>
          <w:lang w:eastAsia="ja-JP"/>
        </w:rPr>
        <w:t>thể NTCP S267F</w:t>
      </w:r>
      <w:r w:rsidRPr="003272F9">
        <w:rPr>
          <w:rFonts w:cs="Times New Roman"/>
          <w:color w:val="0D0D0D" w:themeColor="text1" w:themeTint="F2"/>
          <w:szCs w:val="28"/>
          <w:lang w:eastAsia="ja-JP"/>
        </w:rPr>
        <w:t xml:space="preserve">, p&lt;0,05. Tuy nhiên, ở nhóm mắc VGB mạn tính, dù cũng quan sát thấy nồng độ axit mật tăng cao hơn ở nhóm CT, nhưng chỉ số ALT và AST ở nhóm có biến </w:t>
      </w:r>
      <w:r w:rsidR="0068620B" w:rsidRPr="003272F9">
        <w:rPr>
          <w:rFonts w:cs="Times New Roman"/>
          <w:color w:val="0D0D0D" w:themeColor="text1" w:themeTint="F2"/>
          <w:szCs w:val="28"/>
          <w:lang w:eastAsia="ja-JP"/>
        </w:rPr>
        <w:t>thể NTCP S267F</w:t>
      </w:r>
      <w:r w:rsidRPr="003272F9">
        <w:rPr>
          <w:rFonts w:cs="Times New Roman"/>
          <w:color w:val="0D0D0D" w:themeColor="text1" w:themeTint="F2"/>
          <w:szCs w:val="28"/>
          <w:lang w:eastAsia="ja-JP"/>
        </w:rPr>
        <w:t xml:space="preserve"> lại thấp hơn. Điều này cho thấy tổn thương tế bào gan chủ yếu liên quan đến HBV hơn là do tác động của tăng axit mật quá mức </w:t>
      </w:r>
      <w:r w:rsidR="00D455C9" w:rsidRPr="003272F9">
        <w:rPr>
          <w:rFonts w:cs="Times New Roman"/>
          <w:color w:val="0D0D0D" w:themeColor="text1" w:themeTint="F2"/>
          <w:szCs w:val="28"/>
        </w:rPr>
        <w:fldChar w:fldCharType="begin"/>
      </w:r>
      <w:r w:rsidR="00F468E1" w:rsidRPr="003272F9">
        <w:rPr>
          <w:rFonts w:cs="Times New Roman"/>
          <w:color w:val="0D0D0D" w:themeColor="text1" w:themeTint="F2"/>
          <w:szCs w:val="28"/>
        </w:rPr>
        <w:instrText xml:space="preserve"> ADDIN EN.CITE &lt;EndNote&gt;&lt;Cite&gt;&lt;Author&gt;Huang&lt;/Author&gt;&lt;Year&gt;2022&lt;/Year&gt;&lt;RecNum&gt;112&lt;/RecNum&gt;&lt;DisplayText&gt;&lt;style font="Times New Roman" size="14"&gt;[19]&lt;/style&gt;&lt;/DisplayText&gt;&lt;record&gt;&lt;rec-number&gt;112&lt;/rec-number&gt;&lt;foreign-keys&gt;&lt;key app="EN" db-id="9te2tw2d5tsafpe9x05p2zssxf9zatervwxr" timestamp="1759743811"&gt;112&lt;/key&gt;&lt;/foreign-keys&gt;&lt;ref-type name="Journal Article"&gt;17&lt;/ref-type&gt;&lt;contributors&gt;&lt;authors&gt;&lt;author&gt;Huang, J.&lt;/author&gt;&lt;author&gt;Su, M.&lt;/author&gt;&lt;author&gt;Chen, H.&lt;/author&gt;&lt;author&gt;Wu, S.&lt;/author&gt;&lt;author&gt;Chen, Z.&lt;/author&gt;&lt;/authors&gt;&lt;/contributors&gt;&lt;auth-address&gt;Department of Laboratory Medicine, Mindong Hospital Affiliated to Fujian Medical University, Fuan, Fujian, China.&amp;#xD;Department of Gastroenterology, Mindong Hospital Affiliated to Fujian Medical University, Fuan, Fujian, China.&lt;/auth-address&gt;&lt;titles&gt;&lt;title&gt;The S267F variant of sodium taurocholate co-transporting polypeptide is strongly associated with resistance to chronic hepatitis B and high level of serum total bile acids&lt;/title&gt;&lt;secondary-title&gt;Liver Res&lt;/secondary-title&gt;&lt;/titles&gt;&lt;periodical&gt;&lt;full-title&gt;Liver Res&lt;/full-title&gt;&lt;/periodical&gt;&lt;pages&gt;186-190&lt;/pages&gt;&lt;volume&gt;6&lt;/volume&gt;&lt;number&gt;3&lt;/number&gt;&lt;edition&gt;20220901&lt;/edition&gt;&lt;keywords&gt;&lt;keyword&gt;Bile acid&lt;/keyword&gt;&lt;keyword&gt;Chronic hepatitis B (CHB)&lt;/keyword&gt;&lt;keyword&gt;Hepatitis B virus (HBV)&lt;/keyword&gt;&lt;keyword&gt;Sodium taurocholate co-transporting polypeptide (NTCP)&lt;/keyword&gt;&lt;/keywords&gt;&lt;dates&gt;&lt;year&gt;2022&lt;/year&gt;&lt;pub-dates&gt;&lt;date&gt;Sep&lt;/date&gt;&lt;/pub-dates&gt;&lt;/dates&gt;&lt;isbn&gt;2096-2878 (Print)&amp;#xD;2542-5684&lt;/isbn&gt;&lt;accession-num&gt;39958196&lt;/accession-num&gt;&lt;urls&gt;&lt;/urls&gt;&lt;custom2&gt;PMC11791793&lt;/custom2&gt;&lt;electronic-resource-num&gt;10.1016/j.livres.2022.08.005&lt;/electronic-resource-num&gt;&lt;remote-database-provider&gt;NLM&lt;/remote-database-provider&gt;&lt;language&gt;eng&lt;/language&gt;&lt;/record&gt;&lt;/Cite&gt;&lt;/EndNote&gt;</w:instrText>
      </w:r>
      <w:r w:rsidR="00D455C9" w:rsidRPr="003272F9">
        <w:rPr>
          <w:rFonts w:cs="Times New Roman"/>
          <w:color w:val="0D0D0D" w:themeColor="text1" w:themeTint="F2"/>
          <w:szCs w:val="28"/>
        </w:rPr>
        <w:fldChar w:fldCharType="separate"/>
      </w:r>
      <w:r w:rsidR="00F468E1" w:rsidRPr="003272F9">
        <w:rPr>
          <w:rFonts w:cs="Times New Roman"/>
          <w:noProof/>
          <w:color w:val="0D0D0D" w:themeColor="text1" w:themeTint="F2"/>
          <w:szCs w:val="28"/>
        </w:rPr>
        <w:t>[19]</w:t>
      </w:r>
      <w:r w:rsidR="00D455C9" w:rsidRPr="003272F9">
        <w:rPr>
          <w:rFonts w:cs="Times New Roman"/>
          <w:color w:val="0D0D0D" w:themeColor="text1" w:themeTint="F2"/>
          <w:szCs w:val="28"/>
        </w:rPr>
        <w:fldChar w:fldCharType="end"/>
      </w:r>
      <w:r w:rsidRPr="003272F9">
        <w:rPr>
          <w:rFonts w:cs="Times New Roman"/>
          <w:color w:val="0D0D0D" w:themeColor="text1" w:themeTint="F2"/>
          <w:szCs w:val="28"/>
          <w:lang w:eastAsia="ja-JP"/>
        </w:rPr>
        <w:t xml:space="preserve">. Có thể thấy, sự ảnh hưởng của biến </w:t>
      </w:r>
      <w:r w:rsidR="0068620B" w:rsidRPr="003272F9">
        <w:rPr>
          <w:rFonts w:cs="Times New Roman"/>
          <w:color w:val="0D0D0D" w:themeColor="text1" w:themeTint="F2"/>
          <w:szCs w:val="28"/>
          <w:lang w:eastAsia="ja-JP"/>
        </w:rPr>
        <w:t>thể NTCP S267F</w:t>
      </w:r>
      <w:r w:rsidRPr="003272F9">
        <w:rPr>
          <w:rFonts w:cs="Times New Roman"/>
          <w:color w:val="0D0D0D" w:themeColor="text1" w:themeTint="F2"/>
          <w:szCs w:val="28"/>
          <w:lang w:eastAsia="ja-JP"/>
        </w:rPr>
        <w:t xml:space="preserve"> trong bệnh cảnh lâm sàng phức tạp của bệnh lý gan, gây ra những biến đổi sinh học khác nhau được quan sát ở các nghiên cứu. </w:t>
      </w:r>
    </w:p>
    <w:p w14:paraId="7F819773" w14:textId="6B19D1BF" w:rsidR="002529C5" w:rsidRPr="003272F9" w:rsidRDefault="002529C5" w:rsidP="00E37194">
      <w:pPr>
        <w:widowControl w:val="0"/>
        <w:rPr>
          <w:rFonts w:cs="Times New Roman"/>
          <w:color w:val="0D0D0D" w:themeColor="text1" w:themeTint="F2"/>
          <w:szCs w:val="28"/>
          <w:lang w:eastAsia="ja-JP"/>
        </w:rPr>
      </w:pPr>
      <w:r w:rsidRPr="003272F9">
        <w:rPr>
          <w:rFonts w:cs="Times New Roman"/>
          <w:color w:val="0D0D0D" w:themeColor="text1" w:themeTint="F2"/>
          <w:szCs w:val="28"/>
          <w:lang w:eastAsia="ja-JP"/>
        </w:rPr>
        <w:tab/>
        <w:t xml:space="preserve">Khi xem xét mối liên quan giữa biến </w:t>
      </w:r>
      <w:r w:rsidR="0068620B" w:rsidRPr="003272F9">
        <w:rPr>
          <w:rFonts w:cs="Times New Roman"/>
          <w:color w:val="0D0D0D" w:themeColor="text1" w:themeTint="F2"/>
          <w:szCs w:val="28"/>
          <w:lang w:eastAsia="ja-JP"/>
        </w:rPr>
        <w:t>thể NTCP S267F</w:t>
      </w:r>
      <w:r w:rsidRPr="003272F9">
        <w:rPr>
          <w:rFonts w:cs="Times New Roman"/>
          <w:color w:val="0D0D0D" w:themeColor="text1" w:themeTint="F2"/>
          <w:szCs w:val="28"/>
          <w:lang w:eastAsia="ja-JP"/>
        </w:rPr>
        <w:t xml:space="preserve"> và tải lượng vi rút, chúng tôi không tìm thấy sự khác biệt có ý nghĩa thống kê về nồng độ HBV-DNA giữa các kiểu gen</w:t>
      </w:r>
      <w:r w:rsidR="00745AC4" w:rsidRPr="003272F9">
        <w:rPr>
          <w:rFonts w:cs="Times New Roman"/>
          <w:color w:val="0D0D0D" w:themeColor="text1" w:themeTint="F2"/>
          <w:szCs w:val="28"/>
          <w:lang w:eastAsia="ja-JP"/>
        </w:rPr>
        <w:t xml:space="preserve"> NTCP</w:t>
      </w:r>
      <w:r w:rsidRPr="003272F9">
        <w:rPr>
          <w:rFonts w:cs="Times New Roman"/>
          <w:color w:val="0D0D0D" w:themeColor="text1" w:themeTint="F2"/>
          <w:szCs w:val="28"/>
          <w:lang w:eastAsia="ja-JP"/>
        </w:rPr>
        <w:t xml:space="preserve">. Kết quả này phù hợp với kết luận của các nghiên cứu trước đó về NTCP đóng vai trò như một thụ thể xâm nhập cho nhiễm trùng tế bào gan và không ảnh hưởng trực tiếp đến quá trình nhân lên của </w:t>
      </w:r>
      <w:r w:rsidR="00266153" w:rsidRPr="003272F9">
        <w:rPr>
          <w:rFonts w:cs="Times New Roman"/>
          <w:color w:val="0D0D0D" w:themeColor="text1" w:themeTint="F2"/>
          <w:szCs w:val="28"/>
          <w:lang w:eastAsia="ja-JP"/>
        </w:rPr>
        <w:t>vi rút</w:t>
      </w:r>
      <w:r w:rsidRPr="003272F9">
        <w:rPr>
          <w:rFonts w:cs="Times New Roman"/>
          <w:color w:val="0D0D0D" w:themeColor="text1" w:themeTint="F2"/>
          <w:szCs w:val="28"/>
          <w:lang w:eastAsia="ja-JP"/>
        </w:rPr>
        <w:t xml:space="preserve"> hay các phản ứng miễn dịch của vật chủ nhằm thanh thải HBV </w:t>
      </w:r>
      <w:r w:rsidRPr="003272F9">
        <w:rPr>
          <w:rFonts w:cs="Times New Roman"/>
          <w:color w:val="0D0D0D" w:themeColor="text1" w:themeTint="F2"/>
          <w:szCs w:val="28"/>
          <w:lang w:eastAsia="ja-JP"/>
        </w:rPr>
        <w:fldChar w:fldCharType="begin"/>
      </w:r>
      <w:r w:rsidR="00F468E1" w:rsidRPr="003272F9">
        <w:rPr>
          <w:rFonts w:cs="Times New Roman"/>
          <w:color w:val="0D0D0D" w:themeColor="text1" w:themeTint="F2"/>
          <w:szCs w:val="28"/>
          <w:lang w:eastAsia="ja-JP"/>
        </w:rPr>
        <w:instrText xml:space="preserve"> ADDIN EN.CITE &lt;EndNote&gt;&lt;Cite&gt;&lt;Author&gt;An&lt;/Author&gt;&lt;Year&gt;2018&lt;/Year&gt;&lt;RecNum&gt;125&lt;/RecNum&gt;&lt;DisplayText&gt;&lt;style font="Times New Roman" size="14"&gt;[20]&lt;/style&gt;&lt;/DisplayText&gt;&lt;record&gt;&lt;rec-number&gt;125&lt;/rec-number&gt;&lt;foreign-keys&gt;&lt;key app="EN" db-id="dsex20esqt29apeap2f5xt5cserzvevare2r" timestamp="1724662020"&gt;125&lt;/key&gt;&lt;/foreign-keys&gt;&lt;ref-type name="Journal Article"&gt;17&lt;/ref-type&gt;&lt;contributors&gt;&lt;authors&gt;&lt;author&gt;An, Ping&lt;/author&gt;&lt;author&gt;Zeng, Zheng&lt;/author&gt;&lt;author&gt;Winkler, Cheryl A.&lt;/author&gt;&lt;/authors&gt;&lt;/contributors&gt;&lt;titles&gt;&lt;title&gt;The loss-of-function S267F variant in HBV receptor NTCP reduces human risk for HBV infection and disease progression&lt;/title&gt;&lt;secondary-title&gt;The Journal of infectious diseases&lt;/secondary-title&gt;&lt;/titles&gt;&lt;periodical&gt;&lt;full-title&gt;The Journal of infectious diseases&lt;/full-title&gt;&lt;/periodical&gt;&lt;pages&gt;1404-1410&lt;/pages&gt;&lt;volume&gt;218&lt;/volume&gt;&lt;number&gt;9&lt;/number&gt;&lt;dates&gt;&lt;year&gt;2018&lt;/year&gt;&lt;/dates&gt;&lt;publisher&gt;Oxford University Press US&lt;/publisher&gt;&lt;isbn&gt;0022-1899&lt;/isbn&gt;&lt;call-num&gt;91&lt;/call-num&gt;&lt;urls&gt;&lt;/urls&gt;&lt;/record&gt;&lt;/Cite&gt;&lt;/EndNote&gt;</w:instrText>
      </w:r>
      <w:r w:rsidRPr="003272F9">
        <w:rPr>
          <w:rFonts w:cs="Times New Roman"/>
          <w:color w:val="0D0D0D" w:themeColor="text1" w:themeTint="F2"/>
          <w:szCs w:val="28"/>
          <w:lang w:eastAsia="ja-JP"/>
        </w:rPr>
        <w:fldChar w:fldCharType="separate"/>
      </w:r>
      <w:r w:rsidR="00F468E1" w:rsidRPr="003272F9">
        <w:rPr>
          <w:rFonts w:cs="Times New Roman"/>
          <w:noProof/>
          <w:color w:val="0D0D0D" w:themeColor="text1" w:themeTint="F2"/>
          <w:szCs w:val="28"/>
          <w:lang w:eastAsia="ja-JP"/>
        </w:rPr>
        <w:t>[20]</w:t>
      </w:r>
      <w:r w:rsidRPr="003272F9">
        <w:rPr>
          <w:rFonts w:cs="Times New Roman"/>
          <w:color w:val="0D0D0D" w:themeColor="text1" w:themeTint="F2"/>
          <w:szCs w:val="28"/>
          <w:lang w:eastAsia="ja-JP"/>
        </w:rPr>
        <w:fldChar w:fldCharType="end"/>
      </w:r>
      <w:r w:rsidR="00930011">
        <w:rPr>
          <w:rFonts w:cs="Times New Roman"/>
          <w:color w:val="0D0D0D" w:themeColor="text1" w:themeTint="F2"/>
          <w:szCs w:val="28"/>
          <w:lang w:eastAsia="ja-JP"/>
        </w:rPr>
        <w:t xml:space="preserve">, </w:t>
      </w:r>
      <w:r w:rsidR="00930011" w:rsidRPr="003272F9">
        <w:rPr>
          <w:rFonts w:cs="Times New Roman"/>
          <w:noProof/>
          <w:color w:val="0D0D0D" w:themeColor="text1" w:themeTint="F2"/>
          <w:szCs w:val="28"/>
        </w:rPr>
        <w:fldChar w:fldCharType="begin"/>
      </w:r>
      <w:r w:rsidR="00930011" w:rsidRPr="003272F9">
        <w:rPr>
          <w:rFonts w:cs="Times New Roman"/>
          <w:noProof/>
          <w:color w:val="0D0D0D" w:themeColor="text1" w:themeTint="F2"/>
          <w:szCs w:val="28"/>
        </w:rPr>
        <w:instrText xml:space="preserve"> ADDIN EN.CITE &lt;EndNote&gt;&lt;Cite&gt;&lt;Author&gt;Lee&lt;/Author&gt;&lt;Year&gt;2017&lt;/Year&gt;&lt;RecNum&gt;221&lt;/RecNum&gt;&lt;DisplayText&gt;&lt;style font="Times New Roman" size="14"&gt;[22]&lt;/style&gt;&lt;/DisplayText&gt;&lt;record&gt;&lt;rec-number&gt;221&lt;/rec-number&gt;&lt;foreign-keys&gt;&lt;key app="EN" db-id="dsex20esqt29apeap2f5xt5cserzvevare2r" timestamp="1725431528"&gt;221&lt;/key&gt;&lt;/foreign-keys&gt;&lt;ref-type name="Journal Article"&gt;17&lt;/ref-type&gt;&lt;contributors&gt;&lt;authors&gt;&lt;author&gt;Lee, Hye Won&lt;/author&gt;&lt;author&gt;Park, Hye Jung&lt;/author&gt;&lt;author&gt;Jin, Bora&lt;/author&gt;&lt;author&gt;Dezhbord, Mehrangiz&lt;/author&gt;&lt;author&gt;Kim, Do Young&lt;/author&gt;&lt;author&gt;Han, Kwang-Hyub&lt;/author&gt;&lt;author&gt;Ryu, Wang-Shick&lt;/author&gt;&lt;author&gt;Kim, Seungtaek&lt;/author&gt;&lt;author&gt;Ahn, Sang Hoon&lt;/author&gt;&lt;/authors&gt;&lt;/contributors&gt;&lt;titles&gt;&lt;title&gt;Effect of S267F variant of NTCP on the patients with chronic hepatitis B&lt;/title&gt;&lt;secondary-title&gt;Scientific reports&lt;/secondary-title&gt;&lt;/titles&gt;&lt;periodical&gt;&lt;full-title&gt;Scientific reports&lt;/full-title&gt;&lt;/periodical&gt;&lt;pages&gt;17634&lt;/pages&gt;&lt;volume&gt;7&lt;/volume&gt;&lt;number&gt;1&lt;/number&gt;&lt;dates&gt;&lt;year&gt;2017&lt;/year&gt;&lt;/dates&gt;&lt;isbn&gt;2045-2322&lt;/isbn&gt;&lt;call-num&gt;88&lt;/call-num&gt;&lt;urls&gt;&lt;/urls&gt;&lt;/record&gt;&lt;/Cite&gt;&lt;/EndNote&gt;</w:instrText>
      </w:r>
      <w:r w:rsidR="00930011" w:rsidRPr="003272F9">
        <w:rPr>
          <w:rFonts w:cs="Times New Roman"/>
          <w:noProof/>
          <w:color w:val="0D0D0D" w:themeColor="text1" w:themeTint="F2"/>
          <w:szCs w:val="28"/>
        </w:rPr>
        <w:fldChar w:fldCharType="separate"/>
      </w:r>
      <w:r w:rsidR="00930011" w:rsidRPr="003272F9">
        <w:rPr>
          <w:rFonts w:cs="Times New Roman"/>
          <w:noProof/>
          <w:color w:val="0D0D0D" w:themeColor="text1" w:themeTint="F2"/>
          <w:szCs w:val="28"/>
        </w:rPr>
        <w:t>[22]</w:t>
      </w:r>
      <w:r w:rsidR="00930011" w:rsidRPr="003272F9">
        <w:rPr>
          <w:rFonts w:cs="Times New Roman"/>
          <w:noProof/>
          <w:color w:val="0D0D0D" w:themeColor="text1" w:themeTint="F2"/>
          <w:szCs w:val="28"/>
        </w:rPr>
        <w:fldChar w:fldCharType="end"/>
      </w:r>
      <w:r w:rsidRPr="003272F9">
        <w:rPr>
          <w:rFonts w:cs="Times New Roman"/>
          <w:color w:val="0D0D0D" w:themeColor="text1" w:themeTint="F2"/>
          <w:szCs w:val="28"/>
          <w:lang w:eastAsia="ja-JP"/>
        </w:rPr>
        <w:t xml:space="preserve">. </w:t>
      </w:r>
    </w:p>
    <w:p w14:paraId="324504F6" w14:textId="5806EBC5" w:rsidR="004C3DF7" w:rsidRPr="003272F9" w:rsidRDefault="004C3DF7" w:rsidP="007C2BDB">
      <w:pPr>
        <w:pStyle w:val="3"/>
        <w:rPr>
          <w:spacing w:val="-4"/>
        </w:rPr>
      </w:pPr>
      <w:bookmarkStart w:id="490" w:name="_Toc222883058"/>
      <w:r w:rsidRPr="003272F9">
        <w:t>4.3.</w:t>
      </w:r>
      <w:r w:rsidR="007C2BDB">
        <w:t>3</w:t>
      </w:r>
      <w:r w:rsidRPr="003272F9">
        <w:t>. Mô hình hồi quy logistic đa biến</w:t>
      </w:r>
      <w:bookmarkEnd w:id="490"/>
    </w:p>
    <w:p w14:paraId="26CE5C25" w14:textId="456C1FE5" w:rsidR="00EA218C" w:rsidRPr="003272F9" w:rsidRDefault="004C3DF7" w:rsidP="00E37194">
      <w:pPr>
        <w:widowControl w:val="0"/>
        <w:rPr>
          <w:rFonts w:eastAsia="Times New Roman" w:cs="Times New Roman"/>
          <w:bCs/>
          <w:noProof/>
          <w:color w:val="0D0D0D" w:themeColor="text1" w:themeTint="F2"/>
          <w:szCs w:val="28"/>
        </w:rPr>
      </w:pPr>
      <w:r w:rsidRPr="003272F9">
        <w:rPr>
          <w:rFonts w:eastAsia="Times New Roman" w:cs="Times New Roman"/>
          <w:bCs/>
          <w:noProof/>
          <w:color w:val="0D0D0D" w:themeColor="text1" w:themeTint="F2"/>
          <w:szCs w:val="28"/>
        </w:rPr>
        <w:tab/>
      </w:r>
      <w:r w:rsidR="00B83BAB" w:rsidRPr="003272F9">
        <w:rPr>
          <w:rFonts w:eastAsia="Times New Roman" w:cs="Times New Roman"/>
          <w:bCs/>
          <w:noProof/>
          <w:color w:val="0D0D0D" w:themeColor="text1" w:themeTint="F2"/>
          <w:szCs w:val="28"/>
        </w:rPr>
        <w:t xml:space="preserve">Sự xuất hiện và tiến triển của UTBMTBG là hệ quả của cơ chế bệnh sinh phức tạp, trong đó tương tác giữa yếu tố sinh học, môi trường và hành vi đóng vai trò then chốt. Những tương tác này thường mang tính phi tuyến và có thể khuếch đại lẫn nhau, một yếu tố nền có thể làm tăng hệ quả của yếu tố khác theo cách không dễ dự đoán, </w:t>
      </w:r>
      <w:r w:rsidR="0098790B" w:rsidRPr="003272F9">
        <w:rPr>
          <w:rFonts w:eastAsia="Times New Roman" w:cs="Times New Roman"/>
          <w:bCs/>
          <w:noProof/>
          <w:color w:val="0D0D0D" w:themeColor="text1" w:themeTint="F2"/>
          <w:szCs w:val="28"/>
        </w:rPr>
        <w:t>do đó</w:t>
      </w:r>
      <w:r w:rsidR="00B83BAB" w:rsidRPr="003272F9">
        <w:rPr>
          <w:rFonts w:eastAsia="Times New Roman" w:cs="Times New Roman"/>
          <w:bCs/>
          <w:noProof/>
          <w:color w:val="0D0D0D" w:themeColor="text1" w:themeTint="F2"/>
          <w:szCs w:val="28"/>
        </w:rPr>
        <w:t xml:space="preserve"> các mô hình phân tích đa biến</w:t>
      </w:r>
      <w:r w:rsidR="0098790B" w:rsidRPr="003272F9">
        <w:rPr>
          <w:rFonts w:cs="Times New Roman"/>
          <w:color w:val="0D0D0D" w:themeColor="text1" w:themeTint="F2"/>
          <w:szCs w:val="28"/>
        </w:rPr>
        <w:t xml:space="preserve"> </w:t>
      </w:r>
      <w:r w:rsidR="0098790B" w:rsidRPr="003272F9">
        <w:rPr>
          <w:rFonts w:eastAsia="Times New Roman" w:cs="Times New Roman"/>
          <w:bCs/>
          <w:noProof/>
          <w:color w:val="0D0D0D" w:themeColor="text1" w:themeTint="F2"/>
          <w:szCs w:val="28"/>
        </w:rPr>
        <w:t xml:space="preserve">không chỉ là một yêu cầu về mặt thống kê mà còn là một cách tiếp cận hợp lý để có thể hiểu đúng và dự báo chính xác hơn. </w:t>
      </w:r>
    </w:p>
    <w:p w14:paraId="78C3A44A" w14:textId="362F60E7" w:rsidR="00EE056B" w:rsidRPr="003272F9" w:rsidRDefault="0098790B" w:rsidP="00E37194">
      <w:pPr>
        <w:widowControl w:val="0"/>
        <w:ind w:firstLine="720"/>
        <w:rPr>
          <w:rFonts w:cs="Times New Roman"/>
          <w:color w:val="0D0D0D" w:themeColor="text1" w:themeTint="F2"/>
          <w:szCs w:val="28"/>
        </w:rPr>
      </w:pPr>
      <w:r w:rsidRPr="003272F9">
        <w:rPr>
          <w:rFonts w:eastAsia="Times New Roman" w:cs="Times New Roman"/>
          <w:bCs/>
          <w:noProof/>
          <w:color w:val="0D0D0D" w:themeColor="text1" w:themeTint="F2"/>
          <w:szCs w:val="28"/>
        </w:rPr>
        <w:t>Trong mô hình đầu tiên (Bảng 3.</w:t>
      </w:r>
      <w:r w:rsidR="00761416" w:rsidRPr="003272F9">
        <w:rPr>
          <w:rFonts w:eastAsia="Times New Roman" w:cs="Times New Roman"/>
          <w:bCs/>
          <w:noProof/>
          <w:color w:val="0D0D0D" w:themeColor="text1" w:themeTint="F2"/>
          <w:szCs w:val="28"/>
        </w:rPr>
        <w:t>32</w:t>
      </w:r>
      <w:r w:rsidRPr="003272F9">
        <w:rPr>
          <w:rFonts w:eastAsia="Times New Roman" w:cs="Times New Roman"/>
          <w:bCs/>
          <w:noProof/>
          <w:color w:val="0D0D0D" w:themeColor="text1" w:themeTint="F2"/>
          <w:szCs w:val="28"/>
        </w:rPr>
        <w:t xml:space="preserve">), chúng tôi tiến hành phân tích trên 429 đối tượng, chia thành 2 nhóm gồm nhóm UTBMTBG và nhóm bệnh gan </w:t>
      </w:r>
      <w:r w:rsidRPr="003272F9">
        <w:rPr>
          <w:rFonts w:eastAsia="Times New Roman" w:cs="Times New Roman"/>
          <w:bCs/>
          <w:noProof/>
          <w:color w:val="0D0D0D" w:themeColor="text1" w:themeTint="F2"/>
          <w:szCs w:val="28"/>
        </w:rPr>
        <w:lastRenderedPageBreak/>
        <w:t xml:space="preserve">mạn tính liên quan đến HBV không có ung thư (gồm xơ gan và VGB mạn). Để đảm bảo về cỡ mẫu, đột biến gen </w:t>
      </w:r>
      <w:r w:rsidR="00321A2D" w:rsidRPr="00321A2D">
        <w:rPr>
          <w:rFonts w:eastAsia="Times New Roman" w:cs="Times New Roman"/>
          <w:bCs/>
          <w:i/>
          <w:iCs/>
          <w:noProof/>
          <w:color w:val="0D0D0D" w:themeColor="text1" w:themeTint="F2"/>
          <w:szCs w:val="28"/>
        </w:rPr>
        <w:t>preS/S</w:t>
      </w:r>
      <w:r w:rsidR="00F340FB" w:rsidRPr="003272F9">
        <w:rPr>
          <w:rFonts w:eastAsia="Times New Roman" w:cs="Times New Roman"/>
          <w:bCs/>
          <w:i/>
          <w:iCs/>
          <w:noProof/>
          <w:color w:val="0D0D0D" w:themeColor="text1" w:themeTint="F2"/>
          <w:szCs w:val="28"/>
        </w:rPr>
        <w:t xml:space="preserve"> </w:t>
      </w:r>
      <w:r w:rsidRPr="003272F9">
        <w:rPr>
          <w:rFonts w:eastAsia="Times New Roman" w:cs="Times New Roman"/>
          <w:bCs/>
          <w:noProof/>
          <w:color w:val="0D0D0D" w:themeColor="text1" w:themeTint="F2"/>
          <w:szCs w:val="28"/>
        </w:rPr>
        <w:t xml:space="preserve">của HBV không được đưa vào phân tích. Kết quả mô hình hồi quy logistic đa biến cho thấy, có </w:t>
      </w:r>
      <w:r w:rsidR="00745AC4" w:rsidRPr="003272F9">
        <w:rPr>
          <w:rFonts w:eastAsia="Times New Roman" w:cs="Times New Roman"/>
          <w:bCs/>
          <w:noProof/>
          <w:color w:val="0D0D0D" w:themeColor="text1" w:themeTint="F2"/>
          <w:szCs w:val="28"/>
        </w:rPr>
        <w:t>4</w:t>
      </w:r>
      <w:r w:rsidRPr="003272F9">
        <w:rPr>
          <w:rFonts w:eastAsia="Times New Roman" w:cs="Times New Roman"/>
          <w:bCs/>
          <w:noProof/>
          <w:color w:val="0D0D0D" w:themeColor="text1" w:themeTint="F2"/>
          <w:szCs w:val="28"/>
        </w:rPr>
        <w:t xml:space="preserve"> yếu tố được giữ lại trong mô hình cuối cùng gồm tuổi, giới, </w:t>
      </w:r>
      <w:r w:rsidR="00BA6C1C" w:rsidRPr="003272F9">
        <w:rPr>
          <w:rFonts w:eastAsia="Times New Roman" w:cs="Times New Roman"/>
          <w:bCs/>
          <w:noProof/>
          <w:color w:val="0D0D0D" w:themeColor="text1" w:themeTint="F2"/>
          <w:szCs w:val="28"/>
        </w:rPr>
        <w:t>phân loại</w:t>
      </w:r>
      <w:r w:rsidRPr="003272F9">
        <w:rPr>
          <w:rFonts w:eastAsia="Times New Roman" w:cs="Times New Roman"/>
          <w:bCs/>
          <w:noProof/>
          <w:color w:val="0D0D0D" w:themeColor="text1" w:themeTint="F2"/>
          <w:szCs w:val="28"/>
        </w:rPr>
        <w:t xml:space="preserve"> </w:t>
      </w:r>
      <w:r w:rsidR="00BA6C1C" w:rsidRPr="003272F9">
        <w:rPr>
          <w:rFonts w:eastAsia="Times New Roman" w:cs="Times New Roman"/>
          <w:bCs/>
          <w:noProof/>
          <w:color w:val="0D0D0D" w:themeColor="text1" w:themeTint="F2"/>
          <w:szCs w:val="28"/>
        </w:rPr>
        <w:t xml:space="preserve">nồng độ AFP và </w:t>
      </w:r>
      <w:r w:rsidR="00745AC4" w:rsidRPr="003272F9">
        <w:rPr>
          <w:rFonts w:eastAsia="Times New Roman" w:cs="Times New Roman"/>
          <w:bCs/>
          <w:noProof/>
          <w:color w:val="0D0D0D" w:themeColor="text1" w:themeTint="F2"/>
          <w:szCs w:val="28"/>
        </w:rPr>
        <w:t>prothrombin %</w:t>
      </w:r>
      <w:r w:rsidR="00BA6C1C" w:rsidRPr="003272F9">
        <w:rPr>
          <w:rFonts w:eastAsia="Times New Roman" w:cs="Times New Roman"/>
          <w:bCs/>
          <w:noProof/>
          <w:color w:val="0D0D0D" w:themeColor="text1" w:themeTint="F2"/>
          <w:szCs w:val="28"/>
        </w:rPr>
        <w:t>.</w:t>
      </w:r>
      <w:r w:rsidR="00745AC4" w:rsidRPr="003272F9">
        <w:rPr>
          <w:rFonts w:eastAsia="Times New Roman" w:cs="Times New Roman"/>
          <w:bCs/>
          <w:noProof/>
          <w:color w:val="0D0D0D" w:themeColor="text1" w:themeTint="F2"/>
          <w:szCs w:val="28"/>
        </w:rPr>
        <w:t xml:space="preserve"> </w:t>
      </w:r>
      <w:r w:rsidR="00BA6C1C" w:rsidRPr="003272F9">
        <w:rPr>
          <w:rFonts w:cs="Times New Roman"/>
          <w:color w:val="0D0D0D" w:themeColor="text1" w:themeTint="F2"/>
          <w:szCs w:val="28"/>
        </w:rPr>
        <w:t xml:space="preserve">Cụ thể, </w:t>
      </w:r>
      <w:r w:rsidR="00745AC4" w:rsidRPr="003272F9">
        <w:rPr>
          <w:rFonts w:eastAsia="MS Mincho" w:cs="Times New Roman"/>
          <w:bCs/>
          <w:color w:val="0D0D0D" w:themeColor="text1" w:themeTint="F2"/>
          <w:szCs w:val="28"/>
        </w:rPr>
        <w:t xml:space="preserve">nguy cơ mắc UTBMTBG ở nhóm </w:t>
      </w:r>
      <w:r w:rsidR="00FD2B38">
        <w:rPr>
          <w:rFonts w:eastAsia="MS Mincho" w:cs="Times New Roman"/>
          <w:bCs/>
          <w:color w:val="0D0D0D" w:themeColor="text1" w:themeTint="F2"/>
          <w:szCs w:val="28"/>
        </w:rPr>
        <w:t>người bệnh</w:t>
      </w:r>
      <w:r w:rsidR="00745AC4" w:rsidRPr="003272F9">
        <w:rPr>
          <w:rFonts w:eastAsia="MS Mincho" w:cs="Times New Roman"/>
          <w:bCs/>
          <w:color w:val="0D0D0D" w:themeColor="text1" w:themeTint="F2"/>
          <w:szCs w:val="28"/>
        </w:rPr>
        <w:t xml:space="preserve"> gan mạn tính HBsAg (+) tăng theo nhóm tuổi, kết quả này </w:t>
      </w:r>
      <w:r w:rsidR="00BA6C1C" w:rsidRPr="003272F9">
        <w:rPr>
          <w:rFonts w:cs="Times New Roman"/>
          <w:color w:val="0D0D0D" w:themeColor="text1" w:themeTint="F2"/>
          <w:szCs w:val="28"/>
        </w:rPr>
        <w:t xml:space="preserve">phù hợp với nhiều nghiên cứu trước đây cho rằng tuổi là yếu tố nguy cơ độc lập quan trọng trong tiến trình sinh ung của gan. Bên cạnh đó, các yếu tố sinh học như giảm </w:t>
      </w:r>
      <w:r w:rsidR="006F2FC4">
        <w:rPr>
          <w:rFonts w:cs="Times New Roman"/>
          <w:color w:val="0D0D0D" w:themeColor="text1" w:themeTint="F2"/>
          <w:szCs w:val="28"/>
        </w:rPr>
        <w:t>prothrom</w:t>
      </w:r>
      <w:r w:rsidR="00BA6C1C" w:rsidRPr="003272F9">
        <w:rPr>
          <w:rFonts w:cs="Times New Roman"/>
          <w:color w:val="0D0D0D" w:themeColor="text1" w:themeTint="F2"/>
          <w:szCs w:val="28"/>
        </w:rPr>
        <w:t>bin</w:t>
      </w:r>
      <w:r w:rsidR="00D569F3" w:rsidRPr="003272F9">
        <w:rPr>
          <w:rFonts w:cs="Times New Roman"/>
          <w:color w:val="0D0D0D" w:themeColor="text1" w:themeTint="F2"/>
          <w:szCs w:val="28"/>
        </w:rPr>
        <w:t xml:space="preserve"> </w:t>
      </w:r>
      <w:r w:rsidR="00D569F3" w:rsidRPr="003272F9">
        <w:rPr>
          <w:rFonts w:eastAsia="MS Mincho" w:cs="Times New Roman"/>
          <w:color w:val="0D0D0D" w:themeColor="text1" w:themeTint="F2"/>
          <w:szCs w:val="28"/>
        </w:rPr>
        <w:t>(%)</w:t>
      </w:r>
      <w:r w:rsidR="00745AC4" w:rsidRPr="003272F9">
        <w:rPr>
          <w:rFonts w:cs="Times New Roman"/>
          <w:color w:val="0D0D0D" w:themeColor="text1" w:themeTint="F2"/>
          <w:szCs w:val="28"/>
        </w:rPr>
        <w:t xml:space="preserve"> </w:t>
      </w:r>
      <w:r w:rsidR="00BA6C1C" w:rsidRPr="003272F9">
        <w:rPr>
          <w:rFonts w:cs="Times New Roman"/>
          <w:color w:val="0D0D0D" w:themeColor="text1" w:themeTint="F2"/>
          <w:szCs w:val="28"/>
        </w:rPr>
        <w:t>và đặc biệt là nồng độ AFP &gt;400 ng/mL đều liên quan chặt chẽ với nguy cơ mắc UTBMTBG, phù hợp với các chỉ dấu sinh học đã được công nhận trong chẩn đoán và tiên lượng bệnh</w:t>
      </w:r>
      <w:r w:rsidR="00601C0E" w:rsidRPr="003272F9">
        <w:rPr>
          <w:rFonts w:cs="Times New Roman"/>
          <w:color w:val="0D0D0D" w:themeColor="text1" w:themeTint="F2"/>
          <w:szCs w:val="28"/>
        </w:rPr>
        <w:t xml:space="preserve"> </w:t>
      </w:r>
      <w:r w:rsidR="00601C0E" w:rsidRPr="003272F9">
        <w:rPr>
          <w:rFonts w:cs="Times New Roman"/>
          <w:noProof/>
          <w:color w:val="0D0D0D" w:themeColor="text1" w:themeTint="F2"/>
          <w:szCs w:val="28"/>
        </w:rPr>
        <w:fldChar w:fldCharType="begin">
          <w:fldData xml:space="preserve">PEVuZE5vdGU+PENpdGU+PEF1dGhvcj5NY0dseW5uPC9BdXRob3I+PFllYXI+MjAyMTwvWWVhcj48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</w:fldData>
        </w:fldChar>
      </w:r>
      <w:r w:rsidR="00F468E1" w:rsidRPr="003272F9">
        <w:rPr>
          <w:rFonts w:cs="Times New Roman"/>
          <w:noProof/>
          <w:color w:val="0D0D0D" w:themeColor="text1" w:themeTint="F2"/>
          <w:szCs w:val="28"/>
        </w:rPr>
        <w:instrText xml:space="preserve"> ADDIN EN.CITE </w:instrText>
      </w:r>
      <w:r w:rsidR="00F468E1" w:rsidRPr="003272F9">
        <w:rPr>
          <w:rFonts w:cs="Times New Roman"/>
          <w:noProof/>
          <w:color w:val="0D0D0D" w:themeColor="text1" w:themeTint="F2"/>
          <w:szCs w:val="28"/>
        </w:rPr>
        <w:fldChar w:fldCharType="begin">
          <w:fldData xml:space="preserve">PEVuZE5vdGU+PENpdGU+PEF1dGhvcj5NY0dseW5uPC9BdXRob3I+PFllYXI+MjAyMTwvWWVhcj48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</w:fldData>
        </w:fldChar>
      </w:r>
      <w:r w:rsidR="00F468E1" w:rsidRPr="003272F9">
        <w:rPr>
          <w:rFonts w:cs="Times New Roman"/>
          <w:noProof/>
          <w:color w:val="0D0D0D" w:themeColor="text1" w:themeTint="F2"/>
          <w:szCs w:val="28"/>
        </w:rPr>
        <w:instrText xml:space="preserve"> ADDIN EN.CITE.DATA </w:instrText>
      </w:r>
      <w:r w:rsidR="00F468E1" w:rsidRPr="003272F9">
        <w:rPr>
          <w:rFonts w:cs="Times New Roman"/>
          <w:noProof/>
          <w:color w:val="0D0D0D" w:themeColor="text1" w:themeTint="F2"/>
          <w:szCs w:val="28"/>
        </w:rPr>
      </w:r>
      <w:r w:rsidR="00F468E1" w:rsidRPr="003272F9">
        <w:rPr>
          <w:rFonts w:cs="Times New Roman"/>
          <w:noProof/>
          <w:color w:val="0D0D0D" w:themeColor="text1" w:themeTint="F2"/>
          <w:szCs w:val="28"/>
        </w:rPr>
        <w:fldChar w:fldCharType="end"/>
      </w:r>
      <w:r w:rsidR="00601C0E" w:rsidRPr="003272F9">
        <w:rPr>
          <w:rFonts w:cs="Times New Roman"/>
          <w:noProof/>
          <w:color w:val="0D0D0D" w:themeColor="text1" w:themeTint="F2"/>
          <w:szCs w:val="28"/>
        </w:rPr>
      </w:r>
      <w:r w:rsidR="00601C0E" w:rsidRPr="003272F9">
        <w:rPr>
          <w:rFonts w:cs="Times New Roman"/>
          <w:noProof/>
          <w:color w:val="0D0D0D" w:themeColor="text1" w:themeTint="F2"/>
          <w:szCs w:val="28"/>
        </w:rPr>
        <w:fldChar w:fldCharType="separate"/>
      </w:r>
      <w:r w:rsidR="00F468E1" w:rsidRPr="003272F9">
        <w:rPr>
          <w:rFonts w:cs="Times New Roman"/>
          <w:noProof/>
          <w:color w:val="0D0D0D" w:themeColor="text1" w:themeTint="F2"/>
          <w:szCs w:val="28"/>
        </w:rPr>
        <w:t>[25]</w:t>
      </w:r>
      <w:r w:rsidR="00601C0E" w:rsidRPr="003272F9">
        <w:rPr>
          <w:rFonts w:cs="Times New Roman"/>
          <w:noProof/>
          <w:color w:val="0D0D0D" w:themeColor="text1" w:themeTint="F2"/>
          <w:szCs w:val="28"/>
        </w:rPr>
        <w:fldChar w:fldCharType="end"/>
      </w:r>
      <w:r w:rsidR="00C31EC8">
        <w:t xml:space="preserve">, </w:t>
      </w:r>
      <w:r w:rsidR="00C31EC8" w:rsidRPr="00C31EC8">
        <w:rPr>
          <w:rFonts w:cs="Times New Roman"/>
          <w:noProof/>
          <w:color w:val="0D0D0D" w:themeColor="text1" w:themeTint="F2"/>
          <w:szCs w:val="28"/>
        </w:rPr>
        <w:t>[31]</w:t>
      </w:r>
      <w:r w:rsidR="00BA6C1C" w:rsidRPr="003272F9">
        <w:rPr>
          <w:rFonts w:cs="Times New Roman"/>
          <w:color w:val="0D0D0D" w:themeColor="text1" w:themeTint="F2"/>
          <w:szCs w:val="28"/>
        </w:rPr>
        <w:t>. Ngược lại, kết quả cũng cho thấy giới tính nữ có xu hướng giảm nguy cơ mắc UTBMTBG.</w:t>
      </w:r>
      <w:r w:rsidR="00403707" w:rsidRPr="003272F9">
        <w:rPr>
          <w:rFonts w:cs="Times New Roman"/>
          <w:color w:val="0D0D0D" w:themeColor="text1" w:themeTint="F2"/>
          <w:szCs w:val="28"/>
        </w:rPr>
        <w:t xml:space="preserve"> Khác với ghi nhận của chúng tôi, n</w:t>
      </w:r>
      <w:r w:rsidR="002250FF" w:rsidRPr="003272F9">
        <w:rPr>
          <w:rFonts w:cs="Times New Roman"/>
          <w:color w:val="0D0D0D" w:themeColor="text1" w:themeTint="F2"/>
          <w:szCs w:val="28"/>
        </w:rPr>
        <w:t xml:space="preserve">ghiên cứu của Yu-Ching Chen và cs, năm 2024, đánh giá các yếu tố nguy cơ và xây dựng mô hình tiên lượng </w:t>
      </w:r>
      <w:r w:rsidR="00266153" w:rsidRPr="003272F9">
        <w:rPr>
          <w:rFonts w:cs="Times New Roman"/>
          <w:color w:val="0D0D0D" w:themeColor="text1" w:themeTint="F2"/>
          <w:szCs w:val="28"/>
        </w:rPr>
        <w:t xml:space="preserve">UTBMTBG </w:t>
      </w:r>
      <w:r w:rsidR="002250FF" w:rsidRPr="003272F9">
        <w:rPr>
          <w:rFonts w:cs="Times New Roman"/>
          <w:color w:val="0D0D0D" w:themeColor="text1" w:themeTint="F2"/>
          <w:szCs w:val="28"/>
        </w:rPr>
        <w:t xml:space="preserve">ở </w:t>
      </w:r>
      <w:r w:rsidR="00FD2B38">
        <w:rPr>
          <w:rFonts w:cs="Times New Roman"/>
          <w:color w:val="0D0D0D" w:themeColor="text1" w:themeTint="F2"/>
          <w:szCs w:val="28"/>
        </w:rPr>
        <w:t>người bệnh</w:t>
      </w:r>
      <w:r w:rsidR="002250FF" w:rsidRPr="003272F9">
        <w:rPr>
          <w:rFonts w:cs="Times New Roman"/>
          <w:color w:val="0D0D0D" w:themeColor="text1" w:themeTint="F2"/>
          <w:szCs w:val="28"/>
        </w:rPr>
        <w:t xml:space="preserve"> </w:t>
      </w:r>
      <w:r w:rsidR="00266153" w:rsidRPr="003272F9">
        <w:rPr>
          <w:rFonts w:cs="Times New Roman"/>
          <w:color w:val="0D0D0D" w:themeColor="text1" w:themeTint="F2"/>
          <w:szCs w:val="28"/>
        </w:rPr>
        <w:t xml:space="preserve">VGB mạn </w:t>
      </w:r>
      <w:r w:rsidR="002250FF" w:rsidRPr="003272F9">
        <w:rPr>
          <w:rFonts w:cs="Times New Roman"/>
          <w:color w:val="0D0D0D" w:themeColor="text1" w:themeTint="F2"/>
          <w:szCs w:val="28"/>
        </w:rPr>
        <w:t xml:space="preserve">sử dụng phương pháp nghiên cứu thuần tập hồi cứu trên 16.895 </w:t>
      </w:r>
      <w:r w:rsidR="00FD2B38">
        <w:rPr>
          <w:rFonts w:cs="Times New Roman"/>
          <w:color w:val="0D0D0D" w:themeColor="text1" w:themeTint="F2"/>
          <w:szCs w:val="28"/>
        </w:rPr>
        <w:t>người bệnh</w:t>
      </w:r>
      <w:r w:rsidR="002250FF" w:rsidRPr="003272F9">
        <w:rPr>
          <w:rFonts w:cs="Times New Roman"/>
          <w:color w:val="0D0D0D" w:themeColor="text1" w:themeTint="F2"/>
          <w:szCs w:val="28"/>
        </w:rPr>
        <w:t xml:space="preserve"> </w:t>
      </w:r>
      <w:r w:rsidR="00610B24" w:rsidRPr="003272F9">
        <w:rPr>
          <w:rFonts w:cs="Times New Roman"/>
          <w:color w:val="0D0D0D" w:themeColor="text1" w:themeTint="F2"/>
          <w:szCs w:val="28"/>
        </w:rPr>
        <w:t>VGB mạn</w:t>
      </w:r>
      <w:r w:rsidR="002250FF" w:rsidRPr="003272F9">
        <w:rPr>
          <w:rFonts w:cs="Times New Roman"/>
          <w:color w:val="0D0D0D" w:themeColor="text1" w:themeTint="F2"/>
          <w:szCs w:val="28"/>
        </w:rPr>
        <w:t xml:space="preserve">. Nghiên cứu đã xác định nguy cơ phát triển </w:t>
      </w:r>
      <w:r w:rsidR="00266153" w:rsidRPr="003272F9">
        <w:rPr>
          <w:rFonts w:cs="Times New Roman"/>
          <w:color w:val="0D0D0D" w:themeColor="text1" w:themeTint="F2"/>
          <w:szCs w:val="28"/>
        </w:rPr>
        <w:t>UTBMTBG</w:t>
      </w:r>
      <w:r w:rsidR="002250FF" w:rsidRPr="003272F9">
        <w:rPr>
          <w:rFonts w:cs="Times New Roman"/>
          <w:color w:val="0D0D0D" w:themeColor="text1" w:themeTint="F2"/>
          <w:szCs w:val="28"/>
        </w:rPr>
        <w:t xml:space="preserve"> ở nhóm có HBV-DNA &gt; 2000 IU/mL cao hơn có ý nghĩa thống kê so với nhóm nồng độ vi rút thấp và dưới ngưỡng</w:t>
      </w:r>
      <w:r w:rsidR="00403707" w:rsidRPr="003272F9">
        <w:rPr>
          <w:rFonts w:cs="Times New Roman"/>
          <w:color w:val="0D0D0D" w:themeColor="text1" w:themeTint="F2"/>
          <w:szCs w:val="28"/>
        </w:rPr>
        <w:t xml:space="preserve"> và</w:t>
      </w:r>
      <w:r w:rsidR="002250FF" w:rsidRPr="003272F9">
        <w:rPr>
          <w:rFonts w:cs="Times New Roman"/>
          <w:color w:val="0D0D0D" w:themeColor="text1" w:themeTint="F2"/>
          <w:szCs w:val="28"/>
        </w:rPr>
        <w:t xml:space="preserve"> các yếu tố nguy cơ độc lập liên quan đến </w:t>
      </w:r>
      <w:r w:rsidR="00266153" w:rsidRPr="003272F9">
        <w:rPr>
          <w:rFonts w:cs="Times New Roman"/>
          <w:color w:val="0D0D0D" w:themeColor="text1" w:themeTint="F2"/>
          <w:szCs w:val="28"/>
        </w:rPr>
        <w:t>UTBMTBG</w:t>
      </w:r>
      <w:r w:rsidR="002250FF" w:rsidRPr="003272F9">
        <w:rPr>
          <w:rFonts w:cs="Times New Roman"/>
          <w:color w:val="0D0D0D" w:themeColor="text1" w:themeTint="F2"/>
          <w:szCs w:val="28"/>
        </w:rPr>
        <w:t xml:space="preserve"> trong mô hình cuối </w:t>
      </w:r>
      <w:r w:rsidR="00403707" w:rsidRPr="003272F9">
        <w:rPr>
          <w:rFonts w:cs="Times New Roman"/>
          <w:color w:val="0D0D0D" w:themeColor="text1" w:themeTint="F2"/>
          <w:szCs w:val="28"/>
        </w:rPr>
        <w:t>cùng</w:t>
      </w:r>
      <w:r w:rsidR="002250FF" w:rsidRPr="003272F9">
        <w:rPr>
          <w:rFonts w:cs="Times New Roman"/>
          <w:color w:val="0D0D0D" w:themeColor="text1" w:themeTint="F2"/>
          <w:szCs w:val="28"/>
        </w:rPr>
        <w:t xml:space="preserve"> bao gồm giới tính nam, tuổi tác, sự hiện diện của xơ gan và số lượng tiểu cầu</w:t>
      </w:r>
      <w:r w:rsidR="00403707" w:rsidRPr="003272F9">
        <w:rPr>
          <w:rFonts w:cs="Times New Roman"/>
          <w:color w:val="0D0D0D" w:themeColor="text1" w:themeTint="F2"/>
          <w:szCs w:val="28"/>
        </w:rPr>
        <w:t xml:space="preserve"> </w:t>
      </w:r>
      <w:r w:rsidR="00403707" w:rsidRPr="003272F9">
        <w:rPr>
          <w:rFonts w:cs="Times New Roman"/>
          <w:color w:val="0D0D0D" w:themeColor="text1" w:themeTint="F2"/>
          <w:szCs w:val="28"/>
        </w:rPr>
        <w:fldChar w:fldCharType="begin">
          <w:fldData xml:space="preserve">PEVuZE5vdGU+PENpdGU+PEF1dGhvcj5DaGVuPC9BdXRob3I+PFllYXI+MjAyNDwvWWVhcj48UmVj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PEVuZE5vdGU+PENpdGU+PEF1dGhvcj5DaGVuPC9BdXRob3I+PFllYXI+MjAyNDwvWWVhcj48UmVj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403707" w:rsidRPr="003272F9">
        <w:rPr>
          <w:rFonts w:cs="Times New Roman"/>
          <w:color w:val="0D0D0D" w:themeColor="text1" w:themeTint="F2"/>
          <w:szCs w:val="28"/>
        </w:rPr>
      </w:r>
      <w:r w:rsidR="00403707"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[163]</w:t>
      </w:r>
      <w:r w:rsidR="00403707" w:rsidRPr="003272F9">
        <w:rPr>
          <w:rFonts w:cs="Times New Roman"/>
          <w:color w:val="0D0D0D" w:themeColor="text1" w:themeTint="F2"/>
          <w:szCs w:val="28"/>
        </w:rPr>
        <w:fldChar w:fldCharType="end"/>
      </w:r>
      <w:r w:rsidR="002250FF" w:rsidRPr="003272F9">
        <w:rPr>
          <w:rFonts w:cs="Times New Roman"/>
          <w:color w:val="0D0D0D" w:themeColor="text1" w:themeTint="F2"/>
          <w:szCs w:val="28"/>
        </w:rPr>
        <w:t>.</w:t>
      </w:r>
      <w:r w:rsidR="00403707" w:rsidRPr="003272F9">
        <w:rPr>
          <w:rFonts w:cs="Times New Roman"/>
          <w:color w:val="0D0D0D" w:themeColor="text1" w:themeTint="F2"/>
          <w:szCs w:val="28"/>
        </w:rPr>
        <w:t xml:space="preserve"> </w:t>
      </w:r>
      <w:r w:rsidR="00F5299D" w:rsidRPr="003272F9">
        <w:rPr>
          <w:rFonts w:cs="Times New Roman"/>
          <w:color w:val="0D0D0D" w:themeColor="text1" w:themeTint="F2"/>
          <w:szCs w:val="28"/>
        </w:rPr>
        <w:t xml:space="preserve">Nghiên cứu của Linghong Wu và cs, 2025, tiến hành nghiên cứu hồi cứu có đối chứng nhằm dự đoán nguy cơ UTBMTBG ở </w:t>
      </w:r>
      <w:r w:rsidR="00FD2B38">
        <w:rPr>
          <w:rFonts w:cs="Times New Roman"/>
          <w:color w:val="0D0D0D" w:themeColor="text1" w:themeTint="F2"/>
          <w:szCs w:val="28"/>
        </w:rPr>
        <w:t>người bệnh</w:t>
      </w:r>
      <w:r w:rsidR="00F5299D" w:rsidRPr="003272F9">
        <w:rPr>
          <w:rFonts w:cs="Times New Roman"/>
          <w:color w:val="0D0D0D" w:themeColor="text1" w:themeTint="F2"/>
          <w:szCs w:val="28"/>
        </w:rPr>
        <w:t xml:space="preserve"> VGB mạn. Nghiên cứu gồm 516 </w:t>
      </w:r>
      <w:r w:rsidR="00FD2B38">
        <w:rPr>
          <w:rFonts w:cs="Times New Roman"/>
          <w:color w:val="0D0D0D" w:themeColor="text1" w:themeTint="F2"/>
          <w:szCs w:val="28"/>
        </w:rPr>
        <w:t>người bệnh</w:t>
      </w:r>
      <w:r w:rsidR="00F5299D" w:rsidRPr="003272F9">
        <w:rPr>
          <w:rFonts w:cs="Times New Roman"/>
          <w:color w:val="0D0D0D" w:themeColor="text1" w:themeTint="F2"/>
          <w:szCs w:val="28"/>
        </w:rPr>
        <w:t xml:space="preserve"> (273 </w:t>
      </w:r>
      <w:r w:rsidR="00266153" w:rsidRPr="003272F9">
        <w:rPr>
          <w:rFonts w:cs="Times New Roman"/>
          <w:color w:val="0D0D0D" w:themeColor="text1" w:themeTint="F2"/>
          <w:szCs w:val="28"/>
        </w:rPr>
        <w:t>UTBMTBG</w:t>
      </w:r>
      <w:r w:rsidR="00F5299D" w:rsidRPr="003272F9">
        <w:rPr>
          <w:rFonts w:cs="Times New Roman"/>
          <w:color w:val="0D0D0D" w:themeColor="text1" w:themeTint="F2"/>
          <w:szCs w:val="28"/>
        </w:rPr>
        <w:t xml:space="preserve">, 243 </w:t>
      </w:r>
      <w:r w:rsidR="00610B24" w:rsidRPr="003272F9">
        <w:rPr>
          <w:rFonts w:cs="Times New Roman"/>
          <w:color w:val="0D0D0D" w:themeColor="text1" w:themeTint="F2"/>
          <w:szCs w:val="28"/>
        </w:rPr>
        <w:t>VGB mạn</w:t>
      </w:r>
      <w:r w:rsidR="00F5299D" w:rsidRPr="003272F9">
        <w:rPr>
          <w:rFonts w:cs="Times New Roman"/>
          <w:color w:val="0D0D0D" w:themeColor="text1" w:themeTint="F2"/>
          <w:szCs w:val="28"/>
        </w:rPr>
        <w:t xml:space="preserve">), dữ liệu bao gồm nhân khẩu, bệnh đi kèm và 63 chỉ số xét nghiệm lâm sàng, mô hình dự báo cuối cùng gồm sáu biến được xác định là có ý nghĩa gồm: tuổi, tỷ lệ basophil/lympho, D‑Dimer, tỷ lệ AST/ALT, GGT và AFP ≥ 400 μg/L. Tác giả kết luận mô hình có tiềm năng làm công cụ lâm sàng để sàng lọc nguy cơ </w:t>
      </w:r>
      <w:r w:rsidR="00266153" w:rsidRPr="003272F9">
        <w:rPr>
          <w:rFonts w:cs="Times New Roman"/>
          <w:color w:val="0D0D0D" w:themeColor="text1" w:themeTint="F2"/>
          <w:szCs w:val="28"/>
        </w:rPr>
        <w:t>UTBMTBG</w:t>
      </w:r>
      <w:r w:rsidR="00F5299D" w:rsidRPr="003272F9">
        <w:rPr>
          <w:rFonts w:cs="Times New Roman"/>
          <w:color w:val="0D0D0D" w:themeColor="text1" w:themeTint="F2"/>
          <w:szCs w:val="28"/>
        </w:rPr>
        <w:t xml:space="preserve"> ở </w:t>
      </w:r>
      <w:r w:rsidR="00610B24" w:rsidRPr="003272F9">
        <w:rPr>
          <w:rFonts w:cs="Times New Roman"/>
          <w:color w:val="0D0D0D" w:themeColor="text1" w:themeTint="F2"/>
          <w:szCs w:val="28"/>
        </w:rPr>
        <w:t>VGB mạn</w:t>
      </w:r>
      <w:r w:rsidR="00F5299D" w:rsidRPr="003272F9">
        <w:rPr>
          <w:rFonts w:cs="Times New Roman"/>
          <w:color w:val="0D0D0D" w:themeColor="text1" w:themeTint="F2"/>
          <w:szCs w:val="28"/>
        </w:rPr>
        <w:t xml:space="preserve"> nhưng cần cải thiện và xác nhận đa trung tâm trước khi ứng dụng rộng rãi </w:t>
      </w:r>
      <w:r w:rsidR="00681E6F" w:rsidRPr="003272F9">
        <w:rPr>
          <w:rFonts w:cs="Times New Roman"/>
          <w:color w:val="0D0D0D" w:themeColor="text1" w:themeTint="F2"/>
          <w:szCs w:val="28"/>
        </w:rPr>
        <w:fldChar w:fldCharType="begin">
          <w:fldData xml:space="preserve">PEVuZE5vdGU+PENpdGU+PEF1dGhvcj5XdTwvQXV0aG9yPjxZZWFyPjIwMjU8L1llYXI+PFJlY051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</w:fldData>
        </w:fldChar>
      </w:r>
      <w:r w:rsidR="00935C80" w:rsidRPr="003272F9">
        <w:rPr>
          <w:rFonts w:cs="Times New Roman"/>
          <w:color w:val="0D0D0D" w:themeColor="text1" w:themeTint="F2"/>
          <w:szCs w:val="28"/>
        </w:rPr>
        <w:instrText xml:space="preserve"> ADDIN EN.CITE </w:instrText>
      </w:r>
      <w:r w:rsidR="00935C80" w:rsidRPr="003272F9">
        <w:rPr>
          <w:rFonts w:cs="Times New Roman"/>
          <w:color w:val="0D0D0D" w:themeColor="text1" w:themeTint="F2"/>
          <w:szCs w:val="28"/>
        </w:rPr>
        <w:fldChar w:fldCharType="begin">
          <w:fldData xml:space="preserve">PEVuZE5vdGU+PENpdGU+PEF1dGhvcj5XdTwvQXV0aG9yPjxZZWFyPjIwMjU8L1llYXI+PFJlY051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</w:fldData>
        </w:fldChar>
      </w:r>
      <w:r w:rsidR="00935C80" w:rsidRPr="003272F9">
        <w:rPr>
          <w:rFonts w:cs="Times New Roman"/>
          <w:color w:val="0D0D0D" w:themeColor="text1" w:themeTint="F2"/>
          <w:szCs w:val="28"/>
        </w:rPr>
        <w:instrText xml:space="preserve"> ADDIN EN.CITE.DATA </w:instrText>
      </w:r>
      <w:r w:rsidR="00935C80" w:rsidRPr="003272F9">
        <w:rPr>
          <w:rFonts w:cs="Times New Roman"/>
          <w:color w:val="0D0D0D" w:themeColor="text1" w:themeTint="F2"/>
          <w:szCs w:val="28"/>
        </w:rPr>
      </w:r>
      <w:r w:rsidR="00935C80" w:rsidRPr="003272F9">
        <w:rPr>
          <w:rFonts w:cs="Times New Roman"/>
          <w:color w:val="0D0D0D" w:themeColor="text1" w:themeTint="F2"/>
          <w:szCs w:val="28"/>
        </w:rPr>
        <w:fldChar w:fldCharType="end"/>
      </w:r>
      <w:r w:rsidR="00681E6F" w:rsidRPr="003272F9">
        <w:rPr>
          <w:rFonts w:cs="Times New Roman"/>
          <w:color w:val="0D0D0D" w:themeColor="text1" w:themeTint="F2"/>
          <w:szCs w:val="28"/>
        </w:rPr>
      </w:r>
      <w:r w:rsidR="00681E6F"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[164]</w:t>
      </w:r>
      <w:r w:rsidR="00681E6F" w:rsidRPr="003272F9">
        <w:rPr>
          <w:rFonts w:cs="Times New Roman"/>
          <w:color w:val="0D0D0D" w:themeColor="text1" w:themeTint="F2"/>
          <w:szCs w:val="28"/>
        </w:rPr>
        <w:fldChar w:fldCharType="end"/>
      </w:r>
      <w:r w:rsidR="00681E6F" w:rsidRPr="003272F9">
        <w:rPr>
          <w:rFonts w:cs="Times New Roman"/>
          <w:color w:val="0D0D0D" w:themeColor="text1" w:themeTint="F2"/>
          <w:szCs w:val="28"/>
        </w:rPr>
        <w:t xml:space="preserve">. </w:t>
      </w:r>
      <w:bookmarkEnd w:id="485"/>
      <w:r w:rsidR="00403707" w:rsidRPr="003272F9">
        <w:rPr>
          <w:rFonts w:cs="Times New Roman"/>
          <w:color w:val="0D0D0D" w:themeColor="text1" w:themeTint="F2"/>
          <w:szCs w:val="28"/>
        </w:rPr>
        <w:t xml:space="preserve">Từ các kết quả trên </w:t>
      </w:r>
      <w:r w:rsidR="00403707" w:rsidRPr="003272F9">
        <w:rPr>
          <w:rFonts w:cs="Times New Roman"/>
          <w:color w:val="0D0D0D" w:themeColor="text1" w:themeTint="F2"/>
          <w:szCs w:val="28"/>
        </w:rPr>
        <w:lastRenderedPageBreak/>
        <w:t xml:space="preserve">có </w:t>
      </w:r>
      <w:r w:rsidR="00D46FC7" w:rsidRPr="003272F9">
        <w:rPr>
          <w:rFonts w:cs="Times New Roman"/>
          <w:color w:val="0D0D0D" w:themeColor="text1" w:themeTint="F2"/>
          <w:szCs w:val="28"/>
        </w:rPr>
        <w:t>thể</w:t>
      </w:r>
      <w:r w:rsidR="00403707" w:rsidRPr="003272F9">
        <w:rPr>
          <w:rFonts w:cs="Times New Roman"/>
          <w:color w:val="0D0D0D" w:themeColor="text1" w:themeTint="F2"/>
          <w:szCs w:val="28"/>
        </w:rPr>
        <w:t xml:space="preserve"> thấy sự khác biệt giữa các mô hình, trong đó có hạn chế của các nghiên cứu cắt ngang như trong nghiên cứu </w:t>
      </w:r>
      <w:r w:rsidR="00CF754A" w:rsidRPr="003272F9">
        <w:rPr>
          <w:rFonts w:cs="Times New Roman"/>
          <w:color w:val="0D0D0D" w:themeColor="text1" w:themeTint="F2"/>
          <w:szCs w:val="28"/>
        </w:rPr>
        <w:t>này</w:t>
      </w:r>
      <w:r w:rsidR="00403707" w:rsidRPr="003272F9">
        <w:rPr>
          <w:rFonts w:cs="Times New Roman"/>
          <w:color w:val="0D0D0D" w:themeColor="text1" w:themeTint="F2"/>
          <w:szCs w:val="28"/>
        </w:rPr>
        <w:t xml:space="preserve">, </w:t>
      </w:r>
      <w:r w:rsidR="007C2BDB">
        <w:rPr>
          <w:rFonts w:cs="Times New Roman"/>
          <w:color w:val="0D0D0D" w:themeColor="text1" w:themeTint="F2"/>
          <w:szCs w:val="28"/>
        </w:rPr>
        <w:t>những</w:t>
      </w:r>
      <w:r w:rsidR="00403707" w:rsidRPr="003272F9">
        <w:rPr>
          <w:rFonts w:cs="Times New Roman"/>
          <w:color w:val="0D0D0D" w:themeColor="text1" w:themeTint="F2"/>
          <w:szCs w:val="28"/>
        </w:rPr>
        <w:t xml:space="preserve"> </w:t>
      </w:r>
      <w:r w:rsidR="00FD2B38">
        <w:rPr>
          <w:rFonts w:cs="Times New Roman"/>
          <w:color w:val="0D0D0D" w:themeColor="text1" w:themeTint="F2"/>
          <w:szCs w:val="28"/>
        </w:rPr>
        <w:t>người bệnh</w:t>
      </w:r>
      <w:r w:rsidR="00403707" w:rsidRPr="003272F9">
        <w:rPr>
          <w:rFonts w:cs="Times New Roman"/>
          <w:color w:val="0D0D0D" w:themeColor="text1" w:themeTint="F2"/>
          <w:szCs w:val="28"/>
        </w:rPr>
        <w:t xml:space="preserve"> VGB mạn và xơ gan có tình trạng tổn thương tế bào gan diễn ra mạnh hoặc nồng độ HBV-DNA không được kiểm soát, việc đánh giá </w:t>
      </w:r>
      <w:r w:rsidR="00A054A5" w:rsidRPr="003272F9">
        <w:rPr>
          <w:rFonts w:cs="Times New Roman"/>
          <w:color w:val="0D0D0D" w:themeColor="text1" w:themeTint="F2"/>
          <w:szCs w:val="28"/>
        </w:rPr>
        <w:t>mối liên quan giữa tải lượng HBV và nguy cơ UTBMTBG có thể bị sai lệch do hiệu ứng nhân quả</w:t>
      </w:r>
      <w:r w:rsidR="00CF754A" w:rsidRPr="003272F9">
        <w:rPr>
          <w:rFonts w:cs="Times New Roman"/>
          <w:color w:val="0D0D0D" w:themeColor="text1" w:themeTint="F2"/>
          <w:szCs w:val="28"/>
        </w:rPr>
        <w:t xml:space="preserve"> ngược</w:t>
      </w:r>
      <w:r w:rsidR="00A054A5" w:rsidRPr="003272F9">
        <w:rPr>
          <w:rFonts w:cs="Times New Roman"/>
          <w:color w:val="0D0D0D" w:themeColor="text1" w:themeTint="F2"/>
          <w:szCs w:val="28"/>
        </w:rPr>
        <w:t xml:space="preserve"> (reverse causality). Cụ thể, trong giai đoạn tiến triển của bệnh gan, đặc biệt ở </w:t>
      </w:r>
      <w:r w:rsidR="00FD2B38">
        <w:rPr>
          <w:rFonts w:cs="Times New Roman"/>
          <w:color w:val="0D0D0D" w:themeColor="text1" w:themeTint="F2"/>
          <w:szCs w:val="28"/>
        </w:rPr>
        <w:t>người bệnh</w:t>
      </w:r>
      <w:r w:rsidR="00A054A5" w:rsidRPr="003272F9">
        <w:rPr>
          <w:rFonts w:cs="Times New Roman"/>
          <w:color w:val="0D0D0D" w:themeColor="text1" w:themeTint="F2"/>
          <w:szCs w:val="28"/>
        </w:rPr>
        <w:t xml:space="preserve"> xơ gan hoặc đã xuất hiện ung thư, hệ miễn dịch và tình trạng tổn thương mô gan có thể làm giảm khả năng nhân lên của </w:t>
      </w:r>
      <w:r w:rsidR="00266153" w:rsidRPr="003272F9">
        <w:rPr>
          <w:rFonts w:cs="Times New Roman"/>
          <w:color w:val="0D0D0D" w:themeColor="text1" w:themeTint="F2"/>
          <w:szCs w:val="28"/>
        </w:rPr>
        <w:t>vi rút</w:t>
      </w:r>
      <w:r w:rsidR="00A054A5" w:rsidRPr="003272F9">
        <w:rPr>
          <w:rFonts w:cs="Times New Roman"/>
          <w:color w:val="0D0D0D" w:themeColor="text1" w:themeTint="F2"/>
          <w:szCs w:val="28"/>
        </w:rPr>
        <w:t xml:space="preserve">, dẫn đến tải lượng HBV thấp hơn so với giai đoạn hoạt động của vi rút ở </w:t>
      </w:r>
      <w:r w:rsidR="00FD2B38">
        <w:rPr>
          <w:rFonts w:cs="Times New Roman"/>
          <w:color w:val="0D0D0D" w:themeColor="text1" w:themeTint="F2"/>
          <w:szCs w:val="28"/>
        </w:rPr>
        <w:t>người bệnh</w:t>
      </w:r>
      <w:r w:rsidR="00A054A5" w:rsidRPr="003272F9">
        <w:rPr>
          <w:rFonts w:cs="Times New Roman"/>
          <w:color w:val="0D0D0D" w:themeColor="text1" w:themeTint="F2"/>
          <w:szCs w:val="28"/>
        </w:rPr>
        <w:t xml:space="preserve"> chưa bị ung thư. Hiện tượng này đã được nhiều tác giả đề cập như một yếu tố gây nhiễu trong phân tích mối liên hệ giữa HBV-DNA và </w:t>
      </w:r>
      <w:r w:rsidR="00266153" w:rsidRPr="003272F9">
        <w:rPr>
          <w:rFonts w:cs="Times New Roman"/>
          <w:color w:val="0D0D0D" w:themeColor="text1" w:themeTint="F2"/>
          <w:szCs w:val="28"/>
        </w:rPr>
        <w:t>UTBMTBG</w:t>
      </w:r>
      <w:r w:rsidR="00A054A5" w:rsidRPr="003272F9">
        <w:rPr>
          <w:rFonts w:cs="Times New Roman"/>
          <w:color w:val="0D0D0D" w:themeColor="text1" w:themeTint="F2"/>
          <w:szCs w:val="28"/>
        </w:rPr>
        <w:t xml:space="preserve"> </w:t>
      </w:r>
      <w:r w:rsidR="00A054A5" w:rsidRPr="003272F9">
        <w:rPr>
          <w:rFonts w:cs="Times New Roman"/>
          <w:color w:val="0D0D0D" w:themeColor="text1" w:themeTint="F2"/>
          <w:szCs w:val="28"/>
        </w:rPr>
        <w:fldChar w:fldCharType="begin"/>
      </w:r>
      <w:r w:rsidR="00935C80" w:rsidRPr="003272F9">
        <w:rPr>
          <w:rFonts w:cs="Times New Roman"/>
          <w:color w:val="0D0D0D" w:themeColor="text1" w:themeTint="F2"/>
          <w:szCs w:val="28"/>
        </w:rPr>
        <w:instrText xml:space="preserve"> ADDIN EN.CITE &lt;EndNote&gt;&lt;Cite&gt;&lt;Author&gt;Choi&lt;/Author&gt;&lt;Year&gt;2022&lt;/Year&gt;&lt;RecNum&gt;138&lt;/RecNum&gt;&lt;DisplayText&gt;&lt;style font="Times New Roman" size="14"&gt;[132]&lt;/style&gt;&lt;/DisplayText&gt;&lt;record&gt;&lt;rec-number&gt;138&lt;/rec-number&gt;&lt;foreign-keys&gt;&lt;key app="EN" db-id="9te2tw2d5tsafpe9x05p2zssxf9zatervwxr" timestamp="1759899243"&gt;138&lt;/key&gt;&lt;/foreign-keys&gt;&lt;ref-type name="Journal Article"&gt;17&lt;/ref-type&gt;&lt;contributors&gt;&lt;authors&gt;&lt;author&gt;Choi, W. M.&lt;/author&gt;&lt;author&gt;Lim, Y. S.&lt;/author&gt;&lt;/authors&gt;&lt;/contributors&gt;&lt;titles&gt;&lt;title&gt;Concerns about the inverse relationship between baseline HBV DNA and on-treatment hepatocellular carcinoma risk. Reply&lt;/title&gt;&lt;secondary-title&gt;J Clin Invest&lt;/secondary-title&gt;&lt;/titles&gt;&lt;periodical&gt;&lt;full-title&gt;J Clin Invest&lt;/full-title&gt;&lt;/periodical&gt;&lt;volume&gt;132&lt;/volume&gt;&lt;number&gt;15&lt;/number&gt;&lt;keywords&gt;&lt;keyword&gt;*Carcinoma, Hepatocellular/genetics&lt;/keyword&gt;&lt;keyword&gt;DNA, Viral/genetics&lt;/keyword&gt;&lt;keyword&gt;Hepatitis B Surface Antigens&lt;/keyword&gt;&lt;keyword&gt;Hepatitis B virus/genetics&lt;/keyword&gt;&lt;keyword&gt;Humans&lt;/keyword&gt;&lt;keyword&gt;*Liver Neoplasms/genetics&lt;/keyword&gt;&lt;keyword&gt;Risk Factors&lt;/keyword&gt;&lt;keyword&gt;Hepatitis&lt;/keyword&gt;&lt;keyword&gt;Hepatology&lt;/keyword&gt;&lt;/keywords&gt;&lt;dates&gt;&lt;year&gt;2022&lt;/year&gt;&lt;pub-dates&gt;&lt;date&gt;Aug 1&lt;/date&gt;&lt;/pub-dates&gt;&lt;/dates&gt;&lt;isbn&gt;0021-9738 (Print)&amp;#xD;0021-9738&lt;/isbn&gt;&lt;accession-num&gt;35912858&lt;/accession-num&gt;&lt;urls&gt;&lt;/urls&gt;&lt;custom1&gt;Conflict of interest: YSM is an advisory board member of Gilead Sciences and receives investigator-initiated research funding from this institution.&lt;/custom1&gt;&lt;custom2&gt;PMC9337818&lt;/custom2&gt;&lt;electronic-resource-num&gt;10.1172/jci161425&lt;/electronic-resource-num&gt;&lt;remote-database-provider&gt;NLM&lt;/remote-database-provider&gt;&lt;language&gt;eng&lt;/language&gt;&lt;/record&gt;&lt;/Cite&gt;&lt;/EndNote&gt;</w:instrText>
      </w:r>
      <w:r w:rsidR="00A054A5" w:rsidRPr="003272F9">
        <w:rPr>
          <w:rFonts w:cs="Times New Roman"/>
          <w:color w:val="0D0D0D" w:themeColor="text1" w:themeTint="F2"/>
          <w:szCs w:val="28"/>
        </w:rPr>
        <w:fldChar w:fldCharType="separate"/>
      </w:r>
      <w:r w:rsidR="00935C80" w:rsidRPr="003272F9">
        <w:rPr>
          <w:rFonts w:cs="Times New Roman"/>
          <w:noProof/>
          <w:color w:val="0D0D0D" w:themeColor="text1" w:themeTint="F2"/>
          <w:szCs w:val="28"/>
        </w:rPr>
        <w:t>[132]</w:t>
      </w:r>
      <w:r w:rsidR="00A054A5" w:rsidRPr="003272F9">
        <w:rPr>
          <w:rFonts w:cs="Times New Roman"/>
          <w:color w:val="0D0D0D" w:themeColor="text1" w:themeTint="F2"/>
          <w:szCs w:val="28"/>
        </w:rPr>
        <w:fldChar w:fldCharType="end"/>
      </w:r>
      <w:r w:rsidR="00A054A5" w:rsidRPr="003272F9">
        <w:rPr>
          <w:rFonts w:cs="Times New Roman"/>
          <w:color w:val="0D0D0D" w:themeColor="text1" w:themeTint="F2"/>
          <w:szCs w:val="28"/>
        </w:rPr>
        <w:t>. Tương tự,</w:t>
      </w:r>
      <w:r w:rsidR="00900C08" w:rsidRPr="003272F9">
        <w:rPr>
          <w:rFonts w:cs="Times New Roman"/>
          <w:color w:val="0D0D0D" w:themeColor="text1" w:themeTint="F2"/>
          <w:szCs w:val="28"/>
        </w:rPr>
        <w:t xml:space="preserve"> </w:t>
      </w:r>
      <w:r w:rsidR="00A054A5" w:rsidRPr="003272F9">
        <w:rPr>
          <w:rFonts w:cs="Times New Roman"/>
          <w:color w:val="0D0D0D" w:themeColor="text1" w:themeTint="F2"/>
          <w:szCs w:val="28"/>
        </w:rPr>
        <w:t xml:space="preserve">kết quả </w:t>
      </w:r>
      <w:r w:rsidR="00900C08" w:rsidRPr="003272F9">
        <w:rPr>
          <w:rFonts w:cs="Times New Roman"/>
          <w:color w:val="0D0D0D" w:themeColor="text1" w:themeTint="F2"/>
          <w:szCs w:val="28"/>
        </w:rPr>
        <w:t xml:space="preserve">của </w:t>
      </w:r>
      <w:r w:rsidR="006A0B51" w:rsidRPr="003272F9">
        <w:rPr>
          <w:rFonts w:cs="Times New Roman"/>
          <w:color w:val="0D0D0D" w:themeColor="text1" w:themeTint="F2"/>
          <w:szCs w:val="28"/>
        </w:rPr>
        <w:t>nghiên cứu này</w:t>
      </w:r>
      <w:r w:rsidR="00900C08" w:rsidRPr="003272F9">
        <w:rPr>
          <w:rFonts w:cs="Times New Roman"/>
          <w:color w:val="0D0D0D" w:themeColor="text1" w:themeTint="F2"/>
          <w:szCs w:val="28"/>
        </w:rPr>
        <w:t xml:space="preserve"> </w:t>
      </w:r>
      <w:r w:rsidR="00A054A5" w:rsidRPr="003272F9">
        <w:rPr>
          <w:rFonts w:cs="Times New Roman"/>
          <w:color w:val="0D0D0D" w:themeColor="text1" w:themeTint="F2"/>
          <w:szCs w:val="28"/>
        </w:rPr>
        <w:t xml:space="preserve">về biến thể NTCP S267F được cho là làm tăng nguy cơ phát triển </w:t>
      </w:r>
      <w:r w:rsidR="00900C08" w:rsidRPr="003272F9">
        <w:rPr>
          <w:rFonts w:cs="Times New Roman"/>
          <w:color w:val="0D0D0D" w:themeColor="text1" w:themeTint="F2"/>
          <w:szCs w:val="28"/>
        </w:rPr>
        <w:t>UTBMTBG,</w:t>
      </w:r>
      <w:r w:rsidR="00A054A5" w:rsidRPr="003272F9">
        <w:rPr>
          <w:rFonts w:cs="Times New Roman"/>
          <w:color w:val="0D0D0D" w:themeColor="text1" w:themeTint="F2"/>
          <w:szCs w:val="28"/>
        </w:rPr>
        <w:t xml:space="preserve"> xuất phát từ sự chênh lệch tỷ lệ </w:t>
      </w:r>
      <w:r w:rsidR="00900C08" w:rsidRPr="003272F9">
        <w:rPr>
          <w:rFonts w:cs="Times New Roman"/>
          <w:color w:val="0D0D0D" w:themeColor="text1" w:themeTint="F2"/>
          <w:szCs w:val="28"/>
        </w:rPr>
        <w:t xml:space="preserve">phát hiện biến thể này giữa các nhóm, </w:t>
      </w:r>
      <w:r w:rsidR="0003504D" w:rsidRPr="003272F9">
        <w:rPr>
          <w:rFonts w:cs="Times New Roman"/>
          <w:color w:val="0D0D0D" w:themeColor="text1" w:themeTint="F2"/>
          <w:szCs w:val="28"/>
        </w:rPr>
        <w:t>kết quả này không mâu thuẫn hay phủ định các bằng chứng trước đó về tác dụng bảo vệ của biến thể NTCP S267F với nguy cơ tiến triển UTBMTBG từ nhóm chứng người</w:t>
      </w:r>
      <w:r w:rsidR="006A0B51" w:rsidRPr="003272F9">
        <w:rPr>
          <w:rFonts w:cs="Times New Roman"/>
          <w:color w:val="0D0D0D" w:themeColor="text1" w:themeTint="F2"/>
          <w:szCs w:val="28"/>
        </w:rPr>
        <w:t xml:space="preserve"> hiến máu</w:t>
      </w:r>
      <w:r w:rsidR="0003504D" w:rsidRPr="003272F9">
        <w:rPr>
          <w:rFonts w:cs="Times New Roman"/>
          <w:color w:val="0D0D0D" w:themeColor="text1" w:themeTint="F2"/>
          <w:szCs w:val="28"/>
        </w:rPr>
        <w:t>.</w:t>
      </w:r>
      <w:r w:rsidR="00900C08" w:rsidRPr="003272F9">
        <w:rPr>
          <w:rFonts w:cs="Times New Roman"/>
          <w:color w:val="0D0D0D" w:themeColor="text1" w:themeTint="F2"/>
          <w:szCs w:val="28"/>
        </w:rPr>
        <w:t xml:space="preserve"> </w:t>
      </w:r>
    </w:p>
    <w:p w14:paraId="4D0684B9" w14:textId="44647744" w:rsidR="00745AC4" w:rsidRPr="003272F9" w:rsidRDefault="0003504D" w:rsidP="00E37194">
      <w:pPr>
        <w:widowControl w:val="0"/>
        <w:ind w:firstLine="720"/>
        <w:rPr>
          <w:rFonts w:cs="Times New Roman"/>
          <w:color w:val="0D0D0D" w:themeColor="text1" w:themeTint="F2"/>
          <w:szCs w:val="28"/>
        </w:rPr>
      </w:pPr>
      <w:bookmarkStart w:id="491" w:name="_Hlk218976237"/>
      <w:r w:rsidRPr="003272F9">
        <w:rPr>
          <w:rFonts w:cs="Times New Roman"/>
          <w:color w:val="0D0D0D" w:themeColor="text1" w:themeTint="F2"/>
          <w:szCs w:val="28"/>
        </w:rPr>
        <w:t xml:space="preserve">Trong mô hình phân tích hồi quy đa biến với thêm yếu tố đột biến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của HBV (Bảng 3.</w:t>
      </w:r>
      <w:r w:rsidR="00761416" w:rsidRPr="003272F9">
        <w:rPr>
          <w:rFonts w:cs="Times New Roman"/>
          <w:color w:val="0D0D0D" w:themeColor="text1" w:themeTint="F2"/>
          <w:szCs w:val="28"/>
        </w:rPr>
        <w:t>33</w:t>
      </w:r>
      <w:r w:rsidRPr="003272F9">
        <w:rPr>
          <w:rFonts w:cs="Times New Roman"/>
          <w:color w:val="0D0D0D" w:themeColor="text1" w:themeTint="F2"/>
          <w:szCs w:val="28"/>
        </w:rPr>
        <w:t xml:space="preserve">) trên 273 đối tượng, </w:t>
      </w:r>
      <w:r w:rsidRPr="003272F9">
        <w:rPr>
          <w:rFonts w:eastAsia="MS Mincho" w:cs="Times New Roman"/>
          <w:bCs/>
          <w:color w:val="0D0D0D" w:themeColor="text1" w:themeTint="F2"/>
          <w:szCs w:val="28"/>
        </w:rPr>
        <w:t xml:space="preserve">có </w:t>
      </w:r>
      <w:r w:rsidR="00745AC4" w:rsidRPr="003272F9">
        <w:rPr>
          <w:rFonts w:eastAsia="MS Mincho" w:cs="Times New Roman"/>
          <w:bCs/>
          <w:color w:val="0D0D0D" w:themeColor="text1" w:themeTint="F2"/>
          <w:szCs w:val="28"/>
        </w:rPr>
        <w:t>5</w:t>
      </w:r>
      <w:r w:rsidRPr="003272F9">
        <w:rPr>
          <w:rFonts w:eastAsia="MS Mincho" w:cs="Times New Roman"/>
          <w:bCs/>
          <w:color w:val="0D0D0D" w:themeColor="text1" w:themeTint="F2"/>
          <w:szCs w:val="28"/>
        </w:rPr>
        <w:t xml:space="preserve"> yếu tố có ý nghĩa thống kê được giữ lại trong mô hình cuối cùng, gồm các yếu tố như tuổi, giới, nồng độ AFP, </w:t>
      </w:r>
      <w:r w:rsidR="006F2FC4">
        <w:rPr>
          <w:rFonts w:cs="Times New Roman"/>
          <w:color w:val="0D0D0D" w:themeColor="text1" w:themeTint="F2"/>
          <w:szCs w:val="28"/>
        </w:rPr>
        <w:t>prothrom</w:t>
      </w:r>
      <w:r w:rsidR="00745AC4" w:rsidRPr="003272F9">
        <w:rPr>
          <w:rFonts w:cs="Times New Roman"/>
          <w:color w:val="0D0D0D" w:themeColor="text1" w:themeTint="F2"/>
          <w:szCs w:val="28"/>
        </w:rPr>
        <w:t>bin %</w:t>
      </w:r>
      <w:r w:rsidR="00745AC4" w:rsidRPr="003272F9">
        <w:rPr>
          <w:rFonts w:eastAsia="MS Mincho" w:cs="Times New Roman"/>
          <w:bCs/>
          <w:color w:val="0D0D0D" w:themeColor="text1" w:themeTint="F2"/>
          <w:szCs w:val="28"/>
        </w:rPr>
        <w:t xml:space="preserve"> và đột biến </w:t>
      </w:r>
      <w:r w:rsidR="00745AC4" w:rsidRPr="003272F9">
        <w:rPr>
          <w:rFonts w:cs="Times New Roman"/>
          <w:color w:val="0D0D0D" w:themeColor="text1" w:themeTint="F2"/>
          <w:szCs w:val="28"/>
        </w:rPr>
        <w:t xml:space="preserve">thay thế axit amin tại </w:t>
      </w:r>
      <w:r w:rsidR="006319F8" w:rsidRPr="003272F9">
        <w:rPr>
          <w:rFonts w:cs="Times New Roman"/>
          <w:color w:val="0D0D0D" w:themeColor="text1" w:themeTint="F2"/>
          <w:szCs w:val="28"/>
        </w:rPr>
        <w:t xml:space="preserve">codon </w:t>
      </w:r>
      <w:r w:rsidR="00745AC4" w:rsidRPr="003272F9">
        <w:rPr>
          <w:rFonts w:cs="Times New Roman"/>
          <w:color w:val="0D0D0D" w:themeColor="text1" w:themeTint="F2"/>
          <w:szCs w:val="28"/>
        </w:rPr>
        <w:t>51 của gen</w:t>
      </w:r>
      <w:r w:rsidR="00745AC4" w:rsidRPr="003272F9">
        <w:rPr>
          <w:rFonts w:cs="Times New Roman"/>
          <w:i/>
          <w:iCs/>
          <w:color w:val="0D0D0D" w:themeColor="text1" w:themeTint="F2"/>
          <w:szCs w:val="28"/>
        </w:rPr>
        <w:t xml:space="preserve"> preS</w:t>
      </w:r>
      <w:r w:rsidRPr="003272F9">
        <w:rPr>
          <w:rFonts w:cs="Times New Roman"/>
          <w:color w:val="0D0D0D" w:themeColor="text1" w:themeTint="F2"/>
          <w:szCs w:val="28"/>
        </w:rPr>
        <w:t xml:space="preserve">. Trong đó, các yếu tố như tuổi, giới, nồng độ AFP và </w:t>
      </w:r>
      <w:r w:rsidR="006F2FC4">
        <w:rPr>
          <w:rFonts w:cs="Times New Roman"/>
          <w:color w:val="0D0D0D" w:themeColor="text1" w:themeTint="F2"/>
          <w:szCs w:val="28"/>
        </w:rPr>
        <w:t>prothrom</w:t>
      </w:r>
      <w:r w:rsidR="00745AC4" w:rsidRPr="003272F9">
        <w:rPr>
          <w:rFonts w:cs="Times New Roman"/>
          <w:color w:val="0D0D0D" w:themeColor="text1" w:themeTint="F2"/>
          <w:szCs w:val="28"/>
        </w:rPr>
        <w:t>bin %</w:t>
      </w:r>
      <w:r w:rsidR="00745AC4" w:rsidRPr="003272F9">
        <w:rPr>
          <w:rFonts w:eastAsia="MS Mincho" w:cs="Times New Roman"/>
          <w:bCs/>
          <w:color w:val="0D0D0D" w:themeColor="text1" w:themeTint="F2"/>
          <w:szCs w:val="28"/>
        </w:rPr>
        <w:t xml:space="preserve"> </w:t>
      </w:r>
      <w:r w:rsidRPr="003272F9">
        <w:rPr>
          <w:rFonts w:cs="Times New Roman"/>
          <w:color w:val="0D0D0D" w:themeColor="text1" w:themeTint="F2"/>
          <w:szCs w:val="28"/>
        </w:rPr>
        <w:t>có hệ số</w:t>
      </w:r>
      <w:r w:rsidR="00D73170" w:rsidRPr="003272F9">
        <w:rPr>
          <w:rFonts w:cs="Times New Roman"/>
          <w:color w:val="0D0D0D" w:themeColor="text1" w:themeTint="F2"/>
          <w:szCs w:val="28"/>
        </w:rPr>
        <w:t xml:space="preserve"> hồi quy</w:t>
      </w:r>
      <w:r w:rsidRPr="003272F9">
        <w:rPr>
          <w:rFonts w:cs="Times New Roman"/>
          <w:color w:val="0D0D0D" w:themeColor="text1" w:themeTint="F2"/>
          <w:szCs w:val="28"/>
        </w:rPr>
        <w:t xml:space="preserve"> và mức ý nghĩa tương tự với mô hình trên 429 đối tượng (Bảng 3.</w:t>
      </w:r>
      <w:r w:rsidR="00761416" w:rsidRPr="003272F9">
        <w:rPr>
          <w:rFonts w:cs="Times New Roman"/>
          <w:color w:val="0D0D0D" w:themeColor="text1" w:themeTint="F2"/>
          <w:szCs w:val="28"/>
        </w:rPr>
        <w:t>32</w:t>
      </w:r>
      <w:r w:rsidRPr="003272F9">
        <w:rPr>
          <w:rFonts w:cs="Times New Roman"/>
          <w:color w:val="0D0D0D" w:themeColor="text1" w:themeTint="F2"/>
          <w:szCs w:val="28"/>
        </w:rPr>
        <w:t>)</w:t>
      </w:r>
      <w:r w:rsidR="00D73170" w:rsidRPr="003272F9">
        <w:rPr>
          <w:rFonts w:cs="Times New Roman"/>
          <w:color w:val="0D0D0D" w:themeColor="text1" w:themeTint="F2"/>
          <w:szCs w:val="28"/>
        </w:rPr>
        <w:t xml:space="preserve">. Đáng chú ý là đột biến </w:t>
      </w:r>
      <w:r w:rsidR="006319F8" w:rsidRPr="003272F9">
        <w:rPr>
          <w:rFonts w:cs="Times New Roman"/>
          <w:color w:val="0D0D0D" w:themeColor="text1" w:themeTint="F2"/>
          <w:szCs w:val="28"/>
        </w:rPr>
        <w:t xml:space="preserve">codon </w:t>
      </w:r>
      <w:r w:rsidR="00745AC4" w:rsidRPr="003272F9">
        <w:rPr>
          <w:rFonts w:cs="Times New Roman"/>
          <w:color w:val="0D0D0D" w:themeColor="text1" w:themeTint="F2"/>
          <w:szCs w:val="28"/>
        </w:rPr>
        <w:t xml:space="preserve">51 (N51M/Y/P/T/D/S/K/Q; H51Q/R/N/P; P51H) </w:t>
      </w:r>
      <w:r w:rsidR="009F31FE" w:rsidRPr="003272F9">
        <w:rPr>
          <w:rFonts w:cs="Times New Roman"/>
          <w:color w:val="0D0D0D" w:themeColor="text1" w:themeTint="F2"/>
          <w:szCs w:val="28"/>
        </w:rPr>
        <w:t xml:space="preserve">có nguy cơ mắc UTBMTBG </w:t>
      </w:r>
      <w:r w:rsidR="00745AC4" w:rsidRPr="003272F9">
        <w:rPr>
          <w:rFonts w:cs="Times New Roman"/>
          <w:color w:val="0D0D0D" w:themeColor="text1" w:themeTint="F2"/>
          <w:szCs w:val="28"/>
        </w:rPr>
        <w:t xml:space="preserve">cao hơn 3,2 lần </w:t>
      </w:r>
      <w:r w:rsidR="009F31FE" w:rsidRPr="003272F9">
        <w:rPr>
          <w:rFonts w:cs="Times New Roman"/>
          <w:color w:val="0D0D0D" w:themeColor="text1" w:themeTint="F2"/>
          <w:szCs w:val="28"/>
        </w:rPr>
        <w:t xml:space="preserve">nhóm không đột </w:t>
      </w:r>
      <w:r w:rsidR="00745AC4" w:rsidRPr="003272F9">
        <w:rPr>
          <w:rFonts w:cs="Times New Roman"/>
          <w:color w:val="0D0D0D" w:themeColor="text1" w:themeTint="F2"/>
          <w:szCs w:val="28"/>
        </w:rPr>
        <w:t>biến. K</w:t>
      </w:r>
      <w:r w:rsidR="005A1245" w:rsidRPr="003272F9">
        <w:rPr>
          <w:rFonts w:cs="Times New Roman"/>
          <w:color w:val="0D0D0D" w:themeColor="text1" w:themeTint="F2"/>
          <w:szCs w:val="28"/>
        </w:rPr>
        <w:t xml:space="preserve">ết quả này, lưu ý </w:t>
      </w:r>
      <w:r w:rsidR="00745AC4" w:rsidRPr="003272F9">
        <w:rPr>
          <w:rFonts w:cs="Times New Roman"/>
          <w:color w:val="0D0D0D" w:themeColor="text1" w:themeTint="F2"/>
          <w:szCs w:val="28"/>
        </w:rPr>
        <w:t xml:space="preserve">thêm </w:t>
      </w:r>
      <w:r w:rsidR="005A1245" w:rsidRPr="003272F9">
        <w:rPr>
          <w:rFonts w:cs="Times New Roman"/>
          <w:color w:val="0D0D0D" w:themeColor="text1" w:themeTint="F2"/>
          <w:szCs w:val="28"/>
        </w:rPr>
        <w:t>tác động đặc biệt của biến thể</w:t>
      </w:r>
      <w:r w:rsidR="009F31FE" w:rsidRPr="003272F9">
        <w:rPr>
          <w:rFonts w:cs="Times New Roman"/>
          <w:color w:val="0D0D0D" w:themeColor="text1" w:themeTint="F2"/>
          <w:szCs w:val="28"/>
        </w:rPr>
        <w:t xml:space="preserve"> </w:t>
      </w:r>
      <w:r w:rsidR="00745AC4" w:rsidRPr="003272F9">
        <w:rPr>
          <w:rFonts w:cs="Times New Roman"/>
          <w:color w:val="0D0D0D" w:themeColor="text1" w:themeTint="F2"/>
          <w:szCs w:val="28"/>
        </w:rPr>
        <w:t>N51M/Y/P/T/D/S/K/Q; H51Q/R/N/P; P51H</w:t>
      </w:r>
      <w:r w:rsidR="005A1245" w:rsidRPr="003272F9">
        <w:rPr>
          <w:rFonts w:cs="Times New Roman"/>
          <w:color w:val="0D0D0D" w:themeColor="text1" w:themeTint="F2"/>
          <w:szCs w:val="28"/>
        </w:rPr>
        <w:t xml:space="preserve"> ở nhóm </w:t>
      </w:r>
      <w:r w:rsidR="00745AC4" w:rsidRPr="003272F9">
        <w:rPr>
          <w:rFonts w:cs="Times New Roman"/>
          <w:color w:val="0D0D0D" w:themeColor="text1" w:themeTint="F2"/>
          <w:szCs w:val="28"/>
        </w:rPr>
        <w:t>UTBMTBG</w:t>
      </w:r>
      <w:r w:rsidR="0007513A" w:rsidRPr="003272F9">
        <w:rPr>
          <w:rFonts w:cs="Times New Roman"/>
          <w:color w:val="0D0D0D" w:themeColor="text1" w:themeTint="F2"/>
          <w:szCs w:val="28"/>
        </w:rPr>
        <w:t xml:space="preserve">, đồng </w:t>
      </w:r>
      <w:r w:rsidR="00D013BD" w:rsidRPr="003272F9">
        <w:rPr>
          <w:rFonts w:cs="Times New Roman"/>
          <w:color w:val="0D0D0D" w:themeColor="text1" w:themeTint="F2"/>
          <w:szCs w:val="28"/>
        </w:rPr>
        <w:t>thờ</w:t>
      </w:r>
      <w:r w:rsidR="0007513A" w:rsidRPr="003272F9">
        <w:rPr>
          <w:rFonts w:cs="Times New Roman"/>
          <w:color w:val="0D0D0D" w:themeColor="text1" w:themeTint="F2"/>
          <w:szCs w:val="28"/>
        </w:rPr>
        <w:t xml:space="preserve">i tái </w:t>
      </w:r>
      <w:r w:rsidR="00A054A5" w:rsidRPr="003272F9">
        <w:rPr>
          <w:rFonts w:cs="Times New Roman"/>
          <w:color w:val="0D0D0D" w:themeColor="text1" w:themeTint="F2"/>
          <w:szCs w:val="28"/>
        </w:rPr>
        <w:t xml:space="preserve">khẳng định vai trò của các yếu tố kinh điển như tuổi, AFP và chức năng gan trong nguy cơ </w:t>
      </w:r>
      <w:r w:rsidR="00E8158D" w:rsidRPr="003272F9">
        <w:rPr>
          <w:rFonts w:cs="Times New Roman"/>
          <w:color w:val="0D0D0D" w:themeColor="text1" w:themeTint="F2"/>
          <w:szCs w:val="28"/>
        </w:rPr>
        <w:t xml:space="preserve">mắc </w:t>
      </w:r>
      <w:r w:rsidR="00A054A5" w:rsidRPr="003272F9">
        <w:rPr>
          <w:rFonts w:cs="Times New Roman"/>
          <w:color w:val="0D0D0D" w:themeColor="text1" w:themeTint="F2"/>
          <w:szCs w:val="28"/>
        </w:rPr>
        <w:t xml:space="preserve">UTBMTBG ở </w:t>
      </w:r>
      <w:r w:rsidR="00FD2B38">
        <w:rPr>
          <w:rFonts w:cs="Times New Roman"/>
          <w:color w:val="0D0D0D" w:themeColor="text1" w:themeTint="F2"/>
          <w:szCs w:val="28"/>
        </w:rPr>
        <w:t>người bệnh</w:t>
      </w:r>
      <w:r w:rsidR="00A054A5" w:rsidRPr="003272F9">
        <w:rPr>
          <w:rFonts w:cs="Times New Roman"/>
          <w:color w:val="0D0D0D" w:themeColor="text1" w:themeTint="F2"/>
          <w:szCs w:val="28"/>
        </w:rPr>
        <w:t xml:space="preserve"> </w:t>
      </w:r>
      <w:r w:rsidR="006A0B51" w:rsidRPr="003272F9">
        <w:rPr>
          <w:rFonts w:cs="Times New Roman"/>
          <w:color w:val="0D0D0D" w:themeColor="text1" w:themeTint="F2"/>
          <w:szCs w:val="28"/>
        </w:rPr>
        <w:t xml:space="preserve">nhiễm </w:t>
      </w:r>
      <w:r w:rsidR="00A054A5" w:rsidRPr="003272F9">
        <w:rPr>
          <w:rFonts w:cs="Times New Roman"/>
          <w:color w:val="0D0D0D" w:themeColor="text1" w:themeTint="F2"/>
          <w:szCs w:val="28"/>
        </w:rPr>
        <w:t>HBV</w:t>
      </w:r>
      <w:r w:rsidR="006A0B51" w:rsidRPr="003272F9">
        <w:rPr>
          <w:rFonts w:cs="Times New Roman"/>
          <w:color w:val="0D0D0D" w:themeColor="text1" w:themeTint="F2"/>
          <w:szCs w:val="28"/>
        </w:rPr>
        <w:t xml:space="preserve"> mạn tính</w:t>
      </w:r>
      <w:r w:rsidR="00A054A5" w:rsidRPr="003272F9">
        <w:rPr>
          <w:rFonts w:cs="Times New Roman"/>
          <w:color w:val="0D0D0D" w:themeColor="text1" w:themeTint="F2"/>
          <w:szCs w:val="28"/>
        </w:rPr>
        <w:t xml:space="preserve">. </w:t>
      </w:r>
      <w:bookmarkEnd w:id="491"/>
    </w:p>
    <w:p w14:paraId="70F44A8F" w14:textId="77777777" w:rsidR="00F325CA" w:rsidRPr="003272F9" w:rsidRDefault="0007513A" w:rsidP="00E37194">
      <w:pPr>
        <w:widowControl w:val="0"/>
        <w:jc w:val="center"/>
        <w:rPr>
          <w:rFonts w:cs="Times New Roman"/>
          <w:b/>
          <w:bCs/>
          <w:color w:val="0D0D0D" w:themeColor="text1" w:themeTint="F2"/>
          <w:szCs w:val="28"/>
          <w:shd w:val="clear" w:color="auto" w:fill="FFFFFF"/>
        </w:rPr>
      </w:pPr>
      <w:r w:rsidRPr="003272F9">
        <w:rPr>
          <w:rFonts w:cs="Times New Roman"/>
          <w:color w:val="0D0D0D" w:themeColor="text1" w:themeTint="F2"/>
          <w:szCs w:val="28"/>
        </w:rPr>
        <w:br w:type="page"/>
      </w:r>
      <w:r w:rsidR="00F325CA" w:rsidRPr="003272F9">
        <w:rPr>
          <w:rFonts w:cs="Times New Roman"/>
          <w:b/>
          <w:bCs/>
          <w:color w:val="0D0D0D" w:themeColor="text1" w:themeTint="F2"/>
          <w:szCs w:val="28"/>
          <w:shd w:val="clear" w:color="auto" w:fill="FFFFFF"/>
          <w:lang w:val="es-ES"/>
        </w:rPr>
        <w:lastRenderedPageBreak/>
        <w:t>HẠN CHẾ CỦA NGHIÊN CỨU</w:t>
      </w:r>
    </w:p>
    <w:p w14:paraId="78205884" w14:textId="40F0C0B7" w:rsidR="00364BD2" w:rsidRPr="003272F9" w:rsidRDefault="001A1E25" w:rsidP="00E37194">
      <w:pPr>
        <w:widowControl w:val="0"/>
        <w:jc w:val="center"/>
        <w:rPr>
          <w:rFonts w:cs="Times New Roman"/>
          <w:b/>
          <w:bCs/>
          <w:color w:val="0D0D0D" w:themeColor="text1" w:themeTint="F2"/>
          <w:szCs w:val="28"/>
          <w:shd w:val="clear" w:color="auto" w:fill="FFFFFF"/>
        </w:rPr>
      </w:pPr>
      <w:r w:rsidRPr="003272F9">
        <w:rPr>
          <w:rFonts w:cs="Times New Roman"/>
          <w:b/>
          <w:bCs/>
          <w:color w:val="0D0D0D" w:themeColor="text1" w:themeTint="F2"/>
          <w:szCs w:val="28"/>
          <w:shd w:val="clear" w:color="auto" w:fill="FFFFFF"/>
        </w:rPr>
        <w:t xml:space="preserve">  </w:t>
      </w:r>
    </w:p>
    <w:p w14:paraId="32853BA3" w14:textId="6D516E5A" w:rsidR="00FD2801" w:rsidRPr="003272F9" w:rsidRDefault="00FD2801" w:rsidP="00FD2801">
      <w:pPr>
        <w:ind w:firstLine="720"/>
        <w:rPr>
          <w:rFonts w:cs="Times New Roman"/>
          <w:color w:val="0D0D0D" w:themeColor="text1" w:themeTint="F2"/>
          <w:szCs w:val="28"/>
          <w:shd w:val="clear" w:color="auto" w:fill="FFFFFF"/>
        </w:rPr>
      </w:pPr>
      <w:r w:rsidRPr="003272F9">
        <w:rPr>
          <w:rFonts w:cs="Times New Roman"/>
          <w:color w:val="0D0D0D" w:themeColor="text1" w:themeTint="F2"/>
          <w:szCs w:val="28"/>
          <w:shd w:val="clear" w:color="auto" w:fill="FFFFFF"/>
        </w:rPr>
        <w:t>N</w:t>
      </w:r>
      <w:r w:rsidRPr="003272F9">
        <w:rPr>
          <w:rFonts w:cs="Times New Roman"/>
          <w:color w:val="0D0D0D" w:themeColor="text1" w:themeTint="F2"/>
          <w:szCs w:val="28"/>
          <w:shd w:val="clear" w:color="auto" w:fill="FFFFFF"/>
          <w:lang w:val="es-ES"/>
        </w:rPr>
        <w:t xml:space="preserve">ghiên cứu </w:t>
      </w:r>
      <w:r w:rsidRPr="003272F9">
        <w:rPr>
          <w:rFonts w:cs="Times New Roman"/>
          <w:color w:val="0D0D0D" w:themeColor="text1" w:themeTint="F2"/>
          <w:szCs w:val="28"/>
          <w:shd w:val="clear" w:color="auto" w:fill="FFFFFF"/>
        </w:rPr>
        <w:t>đã</w:t>
      </w:r>
      <w:r w:rsidRPr="003272F9">
        <w:rPr>
          <w:rFonts w:cs="Times New Roman"/>
          <w:color w:val="0D0D0D" w:themeColor="text1" w:themeTint="F2"/>
          <w:szCs w:val="28"/>
          <w:shd w:val="clear" w:color="auto" w:fill="FFFFFF"/>
          <w:lang w:val="es-ES"/>
        </w:rPr>
        <w:t xml:space="preserve"> xác định </w:t>
      </w:r>
      <w:r w:rsidRPr="003272F9">
        <w:rPr>
          <w:rFonts w:cs="Times New Roman"/>
          <w:color w:val="0D0D0D" w:themeColor="text1" w:themeTint="F2"/>
          <w:szCs w:val="28"/>
          <w:shd w:val="clear" w:color="auto" w:fill="FFFFFF"/>
        </w:rPr>
        <w:t xml:space="preserve">được </w:t>
      </w:r>
      <w:r w:rsidRPr="003272F9">
        <w:rPr>
          <w:rFonts w:cs="Times New Roman"/>
          <w:color w:val="0D0D0D" w:themeColor="text1" w:themeTint="F2"/>
          <w:szCs w:val="28"/>
          <w:shd w:val="clear" w:color="auto" w:fill="FFFFFF"/>
          <w:lang w:val="es-ES"/>
        </w:rPr>
        <w:t xml:space="preserve">đồng thời đột biến </w:t>
      </w:r>
      <w:r w:rsidR="00321A2D" w:rsidRPr="00321A2D">
        <w:rPr>
          <w:rFonts w:cs="Times New Roman"/>
          <w:i/>
          <w:iCs/>
          <w:color w:val="0D0D0D" w:themeColor="text1" w:themeTint="F2"/>
          <w:szCs w:val="28"/>
          <w:shd w:val="clear" w:color="auto" w:fill="FFFFFF"/>
          <w:lang w:val="es-ES"/>
        </w:rPr>
        <w:t>preS/S</w:t>
      </w:r>
      <w:r w:rsidRPr="003272F9">
        <w:rPr>
          <w:rFonts w:cs="Times New Roman"/>
          <w:iCs/>
          <w:color w:val="0D0D0D" w:themeColor="text1" w:themeTint="F2"/>
          <w:szCs w:val="28"/>
          <w:shd w:val="clear" w:color="auto" w:fill="FFFFFF"/>
        </w:rPr>
        <w:t xml:space="preserve"> của HBV </w:t>
      </w:r>
      <w:r w:rsidRPr="003272F9">
        <w:rPr>
          <w:rFonts w:cs="Times New Roman"/>
          <w:color w:val="0D0D0D" w:themeColor="text1" w:themeTint="F2"/>
          <w:szCs w:val="28"/>
          <w:shd w:val="clear" w:color="auto" w:fill="FFFFFF"/>
          <w:lang w:val="es-ES"/>
        </w:rPr>
        <w:t xml:space="preserve">và </w:t>
      </w:r>
      <w:r w:rsidR="005B2A49" w:rsidRPr="003272F9">
        <w:rPr>
          <w:rFonts w:cs="Times New Roman"/>
          <w:color w:val="0D0D0D" w:themeColor="text1" w:themeTint="F2"/>
          <w:szCs w:val="28"/>
          <w:shd w:val="clear" w:color="auto" w:fill="FFFFFF"/>
          <w:lang w:val="es-ES"/>
        </w:rPr>
        <w:t xml:space="preserve">biến thể NTCP </w:t>
      </w:r>
      <w:r w:rsidRPr="003272F9">
        <w:rPr>
          <w:rFonts w:cs="Times New Roman"/>
          <w:color w:val="0D0D0D" w:themeColor="text1" w:themeTint="F2"/>
          <w:szCs w:val="28"/>
          <w:shd w:val="clear" w:color="auto" w:fill="FFFFFF"/>
        </w:rPr>
        <w:t>S267F ở đối tượng mắc bệnh lý gan mạn tính liên quan đến HBV</w:t>
      </w:r>
      <w:r w:rsidRPr="003272F9">
        <w:rPr>
          <w:rFonts w:cs="Times New Roman"/>
          <w:color w:val="0D0D0D" w:themeColor="text1" w:themeTint="F2"/>
          <w:szCs w:val="28"/>
          <w:shd w:val="clear" w:color="auto" w:fill="FFFFFF"/>
          <w:lang w:val="es-ES"/>
        </w:rPr>
        <w:t>. Mặc dù ghi nhận một số kết quả có ý nghĩa</w:t>
      </w:r>
      <w:r w:rsidRPr="003272F9">
        <w:rPr>
          <w:rFonts w:cs="Times New Roman"/>
          <w:color w:val="0D0D0D" w:themeColor="text1" w:themeTint="F2"/>
          <w:szCs w:val="28"/>
          <w:shd w:val="clear" w:color="auto" w:fill="FFFFFF"/>
        </w:rPr>
        <w:t xml:space="preserve"> khoa học,</w:t>
      </w:r>
      <w:r w:rsidRPr="003272F9">
        <w:rPr>
          <w:rFonts w:cs="Times New Roman"/>
          <w:color w:val="0D0D0D" w:themeColor="text1" w:themeTint="F2"/>
          <w:szCs w:val="28"/>
          <w:shd w:val="clear" w:color="auto" w:fill="FFFFFF"/>
          <w:lang w:val="es-ES"/>
        </w:rPr>
        <w:t xml:space="preserve"> nhưng</w:t>
      </w:r>
      <w:r w:rsidRPr="003272F9">
        <w:rPr>
          <w:rFonts w:cs="Times New Roman"/>
          <w:color w:val="0D0D0D" w:themeColor="text1" w:themeTint="F2"/>
          <w:szCs w:val="28"/>
          <w:shd w:val="clear" w:color="auto" w:fill="FFFFFF"/>
        </w:rPr>
        <w:t xml:space="preserve"> đề tài</w:t>
      </w:r>
      <w:r w:rsidRPr="003272F9">
        <w:rPr>
          <w:rFonts w:cs="Times New Roman"/>
          <w:color w:val="0D0D0D" w:themeColor="text1" w:themeTint="F2"/>
          <w:szCs w:val="28"/>
          <w:shd w:val="clear" w:color="auto" w:fill="FFFFFF"/>
          <w:lang w:val="es-ES"/>
        </w:rPr>
        <w:t xml:space="preserve"> nghiên cứu </w:t>
      </w:r>
      <w:r w:rsidRPr="003272F9">
        <w:rPr>
          <w:rFonts w:cs="Times New Roman"/>
          <w:color w:val="0D0D0D" w:themeColor="text1" w:themeTint="F2"/>
          <w:szCs w:val="28"/>
          <w:shd w:val="clear" w:color="auto" w:fill="FFFFFF"/>
        </w:rPr>
        <w:t xml:space="preserve">vẫn </w:t>
      </w:r>
      <w:r w:rsidRPr="003272F9">
        <w:rPr>
          <w:rFonts w:cs="Times New Roman"/>
          <w:color w:val="0D0D0D" w:themeColor="text1" w:themeTint="F2"/>
          <w:szCs w:val="28"/>
          <w:shd w:val="clear" w:color="auto" w:fill="FFFFFF"/>
          <w:lang w:val="es-ES"/>
        </w:rPr>
        <w:t xml:space="preserve">còn </w:t>
      </w:r>
      <w:r w:rsidRPr="003272F9">
        <w:rPr>
          <w:rFonts w:cs="Times New Roman"/>
          <w:color w:val="0D0D0D" w:themeColor="text1" w:themeTint="F2"/>
          <w:szCs w:val="28"/>
          <w:shd w:val="clear" w:color="auto" w:fill="FFFFFF"/>
        </w:rPr>
        <w:t>tồn tại</w:t>
      </w:r>
      <w:r w:rsidR="006F32B5">
        <w:rPr>
          <w:rFonts w:cs="Times New Roman"/>
          <w:color w:val="0D0D0D" w:themeColor="text1" w:themeTint="F2"/>
          <w:szCs w:val="28"/>
          <w:shd w:val="clear" w:color="auto" w:fill="FFFFFF"/>
        </w:rPr>
        <w:t xml:space="preserve"> một số</w:t>
      </w:r>
      <w:r w:rsidRPr="003272F9">
        <w:rPr>
          <w:rFonts w:cs="Times New Roman"/>
          <w:color w:val="0D0D0D" w:themeColor="text1" w:themeTint="F2"/>
          <w:szCs w:val="28"/>
          <w:shd w:val="clear" w:color="auto" w:fill="FFFFFF"/>
        </w:rPr>
        <w:t xml:space="preserve"> hạn chế</w:t>
      </w:r>
      <w:r w:rsidRPr="003272F9">
        <w:rPr>
          <w:rFonts w:cs="Times New Roman"/>
          <w:color w:val="0D0D0D" w:themeColor="text1" w:themeTint="F2"/>
          <w:szCs w:val="28"/>
          <w:shd w:val="clear" w:color="auto" w:fill="FFFFFF"/>
          <w:lang w:val="es-ES"/>
        </w:rPr>
        <w:t xml:space="preserve"> </w:t>
      </w:r>
      <w:r w:rsidRPr="003272F9">
        <w:rPr>
          <w:rFonts w:cs="Times New Roman"/>
          <w:color w:val="0D0D0D" w:themeColor="text1" w:themeTint="F2"/>
          <w:szCs w:val="28"/>
          <w:shd w:val="clear" w:color="auto" w:fill="FFFFFF"/>
        </w:rPr>
        <w:t xml:space="preserve">như chưa chứng minh được chức năng của các điểm đột gen </w:t>
      </w:r>
      <w:r w:rsidR="00321A2D" w:rsidRPr="00321A2D">
        <w:rPr>
          <w:rFonts w:cs="Times New Roman"/>
          <w:i/>
          <w:iCs/>
          <w:color w:val="0D0D0D" w:themeColor="text1" w:themeTint="F2"/>
          <w:szCs w:val="28"/>
          <w:shd w:val="clear" w:color="auto" w:fill="FFFFFF"/>
        </w:rPr>
        <w:t>preS/S</w:t>
      </w:r>
      <w:r w:rsidRPr="003272F9">
        <w:rPr>
          <w:rFonts w:cs="Times New Roman"/>
          <w:color w:val="0D0D0D" w:themeColor="text1" w:themeTint="F2"/>
          <w:szCs w:val="28"/>
          <w:shd w:val="clear" w:color="auto" w:fill="FFFFFF"/>
        </w:rPr>
        <w:t xml:space="preserve"> của HBV và chức năng của </w:t>
      </w:r>
      <w:r w:rsidRPr="003272F9">
        <w:rPr>
          <w:rFonts w:cs="Times New Roman"/>
          <w:color w:val="0D0D0D" w:themeColor="text1" w:themeTint="F2"/>
          <w:szCs w:val="28"/>
        </w:rPr>
        <w:t xml:space="preserve">đột biến ở vùng chứa phối tử liên kết với NTCP (codon 20-29) của HBV </w:t>
      </w:r>
      <w:r w:rsidRPr="003272F9">
        <w:rPr>
          <w:rFonts w:cs="Times New Roman"/>
          <w:color w:val="0D0D0D" w:themeColor="text1" w:themeTint="F2"/>
          <w:szCs w:val="28"/>
          <w:shd w:val="clear" w:color="auto" w:fill="FFFFFF"/>
        </w:rPr>
        <w:t xml:space="preserve">ở những </w:t>
      </w:r>
      <w:r w:rsidR="00FD2B38">
        <w:rPr>
          <w:rFonts w:cs="Times New Roman"/>
          <w:color w:val="0D0D0D" w:themeColor="text1" w:themeTint="F2"/>
          <w:szCs w:val="28"/>
          <w:shd w:val="clear" w:color="auto" w:fill="FFFFFF"/>
        </w:rPr>
        <w:t>người bệnh</w:t>
      </w:r>
      <w:r w:rsidRPr="003272F9">
        <w:rPr>
          <w:rFonts w:cs="Times New Roman"/>
          <w:color w:val="0D0D0D" w:themeColor="text1" w:themeTint="F2"/>
          <w:szCs w:val="28"/>
          <w:shd w:val="clear" w:color="auto" w:fill="FFFFFF"/>
        </w:rPr>
        <w:t xml:space="preserve"> mang biến thể NTCP S267F trên mô hình bệnh lý thực nghiệm để làm sáng tỏ hơn cơ chế bệnh sinh và vai trò của các đột biến gen </w:t>
      </w:r>
      <w:r w:rsidR="00321A2D" w:rsidRPr="00321A2D">
        <w:rPr>
          <w:rFonts w:cs="Times New Roman"/>
          <w:i/>
          <w:iCs/>
          <w:color w:val="0D0D0D" w:themeColor="text1" w:themeTint="F2"/>
          <w:szCs w:val="28"/>
          <w:shd w:val="clear" w:color="auto" w:fill="FFFFFF"/>
        </w:rPr>
        <w:t>preS/S</w:t>
      </w:r>
      <w:r w:rsidRPr="003272F9">
        <w:rPr>
          <w:rFonts w:cs="Times New Roman"/>
          <w:color w:val="0D0D0D" w:themeColor="text1" w:themeTint="F2"/>
          <w:szCs w:val="28"/>
          <w:shd w:val="clear" w:color="auto" w:fill="FFFFFF"/>
        </w:rPr>
        <w:t xml:space="preserve"> và </w:t>
      </w:r>
      <w:r w:rsidR="005B2A49" w:rsidRPr="003272F9">
        <w:rPr>
          <w:rFonts w:cs="Times New Roman"/>
          <w:color w:val="0D0D0D" w:themeColor="text1" w:themeTint="F2"/>
          <w:szCs w:val="28"/>
          <w:shd w:val="clear" w:color="auto" w:fill="FFFFFF"/>
        </w:rPr>
        <w:t xml:space="preserve">biến thể NTCP </w:t>
      </w:r>
      <w:r w:rsidRPr="003272F9">
        <w:rPr>
          <w:rFonts w:cs="Times New Roman"/>
          <w:color w:val="0D0D0D" w:themeColor="text1" w:themeTint="F2"/>
          <w:szCs w:val="28"/>
          <w:shd w:val="clear" w:color="auto" w:fill="FFFFFF"/>
        </w:rPr>
        <w:t>S267F.</w:t>
      </w:r>
    </w:p>
    <w:p w14:paraId="6F4A3B22" w14:textId="77777777" w:rsidR="005B1A88" w:rsidRPr="003272F9" w:rsidRDefault="005B1A88" w:rsidP="00E37194">
      <w:pPr>
        <w:widowControl w:val="0"/>
        <w:ind w:firstLine="720"/>
        <w:rPr>
          <w:rFonts w:cs="Times New Roman"/>
          <w:i/>
          <w:iCs/>
          <w:color w:val="0D0D0D" w:themeColor="text1" w:themeTint="F2"/>
          <w:szCs w:val="28"/>
        </w:rPr>
      </w:pPr>
    </w:p>
    <w:p w14:paraId="4BB6A5E8" w14:textId="77777777" w:rsidR="005B1A88" w:rsidRPr="003272F9" w:rsidRDefault="005B1A88" w:rsidP="00E37194">
      <w:pPr>
        <w:widowControl w:val="0"/>
        <w:ind w:firstLine="720"/>
        <w:rPr>
          <w:rFonts w:cs="Times New Roman"/>
          <w:i/>
          <w:iCs/>
          <w:color w:val="0D0D0D" w:themeColor="text1" w:themeTint="F2"/>
          <w:szCs w:val="28"/>
        </w:rPr>
      </w:pPr>
    </w:p>
    <w:p w14:paraId="72D3A0E1" w14:textId="77777777" w:rsidR="005B1A88" w:rsidRPr="003272F9" w:rsidRDefault="005B1A88" w:rsidP="00E67C41">
      <w:pPr>
        <w:ind w:firstLine="720"/>
        <w:rPr>
          <w:rFonts w:cs="Times New Roman"/>
          <w:i/>
          <w:iCs/>
          <w:color w:val="0D0D0D" w:themeColor="text1" w:themeTint="F2"/>
          <w:szCs w:val="28"/>
        </w:rPr>
      </w:pPr>
    </w:p>
    <w:p w14:paraId="2C8E2D7A" w14:textId="77777777" w:rsidR="005B1A88" w:rsidRPr="003272F9" w:rsidRDefault="005B1A88" w:rsidP="00E67C41">
      <w:pPr>
        <w:ind w:firstLine="720"/>
        <w:rPr>
          <w:rFonts w:cs="Times New Roman"/>
          <w:i/>
          <w:iCs/>
          <w:color w:val="0D0D0D" w:themeColor="text1" w:themeTint="F2"/>
          <w:szCs w:val="28"/>
        </w:rPr>
      </w:pPr>
    </w:p>
    <w:p w14:paraId="16C4EE0C" w14:textId="77777777" w:rsidR="005B1A88" w:rsidRPr="003272F9" w:rsidRDefault="005B1A88" w:rsidP="00E67C41">
      <w:pPr>
        <w:ind w:firstLine="720"/>
        <w:rPr>
          <w:rFonts w:cs="Times New Roman"/>
          <w:i/>
          <w:iCs/>
          <w:color w:val="0D0D0D" w:themeColor="text1" w:themeTint="F2"/>
          <w:szCs w:val="28"/>
        </w:rPr>
      </w:pPr>
    </w:p>
    <w:p w14:paraId="34AA7291" w14:textId="77777777" w:rsidR="00CA2C7F" w:rsidRPr="003272F9" w:rsidRDefault="00CA2C7F" w:rsidP="00E67C41">
      <w:pPr>
        <w:ind w:firstLine="720"/>
        <w:rPr>
          <w:rFonts w:cs="Times New Roman"/>
          <w:i/>
          <w:iCs/>
          <w:color w:val="0D0D0D" w:themeColor="text1" w:themeTint="F2"/>
          <w:szCs w:val="28"/>
        </w:rPr>
      </w:pPr>
    </w:p>
    <w:p w14:paraId="571BBA52" w14:textId="77777777" w:rsidR="00CA2C7F" w:rsidRPr="003272F9" w:rsidRDefault="00CA2C7F" w:rsidP="00E67C41">
      <w:pPr>
        <w:ind w:firstLine="720"/>
        <w:rPr>
          <w:rFonts w:cs="Times New Roman"/>
          <w:i/>
          <w:iCs/>
          <w:color w:val="0D0D0D" w:themeColor="text1" w:themeTint="F2"/>
          <w:szCs w:val="28"/>
        </w:rPr>
      </w:pPr>
    </w:p>
    <w:p w14:paraId="54EB2C7E" w14:textId="77777777" w:rsidR="00CA2C7F" w:rsidRPr="003272F9" w:rsidRDefault="00CA2C7F" w:rsidP="00E67C41">
      <w:pPr>
        <w:ind w:firstLine="720"/>
        <w:rPr>
          <w:rFonts w:cs="Times New Roman"/>
          <w:i/>
          <w:iCs/>
          <w:color w:val="0D0D0D" w:themeColor="text1" w:themeTint="F2"/>
          <w:szCs w:val="28"/>
        </w:rPr>
      </w:pPr>
    </w:p>
    <w:p w14:paraId="4ACE3C5F" w14:textId="77777777" w:rsidR="00CA2C7F" w:rsidRPr="003272F9" w:rsidRDefault="00CA2C7F" w:rsidP="00E67C41">
      <w:pPr>
        <w:ind w:firstLine="720"/>
        <w:rPr>
          <w:rFonts w:cs="Times New Roman"/>
          <w:i/>
          <w:iCs/>
          <w:color w:val="0D0D0D" w:themeColor="text1" w:themeTint="F2"/>
          <w:szCs w:val="28"/>
        </w:rPr>
      </w:pPr>
    </w:p>
    <w:p w14:paraId="3C7F7C15" w14:textId="77777777" w:rsidR="00CA2C7F" w:rsidRPr="003272F9" w:rsidRDefault="00CA2C7F" w:rsidP="00E67C41">
      <w:pPr>
        <w:ind w:firstLine="720"/>
        <w:rPr>
          <w:rFonts w:cs="Times New Roman"/>
          <w:i/>
          <w:iCs/>
          <w:color w:val="0D0D0D" w:themeColor="text1" w:themeTint="F2"/>
          <w:szCs w:val="28"/>
        </w:rPr>
      </w:pPr>
    </w:p>
    <w:p w14:paraId="712DBA9E" w14:textId="77777777" w:rsidR="00CA2C7F" w:rsidRPr="003272F9" w:rsidRDefault="00CA2C7F" w:rsidP="00E67C41">
      <w:pPr>
        <w:ind w:firstLine="720"/>
        <w:rPr>
          <w:rFonts w:cs="Times New Roman"/>
          <w:i/>
          <w:iCs/>
          <w:color w:val="0D0D0D" w:themeColor="text1" w:themeTint="F2"/>
          <w:szCs w:val="28"/>
        </w:rPr>
      </w:pPr>
    </w:p>
    <w:p w14:paraId="4DDC8584" w14:textId="77777777" w:rsidR="00CA2C7F" w:rsidRPr="003272F9" w:rsidRDefault="00CA2C7F" w:rsidP="00E67C41">
      <w:pPr>
        <w:ind w:firstLine="720"/>
        <w:rPr>
          <w:rFonts w:cs="Times New Roman"/>
          <w:i/>
          <w:iCs/>
          <w:color w:val="0D0D0D" w:themeColor="text1" w:themeTint="F2"/>
          <w:szCs w:val="28"/>
        </w:rPr>
      </w:pPr>
    </w:p>
    <w:p w14:paraId="70239BEF" w14:textId="77777777" w:rsidR="005B1A88" w:rsidRPr="003272F9" w:rsidRDefault="005B1A88" w:rsidP="00E67C41">
      <w:pPr>
        <w:ind w:firstLine="720"/>
        <w:rPr>
          <w:rFonts w:cs="Times New Roman"/>
          <w:i/>
          <w:iCs/>
          <w:color w:val="0D0D0D" w:themeColor="text1" w:themeTint="F2"/>
          <w:szCs w:val="28"/>
        </w:rPr>
      </w:pPr>
    </w:p>
    <w:p w14:paraId="318D4866" w14:textId="77777777" w:rsidR="005B1A88" w:rsidRPr="003272F9" w:rsidRDefault="005B1A88" w:rsidP="00E67C41">
      <w:pPr>
        <w:ind w:firstLine="720"/>
        <w:rPr>
          <w:rFonts w:cs="Times New Roman"/>
          <w:i/>
          <w:iCs/>
          <w:color w:val="0D0D0D" w:themeColor="text1" w:themeTint="F2"/>
          <w:szCs w:val="28"/>
        </w:rPr>
      </w:pPr>
    </w:p>
    <w:p w14:paraId="42D437AA" w14:textId="77777777" w:rsidR="00292A5A" w:rsidRPr="003272F9" w:rsidRDefault="00292A5A" w:rsidP="00E67C41">
      <w:pPr>
        <w:ind w:firstLine="720"/>
        <w:rPr>
          <w:rFonts w:cs="Times New Roman"/>
          <w:i/>
          <w:iCs/>
          <w:color w:val="0D0D0D" w:themeColor="text1" w:themeTint="F2"/>
          <w:szCs w:val="28"/>
        </w:rPr>
      </w:pPr>
    </w:p>
    <w:p w14:paraId="3D030FAB" w14:textId="7EA4FDB2" w:rsidR="0007513A" w:rsidRPr="003272F9" w:rsidRDefault="0007513A" w:rsidP="00E67C41">
      <w:pPr>
        <w:rPr>
          <w:rFonts w:cs="Times New Roman"/>
          <w:color w:val="0D0D0D" w:themeColor="text1" w:themeTint="F2"/>
          <w:szCs w:val="28"/>
        </w:rPr>
      </w:pPr>
    </w:p>
    <w:p w14:paraId="79F86CBC" w14:textId="77777777" w:rsidR="000E009E" w:rsidRPr="003272F9" w:rsidRDefault="000E009E" w:rsidP="00E67C41">
      <w:pPr>
        <w:rPr>
          <w:rFonts w:cs="Times New Roman"/>
          <w:color w:val="0D0D0D" w:themeColor="text1" w:themeTint="F2"/>
          <w:szCs w:val="28"/>
        </w:rPr>
      </w:pPr>
    </w:p>
    <w:p w14:paraId="523E0CA9" w14:textId="77777777" w:rsidR="000E009E" w:rsidRPr="003272F9" w:rsidRDefault="000E009E" w:rsidP="00E67C41">
      <w:pPr>
        <w:rPr>
          <w:rFonts w:cs="Times New Roman"/>
          <w:color w:val="0D0D0D" w:themeColor="text1" w:themeTint="F2"/>
          <w:szCs w:val="28"/>
        </w:rPr>
      </w:pPr>
    </w:p>
    <w:p w14:paraId="5390891D" w14:textId="77777777" w:rsidR="000E009E" w:rsidRPr="003272F9" w:rsidRDefault="000E009E" w:rsidP="00E67C41">
      <w:pPr>
        <w:rPr>
          <w:rFonts w:cs="Times New Roman"/>
          <w:color w:val="0D0D0D" w:themeColor="text1" w:themeTint="F2"/>
          <w:szCs w:val="28"/>
        </w:rPr>
      </w:pPr>
    </w:p>
    <w:p w14:paraId="5DAD4F3D" w14:textId="4A6B6C5E" w:rsidR="0007513A" w:rsidRPr="003272F9" w:rsidRDefault="0007513A" w:rsidP="00E67C41">
      <w:pPr>
        <w:pStyle w:val="a"/>
        <w:rPr>
          <w:color w:val="0D0D0D" w:themeColor="text1" w:themeTint="F2"/>
        </w:rPr>
      </w:pPr>
      <w:bookmarkStart w:id="492" w:name="_Toc181649428"/>
      <w:bookmarkStart w:id="493" w:name="_Toc222883059"/>
      <w:bookmarkStart w:id="494" w:name="_Hlk218976248"/>
      <w:r w:rsidRPr="003272F9">
        <w:rPr>
          <w:color w:val="0D0D0D" w:themeColor="text1" w:themeTint="F2"/>
        </w:rPr>
        <w:t>KẾT LUẬN</w:t>
      </w:r>
      <w:bookmarkEnd w:id="492"/>
      <w:bookmarkEnd w:id="493"/>
    </w:p>
    <w:p w14:paraId="4BA023A0" w14:textId="77777777" w:rsidR="00E37194" w:rsidRPr="003272F9" w:rsidRDefault="00E37194" w:rsidP="00E67C41">
      <w:pPr>
        <w:pStyle w:val="a"/>
        <w:rPr>
          <w:color w:val="0D0D0D" w:themeColor="text1" w:themeTint="F2"/>
        </w:rPr>
      </w:pPr>
    </w:p>
    <w:p w14:paraId="228B693B" w14:textId="1A6EC22D" w:rsidR="00FD2801" w:rsidRPr="003272F9" w:rsidRDefault="0007513A" w:rsidP="00D42D9F">
      <w:pPr>
        <w:widowControl w:val="0"/>
        <w:ind w:right="2" w:firstLine="720"/>
        <w:rPr>
          <w:rFonts w:cs="Times New Roman"/>
          <w:color w:val="0D0D0D" w:themeColor="text1" w:themeTint="F2"/>
          <w:szCs w:val="28"/>
        </w:rPr>
      </w:pPr>
      <w:r w:rsidRPr="003272F9">
        <w:rPr>
          <w:rFonts w:cs="Times New Roman"/>
          <w:color w:val="0D0D0D" w:themeColor="text1" w:themeTint="F2"/>
          <w:szCs w:val="28"/>
        </w:rPr>
        <w:t xml:space="preserve"> Nghiên cứu trên </w:t>
      </w:r>
      <w:r w:rsidR="00745AC4" w:rsidRPr="003272F9">
        <w:rPr>
          <w:rFonts w:cs="Times New Roman"/>
          <w:color w:val="0D0D0D" w:themeColor="text1" w:themeTint="F2"/>
          <w:szCs w:val="28"/>
        </w:rPr>
        <w:t>743</w:t>
      </w:r>
      <w:r w:rsidRPr="003272F9">
        <w:rPr>
          <w:rFonts w:cs="Times New Roman"/>
          <w:color w:val="0D0D0D" w:themeColor="text1" w:themeTint="F2"/>
          <w:szCs w:val="28"/>
        </w:rPr>
        <w:t xml:space="preserve"> đối tượng gồm 231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w:t>
      </w:r>
      <w:r w:rsidR="007A4B86" w:rsidRPr="003272F9">
        <w:rPr>
          <w:rFonts w:cs="Times New Roman"/>
          <w:color w:val="0D0D0D" w:themeColor="text1" w:themeTint="F2"/>
          <w:szCs w:val="28"/>
        </w:rPr>
        <w:t>ung thư biểu mô tế bào gan có</w:t>
      </w:r>
      <w:r w:rsidRPr="003272F9">
        <w:rPr>
          <w:rFonts w:cs="Times New Roman"/>
          <w:color w:val="0D0D0D" w:themeColor="text1" w:themeTint="F2"/>
          <w:szCs w:val="28"/>
        </w:rPr>
        <w:t xml:space="preserve"> </w:t>
      </w:r>
      <w:r w:rsidR="00B62AE7" w:rsidRPr="003272F9">
        <w:rPr>
          <w:rFonts w:cs="Times New Roman"/>
          <w:color w:val="0D0D0D" w:themeColor="text1" w:themeTint="F2"/>
          <w:szCs w:val="28"/>
        </w:rPr>
        <w:t>HBsAg (+)</w:t>
      </w:r>
      <w:r w:rsidRPr="003272F9">
        <w:rPr>
          <w:rFonts w:cs="Times New Roman"/>
          <w:color w:val="0D0D0D" w:themeColor="text1" w:themeTint="F2"/>
          <w:szCs w:val="28"/>
        </w:rPr>
        <w:t xml:space="preserve">, 96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xơ gan </w:t>
      </w:r>
      <w:r w:rsidR="007A4B86" w:rsidRPr="003272F9">
        <w:rPr>
          <w:rFonts w:cs="Times New Roman"/>
          <w:color w:val="0D0D0D" w:themeColor="text1" w:themeTint="F2"/>
          <w:szCs w:val="28"/>
        </w:rPr>
        <w:t xml:space="preserve">có </w:t>
      </w:r>
      <w:r w:rsidR="00B62AE7" w:rsidRPr="003272F9">
        <w:rPr>
          <w:rFonts w:cs="Times New Roman"/>
          <w:color w:val="0D0D0D" w:themeColor="text1" w:themeTint="F2"/>
          <w:szCs w:val="28"/>
        </w:rPr>
        <w:t>HBsAg (+)</w:t>
      </w:r>
      <w:r w:rsidRPr="003272F9">
        <w:rPr>
          <w:rFonts w:cs="Times New Roman"/>
          <w:color w:val="0D0D0D" w:themeColor="text1" w:themeTint="F2"/>
          <w:szCs w:val="28"/>
        </w:rPr>
        <w:t xml:space="preserve">, 102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viêm gan B mạn tính và </w:t>
      </w:r>
      <w:r w:rsidR="00745AC4" w:rsidRPr="003272F9">
        <w:rPr>
          <w:rFonts w:cs="Times New Roman"/>
          <w:color w:val="0D0D0D" w:themeColor="text1" w:themeTint="F2"/>
          <w:szCs w:val="28"/>
        </w:rPr>
        <w:t xml:space="preserve">314 </w:t>
      </w:r>
      <w:r w:rsidRPr="003272F9">
        <w:rPr>
          <w:rFonts w:cs="Times New Roman"/>
          <w:color w:val="0D0D0D" w:themeColor="text1" w:themeTint="F2"/>
          <w:szCs w:val="28"/>
        </w:rPr>
        <w:t xml:space="preserve">người hiến </w:t>
      </w:r>
      <w:r w:rsidR="00B661C0" w:rsidRPr="003272F9">
        <w:rPr>
          <w:rFonts w:cs="Times New Roman"/>
          <w:color w:val="0D0D0D" w:themeColor="text1" w:themeTint="F2"/>
          <w:szCs w:val="28"/>
        </w:rPr>
        <w:t>máu</w:t>
      </w:r>
      <w:r w:rsidR="00FD2801" w:rsidRPr="003272F9">
        <w:rPr>
          <w:rFonts w:cs="Times New Roman"/>
          <w:color w:val="0D0D0D" w:themeColor="text1" w:themeTint="F2"/>
          <w:szCs w:val="28"/>
        </w:rPr>
        <w:t>.</w:t>
      </w:r>
      <w:r w:rsidR="00B661C0" w:rsidRPr="003272F9">
        <w:rPr>
          <w:rFonts w:cs="Times New Roman"/>
          <w:color w:val="0D0D0D" w:themeColor="text1" w:themeTint="F2"/>
          <w:szCs w:val="28"/>
        </w:rPr>
        <w:t xml:space="preserve"> </w:t>
      </w:r>
      <w:r w:rsidR="00FD2801" w:rsidRPr="003272F9">
        <w:rPr>
          <w:rFonts w:cs="Times New Roman"/>
          <w:color w:val="0D0D0D" w:themeColor="text1" w:themeTint="F2"/>
          <w:szCs w:val="28"/>
        </w:rPr>
        <w:t xml:space="preserve">Phân tích phát hiện đột biến gen </w:t>
      </w:r>
      <w:r w:rsidR="00321A2D" w:rsidRPr="00321A2D">
        <w:rPr>
          <w:rFonts w:cs="Times New Roman"/>
          <w:i/>
          <w:iCs/>
          <w:color w:val="0D0D0D" w:themeColor="text1" w:themeTint="F2"/>
          <w:szCs w:val="28"/>
        </w:rPr>
        <w:t>preS/S</w:t>
      </w:r>
      <w:r w:rsidR="00FD2801" w:rsidRPr="003272F9">
        <w:rPr>
          <w:rFonts w:cs="Times New Roman"/>
          <w:color w:val="0D0D0D" w:themeColor="text1" w:themeTint="F2"/>
          <w:szCs w:val="28"/>
        </w:rPr>
        <w:t xml:space="preserve"> của HBV trên 273 </w:t>
      </w:r>
      <w:r w:rsidR="00FD2B38">
        <w:rPr>
          <w:rFonts w:cs="Times New Roman"/>
          <w:color w:val="0D0D0D" w:themeColor="text1" w:themeTint="F2"/>
          <w:szCs w:val="28"/>
        </w:rPr>
        <w:t>người bệnh</w:t>
      </w:r>
      <w:r w:rsidR="00FD2801" w:rsidRPr="003272F9">
        <w:rPr>
          <w:rFonts w:cs="Times New Roman"/>
          <w:color w:val="0D0D0D" w:themeColor="text1" w:themeTint="F2"/>
          <w:szCs w:val="28"/>
        </w:rPr>
        <w:t xml:space="preserve"> mắc bệnh gan mạn tính và xác định </w:t>
      </w:r>
      <w:r w:rsidR="005B2A49" w:rsidRPr="003272F9">
        <w:rPr>
          <w:rFonts w:cs="Times New Roman"/>
          <w:color w:val="0D0D0D" w:themeColor="text1" w:themeTint="F2"/>
          <w:szCs w:val="28"/>
        </w:rPr>
        <w:t xml:space="preserve">biến thể NTCP </w:t>
      </w:r>
      <w:r w:rsidR="00FD2801" w:rsidRPr="003272F9">
        <w:rPr>
          <w:rFonts w:cs="Times New Roman"/>
          <w:color w:val="0D0D0D" w:themeColor="text1" w:themeTint="F2"/>
          <w:szCs w:val="28"/>
        </w:rPr>
        <w:t xml:space="preserve">S267F ở tất cả các đối tượng, rút ra kết luận như sau: </w:t>
      </w:r>
    </w:p>
    <w:p w14:paraId="4ACF0F73" w14:textId="20F5BF8F" w:rsidR="0007513A" w:rsidRPr="003272F9" w:rsidRDefault="0007513A" w:rsidP="00D42D9F">
      <w:pPr>
        <w:widowControl w:val="0"/>
        <w:autoSpaceDE w:val="0"/>
        <w:autoSpaceDN w:val="0"/>
        <w:adjustRightInd w:val="0"/>
        <w:rPr>
          <w:rFonts w:cs="Times New Roman"/>
          <w:b/>
          <w:iCs/>
          <w:color w:val="0D0D0D" w:themeColor="text1" w:themeTint="F2"/>
          <w:szCs w:val="28"/>
        </w:rPr>
      </w:pPr>
      <w:bookmarkStart w:id="495" w:name="_Hlk214530117"/>
      <w:r w:rsidRPr="003272F9">
        <w:rPr>
          <w:rFonts w:cs="Times New Roman"/>
          <w:b/>
          <w:iCs/>
          <w:color w:val="0D0D0D" w:themeColor="text1" w:themeTint="F2"/>
          <w:szCs w:val="28"/>
        </w:rPr>
        <w:t>1.</w:t>
      </w:r>
      <w:r w:rsidR="00C45A67" w:rsidRPr="003272F9">
        <w:rPr>
          <w:rFonts w:cs="Times New Roman"/>
          <w:b/>
          <w:iCs/>
          <w:color w:val="0D0D0D" w:themeColor="text1" w:themeTint="F2"/>
          <w:szCs w:val="28"/>
        </w:rPr>
        <w:t xml:space="preserve"> </w:t>
      </w:r>
      <w:bookmarkStart w:id="496" w:name="_Hlk218766039"/>
      <w:r w:rsidR="006A0B51" w:rsidRPr="003272F9">
        <w:rPr>
          <w:rFonts w:cs="Times New Roman"/>
          <w:b/>
          <w:iCs/>
          <w:color w:val="0D0D0D" w:themeColor="text1" w:themeTint="F2"/>
          <w:szCs w:val="28"/>
        </w:rPr>
        <w:t xml:space="preserve">Tỷ lệ </w:t>
      </w:r>
      <w:r w:rsidRPr="003272F9">
        <w:rPr>
          <w:rFonts w:cs="Times New Roman"/>
          <w:b/>
          <w:iCs/>
          <w:color w:val="0D0D0D" w:themeColor="text1" w:themeTint="F2"/>
          <w:szCs w:val="28"/>
        </w:rPr>
        <w:t xml:space="preserve">biến thể gen </w:t>
      </w:r>
      <w:r w:rsidR="00321A2D" w:rsidRPr="00321A2D">
        <w:rPr>
          <w:rFonts w:cs="Times New Roman"/>
          <w:b/>
          <w:i/>
          <w:iCs/>
          <w:color w:val="0D0D0D" w:themeColor="text1" w:themeTint="F2"/>
          <w:szCs w:val="28"/>
        </w:rPr>
        <w:t>preS/S</w:t>
      </w:r>
      <w:r w:rsidRPr="003272F9">
        <w:rPr>
          <w:rFonts w:cs="Times New Roman"/>
          <w:b/>
          <w:iCs/>
          <w:color w:val="0D0D0D" w:themeColor="text1" w:themeTint="F2"/>
          <w:szCs w:val="28"/>
        </w:rPr>
        <w:t xml:space="preserve"> của HBV và biến thể NTCP S267F của gen </w:t>
      </w:r>
      <w:r w:rsidR="00321A2D" w:rsidRPr="00321A2D">
        <w:rPr>
          <w:rFonts w:cs="Times New Roman"/>
          <w:b/>
          <w:i/>
          <w:iCs/>
          <w:color w:val="0D0D0D" w:themeColor="text1" w:themeTint="F2"/>
          <w:szCs w:val="28"/>
        </w:rPr>
        <w:t>SLC10A1</w:t>
      </w:r>
      <w:r w:rsidRPr="003272F9">
        <w:rPr>
          <w:rFonts w:cs="Times New Roman"/>
          <w:b/>
          <w:iCs/>
          <w:color w:val="0D0D0D" w:themeColor="text1" w:themeTint="F2"/>
          <w:szCs w:val="28"/>
        </w:rPr>
        <w:t xml:space="preserve"> </w:t>
      </w:r>
      <w:r w:rsidR="007A4B86" w:rsidRPr="003272F9">
        <w:rPr>
          <w:rFonts w:cs="Times New Roman"/>
          <w:b/>
          <w:iCs/>
          <w:color w:val="0D0D0D" w:themeColor="text1" w:themeTint="F2"/>
          <w:szCs w:val="28"/>
        </w:rPr>
        <w:t xml:space="preserve">ở </w:t>
      </w:r>
      <w:r w:rsidR="00FD2B38">
        <w:rPr>
          <w:rFonts w:cs="Times New Roman"/>
          <w:b/>
          <w:iCs/>
          <w:color w:val="0D0D0D" w:themeColor="text1" w:themeTint="F2"/>
          <w:szCs w:val="28"/>
        </w:rPr>
        <w:t>người bệnh</w:t>
      </w:r>
      <w:r w:rsidR="007A4B86" w:rsidRPr="003272F9">
        <w:rPr>
          <w:rFonts w:cs="Times New Roman"/>
          <w:b/>
          <w:iCs/>
          <w:color w:val="0D0D0D" w:themeColor="text1" w:themeTint="F2"/>
          <w:szCs w:val="28"/>
        </w:rPr>
        <w:t xml:space="preserve"> ung thư biểu mô tế bào gan </w:t>
      </w:r>
      <w:bookmarkEnd w:id="496"/>
    </w:p>
    <w:p w14:paraId="13849298" w14:textId="613071FB" w:rsidR="0007513A" w:rsidRPr="003272F9" w:rsidRDefault="0007513A" w:rsidP="00D42D9F">
      <w:pPr>
        <w:widowControl w:val="0"/>
        <w:autoSpaceDE w:val="0"/>
        <w:autoSpaceDN w:val="0"/>
        <w:adjustRightInd w:val="0"/>
        <w:rPr>
          <w:rFonts w:cs="Times New Roman"/>
          <w:b/>
          <w:bCs/>
          <w:i/>
          <w:iCs/>
          <w:color w:val="0D0D0D" w:themeColor="text1" w:themeTint="F2"/>
          <w:szCs w:val="28"/>
        </w:rPr>
      </w:pPr>
      <w:r w:rsidRPr="003272F9">
        <w:rPr>
          <w:rFonts w:cs="Times New Roman"/>
          <w:b/>
          <w:bCs/>
          <w:i/>
          <w:iCs/>
          <w:color w:val="0D0D0D" w:themeColor="text1" w:themeTint="F2"/>
          <w:szCs w:val="28"/>
        </w:rPr>
        <w:t xml:space="preserve">1.1. </w:t>
      </w:r>
      <w:r w:rsidR="00B661C0" w:rsidRPr="003272F9">
        <w:rPr>
          <w:rFonts w:cs="Times New Roman"/>
          <w:b/>
          <w:bCs/>
          <w:i/>
          <w:iCs/>
          <w:color w:val="0D0D0D" w:themeColor="text1" w:themeTint="F2"/>
          <w:szCs w:val="28"/>
        </w:rPr>
        <w:t xml:space="preserve">Tỷ lệ biến thể </w:t>
      </w:r>
      <w:r w:rsidRPr="003272F9">
        <w:rPr>
          <w:rFonts w:eastAsiaTheme="majorEastAsia" w:cs="Times New Roman"/>
          <w:b/>
          <w:i/>
          <w:iCs/>
          <w:color w:val="0D0D0D" w:themeColor="text1" w:themeTint="F2"/>
          <w:szCs w:val="28"/>
        </w:rPr>
        <w:t xml:space="preserve">gen </w:t>
      </w:r>
      <w:r w:rsidR="00321A2D" w:rsidRPr="00321A2D">
        <w:rPr>
          <w:rFonts w:eastAsiaTheme="majorEastAsia" w:cs="Times New Roman"/>
          <w:b/>
          <w:i/>
          <w:iCs/>
          <w:color w:val="0D0D0D" w:themeColor="text1" w:themeTint="F2"/>
          <w:szCs w:val="28"/>
        </w:rPr>
        <w:t>preS/S</w:t>
      </w:r>
      <w:r w:rsidRPr="003272F9">
        <w:rPr>
          <w:rFonts w:eastAsiaTheme="majorEastAsia" w:cs="Times New Roman"/>
          <w:b/>
          <w:i/>
          <w:iCs/>
          <w:color w:val="0D0D0D" w:themeColor="text1" w:themeTint="F2"/>
          <w:szCs w:val="28"/>
        </w:rPr>
        <w:t xml:space="preserve"> của </w:t>
      </w:r>
      <w:r w:rsidR="007A4B86" w:rsidRPr="003272F9">
        <w:rPr>
          <w:rFonts w:eastAsiaTheme="majorEastAsia" w:cs="Times New Roman"/>
          <w:b/>
          <w:i/>
          <w:iCs/>
          <w:color w:val="0D0D0D" w:themeColor="text1" w:themeTint="F2"/>
          <w:szCs w:val="28"/>
        </w:rPr>
        <w:t xml:space="preserve">HBV </w:t>
      </w:r>
    </w:p>
    <w:p w14:paraId="5C2FB086" w14:textId="0BA15138" w:rsidR="0007513A" w:rsidRPr="003272F9" w:rsidRDefault="00197EAA" w:rsidP="00D42D9F">
      <w:pPr>
        <w:widowControl w:val="0"/>
        <w:ind w:firstLine="720"/>
        <w:rPr>
          <w:rFonts w:cs="Times New Roman"/>
          <w:color w:val="0D0D0D" w:themeColor="text1" w:themeTint="F2"/>
          <w:szCs w:val="28"/>
        </w:rPr>
      </w:pPr>
      <w:bookmarkStart w:id="497" w:name="_Hlk218766062"/>
      <w:r>
        <w:rPr>
          <w:rFonts w:cs="Times New Roman"/>
          <w:color w:val="0D0D0D" w:themeColor="text1" w:themeTint="F2"/>
          <w:szCs w:val="28"/>
        </w:rPr>
        <w:t xml:space="preserve">- </w:t>
      </w:r>
      <w:r w:rsidR="0045478A" w:rsidRPr="0045478A">
        <w:rPr>
          <w:rFonts w:cs="Times New Roman"/>
          <w:color w:val="0D0D0D" w:themeColor="text1" w:themeTint="F2"/>
          <w:szCs w:val="28"/>
        </w:rPr>
        <w:t xml:space="preserve">Trong nhóm </w:t>
      </w:r>
      <w:r w:rsidR="001F4333" w:rsidRPr="001F4333">
        <w:rPr>
          <w:rFonts w:cs="Times New Roman"/>
          <w:color w:val="0D0D0D" w:themeColor="text1" w:themeTint="F2"/>
          <w:szCs w:val="28"/>
        </w:rPr>
        <w:t>ung thư biểu mô tế bào gan</w:t>
      </w:r>
      <w:r w:rsidR="0045478A" w:rsidRPr="0045478A">
        <w:rPr>
          <w:rFonts w:cs="Times New Roman"/>
          <w:color w:val="0D0D0D" w:themeColor="text1" w:themeTint="F2"/>
          <w:szCs w:val="28"/>
        </w:rPr>
        <w:t>, vị trí codon có tỷ lệ đột biến cao bao gồm codon 90, 101, 104, 152, 154, 160, 164, 165 dao động từ 70,0</w:t>
      </w:r>
      <w:r w:rsidR="001F4333" w:rsidRPr="0045478A">
        <w:rPr>
          <w:rFonts w:cs="Times New Roman"/>
          <w:color w:val="0D0D0D" w:themeColor="text1" w:themeTint="F2"/>
          <w:szCs w:val="28"/>
        </w:rPr>
        <w:t>%</w:t>
      </w:r>
      <w:r w:rsidR="0045478A" w:rsidRPr="0045478A">
        <w:rPr>
          <w:rFonts w:cs="Times New Roman"/>
          <w:color w:val="0D0D0D" w:themeColor="text1" w:themeTint="F2"/>
          <w:szCs w:val="28"/>
        </w:rPr>
        <w:t xml:space="preserve"> đến 71,1%, tại codon 167, 39 và 55 lần lượt là 56,7%, 64,4% và 67,8%. Các vị trí khác có tỷ lệ đột biến trên 10% bao gồm các codon 27, 35, 48, 51, 54, 56, 57, 60, 62, 73, 84, 95, 109, 120, 125, 141, 156, 158.</w:t>
      </w:r>
    </w:p>
    <w:p w14:paraId="4EA529EC" w14:textId="60C10F74" w:rsidR="005B1A88" w:rsidRPr="003272F9" w:rsidRDefault="005B1A88" w:rsidP="00D42D9F">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 Phân bố đột biến thay thế axit amin </w:t>
      </w:r>
      <w:r w:rsidR="00321A2D" w:rsidRPr="00321A2D">
        <w:rPr>
          <w:rFonts w:cs="Times New Roman"/>
          <w:i/>
          <w:iCs/>
          <w:color w:val="0D0D0D" w:themeColor="text1" w:themeTint="F2"/>
          <w:szCs w:val="28"/>
        </w:rPr>
        <w:t>preS/S</w:t>
      </w:r>
      <w:r w:rsidR="002D4B27" w:rsidRPr="003272F9">
        <w:rPr>
          <w:rFonts w:cs="Times New Roman"/>
          <w:color w:val="0D0D0D" w:themeColor="text1" w:themeTint="F2"/>
          <w:szCs w:val="28"/>
        </w:rPr>
        <w:t xml:space="preserve"> (</w:t>
      </w:r>
      <w:r w:rsidR="006319F8" w:rsidRPr="003272F9">
        <w:rPr>
          <w:rFonts w:cs="Times New Roman"/>
          <w:color w:val="0D0D0D" w:themeColor="text1" w:themeTint="F2"/>
          <w:szCs w:val="28"/>
        </w:rPr>
        <w:t xml:space="preserve">codon </w:t>
      </w:r>
      <w:r w:rsidR="002D4B27" w:rsidRPr="003272F9">
        <w:rPr>
          <w:rFonts w:cs="Times New Roman"/>
          <w:color w:val="0D0D0D" w:themeColor="text1" w:themeTint="F2"/>
          <w:szCs w:val="28"/>
        </w:rPr>
        <w:t>20-174) trong các nhóm bệnh (ung thư biểu mô tế bào gan, xơ gan và viêm gan B mạn) là tương đồng ở hầu hết các vị trí</w:t>
      </w:r>
      <w:bookmarkEnd w:id="497"/>
      <w:r w:rsidR="002D4B27" w:rsidRPr="003272F9">
        <w:rPr>
          <w:rFonts w:cs="Times New Roman"/>
          <w:color w:val="0D0D0D" w:themeColor="text1" w:themeTint="F2"/>
          <w:szCs w:val="28"/>
        </w:rPr>
        <w:t>.</w:t>
      </w:r>
    </w:p>
    <w:p w14:paraId="429545EA" w14:textId="5D386B16" w:rsidR="0007513A" w:rsidRPr="003272F9" w:rsidRDefault="0007513A" w:rsidP="00D42D9F">
      <w:pPr>
        <w:widowControl w:val="0"/>
        <w:rPr>
          <w:rFonts w:eastAsiaTheme="majorEastAsia" w:cs="Times New Roman"/>
          <w:b/>
          <w:i/>
          <w:iCs/>
          <w:color w:val="0D0D0D" w:themeColor="text1" w:themeTint="F2"/>
          <w:szCs w:val="28"/>
        </w:rPr>
      </w:pPr>
      <w:r w:rsidRPr="003272F9">
        <w:rPr>
          <w:rFonts w:cs="Times New Roman"/>
          <w:b/>
          <w:bCs/>
          <w:i/>
          <w:iCs/>
          <w:color w:val="0D0D0D" w:themeColor="text1" w:themeTint="F2"/>
          <w:szCs w:val="28"/>
        </w:rPr>
        <w:t xml:space="preserve">1.2. </w:t>
      </w:r>
      <w:r w:rsidR="00B661C0" w:rsidRPr="003272F9">
        <w:rPr>
          <w:rFonts w:cs="Times New Roman"/>
          <w:b/>
          <w:bCs/>
          <w:i/>
          <w:iCs/>
          <w:color w:val="0D0D0D" w:themeColor="text1" w:themeTint="F2"/>
          <w:szCs w:val="28"/>
        </w:rPr>
        <w:t>Tỷ lệ b</w:t>
      </w:r>
      <w:r w:rsidR="0082166D" w:rsidRPr="003272F9">
        <w:rPr>
          <w:rFonts w:eastAsiaTheme="majorEastAsia" w:cs="Times New Roman"/>
          <w:b/>
          <w:i/>
          <w:iCs/>
          <w:color w:val="0D0D0D" w:themeColor="text1" w:themeTint="F2"/>
          <w:szCs w:val="28"/>
        </w:rPr>
        <w:t xml:space="preserve">iến thể NTCP S267F của gen </w:t>
      </w:r>
      <w:r w:rsidR="00321A2D" w:rsidRPr="00321A2D">
        <w:rPr>
          <w:rFonts w:eastAsiaTheme="majorEastAsia" w:cs="Times New Roman"/>
          <w:b/>
          <w:i/>
          <w:iCs/>
          <w:color w:val="0D0D0D" w:themeColor="text1" w:themeTint="F2"/>
          <w:szCs w:val="28"/>
        </w:rPr>
        <w:t>SLC10A1</w:t>
      </w:r>
      <w:r w:rsidR="0082166D" w:rsidRPr="003272F9">
        <w:rPr>
          <w:rFonts w:eastAsiaTheme="majorEastAsia" w:cs="Times New Roman"/>
          <w:b/>
          <w:i/>
          <w:iCs/>
          <w:color w:val="0D0D0D" w:themeColor="text1" w:themeTint="F2"/>
          <w:szCs w:val="28"/>
        </w:rPr>
        <w:t xml:space="preserve"> </w:t>
      </w:r>
    </w:p>
    <w:p w14:paraId="1226A345" w14:textId="59BCEF7A" w:rsidR="00FD2801" w:rsidRPr="003272F9" w:rsidRDefault="0082166D" w:rsidP="00D42D9F">
      <w:pPr>
        <w:widowControl w:val="0"/>
        <w:rPr>
          <w:rFonts w:cs="Times New Roman"/>
          <w:color w:val="0D0D0D" w:themeColor="text1" w:themeTint="F2"/>
          <w:spacing w:val="-4"/>
          <w:szCs w:val="28"/>
        </w:rPr>
      </w:pPr>
      <w:r w:rsidRPr="003272F9">
        <w:rPr>
          <w:rFonts w:eastAsiaTheme="majorEastAsia" w:cs="Times New Roman"/>
          <w:b/>
          <w:i/>
          <w:iCs/>
          <w:color w:val="0D0D0D" w:themeColor="text1" w:themeTint="F2"/>
          <w:szCs w:val="28"/>
        </w:rPr>
        <w:tab/>
      </w:r>
      <w:bookmarkStart w:id="498" w:name="_Hlk218766086"/>
      <w:r w:rsidR="00FD2801" w:rsidRPr="003272F9">
        <w:rPr>
          <w:rFonts w:eastAsiaTheme="majorEastAsia" w:cs="Times New Roman"/>
          <w:bCs/>
          <w:i/>
          <w:iCs/>
          <w:color w:val="0D0D0D" w:themeColor="text1" w:themeTint="F2"/>
          <w:szCs w:val="28"/>
        </w:rPr>
        <w:t>-</w:t>
      </w:r>
      <w:r w:rsidR="00FD2801" w:rsidRPr="003272F9">
        <w:rPr>
          <w:rFonts w:eastAsiaTheme="majorEastAsia" w:cs="Times New Roman"/>
          <w:bCs/>
          <w:color w:val="0D0D0D" w:themeColor="text1" w:themeTint="F2"/>
          <w:szCs w:val="28"/>
        </w:rPr>
        <w:t xml:space="preserve"> Tỷ lệ </w:t>
      </w:r>
      <w:r w:rsidR="00FD2B38">
        <w:rPr>
          <w:rFonts w:eastAsiaTheme="majorEastAsia" w:cs="Times New Roman"/>
          <w:bCs/>
          <w:color w:val="0D0D0D" w:themeColor="text1" w:themeTint="F2"/>
          <w:szCs w:val="28"/>
        </w:rPr>
        <w:t>người bệnh</w:t>
      </w:r>
      <w:r w:rsidR="00FD2801" w:rsidRPr="003272F9">
        <w:rPr>
          <w:rFonts w:eastAsiaTheme="majorEastAsia" w:cs="Times New Roman"/>
          <w:bCs/>
          <w:color w:val="0D0D0D" w:themeColor="text1" w:themeTint="F2"/>
          <w:szCs w:val="28"/>
        </w:rPr>
        <w:t xml:space="preserve"> </w:t>
      </w:r>
      <w:r w:rsidR="00FD2801" w:rsidRPr="003272F9">
        <w:rPr>
          <w:rFonts w:cs="Times New Roman"/>
          <w:color w:val="0D0D0D" w:themeColor="text1" w:themeTint="F2"/>
          <w:szCs w:val="28"/>
        </w:rPr>
        <w:t xml:space="preserve">ung thư biểu mô tế bào gan HBsAg (+) mang biến thể </w:t>
      </w:r>
      <w:r w:rsidR="00FD2801" w:rsidRPr="003272F9">
        <w:rPr>
          <w:rFonts w:cs="Times New Roman"/>
          <w:color w:val="0D0D0D" w:themeColor="text1" w:themeTint="F2"/>
          <w:spacing w:val="-4"/>
          <w:szCs w:val="28"/>
        </w:rPr>
        <w:t xml:space="preserve">NTCP S267F (kiểu gen CT) là 16,9% (39/231), cao hơn rõ rệt so với nhóm </w:t>
      </w:r>
      <w:r w:rsidR="00FD2801" w:rsidRPr="003272F9">
        <w:rPr>
          <w:rFonts w:cs="Times New Roman"/>
          <w:color w:val="0D0D0D" w:themeColor="text1" w:themeTint="F2"/>
          <w:szCs w:val="28"/>
        </w:rPr>
        <w:t xml:space="preserve">xơ gan HBsAg (+) </w:t>
      </w:r>
      <w:r w:rsidR="00FD2801" w:rsidRPr="003272F9">
        <w:rPr>
          <w:rFonts w:cs="Times New Roman"/>
          <w:color w:val="0D0D0D" w:themeColor="text1" w:themeTint="F2"/>
          <w:spacing w:val="-4"/>
          <w:szCs w:val="28"/>
        </w:rPr>
        <w:t xml:space="preserve">6,2% (6/96) và nhóm </w:t>
      </w:r>
      <w:r w:rsidR="00FD2801" w:rsidRPr="003272F9">
        <w:rPr>
          <w:rFonts w:cs="Times New Roman"/>
          <w:color w:val="0D0D0D" w:themeColor="text1" w:themeTint="F2"/>
          <w:szCs w:val="28"/>
        </w:rPr>
        <w:t xml:space="preserve">viêm gan B mạn </w:t>
      </w:r>
      <w:r w:rsidR="00FD2801" w:rsidRPr="003272F9">
        <w:rPr>
          <w:rFonts w:cs="Times New Roman"/>
          <w:color w:val="0D0D0D" w:themeColor="text1" w:themeTint="F2"/>
          <w:spacing w:val="-4"/>
          <w:szCs w:val="28"/>
        </w:rPr>
        <w:t>5,9% (6/102) (p&lt;0,05).</w:t>
      </w:r>
    </w:p>
    <w:p w14:paraId="6F52449D" w14:textId="352B6822" w:rsidR="00FD2801" w:rsidRPr="003272F9" w:rsidRDefault="00FD2801" w:rsidP="00D42D9F">
      <w:pPr>
        <w:widowControl w:val="0"/>
        <w:ind w:firstLine="720"/>
        <w:rPr>
          <w:rFonts w:cs="Times New Roman"/>
          <w:color w:val="0D0D0D" w:themeColor="text1" w:themeTint="F2"/>
          <w:szCs w:val="28"/>
        </w:rPr>
      </w:pPr>
      <w:r w:rsidRPr="003272F9">
        <w:rPr>
          <w:rFonts w:cs="Times New Roman"/>
          <w:color w:val="0D0D0D" w:themeColor="text1" w:themeTint="F2"/>
          <w:szCs w:val="28"/>
        </w:rPr>
        <w:t xml:space="preserve">- Phân bố </w:t>
      </w:r>
      <w:r w:rsidR="005B2A49" w:rsidRPr="003272F9">
        <w:rPr>
          <w:rFonts w:cs="Times New Roman"/>
          <w:color w:val="0D0D0D" w:themeColor="text1" w:themeTint="F2"/>
          <w:szCs w:val="28"/>
        </w:rPr>
        <w:t xml:space="preserve">biến thể NTCP </w:t>
      </w:r>
      <w:r w:rsidRPr="003272F9">
        <w:rPr>
          <w:rFonts w:cs="Times New Roman"/>
          <w:i/>
          <w:iCs/>
          <w:color w:val="0D0D0D" w:themeColor="text1" w:themeTint="F2"/>
          <w:spacing w:val="-4"/>
          <w:szCs w:val="28"/>
        </w:rPr>
        <w:t>S267F</w:t>
      </w:r>
      <w:r w:rsidRPr="003272F9">
        <w:rPr>
          <w:rFonts w:cs="Times New Roman"/>
          <w:color w:val="0D0D0D" w:themeColor="text1" w:themeTint="F2"/>
          <w:szCs w:val="28"/>
        </w:rPr>
        <w:t xml:space="preserve"> theo giới tính, nhóm tuổi ở </w:t>
      </w:r>
      <w:r w:rsidR="00364BD2" w:rsidRPr="003272F9">
        <w:rPr>
          <w:rFonts w:cs="Times New Roman"/>
          <w:color w:val="0D0D0D" w:themeColor="text1" w:themeTint="F2"/>
          <w:szCs w:val="28"/>
        </w:rPr>
        <w:t>từng</w:t>
      </w:r>
      <w:r w:rsidRPr="003272F9">
        <w:rPr>
          <w:rFonts w:cs="Times New Roman"/>
          <w:color w:val="0D0D0D" w:themeColor="text1" w:themeTint="F2"/>
          <w:szCs w:val="28"/>
        </w:rPr>
        <w:t xml:space="preserve"> nhóm bệnh </w:t>
      </w:r>
      <w:r w:rsidR="00364BD2" w:rsidRPr="003272F9">
        <w:rPr>
          <w:rFonts w:cs="Times New Roman"/>
          <w:color w:val="0D0D0D" w:themeColor="text1" w:themeTint="F2"/>
          <w:szCs w:val="28"/>
        </w:rPr>
        <w:t xml:space="preserve">(viêm gan B mạn, xơ gan và ung thư biểu mô tế bào gan) </w:t>
      </w:r>
      <w:r w:rsidRPr="003272F9">
        <w:rPr>
          <w:rFonts w:cs="Times New Roman"/>
          <w:color w:val="0D0D0D" w:themeColor="text1" w:themeTint="F2"/>
          <w:szCs w:val="28"/>
        </w:rPr>
        <w:t>không có sự khác biệt có ý nghĩa thống kê (p&gt;0,05).</w:t>
      </w:r>
    </w:p>
    <w:bookmarkEnd w:id="498"/>
    <w:p w14:paraId="602172EE" w14:textId="2751CE69" w:rsidR="0007513A" w:rsidRPr="003272F9" w:rsidRDefault="0007513A" w:rsidP="00D42D9F">
      <w:pPr>
        <w:widowControl w:val="0"/>
        <w:rPr>
          <w:rFonts w:cs="Times New Roman"/>
          <w:b/>
          <w:iCs/>
          <w:color w:val="0D0D0D" w:themeColor="text1" w:themeTint="F2"/>
          <w:szCs w:val="28"/>
        </w:rPr>
      </w:pPr>
      <w:r w:rsidRPr="003272F9">
        <w:rPr>
          <w:rFonts w:cs="Times New Roman"/>
          <w:b/>
          <w:iCs/>
          <w:color w:val="0D0D0D" w:themeColor="text1" w:themeTint="F2"/>
          <w:szCs w:val="28"/>
        </w:rPr>
        <w:t xml:space="preserve">2. </w:t>
      </w:r>
      <w:bookmarkStart w:id="499" w:name="_Hlk218766103"/>
      <w:r w:rsidRPr="003272F9">
        <w:rPr>
          <w:rFonts w:cs="Times New Roman"/>
          <w:b/>
          <w:iCs/>
          <w:color w:val="0D0D0D" w:themeColor="text1" w:themeTint="F2"/>
          <w:szCs w:val="28"/>
        </w:rPr>
        <w:t xml:space="preserve">Mối liên quan </w:t>
      </w:r>
      <w:r w:rsidR="007057D7" w:rsidRPr="003272F9">
        <w:rPr>
          <w:rFonts w:cs="Times New Roman"/>
          <w:b/>
          <w:iCs/>
          <w:color w:val="0D0D0D" w:themeColor="text1" w:themeTint="F2"/>
          <w:szCs w:val="28"/>
        </w:rPr>
        <w:t xml:space="preserve">giữa biến thể gen </w:t>
      </w:r>
      <w:r w:rsidR="00321A2D" w:rsidRPr="00321A2D">
        <w:rPr>
          <w:rFonts w:cs="Times New Roman"/>
          <w:b/>
          <w:i/>
          <w:iCs/>
          <w:color w:val="0D0D0D" w:themeColor="text1" w:themeTint="F2"/>
          <w:szCs w:val="28"/>
        </w:rPr>
        <w:t>preS/S</w:t>
      </w:r>
      <w:r w:rsidR="007057D7" w:rsidRPr="003272F9">
        <w:rPr>
          <w:rFonts w:cs="Times New Roman"/>
          <w:b/>
          <w:iCs/>
          <w:color w:val="0D0D0D" w:themeColor="text1" w:themeTint="F2"/>
          <w:szCs w:val="28"/>
        </w:rPr>
        <w:t xml:space="preserve"> của HBV và biến thể NTCP S267F của gen </w:t>
      </w:r>
      <w:r w:rsidR="00321A2D" w:rsidRPr="00321A2D">
        <w:rPr>
          <w:rFonts w:cs="Times New Roman"/>
          <w:b/>
          <w:i/>
          <w:iCs/>
          <w:color w:val="0D0D0D" w:themeColor="text1" w:themeTint="F2"/>
          <w:szCs w:val="28"/>
        </w:rPr>
        <w:t>SLC10A1</w:t>
      </w:r>
      <w:r w:rsidR="007057D7" w:rsidRPr="003272F9">
        <w:rPr>
          <w:rFonts w:cs="Times New Roman"/>
          <w:b/>
          <w:iCs/>
          <w:color w:val="0D0D0D" w:themeColor="text1" w:themeTint="F2"/>
          <w:szCs w:val="28"/>
        </w:rPr>
        <w:t xml:space="preserve"> với một số đặc điểm ở </w:t>
      </w:r>
      <w:r w:rsidR="00FD2B38">
        <w:rPr>
          <w:rFonts w:cs="Times New Roman"/>
          <w:b/>
          <w:iCs/>
          <w:color w:val="0D0D0D" w:themeColor="text1" w:themeTint="F2"/>
          <w:szCs w:val="28"/>
        </w:rPr>
        <w:t>người bệnh</w:t>
      </w:r>
      <w:r w:rsidR="007057D7" w:rsidRPr="003272F9">
        <w:rPr>
          <w:rFonts w:cs="Times New Roman"/>
          <w:b/>
          <w:iCs/>
          <w:color w:val="0D0D0D" w:themeColor="text1" w:themeTint="F2"/>
          <w:szCs w:val="28"/>
        </w:rPr>
        <w:t xml:space="preserve"> ung thư biểu </w:t>
      </w:r>
      <w:r w:rsidR="007057D7" w:rsidRPr="003272F9">
        <w:rPr>
          <w:rFonts w:cs="Times New Roman"/>
          <w:b/>
          <w:iCs/>
          <w:color w:val="0D0D0D" w:themeColor="text1" w:themeTint="F2"/>
          <w:szCs w:val="28"/>
        </w:rPr>
        <w:lastRenderedPageBreak/>
        <w:t xml:space="preserve">mô tế bào gan có </w:t>
      </w:r>
      <w:r w:rsidR="00D569F3" w:rsidRPr="003272F9">
        <w:rPr>
          <w:rFonts w:cs="Times New Roman"/>
          <w:b/>
          <w:iCs/>
          <w:color w:val="0D0D0D" w:themeColor="text1" w:themeTint="F2"/>
          <w:szCs w:val="28"/>
        </w:rPr>
        <w:t>HBsAg</w:t>
      </w:r>
      <w:bookmarkEnd w:id="499"/>
    </w:p>
    <w:p w14:paraId="754F03B2" w14:textId="684A3BF4" w:rsidR="007057D7" w:rsidRPr="003272F9" w:rsidRDefault="007057D7" w:rsidP="00D42D9F">
      <w:pPr>
        <w:widowControl w:val="0"/>
        <w:autoSpaceDE w:val="0"/>
        <w:autoSpaceDN w:val="0"/>
        <w:adjustRightInd w:val="0"/>
        <w:rPr>
          <w:rFonts w:cs="Times New Roman"/>
          <w:color w:val="0D0D0D" w:themeColor="text1" w:themeTint="F2"/>
          <w:szCs w:val="28"/>
        </w:rPr>
      </w:pPr>
      <w:r w:rsidRPr="003272F9">
        <w:rPr>
          <w:rFonts w:cs="Times New Roman"/>
          <w:b/>
          <w:color w:val="0D0D0D" w:themeColor="text1" w:themeTint="F2"/>
          <w:szCs w:val="28"/>
        </w:rPr>
        <w:tab/>
      </w:r>
      <w:bookmarkStart w:id="500" w:name="_Hlk218766134"/>
      <w:r w:rsidRPr="003272F9">
        <w:rPr>
          <w:rFonts w:cs="Times New Roman"/>
          <w:b/>
          <w:color w:val="0D0D0D" w:themeColor="text1" w:themeTint="F2"/>
          <w:szCs w:val="28"/>
        </w:rPr>
        <w:t xml:space="preserve">- </w:t>
      </w:r>
      <w:r w:rsidRPr="003272F9">
        <w:rPr>
          <w:rFonts w:cs="Times New Roman"/>
          <w:color w:val="0D0D0D" w:themeColor="text1" w:themeTint="F2"/>
          <w:szCs w:val="28"/>
        </w:rPr>
        <w:t xml:space="preserve">Nguy cơ </w:t>
      </w:r>
      <w:r w:rsidR="004A24BE" w:rsidRPr="003272F9">
        <w:rPr>
          <w:rFonts w:cs="Times New Roman"/>
          <w:color w:val="0D0D0D" w:themeColor="text1" w:themeTint="F2"/>
          <w:szCs w:val="28"/>
        </w:rPr>
        <w:t xml:space="preserve">mắc </w:t>
      </w:r>
      <w:r w:rsidRPr="003272F9">
        <w:rPr>
          <w:rFonts w:cs="Times New Roman"/>
          <w:color w:val="0D0D0D" w:themeColor="text1" w:themeTint="F2"/>
          <w:szCs w:val="28"/>
        </w:rPr>
        <w:t>ung thư biểu mô tế bào gan từ viêm gan B mạn ở nhóm</w:t>
      </w:r>
      <w:r w:rsidR="00937263">
        <w:rPr>
          <w:rFonts w:cs="Times New Roman"/>
          <w:color w:val="0D0D0D" w:themeColor="text1" w:themeTint="F2"/>
          <w:szCs w:val="28"/>
        </w:rPr>
        <w:t xml:space="preserve"> đối tượng</w:t>
      </w:r>
      <w:r w:rsidRPr="003272F9">
        <w:rPr>
          <w:rFonts w:cs="Times New Roman"/>
          <w:color w:val="0D0D0D" w:themeColor="text1" w:themeTint="F2"/>
          <w:szCs w:val="28"/>
        </w:rPr>
        <w:t xml:space="preserve"> nhiễm HBV kiểu gen C cao hơn gấp 2,5 lần so với kiểu gen B (95%CI: </w:t>
      </w:r>
      <w:r w:rsidRPr="003272F9">
        <w:rPr>
          <w:rFonts w:eastAsia="Aptos" w:cs="Times New Roman"/>
          <w:color w:val="0D0D0D" w:themeColor="text1" w:themeTint="F2"/>
          <w:szCs w:val="28"/>
        </w:rPr>
        <w:t>1,0-5,8</w:t>
      </w:r>
      <w:r w:rsidRPr="003272F9">
        <w:rPr>
          <w:rFonts w:cs="Times New Roman"/>
          <w:color w:val="0D0D0D" w:themeColor="text1" w:themeTint="F2"/>
          <w:szCs w:val="28"/>
        </w:rPr>
        <w:t>), p&lt;</w:t>
      </w:r>
      <w:r w:rsidRPr="003272F9">
        <w:rPr>
          <w:rFonts w:eastAsia="Aptos" w:cs="Times New Roman"/>
          <w:color w:val="0D0D0D" w:themeColor="text1" w:themeTint="F2"/>
          <w:szCs w:val="28"/>
        </w:rPr>
        <w:t>0,05</w:t>
      </w:r>
      <w:r w:rsidRPr="003272F9">
        <w:rPr>
          <w:rFonts w:cs="Times New Roman"/>
          <w:color w:val="0D0D0D" w:themeColor="text1" w:themeTint="F2"/>
          <w:szCs w:val="28"/>
        </w:rPr>
        <w:t>.</w:t>
      </w:r>
    </w:p>
    <w:p w14:paraId="5E328830" w14:textId="2206AAA1" w:rsidR="00364BD2" w:rsidRPr="003272F9" w:rsidRDefault="00364BD2" w:rsidP="00D42D9F">
      <w:pPr>
        <w:widowControl w:val="0"/>
        <w:ind w:right="2" w:firstLine="720"/>
        <w:rPr>
          <w:rFonts w:cs="Times New Roman"/>
          <w:color w:val="0D0D0D" w:themeColor="text1" w:themeTint="F2"/>
          <w:szCs w:val="28"/>
        </w:rPr>
      </w:pPr>
      <w:r w:rsidRPr="003272F9">
        <w:rPr>
          <w:rFonts w:cs="Times New Roman"/>
          <w:color w:val="0D0D0D" w:themeColor="text1" w:themeTint="F2"/>
          <w:szCs w:val="28"/>
        </w:rPr>
        <w:t xml:space="preserve">- Ở </w:t>
      </w:r>
      <w:r w:rsidR="00FD2B38">
        <w:rPr>
          <w:rFonts w:cs="Times New Roman"/>
          <w:color w:val="0D0D0D" w:themeColor="text1" w:themeTint="F2"/>
          <w:szCs w:val="28"/>
        </w:rPr>
        <w:t>người bệnh</w:t>
      </w:r>
      <w:r w:rsidRPr="003272F9">
        <w:rPr>
          <w:rFonts w:cs="Times New Roman"/>
          <w:color w:val="0D0D0D" w:themeColor="text1" w:themeTint="F2"/>
          <w:szCs w:val="28"/>
        </w:rPr>
        <w:t xml:space="preserve"> mắc bệnh gan mạn tính nhiễm HBV kiểu gen </w:t>
      </w:r>
      <w:r w:rsidR="004A53D6">
        <w:rPr>
          <w:rFonts w:cs="Times New Roman"/>
          <w:color w:val="0D0D0D" w:themeColor="text1" w:themeTint="F2"/>
          <w:szCs w:val="28"/>
        </w:rPr>
        <w:t>B, sự hiện diện của</w:t>
      </w:r>
      <w:r w:rsidRPr="003272F9">
        <w:rPr>
          <w:rFonts w:cs="Times New Roman"/>
          <w:color w:val="0D0D0D" w:themeColor="text1" w:themeTint="F2"/>
          <w:szCs w:val="28"/>
        </w:rPr>
        <w:t xml:space="preserve"> đột biến N51M/Y/P/T/D/S/K/Q trên gen </w:t>
      </w:r>
      <w:r w:rsidR="00321A2D" w:rsidRPr="00321A2D">
        <w:rPr>
          <w:rFonts w:cs="Times New Roman"/>
          <w:i/>
          <w:iCs/>
          <w:color w:val="0D0D0D" w:themeColor="text1" w:themeTint="F2"/>
          <w:szCs w:val="28"/>
        </w:rPr>
        <w:t>preS/S</w:t>
      </w:r>
      <w:r w:rsidRPr="003272F9">
        <w:rPr>
          <w:rFonts w:cs="Times New Roman"/>
          <w:color w:val="0D0D0D" w:themeColor="text1" w:themeTint="F2"/>
          <w:szCs w:val="28"/>
        </w:rPr>
        <w:t xml:space="preserve"> </w:t>
      </w:r>
      <w:r w:rsidR="004A53D6">
        <w:rPr>
          <w:rFonts w:cs="Times New Roman"/>
          <w:color w:val="0D0D0D" w:themeColor="text1" w:themeTint="F2"/>
          <w:szCs w:val="28"/>
        </w:rPr>
        <w:t xml:space="preserve">của HBV </w:t>
      </w:r>
      <w:r w:rsidRPr="003272F9">
        <w:rPr>
          <w:rFonts w:cs="Times New Roman"/>
          <w:color w:val="0D0D0D" w:themeColor="text1" w:themeTint="F2"/>
          <w:szCs w:val="28"/>
        </w:rPr>
        <w:t xml:space="preserve">có </w:t>
      </w:r>
      <w:r w:rsidR="004A53D6">
        <w:rPr>
          <w:rFonts w:cs="Times New Roman"/>
          <w:color w:val="0D0D0D" w:themeColor="text1" w:themeTint="F2"/>
          <w:szCs w:val="28"/>
        </w:rPr>
        <w:t xml:space="preserve">liên quan đến </w:t>
      </w:r>
      <w:r w:rsidRPr="003272F9">
        <w:rPr>
          <w:rFonts w:cs="Times New Roman"/>
          <w:color w:val="0D0D0D" w:themeColor="text1" w:themeTint="F2"/>
          <w:szCs w:val="28"/>
        </w:rPr>
        <w:t xml:space="preserve">nguy cơ mắc ung thư biểu mô tế bào gan cao hơn 5 lần (OR=5,0; 95%CI: 1,2-20,8) so với nhóm không đột biến. </w:t>
      </w:r>
    </w:p>
    <w:p w14:paraId="7D6383FD" w14:textId="357F6597" w:rsidR="005106CE" w:rsidRDefault="00364BD2" w:rsidP="005106CE">
      <w:pPr>
        <w:widowControl w:val="0"/>
        <w:ind w:right="2" w:firstLine="720"/>
        <w:rPr>
          <w:rFonts w:cs="Times New Roman"/>
          <w:color w:val="0D0D0D" w:themeColor="text1" w:themeTint="F2"/>
          <w:szCs w:val="28"/>
        </w:rPr>
      </w:pPr>
      <w:r w:rsidRPr="003272F9">
        <w:rPr>
          <w:rFonts w:cs="Times New Roman"/>
          <w:color w:val="0D0D0D" w:themeColor="text1" w:themeTint="F2"/>
          <w:szCs w:val="28"/>
        </w:rPr>
        <w:t xml:space="preserve">- </w:t>
      </w:r>
      <w:r w:rsidR="005106CE" w:rsidRPr="005106CE">
        <w:rPr>
          <w:rFonts w:cs="Times New Roman"/>
          <w:color w:val="0D0D0D" w:themeColor="text1" w:themeTint="F2"/>
          <w:szCs w:val="28"/>
        </w:rPr>
        <w:t xml:space="preserve">Ở nhóm </w:t>
      </w:r>
      <w:r w:rsidR="005106CE">
        <w:rPr>
          <w:rFonts w:cs="Times New Roman"/>
          <w:color w:val="0D0D0D" w:themeColor="text1" w:themeTint="F2"/>
          <w:szCs w:val="28"/>
        </w:rPr>
        <w:t>đối tượng</w:t>
      </w:r>
      <w:r w:rsidR="005106CE" w:rsidRPr="005106CE">
        <w:rPr>
          <w:rFonts w:cs="Times New Roman"/>
          <w:color w:val="0D0D0D" w:themeColor="text1" w:themeTint="F2"/>
          <w:szCs w:val="28"/>
        </w:rPr>
        <w:t xml:space="preserve"> mang biến thể NTCP S267F (kiểu gen CT), tỷ lệ phát hiện đột biến T125P/A/I/N/S trên gen </w:t>
      </w:r>
      <w:r w:rsidR="005106CE" w:rsidRPr="005106CE">
        <w:rPr>
          <w:rFonts w:cs="Times New Roman"/>
          <w:i/>
          <w:iCs/>
          <w:color w:val="0D0D0D" w:themeColor="text1" w:themeTint="F2"/>
          <w:szCs w:val="28"/>
        </w:rPr>
        <w:t>preS/S</w:t>
      </w:r>
      <w:r w:rsidR="005106CE" w:rsidRPr="005106CE">
        <w:rPr>
          <w:rFonts w:cs="Times New Roman"/>
          <w:color w:val="0D0D0D" w:themeColor="text1" w:themeTint="F2"/>
          <w:szCs w:val="28"/>
        </w:rPr>
        <w:t> </w:t>
      </w:r>
      <w:r w:rsidR="005106CE">
        <w:rPr>
          <w:rFonts w:cs="Times New Roman"/>
          <w:color w:val="0D0D0D" w:themeColor="text1" w:themeTint="F2"/>
          <w:szCs w:val="28"/>
        </w:rPr>
        <w:t xml:space="preserve">của HBV </w:t>
      </w:r>
      <w:r w:rsidR="005106CE" w:rsidRPr="005106CE">
        <w:rPr>
          <w:rFonts w:cs="Times New Roman"/>
          <w:color w:val="0D0D0D" w:themeColor="text1" w:themeTint="F2"/>
          <w:szCs w:val="28"/>
        </w:rPr>
        <w:t>là 7,7% (2/26), thấp hơn rõ rệt so với nhóm kiểu gen hoang dã CC (28,7%; 71/257) với p = 0,035. Ngược lại, tỷ lệ đột biến T167K/M/R trên gen </w:t>
      </w:r>
      <w:r w:rsidR="005106CE" w:rsidRPr="005106CE">
        <w:rPr>
          <w:rFonts w:cs="Times New Roman"/>
          <w:i/>
          <w:iCs/>
          <w:color w:val="0D0D0D" w:themeColor="text1" w:themeTint="F2"/>
          <w:szCs w:val="28"/>
        </w:rPr>
        <w:t>preS/S</w:t>
      </w:r>
      <w:r w:rsidR="005106CE" w:rsidRPr="005106CE">
        <w:rPr>
          <w:rFonts w:cs="Times New Roman"/>
          <w:color w:val="0D0D0D" w:themeColor="text1" w:themeTint="F2"/>
          <w:szCs w:val="28"/>
        </w:rPr>
        <w:t> ở nhóm mang biến thể NTCP S267F (CT) đạt 76,9% (20/26), cao hơn đáng kể so với nhóm kiểu gen CC (56,3%; 139/257), p = 0,038.</w:t>
      </w:r>
    </w:p>
    <w:p w14:paraId="2732751D" w14:textId="0CB90D51" w:rsidR="00CD5309" w:rsidRPr="003272F9" w:rsidRDefault="00CD5309" w:rsidP="005106CE">
      <w:pPr>
        <w:widowControl w:val="0"/>
        <w:ind w:right="2" w:firstLine="720"/>
        <w:rPr>
          <w:rFonts w:eastAsia="Times New Roman" w:cs="Times New Roman"/>
          <w:color w:val="0D0D0D" w:themeColor="text1" w:themeTint="F2"/>
          <w:szCs w:val="28"/>
        </w:rPr>
      </w:pPr>
      <w:r w:rsidRPr="003272F9">
        <w:rPr>
          <w:rFonts w:cs="Times New Roman"/>
          <w:color w:val="0D0D0D" w:themeColor="text1" w:themeTint="F2"/>
          <w:szCs w:val="28"/>
        </w:rPr>
        <w:t xml:space="preserve">- </w:t>
      </w:r>
      <w:r w:rsidR="00C54C38" w:rsidRPr="00C54C38">
        <w:rPr>
          <w:rFonts w:cs="Times New Roman"/>
          <w:color w:val="0D0D0D" w:themeColor="text1" w:themeTint="F2"/>
          <w:szCs w:val="28"/>
        </w:rPr>
        <w:t>Tỷ lệ đột biến tại vùng chứa phối tử liên kết với NTCP (codon 20–29) của HBV trong nhóm mang biến thể NTCP S267F là 26,9% (7/26), cao hơn nhóm kiểu gen hoang dã CC (14,2%; 35/247), tuy nhiên sự khác biệt không đạt ý nghĩa thống kê (p = 0,130)</w:t>
      </w:r>
      <w:r w:rsidRPr="003272F9">
        <w:rPr>
          <w:rFonts w:eastAsia="Times New Roman" w:cs="Times New Roman"/>
          <w:color w:val="0D0D0D" w:themeColor="text1" w:themeTint="F2"/>
          <w:szCs w:val="28"/>
        </w:rPr>
        <w:t>.</w:t>
      </w:r>
    </w:p>
    <w:p w14:paraId="03DC13C4" w14:textId="27854CD7" w:rsidR="00E67C41" w:rsidRPr="00FB3CDF" w:rsidRDefault="00F325CA" w:rsidP="00FB3CDF">
      <w:pPr>
        <w:widowControl w:val="0"/>
        <w:ind w:firstLine="720"/>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w:t>
      </w:r>
      <w:r w:rsidR="00585657" w:rsidRPr="00585657">
        <w:rPr>
          <w:rFonts w:eastAsia="Times New Roman" w:cs="Times New Roman"/>
          <w:color w:val="0D0D0D" w:themeColor="text1" w:themeTint="F2"/>
          <w:szCs w:val="28"/>
        </w:rPr>
        <w:t xml:space="preserve">Phân tích đa biến cho thấy các yếu tố nguy cơ độc lập liên quan đến UTBMTBG ở người bệnh viêm gan B mạn và xơ gan gồm: nhóm tuổi 41–59 và ≥60, nồng độ AFP &gt;400 ng/mL, giảm prothrombin %, và sự hiện diện của đột biến thay thế </w:t>
      </w:r>
      <w:r w:rsidR="00231F8D">
        <w:rPr>
          <w:rFonts w:eastAsia="Times New Roman" w:cs="Times New Roman"/>
          <w:color w:val="0D0D0D" w:themeColor="text1" w:themeTint="F2"/>
          <w:szCs w:val="28"/>
        </w:rPr>
        <w:t>axi</w:t>
      </w:r>
      <w:r w:rsidR="00FB3CDF">
        <w:rPr>
          <w:rFonts w:eastAsia="Times New Roman" w:cs="Times New Roman"/>
          <w:color w:val="0D0D0D" w:themeColor="text1" w:themeTint="F2"/>
          <w:szCs w:val="28"/>
        </w:rPr>
        <w:t>t</w:t>
      </w:r>
      <w:r w:rsidR="00585657" w:rsidRPr="00585657">
        <w:rPr>
          <w:rFonts w:eastAsia="Times New Roman" w:cs="Times New Roman"/>
          <w:color w:val="0D0D0D" w:themeColor="text1" w:themeTint="F2"/>
          <w:szCs w:val="28"/>
        </w:rPr>
        <w:t xml:space="preserve"> amin tại codon 51 trên gen </w:t>
      </w:r>
      <w:r w:rsidR="00585657" w:rsidRPr="00831721">
        <w:rPr>
          <w:rFonts w:eastAsia="Times New Roman" w:cs="Times New Roman"/>
          <w:i/>
          <w:iCs/>
          <w:color w:val="0D0D0D" w:themeColor="text1" w:themeTint="F2"/>
          <w:szCs w:val="28"/>
        </w:rPr>
        <w:t xml:space="preserve">preS/S </w:t>
      </w:r>
      <w:r w:rsidR="00585657" w:rsidRPr="00585657">
        <w:rPr>
          <w:rFonts w:eastAsia="Times New Roman" w:cs="Times New Roman"/>
          <w:color w:val="0D0D0D" w:themeColor="text1" w:themeTint="F2"/>
          <w:szCs w:val="28"/>
        </w:rPr>
        <w:t>(H51Q/R/N/P; N51M/Y/P/T/D/S/K/Q; P51H), với OR dao động từ 2,5 đến 16,5 (p&lt;0,05). Ngược lại, giới tính nữ được ghi nhận là yếu tố bảo vệ, với nguy cơ mắc UTBMTBG thấp hơn 3,6 lần so với nam giới (OR = 0,28; p=0,011).</w:t>
      </w:r>
    </w:p>
    <w:bookmarkEnd w:id="495"/>
    <w:bookmarkEnd w:id="500"/>
    <w:p w14:paraId="37667392" w14:textId="77777777" w:rsidR="00E67C41" w:rsidRPr="003272F9" w:rsidRDefault="00E67C41">
      <w:pPr>
        <w:rPr>
          <w:rFonts w:cs="Times New Roman"/>
          <w:color w:val="0D0D0D" w:themeColor="text1" w:themeTint="F2"/>
          <w:szCs w:val="28"/>
        </w:rPr>
      </w:pPr>
      <w:r w:rsidRPr="003272F9">
        <w:rPr>
          <w:rFonts w:cs="Times New Roman"/>
          <w:color w:val="0D0D0D" w:themeColor="text1" w:themeTint="F2"/>
          <w:szCs w:val="28"/>
        </w:rPr>
        <w:br w:type="page"/>
      </w:r>
    </w:p>
    <w:p w14:paraId="5ECD5100" w14:textId="77777777" w:rsidR="00E67C41" w:rsidRPr="003272F9" w:rsidRDefault="00E67C41" w:rsidP="00E67C41">
      <w:pPr>
        <w:pStyle w:val="a"/>
        <w:rPr>
          <w:color w:val="0D0D0D" w:themeColor="text1" w:themeTint="F2"/>
        </w:rPr>
      </w:pPr>
      <w:bookmarkStart w:id="501" w:name="_Toc177210231"/>
      <w:bookmarkStart w:id="502" w:name="_Toc181649429"/>
      <w:bookmarkStart w:id="503" w:name="_Toc222883060"/>
      <w:r w:rsidRPr="003272F9">
        <w:rPr>
          <w:color w:val="0D0D0D" w:themeColor="text1" w:themeTint="F2"/>
        </w:rPr>
        <w:lastRenderedPageBreak/>
        <w:t>KIẾN NGHỊ</w:t>
      </w:r>
      <w:bookmarkEnd w:id="501"/>
      <w:bookmarkEnd w:id="502"/>
      <w:bookmarkEnd w:id="503"/>
    </w:p>
    <w:p w14:paraId="16FA7DBE" w14:textId="77777777" w:rsidR="00364BD2" w:rsidRPr="003272F9" w:rsidRDefault="00364BD2" w:rsidP="00E67C41">
      <w:pPr>
        <w:pStyle w:val="a"/>
        <w:rPr>
          <w:color w:val="0D0D0D" w:themeColor="text1" w:themeTint="F2"/>
        </w:rPr>
      </w:pPr>
    </w:p>
    <w:p w14:paraId="008057F7" w14:textId="3B14F4B0" w:rsidR="000B5F06" w:rsidRPr="003272F9" w:rsidRDefault="00840C54" w:rsidP="00E67C41">
      <w:pPr>
        <w:ind w:firstLine="720"/>
        <w:rPr>
          <w:rFonts w:cs="Times New Roman"/>
          <w:color w:val="0D0D0D" w:themeColor="text1" w:themeTint="F2"/>
          <w:szCs w:val="28"/>
        </w:rPr>
      </w:pPr>
      <w:r w:rsidRPr="003272F9">
        <w:rPr>
          <w:rFonts w:cs="Times New Roman"/>
          <w:color w:val="0D0D0D" w:themeColor="text1" w:themeTint="F2"/>
          <w:szCs w:val="28"/>
        </w:rPr>
        <w:t>Tiếp tục n</w:t>
      </w:r>
      <w:r w:rsidR="000B5F06" w:rsidRPr="003272F9">
        <w:rPr>
          <w:rFonts w:cs="Times New Roman"/>
          <w:color w:val="0D0D0D" w:themeColor="text1" w:themeTint="F2"/>
          <w:szCs w:val="28"/>
        </w:rPr>
        <w:t>ghiên cứu</w:t>
      </w:r>
      <w:r w:rsidR="006A0B51" w:rsidRPr="003272F9">
        <w:rPr>
          <w:rFonts w:cs="Times New Roman"/>
          <w:color w:val="0D0D0D" w:themeColor="text1" w:themeTint="F2"/>
          <w:szCs w:val="28"/>
        </w:rPr>
        <w:t xml:space="preserve"> vai trò,</w:t>
      </w:r>
      <w:r w:rsidR="000B5F06" w:rsidRPr="003272F9">
        <w:rPr>
          <w:rFonts w:cs="Times New Roman"/>
          <w:color w:val="0D0D0D" w:themeColor="text1" w:themeTint="F2"/>
          <w:szCs w:val="28"/>
        </w:rPr>
        <w:t xml:space="preserve"> chức năng </w:t>
      </w:r>
      <w:r w:rsidR="006A0B51" w:rsidRPr="003272F9">
        <w:rPr>
          <w:rFonts w:cs="Times New Roman"/>
          <w:color w:val="0D0D0D" w:themeColor="text1" w:themeTint="F2"/>
          <w:szCs w:val="28"/>
        </w:rPr>
        <w:t xml:space="preserve">của các biến thể gen </w:t>
      </w:r>
      <w:r w:rsidR="000B5F06" w:rsidRPr="003272F9">
        <w:rPr>
          <w:rFonts w:cs="Times New Roman"/>
          <w:color w:val="0D0D0D" w:themeColor="text1" w:themeTint="F2"/>
          <w:szCs w:val="28"/>
        </w:rPr>
        <w:t xml:space="preserve">để làm sáng tỏ cơ chế tác động của các đột biến gen </w:t>
      </w:r>
      <w:r w:rsidR="00321A2D" w:rsidRPr="00321A2D">
        <w:rPr>
          <w:rFonts w:cs="Times New Roman"/>
          <w:i/>
          <w:iCs/>
          <w:color w:val="0D0D0D" w:themeColor="text1" w:themeTint="F2"/>
          <w:szCs w:val="28"/>
        </w:rPr>
        <w:t>preS/S</w:t>
      </w:r>
      <w:r w:rsidR="000B5F06" w:rsidRPr="003272F9">
        <w:rPr>
          <w:rFonts w:cs="Times New Roman"/>
          <w:color w:val="0D0D0D" w:themeColor="text1" w:themeTint="F2"/>
          <w:szCs w:val="28"/>
        </w:rPr>
        <w:t xml:space="preserve"> mới phát hiện và</w:t>
      </w:r>
      <w:r w:rsidR="00A842C9" w:rsidRPr="003272F9">
        <w:rPr>
          <w:rFonts w:cs="Times New Roman"/>
          <w:color w:val="0D0D0D" w:themeColor="text1" w:themeTint="F2"/>
          <w:szCs w:val="28"/>
        </w:rPr>
        <w:t xml:space="preserve"> quá trình</w:t>
      </w:r>
      <w:r w:rsidR="000B5F06" w:rsidRPr="003272F9">
        <w:rPr>
          <w:rFonts w:cs="Times New Roman"/>
          <w:color w:val="0D0D0D" w:themeColor="text1" w:themeTint="F2"/>
          <w:szCs w:val="28"/>
        </w:rPr>
        <w:t xml:space="preserve"> tương tác với biến thể NTCP S267F </w:t>
      </w:r>
      <w:r w:rsidR="006A0B51" w:rsidRPr="003272F9">
        <w:rPr>
          <w:rFonts w:cs="Times New Roman"/>
          <w:color w:val="0D0D0D" w:themeColor="text1" w:themeTint="F2"/>
          <w:szCs w:val="28"/>
        </w:rPr>
        <w:t xml:space="preserve">của gen </w:t>
      </w:r>
      <w:r w:rsidR="00321A2D" w:rsidRPr="00321A2D">
        <w:rPr>
          <w:rFonts w:cs="Times New Roman"/>
          <w:bCs/>
          <w:i/>
          <w:iCs/>
          <w:color w:val="0D0D0D" w:themeColor="text1" w:themeTint="F2"/>
          <w:szCs w:val="28"/>
        </w:rPr>
        <w:t>SLC10A1</w:t>
      </w:r>
      <w:r w:rsidR="006A0B51" w:rsidRPr="003272F9">
        <w:rPr>
          <w:rFonts w:cs="Times New Roman"/>
          <w:bCs/>
          <w:iCs/>
          <w:color w:val="0D0D0D" w:themeColor="text1" w:themeTint="F2"/>
          <w:szCs w:val="28"/>
        </w:rPr>
        <w:t xml:space="preserve"> của </w:t>
      </w:r>
      <w:r w:rsidR="00FD2B38">
        <w:rPr>
          <w:rFonts w:cs="Times New Roman"/>
          <w:bCs/>
          <w:iCs/>
          <w:color w:val="0D0D0D" w:themeColor="text1" w:themeTint="F2"/>
          <w:szCs w:val="28"/>
        </w:rPr>
        <w:t>người bệnh</w:t>
      </w:r>
      <w:r w:rsidR="006A0B51" w:rsidRPr="003272F9">
        <w:rPr>
          <w:rFonts w:cs="Times New Roman"/>
          <w:bCs/>
          <w:iCs/>
          <w:color w:val="0D0D0D" w:themeColor="text1" w:themeTint="F2"/>
          <w:szCs w:val="28"/>
        </w:rPr>
        <w:t xml:space="preserve"> </w:t>
      </w:r>
      <w:r w:rsidR="000B5F06" w:rsidRPr="003272F9">
        <w:rPr>
          <w:rFonts w:cs="Times New Roman"/>
          <w:color w:val="0D0D0D" w:themeColor="text1" w:themeTint="F2"/>
          <w:szCs w:val="28"/>
        </w:rPr>
        <w:t xml:space="preserve">trong quá trình </w:t>
      </w:r>
      <w:r w:rsidR="006A0B51" w:rsidRPr="003272F9">
        <w:rPr>
          <w:rFonts w:cs="Times New Roman"/>
          <w:color w:val="0D0D0D" w:themeColor="text1" w:themeTint="F2"/>
          <w:szCs w:val="28"/>
        </w:rPr>
        <w:t xml:space="preserve">bệnh </w:t>
      </w:r>
      <w:r w:rsidR="000B5F06" w:rsidRPr="003272F9">
        <w:rPr>
          <w:rFonts w:cs="Times New Roman"/>
          <w:color w:val="0D0D0D" w:themeColor="text1" w:themeTint="F2"/>
          <w:szCs w:val="28"/>
        </w:rPr>
        <w:t>sinh ung thư.</w:t>
      </w:r>
      <w:r w:rsidR="00A842C9" w:rsidRPr="003272F9">
        <w:rPr>
          <w:rFonts w:cs="Times New Roman"/>
          <w:color w:val="0D0D0D" w:themeColor="text1" w:themeTint="F2"/>
          <w:szCs w:val="28"/>
        </w:rPr>
        <w:t xml:space="preserve"> Từ đó </w:t>
      </w:r>
      <w:r w:rsidRPr="003272F9">
        <w:rPr>
          <w:rFonts w:cs="Times New Roman"/>
          <w:color w:val="0D0D0D" w:themeColor="text1" w:themeTint="F2"/>
          <w:szCs w:val="28"/>
        </w:rPr>
        <w:t xml:space="preserve">làm cơ </w:t>
      </w:r>
      <w:r w:rsidR="00D013BD" w:rsidRPr="003272F9">
        <w:rPr>
          <w:rFonts w:cs="Times New Roman"/>
          <w:color w:val="0D0D0D" w:themeColor="text1" w:themeTint="F2"/>
          <w:szCs w:val="28"/>
        </w:rPr>
        <w:t>sở</w:t>
      </w:r>
      <w:r w:rsidRPr="003272F9">
        <w:rPr>
          <w:rFonts w:cs="Times New Roman"/>
          <w:color w:val="0D0D0D" w:themeColor="text1" w:themeTint="F2"/>
          <w:szCs w:val="28"/>
        </w:rPr>
        <w:t xml:space="preserve"> khoa </w:t>
      </w:r>
      <w:r w:rsidR="00BF3CDB" w:rsidRPr="003272F9">
        <w:rPr>
          <w:rFonts w:cs="Times New Roman"/>
          <w:color w:val="0D0D0D" w:themeColor="text1" w:themeTint="F2"/>
          <w:szCs w:val="28"/>
        </w:rPr>
        <w:t xml:space="preserve">học, </w:t>
      </w:r>
      <w:r w:rsidR="00A842C9" w:rsidRPr="003272F9">
        <w:rPr>
          <w:rFonts w:cs="Times New Roman"/>
          <w:color w:val="0D0D0D" w:themeColor="text1" w:themeTint="F2"/>
          <w:szCs w:val="28"/>
        </w:rPr>
        <w:t xml:space="preserve">góp phần nâng cao hiệu quả phòng ngừa và quản lý </w:t>
      </w:r>
      <w:r w:rsidR="006A0B51" w:rsidRPr="003272F9">
        <w:rPr>
          <w:rFonts w:cs="Times New Roman"/>
          <w:color w:val="0D0D0D" w:themeColor="text1" w:themeTint="F2"/>
          <w:szCs w:val="28"/>
        </w:rPr>
        <w:t xml:space="preserve">người bệnh </w:t>
      </w:r>
      <w:r w:rsidR="00A842C9" w:rsidRPr="003272F9">
        <w:rPr>
          <w:rFonts w:cs="Times New Roman"/>
          <w:color w:val="0D0D0D" w:themeColor="text1" w:themeTint="F2"/>
          <w:szCs w:val="28"/>
        </w:rPr>
        <w:t xml:space="preserve">ung thư biểu mô tế bào gan liên quan đến </w:t>
      </w:r>
      <w:r w:rsidR="006A0B51" w:rsidRPr="003272F9">
        <w:rPr>
          <w:rFonts w:cs="Times New Roman"/>
          <w:color w:val="0D0D0D" w:themeColor="text1" w:themeTint="F2"/>
          <w:szCs w:val="28"/>
        </w:rPr>
        <w:t>nhiễm HBV mạn tính</w:t>
      </w:r>
      <w:r w:rsidR="00A842C9" w:rsidRPr="003272F9">
        <w:rPr>
          <w:rFonts w:cs="Times New Roman"/>
          <w:color w:val="0D0D0D" w:themeColor="text1" w:themeTint="F2"/>
          <w:szCs w:val="28"/>
        </w:rPr>
        <w:t>.</w:t>
      </w:r>
    </w:p>
    <w:p w14:paraId="2B787204" w14:textId="55C3B22D" w:rsidR="00CD5309" w:rsidRPr="003272F9" w:rsidRDefault="00CD5309" w:rsidP="00C72343">
      <w:pPr>
        <w:keepNext/>
        <w:ind w:firstLine="720"/>
        <w:rPr>
          <w:rFonts w:cs="Times New Roman"/>
          <w:color w:val="0D0D0D" w:themeColor="text1" w:themeTint="F2"/>
          <w:szCs w:val="28"/>
        </w:rPr>
      </w:pPr>
    </w:p>
    <w:p w14:paraId="2D0A826C" w14:textId="2CCC0B74" w:rsidR="00CD5309" w:rsidRPr="003272F9" w:rsidRDefault="00CD5309" w:rsidP="0007513A">
      <w:pPr>
        <w:ind w:right="2" w:firstLine="720"/>
        <w:rPr>
          <w:rFonts w:cs="Times New Roman"/>
          <w:color w:val="0D0D0D" w:themeColor="text1" w:themeTint="F2"/>
          <w:szCs w:val="28"/>
        </w:rPr>
      </w:pPr>
    </w:p>
    <w:p w14:paraId="755D6582" w14:textId="45C603AA" w:rsidR="00A054A5" w:rsidRPr="003272F9" w:rsidRDefault="00A054A5" w:rsidP="0007513A">
      <w:pPr>
        <w:ind w:firstLine="720"/>
        <w:rPr>
          <w:color w:val="0D0D0D" w:themeColor="text1" w:themeTint="F2"/>
        </w:rPr>
        <w:sectPr w:rsidR="00A054A5" w:rsidRPr="003272F9" w:rsidSect="00107819">
          <w:headerReference w:type="default" r:id="rId59"/>
          <w:footerReference w:type="default" r:id="rId60"/>
          <w:pgSz w:w="11910" w:h="16840"/>
          <w:pgMar w:top="1701" w:right="1134" w:bottom="1701" w:left="1985" w:header="734" w:footer="0" w:gutter="0"/>
          <w:pgNumType w:start="79"/>
          <w:cols w:space="720"/>
          <w:docGrid w:linePitch="381"/>
        </w:sectPr>
      </w:pPr>
    </w:p>
    <w:p w14:paraId="2E0528C8" w14:textId="77777777" w:rsidR="008011C5" w:rsidRPr="003272F9" w:rsidRDefault="008011C5" w:rsidP="008011C5">
      <w:pPr>
        <w:pStyle w:val="Heading1"/>
        <w:spacing w:before="0" w:beforeAutospacing="0" w:after="0" w:afterAutospacing="0" w:line="360" w:lineRule="auto"/>
        <w:jc w:val="center"/>
        <w:rPr>
          <w:b w:val="0"/>
          <w:bCs w:val="0"/>
          <w:color w:val="0D0D0D" w:themeColor="text1" w:themeTint="F2"/>
          <w:sz w:val="28"/>
          <w:szCs w:val="28"/>
        </w:rPr>
      </w:pPr>
      <w:bookmarkStart w:id="504" w:name="_Toc181649430"/>
      <w:bookmarkStart w:id="505" w:name="_Toc210998090"/>
      <w:bookmarkStart w:id="506" w:name="_Toc218479363"/>
      <w:bookmarkStart w:id="507" w:name="_Toc222883061"/>
      <w:r w:rsidRPr="003272F9">
        <w:rPr>
          <w:color w:val="0D0D0D" w:themeColor="text1" w:themeTint="F2"/>
          <w:sz w:val="28"/>
          <w:szCs w:val="28"/>
        </w:rPr>
        <w:lastRenderedPageBreak/>
        <w:t>DANH MỤC CÁC CÔNG TRÌNH CÔNG BỐ KẾT QUẢ</w:t>
      </w:r>
      <w:bookmarkEnd w:id="504"/>
      <w:bookmarkEnd w:id="505"/>
      <w:bookmarkEnd w:id="506"/>
      <w:bookmarkEnd w:id="507"/>
    </w:p>
    <w:p w14:paraId="7C1C134B" w14:textId="64C6995F" w:rsidR="008D2B2F" w:rsidRPr="003272F9" w:rsidRDefault="008011C5" w:rsidP="00A85E3D">
      <w:pPr>
        <w:pStyle w:val="Heading1"/>
        <w:spacing w:before="0" w:beforeAutospacing="0" w:after="0" w:afterAutospacing="0" w:line="360" w:lineRule="auto"/>
        <w:jc w:val="center"/>
        <w:rPr>
          <w:color w:val="0D0D0D" w:themeColor="text1" w:themeTint="F2"/>
          <w:sz w:val="28"/>
          <w:szCs w:val="28"/>
        </w:rPr>
      </w:pPr>
      <w:bookmarkStart w:id="508" w:name="_Toc181649431"/>
      <w:bookmarkStart w:id="509" w:name="_Toc210998091"/>
      <w:bookmarkStart w:id="510" w:name="_Toc218479364"/>
      <w:bookmarkStart w:id="511" w:name="_Toc218591927"/>
      <w:bookmarkStart w:id="512" w:name="_Toc222883062"/>
      <w:r w:rsidRPr="003272F9">
        <w:rPr>
          <w:color w:val="0D0D0D" w:themeColor="text1" w:themeTint="F2"/>
          <w:sz w:val="28"/>
          <w:szCs w:val="28"/>
        </w:rPr>
        <w:t>CỦA ĐỀ TÀI LUẬN ÁN</w:t>
      </w:r>
      <w:bookmarkEnd w:id="508"/>
      <w:bookmarkEnd w:id="509"/>
      <w:bookmarkEnd w:id="510"/>
      <w:bookmarkEnd w:id="511"/>
      <w:bookmarkEnd w:id="512"/>
    </w:p>
    <w:p w14:paraId="51A64044" w14:textId="77777777" w:rsidR="00364BD2" w:rsidRPr="003272F9" w:rsidRDefault="00364BD2" w:rsidP="00A85E3D">
      <w:pPr>
        <w:pStyle w:val="Heading1"/>
        <w:spacing w:before="0" w:beforeAutospacing="0" w:after="0" w:afterAutospacing="0" w:line="360" w:lineRule="auto"/>
        <w:jc w:val="center"/>
        <w:rPr>
          <w:color w:val="0D0D0D" w:themeColor="text1" w:themeTint="F2"/>
          <w:sz w:val="28"/>
          <w:szCs w:val="28"/>
        </w:rPr>
      </w:pPr>
    </w:p>
    <w:p w14:paraId="5B6505E2" w14:textId="4A895384" w:rsidR="007A4B86" w:rsidRPr="003272F9" w:rsidRDefault="007A4B86" w:rsidP="007A4B86">
      <w:pPr>
        <w:numPr>
          <w:ilvl w:val="0"/>
          <w:numId w:val="22"/>
        </w:numPr>
        <w:autoSpaceDE w:val="0"/>
        <w:autoSpaceDN w:val="0"/>
        <w:adjustRightInd w:val="0"/>
        <w:spacing w:before="120" w:after="120"/>
        <w:ind w:left="0" w:firstLine="0"/>
        <w:contextualSpacing/>
        <w:rPr>
          <w:rFonts w:cs="Times New Roman"/>
          <w:color w:val="0D0D0D" w:themeColor="text1" w:themeTint="F2"/>
          <w:szCs w:val="28"/>
        </w:rPr>
      </w:pPr>
      <w:r w:rsidRPr="003272F9">
        <w:rPr>
          <w:rFonts w:cs="Times New Roman"/>
          <w:color w:val="0D0D0D" w:themeColor="text1" w:themeTint="F2"/>
        </w:rPr>
        <w:t xml:space="preserve"> (2025). Protective Role of the NTCP S267F Variant Against HBV Infection and Cirrhosis in the Vietnamese Population. </w:t>
      </w:r>
      <w:r w:rsidRPr="003272F9">
        <w:rPr>
          <w:rFonts w:cs="Times New Roman"/>
          <w:i/>
          <w:iCs/>
          <w:color w:val="0D0D0D" w:themeColor="text1" w:themeTint="F2"/>
        </w:rPr>
        <w:t xml:space="preserve">Journal of Medical Virology, </w:t>
      </w:r>
      <w:r w:rsidRPr="003272F9">
        <w:rPr>
          <w:bCs/>
          <w:color w:val="0D0D0D" w:themeColor="text1" w:themeTint="F2"/>
          <w:szCs w:val="28"/>
        </w:rPr>
        <w:t>97(11):</w:t>
      </w:r>
      <w:r w:rsidRPr="003272F9">
        <w:rPr>
          <w:rFonts w:cs="Times New Roman"/>
          <w:i/>
          <w:iCs/>
          <w:color w:val="0D0D0D" w:themeColor="text1" w:themeTint="F2"/>
        </w:rPr>
        <w:t xml:space="preserve"> </w:t>
      </w:r>
      <w:r w:rsidR="00F07BC8" w:rsidRPr="003272F9">
        <w:rPr>
          <w:rFonts w:cs="Times New Roman"/>
          <w:color w:val="0D0D0D" w:themeColor="text1" w:themeTint="F2"/>
        </w:rPr>
        <w:t>e70678, DOI:10.1002/jmv.70678.</w:t>
      </w:r>
    </w:p>
    <w:p w14:paraId="4D9F91B5" w14:textId="1155D89B" w:rsidR="007A4B86" w:rsidRPr="003272F9" w:rsidRDefault="007A4B86" w:rsidP="007A4B86">
      <w:pPr>
        <w:numPr>
          <w:ilvl w:val="0"/>
          <w:numId w:val="22"/>
        </w:numPr>
        <w:autoSpaceDE w:val="0"/>
        <w:autoSpaceDN w:val="0"/>
        <w:adjustRightInd w:val="0"/>
        <w:spacing w:before="120" w:after="120"/>
        <w:ind w:left="0" w:firstLine="0"/>
        <w:contextualSpacing/>
        <w:rPr>
          <w:rFonts w:cs="Times New Roman"/>
          <w:color w:val="0D0D0D" w:themeColor="text1" w:themeTint="F2"/>
          <w:szCs w:val="28"/>
        </w:rPr>
      </w:pPr>
      <w:r w:rsidRPr="003272F9">
        <w:rPr>
          <w:rFonts w:cs="Times New Roman"/>
          <w:color w:val="0D0D0D" w:themeColor="text1" w:themeTint="F2"/>
          <w:vertAlign w:val="superscript"/>
        </w:rPr>
        <w:t xml:space="preserve"> </w:t>
      </w:r>
      <w:r w:rsidRPr="003272F9">
        <w:rPr>
          <w:rFonts w:cs="Times New Roman"/>
          <w:color w:val="0D0D0D" w:themeColor="text1" w:themeTint="F2"/>
          <w:szCs w:val="28"/>
        </w:rPr>
        <w:t xml:space="preserve">(2025). </w:t>
      </w:r>
      <w:r w:rsidRPr="003272F9">
        <w:rPr>
          <w:rFonts w:cs="Times New Roman"/>
          <w:iCs/>
          <w:color w:val="0D0D0D" w:themeColor="text1" w:themeTint="F2"/>
          <w:szCs w:val="28"/>
        </w:rPr>
        <w:t xml:space="preserve">Đột biến gen </w:t>
      </w:r>
      <w:r w:rsidR="00321A2D" w:rsidRPr="00321A2D">
        <w:rPr>
          <w:rFonts w:cs="Times New Roman"/>
          <w:i/>
          <w:iCs/>
          <w:color w:val="0D0D0D" w:themeColor="text1" w:themeTint="F2"/>
          <w:szCs w:val="28"/>
        </w:rPr>
        <w:t>preS/S</w:t>
      </w:r>
      <w:r w:rsidRPr="003272F9">
        <w:rPr>
          <w:rFonts w:cs="Times New Roman"/>
          <w:iCs/>
          <w:color w:val="0D0D0D" w:themeColor="text1" w:themeTint="F2"/>
          <w:szCs w:val="28"/>
        </w:rPr>
        <w:t xml:space="preserve"> của HBV và biến thể NTCP S267F ở </w:t>
      </w:r>
      <w:r w:rsidR="00FD2B38">
        <w:rPr>
          <w:rFonts w:cs="Times New Roman"/>
          <w:iCs/>
          <w:color w:val="0D0D0D" w:themeColor="text1" w:themeTint="F2"/>
          <w:szCs w:val="28"/>
        </w:rPr>
        <w:t>người bệnh</w:t>
      </w:r>
      <w:r w:rsidRPr="003272F9">
        <w:rPr>
          <w:rFonts w:cs="Times New Roman"/>
          <w:iCs/>
          <w:color w:val="0D0D0D" w:themeColor="text1" w:themeTint="F2"/>
          <w:szCs w:val="28"/>
        </w:rPr>
        <w:t xml:space="preserve"> viêm gan B mạn, xơ gan và ung thư biểu mô tế bào gan có HBsAg (+). </w:t>
      </w:r>
      <w:r w:rsidRPr="003272F9">
        <w:rPr>
          <w:rFonts w:cs="Times New Roman"/>
          <w:i/>
          <w:iCs/>
          <w:color w:val="0D0D0D" w:themeColor="text1" w:themeTint="F2"/>
          <w:szCs w:val="28"/>
          <w:lang w:val="es-ES"/>
        </w:rPr>
        <w:t>Tạp chí Y học Cộng</w:t>
      </w:r>
      <w:r w:rsidRPr="003272F9">
        <w:rPr>
          <w:rFonts w:cs="Times New Roman"/>
          <w:i/>
          <w:iCs/>
          <w:color w:val="0D0D0D" w:themeColor="text1" w:themeTint="F2"/>
          <w:szCs w:val="28"/>
        </w:rPr>
        <w:t xml:space="preserve"> Đồng</w:t>
      </w:r>
      <w:r w:rsidRPr="003272F9">
        <w:rPr>
          <w:rFonts w:cs="Times New Roman"/>
          <w:i/>
          <w:iCs/>
          <w:color w:val="0D0D0D" w:themeColor="text1" w:themeTint="F2"/>
          <w:szCs w:val="28"/>
          <w:lang w:val="es-ES"/>
        </w:rPr>
        <w:t>,</w:t>
      </w:r>
      <w:r w:rsidRPr="003272F9">
        <w:rPr>
          <w:rFonts w:cs="Times New Roman"/>
          <w:color w:val="0D0D0D" w:themeColor="text1" w:themeTint="F2"/>
          <w:szCs w:val="28"/>
          <w:lang w:val="es-ES"/>
        </w:rPr>
        <w:t xml:space="preserve"> 66</w:t>
      </w:r>
      <w:r w:rsidR="00F07BC8" w:rsidRPr="003272F9">
        <w:rPr>
          <w:rFonts w:cs="Times New Roman"/>
          <w:color w:val="0D0D0D" w:themeColor="text1" w:themeTint="F2"/>
          <w:szCs w:val="28"/>
        </w:rPr>
        <w:t xml:space="preserve"> (CĐ 20): 336-342, </w:t>
      </w:r>
      <w:r w:rsidR="00F07BC8" w:rsidRPr="003272F9">
        <w:rPr>
          <w:rFonts w:cs="Times New Roman"/>
          <w:color w:val="0D0D0D" w:themeColor="text1" w:themeTint="F2"/>
        </w:rPr>
        <w:t xml:space="preserve">DOI: </w:t>
      </w:r>
      <w:r w:rsidR="00F07BC8" w:rsidRPr="003272F9">
        <w:rPr>
          <w:rFonts w:cs="Times New Roman"/>
          <w:color w:val="0D0D0D" w:themeColor="text1" w:themeTint="F2"/>
          <w:szCs w:val="28"/>
        </w:rPr>
        <w:t>https://doi.org/10.52163/yhc.v66iCD20.3640</w:t>
      </w:r>
      <w:r w:rsidRPr="003272F9">
        <w:rPr>
          <w:rFonts w:cs="Times New Roman"/>
          <w:color w:val="0D0D0D" w:themeColor="text1" w:themeTint="F2"/>
          <w:szCs w:val="28"/>
          <w:lang w:val="es-ES"/>
        </w:rPr>
        <w:t>.</w:t>
      </w:r>
    </w:p>
    <w:p w14:paraId="5BAA5044" w14:textId="7F37BABE" w:rsidR="00461E27" w:rsidRPr="003272F9" w:rsidRDefault="00461E27">
      <w:pPr>
        <w:rPr>
          <w:color w:val="0D0D0D" w:themeColor="text1" w:themeTint="F2"/>
        </w:rPr>
      </w:pPr>
      <w:r w:rsidRPr="003272F9">
        <w:rPr>
          <w:color w:val="0D0D0D" w:themeColor="text1" w:themeTint="F2"/>
        </w:rPr>
        <w:br w:type="page"/>
      </w:r>
    </w:p>
    <w:bookmarkEnd w:id="494"/>
    <w:p w14:paraId="23293595" w14:textId="77777777" w:rsidR="000D18A2" w:rsidRPr="003272F9" w:rsidRDefault="000D18A2" w:rsidP="00F94EA0">
      <w:pPr>
        <w:jc w:val="center"/>
        <w:rPr>
          <w:rFonts w:eastAsia="Calibri" w:cs="Times New Roman"/>
          <w:b/>
          <w:bCs/>
          <w:color w:val="0D0D0D" w:themeColor="text1" w:themeTint="F2"/>
        </w:rPr>
        <w:sectPr w:rsidR="000D18A2" w:rsidRPr="003272F9" w:rsidSect="003D27FB">
          <w:headerReference w:type="default" r:id="rId61"/>
          <w:footerReference w:type="default" r:id="rId62"/>
          <w:pgSz w:w="11900" w:h="16841" w:code="9"/>
          <w:pgMar w:top="1701" w:right="1134" w:bottom="1701" w:left="1985" w:header="720" w:footer="720" w:gutter="0"/>
          <w:pgNumType w:start="1"/>
          <w:cols w:space="720"/>
          <w:docGrid w:linePitch="360"/>
        </w:sectPr>
      </w:pPr>
    </w:p>
    <w:p w14:paraId="3C0B9725" w14:textId="77777777" w:rsidR="00F94EA0" w:rsidRPr="00994627" w:rsidRDefault="00F94EA0" w:rsidP="00D42D9F">
      <w:pPr>
        <w:widowControl w:val="0"/>
        <w:jc w:val="center"/>
        <w:rPr>
          <w:rFonts w:eastAsia="Calibri" w:cs="Times New Roman"/>
          <w:b/>
          <w:bCs/>
          <w:color w:val="0D0D0D" w:themeColor="text1" w:themeTint="F2"/>
          <w:szCs w:val="28"/>
        </w:rPr>
      </w:pPr>
      <w:r w:rsidRPr="00994627">
        <w:rPr>
          <w:rFonts w:eastAsia="Calibri" w:cs="Times New Roman"/>
          <w:b/>
          <w:bCs/>
          <w:color w:val="0D0D0D" w:themeColor="text1" w:themeTint="F2"/>
          <w:szCs w:val="28"/>
        </w:rPr>
        <w:lastRenderedPageBreak/>
        <w:t>TÀI LIỆU THAM KHẢO</w:t>
      </w:r>
    </w:p>
    <w:p w14:paraId="55A9ADA7" w14:textId="77777777" w:rsidR="00F94EA0" w:rsidRPr="00994627" w:rsidRDefault="00F94EA0" w:rsidP="00D42D9F">
      <w:pPr>
        <w:widowControl w:val="0"/>
        <w:jc w:val="center"/>
        <w:rPr>
          <w:rFonts w:eastAsia="Calibri" w:cs="Times New Roman"/>
          <w:b/>
          <w:bCs/>
          <w:color w:val="0D0D0D" w:themeColor="text1" w:themeTint="F2"/>
          <w:szCs w:val="28"/>
        </w:rPr>
      </w:pPr>
    </w:p>
    <w:p w14:paraId="0FB53509" w14:textId="78FE65F5" w:rsidR="00197EAA" w:rsidRPr="00994627" w:rsidRDefault="00F94EA0"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eastAsia="Calibri" w:hAnsi="Times New Roman" w:cs="Times New Roman"/>
          <w:color w:val="0D0D0D" w:themeColor="text1" w:themeTint="F2"/>
          <w:sz w:val="28"/>
          <w:szCs w:val="28"/>
          <w:lang w:val="en-US"/>
        </w:rPr>
        <w:fldChar w:fldCharType="begin"/>
      </w:r>
      <w:r w:rsidRPr="00994627">
        <w:rPr>
          <w:rFonts w:ascii="Times New Roman" w:eastAsia="Calibri" w:hAnsi="Times New Roman" w:cs="Times New Roman"/>
          <w:color w:val="0D0D0D" w:themeColor="text1" w:themeTint="F2"/>
          <w:sz w:val="28"/>
          <w:szCs w:val="28"/>
        </w:rPr>
        <w:instrText xml:space="preserve"> ADDIN EN.REFLIST </w:instrText>
      </w:r>
      <w:r w:rsidRPr="00994627">
        <w:rPr>
          <w:rFonts w:ascii="Times New Roman" w:eastAsia="Calibri" w:hAnsi="Times New Roman" w:cs="Times New Roman"/>
          <w:color w:val="0D0D0D" w:themeColor="text1" w:themeTint="F2"/>
          <w:sz w:val="28"/>
          <w:szCs w:val="28"/>
          <w:lang w:val="en-US"/>
        </w:rPr>
        <w:fldChar w:fldCharType="separate"/>
      </w:r>
      <w:r w:rsidR="00197EAA" w:rsidRPr="00994627">
        <w:rPr>
          <w:rFonts w:ascii="Times New Roman" w:hAnsi="Times New Roman" w:cs="Times New Roman"/>
          <w:sz w:val="28"/>
          <w:szCs w:val="28"/>
        </w:rPr>
        <w:t xml:space="preserve">1. </w:t>
      </w:r>
      <w:r w:rsidR="00197EAA" w:rsidRPr="00994627">
        <w:rPr>
          <w:rFonts w:ascii="Times New Roman" w:hAnsi="Times New Roman" w:cs="Times New Roman"/>
          <w:sz w:val="28"/>
          <w:szCs w:val="28"/>
        </w:rPr>
        <w:tab/>
        <w:t>Llovet J.M., Kelley R.K., Villanueva A</w:t>
      </w:r>
      <w:r w:rsidR="00FA17AD">
        <w:rPr>
          <w:rFonts w:ascii="Times New Roman" w:hAnsi="Times New Roman" w:cs="Times New Roman"/>
          <w:sz w:val="28"/>
          <w:szCs w:val="28"/>
        </w:rPr>
        <w:t>., et</w:t>
      </w:r>
      <w:r w:rsidR="00197EAA" w:rsidRPr="00994627">
        <w:rPr>
          <w:rFonts w:ascii="Times New Roman" w:hAnsi="Times New Roman" w:cs="Times New Roman"/>
          <w:sz w:val="28"/>
          <w:szCs w:val="28"/>
        </w:rPr>
        <w:t xml:space="preserve"> al. (2021), "Hepatocellular carcinoma", </w:t>
      </w:r>
      <w:r w:rsidR="00197EAA" w:rsidRPr="00994627">
        <w:rPr>
          <w:rFonts w:ascii="Times New Roman" w:hAnsi="Times New Roman" w:cs="Times New Roman"/>
          <w:i/>
          <w:sz w:val="28"/>
          <w:szCs w:val="28"/>
        </w:rPr>
        <w:t>Nature Reviews Disease Primers</w:t>
      </w:r>
      <w:r w:rsidR="00197EAA" w:rsidRPr="00994627">
        <w:rPr>
          <w:rFonts w:ascii="Times New Roman" w:hAnsi="Times New Roman" w:cs="Times New Roman"/>
          <w:sz w:val="28"/>
          <w:szCs w:val="28"/>
        </w:rPr>
        <w:t>, 7(1), pp. 6.</w:t>
      </w:r>
    </w:p>
    <w:p w14:paraId="7AF760AD" w14:textId="07D0741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 </w:t>
      </w:r>
      <w:r w:rsidRPr="00994627">
        <w:rPr>
          <w:rFonts w:ascii="Times New Roman" w:hAnsi="Times New Roman" w:cs="Times New Roman"/>
          <w:sz w:val="28"/>
          <w:szCs w:val="28"/>
        </w:rPr>
        <w:tab/>
        <w:t>Rumgay H., Arnold M., Ferlay J</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"Global burden of primary liver cancer in 2020 and predictions to 2040", </w:t>
      </w:r>
      <w:r w:rsidRPr="00994627">
        <w:rPr>
          <w:rFonts w:ascii="Times New Roman" w:hAnsi="Times New Roman" w:cs="Times New Roman"/>
          <w:i/>
          <w:sz w:val="28"/>
          <w:szCs w:val="28"/>
        </w:rPr>
        <w:t>J Hepatol</w:t>
      </w:r>
      <w:r w:rsidRPr="00994627">
        <w:rPr>
          <w:rFonts w:ascii="Times New Roman" w:hAnsi="Times New Roman" w:cs="Times New Roman"/>
          <w:sz w:val="28"/>
          <w:szCs w:val="28"/>
        </w:rPr>
        <w:t>, 77(6), pp. 1598-1606.</w:t>
      </w:r>
    </w:p>
    <w:p w14:paraId="0C6FE993" w14:textId="0A1F6E3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 </w:t>
      </w:r>
      <w:r w:rsidRPr="00994627">
        <w:rPr>
          <w:rFonts w:ascii="Times New Roman" w:hAnsi="Times New Roman" w:cs="Times New Roman"/>
          <w:sz w:val="28"/>
          <w:szCs w:val="28"/>
        </w:rPr>
        <w:tab/>
        <w:t>Shoraka S., Hosseinian S.M., Hasibi A</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(2023), "The role of hepatitis B virus genome variations in HBV-related </w:t>
      </w:r>
      <w:r w:rsidR="00043463">
        <w:rPr>
          <w:rFonts w:ascii="Times New Roman" w:hAnsi="Times New Roman" w:cs="Times New Roman"/>
          <w:sz w:val="28"/>
          <w:szCs w:val="28"/>
        </w:rPr>
        <w:t>UTBMTBG</w:t>
      </w:r>
      <w:r w:rsidRPr="00994627">
        <w:rPr>
          <w:rFonts w:ascii="Times New Roman" w:hAnsi="Times New Roman" w:cs="Times New Roman"/>
          <w:sz w:val="28"/>
          <w:szCs w:val="28"/>
        </w:rPr>
        <w:t xml:space="preserve">: effects on host signaling pathways", </w:t>
      </w:r>
      <w:r w:rsidRPr="00994627">
        <w:rPr>
          <w:rFonts w:ascii="Times New Roman" w:hAnsi="Times New Roman" w:cs="Times New Roman"/>
          <w:i/>
          <w:sz w:val="28"/>
          <w:szCs w:val="28"/>
        </w:rPr>
        <w:t>Frontiers in Microbiology</w:t>
      </w:r>
      <w:r w:rsidRPr="00994627">
        <w:rPr>
          <w:rFonts w:ascii="Times New Roman" w:hAnsi="Times New Roman" w:cs="Times New Roman"/>
          <w:sz w:val="28"/>
          <w:szCs w:val="28"/>
        </w:rPr>
        <w:t>, 14</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1213145.</w:t>
      </w:r>
    </w:p>
    <w:p w14:paraId="2290BE4B" w14:textId="65756AB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 </w:t>
      </w:r>
      <w:r w:rsidRPr="00994627">
        <w:rPr>
          <w:rFonts w:ascii="Times New Roman" w:hAnsi="Times New Roman" w:cs="Times New Roman"/>
          <w:sz w:val="28"/>
          <w:szCs w:val="28"/>
        </w:rPr>
        <w:tab/>
        <w:t>Ferlay J, Ervik M, Lam F</w:t>
      </w:r>
      <w:r w:rsidR="00FA17AD">
        <w:rPr>
          <w:rFonts w:ascii="Times New Roman" w:hAnsi="Times New Roman" w:cs="Times New Roman"/>
          <w:sz w:val="28"/>
          <w:szCs w:val="28"/>
          <w:lang w:val="en-US"/>
        </w:rPr>
        <w:t>.</w:t>
      </w:r>
      <w:r w:rsidR="003D759C">
        <w:rPr>
          <w:rFonts w:ascii="Times New Roman" w:hAnsi="Times New Roman" w:cs="Times New Roman"/>
          <w:sz w:val="28"/>
          <w:szCs w:val="28"/>
        </w:rPr>
        <w:t>,</w:t>
      </w:r>
      <w:r w:rsidRPr="00994627">
        <w:rPr>
          <w:rFonts w:ascii="Times New Roman" w:hAnsi="Times New Roman" w:cs="Times New Roman"/>
          <w:sz w:val="28"/>
          <w:szCs w:val="28"/>
        </w:rPr>
        <w:t xml:space="preserve"> et al. (2024), </w:t>
      </w:r>
      <w:r w:rsidRPr="00994627">
        <w:rPr>
          <w:rFonts w:ascii="Times New Roman" w:hAnsi="Times New Roman" w:cs="Times New Roman"/>
          <w:i/>
          <w:sz w:val="28"/>
          <w:szCs w:val="28"/>
        </w:rPr>
        <w:t xml:space="preserve">Global Cancer Observatory: Cancer Today. Lyon, France: International Agency for Research on Cancer, </w:t>
      </w:r>
      <w:r w:rsidRPr="00994627">
        <w:rPr>
          <w:rFonts w:ascii="Times New Roman" w:hAnsi="Times New Roman" w:cs="Times New Roman"/>
          <w:sz w:val="28"/>
          <w:szCs w:val="28"/>
        </w:rPr>
        <w:t xml:space="preserve">Available from: </w:t>
      </w:r>
      <w:hyperlink r:id="rId63" w:history="1">
        <w:r w:rsidRPr="00994627">
          <w:rPr>
            <w:rStyle w:val="Hyperlink"/>
            <w:rFonts w:ascii="Times New Roman" w:hAnsi="Times New Roman" w:cs="Times New Roman"/>
            <w:sz w:val="28"/>
            <w:szCs w:val="28"/>
          </w:rPr>
          <w:t>https://gco.iarc.who.int/today</w:t>
        </w:r>
      </w:hyperlink>
      <w:r w:rsidRPr="00994627">
        <w:rPr>
          <w:rFonts w:ascii="Times New Roman" w:hAnsi="Times New Roman" w:cs="Times New Roman"/>
          <w:sz w:val="28"/>
          <w:szCs w:val="28"/>
        </w:rPr>
        <w:t xml:space="preserve">, </w:t>
      </w:r>
      <w:r w:rsidR="00912A79">
        <w:rPr>
          <w:rFonts w:ascii="Times New Roman" w:hAnsi="Times New Roman" w:cs="Times New Roman"/>
          <w:sz w:val="28"/>
          <w:szCs w:val="28"/>
        </w:rPr>
        <w:t>accessed: 12/12/</w:t>
      </w:r>
      <w:r w:rsidRPr="00994627">
        <w:rPr>
          <w:rFonts w:ascii="Times New Roman" w:hAnsi="Times New Roman" w:cs="Times New Roman"/>
          <w:sz w:val="28"/>
          <w:szCs w:val="28"/>
        </w:rPr>
        <w:t>2024.</w:t>
      </w:r>
    </w:p>
    <w:p w14:paraId="1B39F3D7"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 </w:t>
      </w:r>
      <w:r w:rsidRPr="00994627">
        <w:rPr>
          <w:rFonts w:ascii="Times New Roman" w:hAnsi="Times New Roman" w:cs="Times New Roman"/>
          <w:sz w:val="28"/>
          <w:szCs w:val="28"/>
        </w:rPr>
        <w:tab/>
        <w:t xml:space="preserve">Bộ Y tế (2021), </w:t>
      </w:r>
      <w:r w:rsidRPr="00994627">
        <w:rPr>
          <w:rFonts w:ascii="Times New Roman" w:hAnsi="Times New Roman" w:cs="Times New Roman"/>
          <w:i/>
          <w:sz w:val="28"/>
          <w:szCs w:val="28"/>
        </w:rPr>
        <w:t xml:space="preserve">Quyết định số 4531/QĐ-BYT ngày 24/9/2021 của Bộ trưởng Bộ Y tế về việc Ban hành kế hoạch phòng chống bệnh viêm gan vi rút giai đoạn 2021 - 2025, </w:t>
      </w:r>
      <w:r w:rsidRPr="00994627">
        <w:rPr>
          <w:rFonts w:ascii="Times New Roman" w:hAnsi="Times New Roman" w:cs="Times New Roman"/>
          <w:sz w:val="28"/>
          <w:szCs w:val="28"/>
        </w:rPr>
        <w:t>Hà Nội.</w:t>
      </w:r>
    </w:p>
    <w:p w14:paraId="0BA3E559" w14:textId="6F7ECBB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 </w:t>
      </w:r>
      <w:r w:rsidRPr="00994627">
        <w:rPr>
          <w:rFonts w:ascii="Times New Roman" w:hAnsi="Times New Roman" w:cs="Times New Roman"/>
          <w:sz w:val="28"/>
          <w:szCs w:val="28"/>
        </w:rPr>
        <w:tab/>
        <w:t>Yan H., Zhong G., Xu G</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(2012), "Sodium taurocholate cotransporting polypeptide is a functional receptor for human hepatitis B and D virus", </w:t>
      </w:r>
      <w:r w:rsidRPr="00994627">
        <w:rPr>
          <w:rFonts w:ascii="Times New Roman" w:hAnsi="Times New Roman" w:cs="Times New Roman"/>
          <w:i/>
          <w:sz w:val="28"/>
          <w:szCs w:val="28"/>
        </w:rPr>
        <w:t>eLife</w:t>
      </w:r>
      <w:r w:rsidRPr="00994627">
        <w:rPr>
          <w:rFonts w:ascii="Times New Roman" w:hAnsi="Times New Roman" w:cs="Times New Roman"/>
          <w:sz w:val="28"/>
          <w:szCs w:val="28"/>
        </w:rPr>
        <w:t>, 1</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e00049.</w:t>
      </w:r>
    </w:p>
    <w:p w14:paraId="034E39B7" w14:textId="0CECFF2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 </w:t>
      </w:r>
      <w:r w:rsidRPr="00994627">
        <w:rPr>
          <w:rFonts w:ascii="Times New Roman" w:hAnsi="Times New Roman" w:cs="Times New Roman"/>
          <w:sz w:val="28"/>
          <w:szCs w:val="28"/>
        </w:rPr>
        <w:tab/>
        <w:t>Binh M.T., Hoan N.X., Van Tong 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"NTCP S267F variant associates with decreased susceptibility to HBV and HDV infection and decelerated progression of related liver diseases", </w:t>
      </w:r>
      <w:r w:rsidRPr="00994627">
        <w:rPr>
          <w:rFonts w:ascii="Times New Roman" w:hAnsi="Times New Roman" w:cs="Times New Roman"/>
          <w:i/>
          <w:sz w:val="28"/>
          <w:szCs w:val="28"/>
        </w:rPr>
        <w:t>International Journal of Infectious Diseases</w:t>
      </w:r>
      <w:r w:rsidRPr="00994627">
        <w:rPr>
          <w:rFonts w:ascii="Times New Roman" w:hAnsi="Times New Roman" w:cs="Times New Roman"/>
          <w:sz w:val="28"/>
          <w:szCs w:val="28"/>
        </w:rPr>
        <w:t>, 80</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147-152.</w:t>
      </w:r>
    </w:p>
    <w:p w14:paraId="4AAB2607" w14:textId="200992C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 </w:t>
      </w:r>
      <w:r w:rsidRPr="00994627">
        <w:rPr>
          <w:rFonts w:ascii="Times New Roman" w:hAnsi="Times New Roman" w:cs="Times New Roman"/>
          <w:sz w:val="28"/>
          <w:szCs w:val="28"/>
        </w:rPr>
        <w:tab/>
        <w:t>Jia J.-a., Zhang S., Bai X</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"Sparse logistic regression revealed the associations between HBV PreS quasispecies and hepatocellular carcinoma", </w:t>
      </w:r>
      <w:r w:rsidRPr="00994627">
        <w:rPr>
          <w:rFonts w:ascii="Times New Roman" w:hAnsi="Times New Roman" w:cs="Times New Roman"/>
          <w:i/>
          <w:sz w:val="28"/>
          <w:szCs w:val="28"/>
        </w:rPr>
        <w:t>Virology Journal</w:t>
      </w:r>
      <w:r w:rsidRPr="00994627">
        <w:rPr>
          <w:rFonts w:ascii="Times New Roman" w:hAnsi="Times New Roman" w:cs="Times New Roman"/>
          <w:sz w:val="28"/>
          <w:szCs w:val="28"/>
        </w:rPr>
        <w:t>, 19(1), pp. 114.</w:t>
      </w:r>
    </w:p>
    <w:p w14:paraId="3AEB3FB8" w14:textId="62C45EB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lastRenderedPageBreak/>
        <w:t xml:space="preserve">9. </w:t>
      </w:r>
      <w:r w:rsidRPr="00994627">
        <w:rPr>
          <w:rFonts w:ascii="Times New Roman" w:hAnsi="Times New Roman" w:cs="Times New Roman"/>
          <w:sz w:val="28"/>
          <w:szCs w:val="28"/>
        </w:rPr>
        <w:tab/>
        <w:t>Liu W., Cai S., Pu R</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"HBV preS Mutations Promote Hepatocarcinogenesis by Inducing Endoplasmic Reticulum Stress and Upregulating Inflammatory Signaling", </w:t>
      </w:r>
      <w:r w:rsidRPr="00994627">
        <w:rPr>
          <w:rFonts w:ascii="Times New Roman" w:hAnsi="Times New Roman" w:cs="Times New Roman"/>
          <w:i/>
          <w:sz w:val="28"/>
          <w:szCs w:val="28"/>
        </w:rPr>
        <w:t>Cancers</w:t>
      </w:r>
      <w:r w:rsidRPr="00994627">
        <w:rPr>
          <w:rFonts w:ascii="Times New Roman" w:hAnsi="Times New Roman" w:cs="Times New Roman"/>
          <w:sz w:val="28"/>
          <w:szCs w:val="28"/>
        </w:rPr>
        <w:t>, 14(13), pp. 3274.</w:t>
      </w:r>
    </w:p>
    <w:p w14:paraId="544E8993" w14:textId="26B14D82"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 </w:t>
      </w:r>
      <w:r w:rsidRPr="00994627">
        <w:rPr>
          <w:rFonts w:ascii="Times New Roman" w:hAnsi="Times New Roman" w:cs="Times New Roman"/>
          <w:sz w:val="28"/>
          <w:szCs w:val="28"/>
        </w:rPr>
        <w:tab/>
        <w:t>Huang X., Lu D., Ji G</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(2004), "Hepatitis B virus (HBV) vaccine-induced escape mutants of HBV S gene among children from Qidong area, China", </w:t>
      </w:r>
      <w:r w:rsidRPr="00994627">
        <w:rPr>
          <w:rFonts w:ascii="Times New Roman" w:hAnsi="Times New Roman" w:cs="Times New Roman"/>
          <w:i/>
          <w:sz w:val="28"/>
          <w:szCs w:val="28"/>
        </w:rPr>
        <w:t>Virus research</w:t>
      </w:r>
      <w:r w:rsidRPr="00994627">
        <w:rPr>
          <w:rFonts w:ascii="Times New Roman" w:hAnsi="Times New Roman" w:cs="Times New Roman"/>
          <w:sz w:val="28"/>
          <w:szCs w:val="28"/>
        </w:rPr>
        <w:t>, 99(1), pp. 63-</w:t>
      </w:r>
      <w:r w:rsidR="00502CA8">
        <w:rPr>
          <w:rFonts w:ascii="Times New Roman" w:hAnsi="Times New Roman" w:cs="Times New Roman"/>
          <w:sz w:val="28"/>
          <w:szCs w:val="28"/>
        </w:rPr>
        <w:t>68.</w:t>
      </w:r>
      <w:r w:rsidRPr="00994627">
        <w:rPr>
          <w:rFonts w:ascii="Times New Roman" w:hAnsi="Times New Roman" w:cs="Times New Roman"/>
          <w:sz w:val="28"/>
          <w:szCs w:val="28"/>
        </w:rPr>
        <w:tab/>
        <w:t xml:space="preserve"> </w:t>
      </w:r>
    </w:p>
    <w:p w14:paraId="099FD70F" w14:textId="6A64059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 </w:t>
      </w:r>
      <w:r w:rsidRPr="00994627">
        <w:rPr>
          <w:rFonts w:ascii="Times New Roman" w:hAnsi="Times New Roman" w:cs="Times New Roman"/>
          <w:sz w:val="28"/>
          <w:szCs w:val="28"/>
        </w:rPr>
        <w:tab/>
        <w:t xml:space="preserve">Pollicino T., Cacciola I., Saffioti F., </w:t>
      </w:r>
      <w:r w:rsidR="00502CA8">
        <w:rPr>
          <w:rFonts w:ascii="Times New Roman" w:hAnsi="Times New Roman" w:cs="Times New Roman"/>
          <w:sz w:val="28"/>
          <w:szCs w:val="28"/>
        </w:rPr>
        <w:t>et al.</w:t>
      </w:r>
      <w:r w:rsidRPr="00994627">
        <w:rPr>
          <w:rFonts w:ascii="Times New Roman" w:hAnsi="Times New Roman" w:cs="Times New Roman"/>
          <w:sz w:val="28"/>
          <w:szCs w:val="28"/>
        </w:rPr>
        <w:t xml:space="preserve"> (2014), "Hepatitis B virus PreS/S gene variants: Pathobiology and clinical implications", </w:t>
      </w:r>
      <w:r w:rsidRPr="00994627">
        <w:rPr>
          <w:rFonts w:ascii="Times New Roman" w:hAnsi="Times New Roman" w:cs="Times New Roman"/>
          <w:i/>
          <w:sz w:val="28"/>
          <w:szCs w:val="28"/>
        </w:rPr>
        <w:t>Journal of hepatology</w:t>
      </w:r>
      <w:r w:rsidRPr="00994627">
        <w:rPr>
          <w:rFonts w:ascii="Times New Roman" w:hAnsi="Times New Roman" w:cs="Times New Roman"/>
          <w:sz w:val="28"/>
          <w:szCs w:val="28"/>
        </w:rPr>
        <w:t>, 61(2), pp. 408-417.</w:t>
      </w:r>
    </w:p>
    <w:p w14:paraId="137B7BEE" w14:textId="45D7B1C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 </w:t>
      </w:r>
      <w:r w:rsidRPr="00994627">
        <w:rPr>
          <w:rFonts w:ascii="Times New Roman" w:hAnsi="Times New Roman" w:cs="Times New Roman"/>
          <w:sz w:val="28"/>
          <w:szCs w:val="28"/>
        </w:rPr>
        <w:tab/>
        <w:t>Liang Y.J., Teng W., Chen C.L</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"Clinical Implications of HBV PreS/S Mutations and the Effects of PreS2 Deletion on Mitochondria, Liver Fibrosis, and Cancer Development", </w:t>
      </w:r>
      <w:r w:rsidRPr="00994627">
        <w:rPr>
          <w:rFonts w:ascii="Times New Roman" w:hAnsi="Times New Roman" w:cs="Times New Roman"/>
          <w:i/>
          <w:sz w:val="28"/>
          <w:szCs w:val="28"/>
        </w:rPr>
        <w:t>HEPATOLOGY</w:t>
      </w:r>
      <w:r w:rsidRPr="00994627">
        <w:rPr>
          <w:rFonts w:ascii="Times New Roman" w:hAnsi="Times New Roman" w:cs="Times New Roman"/>
          <w:sz w:val="28"/>
          <w:szCs w:val="28"/>
        </w:rPr>
        <w:t>, 74(2), pp. 641-655.</w:t>
      </w:r>
    </w:p>
    <w:p w14:paraId="335AEB1D" w14:textId="041E4FD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 </w:t>
      </w:r>
      <w:r w:rsidRPr="00994627">
        <w:rPr>
          <w:rFonts w:ascii="Times New Roman" w:hAnsi="Times New Roman" w:cs="Times New Roman"/>
          <w:sz w:val="28"/>
          <w:szCs w:val="28"/>
        </w:rPr>
        <w:tab/>
        <w:t>Li-Shuai Q., Yu-Yan C., Hai-Feng Z</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"Pre-S deletions of hepatitis B virus predict recurrence of hepatocellular carcinoma after curative resection", </w:t>
      </w:r>
      <w:r w:rsidRPr="00994627">
        <w:rPr>
          <w:rFonts w:ascii="Times New Roman" w:hAnsi="Times New Roman" w:cs="Times New Roman"/>
          <w:i/>
          <w:sz w:val="28"/>
          <w:szCs w:val="28"/>
        </w:rPr>
        <w:t>Medicine</w:t>
      </w:r>
      <w:r w:rsidRPr="00994627">
        <w:rPr>
          <w:rFonts w:ascii="Times New Roman" w:hAnsi="Times New Roman" w:cs="Times New Roman"/>
          <w:sz w:val="28"/>
          <w:szCs w:val="28"/>
        </w:rPr>
        <w:t>, 96(43)</w:t>
      </w:r>
      <w:r w:rsidR="00E635A7">
        <w:rPr>
          <w:rFonts w:ascii="Times New Roman" w:hAnsi="Times New Roman" w:cs="Times New Roman"/>
          <w:sz w:val="28"/>
          <w:szCs w:val="28"/>
        </w:rPr>
        <w:t>.</w:t>
      </w:r>
    </w:p>
    <w:p w14:paraId="6DA4C59B" w14:textId="633DB68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 </w:t>
      </w:r>
      <w:r w:rsidRPr="00994627">
        <w:rPr>
          <w:rFonts w:ascii="Times New Roman" w:hAnsi="Times New Roman" w:cs="Times New Roman"/>
          <w:sz w:val="28"/>
          <w:szCs w:val="28"/>
        </w:rPr>
        <w:tab/>
        <w:t>Lin Y.T., Jeng L.B., Chan W.L</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"Hepatitis B virus pre-S gene deletions and pre-S deleted proteins: Clinical and molecular implications in hepatocellular carcinoma", </w:t>
      </w:r>
      <w:r w:rsidRPr="00994627">
        <w:rPr>
          <w:rFonts w:ascii="Times New Roman" w:hAnsi="Times New Roman" w:cs="Times New Roman"/>
          <w:i/>
          <w:sz w:val="28"/>
          <w:szCs w:val="28"/>
        </w:rPr>
        <w:t>Viruses</w:t>
      </w:r>
      <w:r w:rsidRPr="00994627">
        <w:rPr>
          <w:rFonts w:ascii="Times New Roman" w:hAnsi="Times New Roman" w:cs="Times New Roman"/>
          <w:sz w:val="28"/>
          <w:szCs w:val="28"/>
        </w:rPr>
        <w:t>, 13(5), pp. 862.</w:t>
      </w:r>
    </w:p>
    <w:p w14:paraId="6257D658" w14:textId="18A1990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 </w:t>
      </w:r>
      <w:r w:rsidRPr="00994627">
        <w:rPr>
          <w:rFonts w:ascii="Times New Roman" w:hAnsi="Times New Roman" w:cs="Times New Roman"/>
          <w:sz w:val="28"/>
          <w:szCs w:val="28"/>
        </w:rPr>
        <w:tab/>
        <w:t xml:space="preserve">Teng C.F., Wu H.C., Su I.J., </w:t>
      </w:r>
      <w:r w:rsidR="00502CA8">
        <w:rPr>
          <w:rFonts w:ascii="Times New Roman" w:hAnsi="Times New Roman" w:cs="Times New Roman"/>
          <w:sz w:val="28"/>
          <w:szCs w:val="28"/>
        </w:rPr>
        <w:t>et al.</w:t>
      </w:r>
      <w:r w:rsidRPr="00994627">
        <w:rPr>
          <w:rFonts w:ascii="Times New Roman" w:hAnsi="Times New Roman" w:cs="Times New Roman"/>
          <w:sz w:val="28"/>
          <w:szCs w:val="28"/>
        </w:rPr>
        <w:t xml:space="preserve"> (2020), "Hepatitis B virus pre-S mutants as biomarkers and targets for the development and recurrence of hepatocellular carcinoma", </w:t>
      </w:r>
      <w:r w:rsidRPr="00994627">
        <w:rPr>
          <w:rFonts w:ascii="Times New Roman" w:hAnsi="Times New Roman" w:cs="Times New Roman"/>
          <w:i/>
          <w:sz w:val="28"/>
          <w:szCs w:val="28"/>
        </w:rPr>
        <w:t>Viruses</w:t>
      </w:r>
      <w:r w:rsidRPr="00994627">
        <w:rPr>
          <w:rFonts w:ascii="Times New Roman" w:hAnsi="Times New Roman" w:cs="Times New Roman"/>
          <w:sz w:val="28"/>
          <w:szCs w:val="28"/>
        </w:rPr>
        <w:t>, 12(9), pp. 945.</w:t>
      </w:r>
    </w:p>
    <w:p w14:paraId="0F922C55" w14:textId="6747F62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16. </w:t>
      </w:r>
      <w:r w:rsidRPr="00994627">
        <w:rPr>
          <w:rFonts w:ascii="Times New Roman" w:hAnsi="Times New Roman" w:cs="Times New Roman"/>
          <w:sz w:val="28"/>
          <w:szCs w:val="28"/>
        </w:rPr>
        <w:tab/>
        <w:t>Zhao Z.M., Jin Y., Gan 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(2014), "Novel approach to identifying the hepatitis B virus pre-S deletions associated with hepatocellular carcinoma", </w:t>
      </w:r>
      <w:r w:rsidRPr="00994627">
        <w:rPr>
          <w:rFonts w:ascii="Times New Roman" w:hAnsi="Times New Roman" w:cs="Times New Roman"/>
          <w:i/>
          <w:sz w:val="28"/>
          <w:szCs w:val="28"/>
        </w:rPr>
        <w:t>World Journal of Gastroenterology: WJG</w:t>
      </w:r>
      <w:r w:rsidRPr="00994627">
        <w:rPr>
          <w:rFonts w:ascii="Times New Roman" w:hAnsi="Times New Roman" w:cs="Times New Roman"/>
          <w:sz w:val="28"/>
          <w:szCs w:val="28"/>
        </w:rPr>
        <w:t>, 20(37), pp. 13573.</w:t>
      </w:r>
    </w:p>
    <w:p w14:paraId="7C7E029B" w14:textId="6DA53A0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17. </w:t>
      </w:r>
      <w:r w:rsidRPr="00994627">
        <w:rPr>
          <w:rFonts w:ascii="Times New Roman" w:hAnsi="Times New Roman" w:cs="Times New Roman"/>
          <w:sz w:val="28"/>
          <w:szCs w:val="28"/>
        </w:rPr>
        <w:tab/>
        <w:t>Wang P., Mo R., Lai R</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"Genetic variations of NTCP are associated with susceptibility to HBV infection and related </w:t>
      </w:r>
      <w:r w:rsidRPr="00994627">
        <w:rPr>
          <w:rFonts w:ascii="Times New Roman" w:hAnsi="Times New Roman" w:cs="Times New Roman"/>
          <w:sz w:val="28"/>
          <w:szCs w:val="28"/>
        </w:rPr>
        <w:lastRenderedPageBreak/>
        <w:t xml:space="preserve">hepatocellular carcinoma", </w:t>
      </w:r>
      <w:r w:rsidRPr="00994627">
        <w:rPr>
          <w:rFonts w:ascii="Times New Roman" w:hAnsi="Times New Roman" w:cs="Times New Roman"/>
          <w:i/>
          <w:sz w:val="28"/>
          <w:szCs w:val="28"/>
        </w:rPr>
        <w:t>Oncotarget</w:t>
      </w:r>
      <w:r w:rsidRPr="00994627">
        <w:rPr>
          <w:rFonts w:ascii="Times New Roman" w:hAnsi="Times New Roman" w:cs="Times New Roman"/>
          <w:sz w:val="28"/>
          <w:szCs w:val="28"/>
        </w:rPr>
        <w:t>, 8(62), pp. 105407-105424.</w:t>
      </w:r>
    </w:p>
    <w:p w14:paraId="705F78B2" w14:textId="390EBBF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18. </w:t>
      </w:r>
      <w:r w:rsidRPr="00994627">
        <w:rPr>
          <w:rFonts w:ascii="Times New Roman" w:hAnsi="Times New Roman" w:cs="Times New Roman"/>
          <w:sz w:val="28"/>
          <w:szCs w:val="28"/>
        </w:rPr>
        <w:tab/>
        <w:t>Kang J., Wang J., Cheng J</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"Down-regulation of NTCP expression by cyclin D1 in hepatitis B virus-related hepatocellular carcinoma has clinical significance", </w:t>
      </w:r>
      <w:r w:rsidRPr="00994627">
        <w:rPr>
          <w:rFonts w:ascii="Times New Roman" w:hAnsi="Times New Roman" w:cs="Times New Roman"/>
          <w:i/>
          <w:sz w:val="28"/>
          <w:szCs w:val="28"/>
        </w:rPr>
        <w:t>Oncotarget</w:t>
      </w:r>
      <w:r w:rsidRPr="00994627">
        <w:rPr>
          <w:rFonts w:ascii="Times New Roman" w:hAnsi="Times New Roman" w:cs="Times New Roman"/>
          <w:sz w:val="28"/>
          <w:szCs w:val="28"/>
        </w:rPr>
        <w:t>, 8(34), pp. 56041-56050.</w:t>
      </w:r>
    </w:p>
    <w:p w14:paraId="7034BB32" w14:textId="0D55E34B"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19. </w:t>
      </w:r>
      <w:r w:rsidRPr="00994627">
        <w:rPr>
          <w:rFonts w:ascii="Times New Roman" w:hAnsi="Times New Roman" w:cs="Times New Roman"/>
          <w:sz w:val="28"/>
          <w:szCs w:val="28"/>
        </w:rPr>
        <w:tab/>
        <w:t>Huang J., Su M., Chen 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"The S267F variant of sodium taurocholate co-transporting polypeptide is strongly associated with resistance to chronic hepatitis B and high level of serum total bile acids", </w:t>
      </w:r>
      <w:r w:rsidRPr="00994627">
        <w:rPr>
          <w:rFonts w:ascii="Times New Roman" w:hAnsi="Times New Roman" w:cs="Times New Roman"/>
          <w:i/>
          <w:sz w:val="28"/>
          <w:szCs w:val="28"/>
        </w:rPr>
        <w:t>Liver Res</w:t>
      </w:r>
      <w:r w:rsidRPr="00994627">
        <w:rPr>
          <w:rFonts w:ascii="Times New Roman" w:hAnsi="Times New Roman" w:cs="Times New Roman"/>
          <w:sz w:val="28"/>
          <w:szCs w:val="28"/>
        </w:rPr>
        <w:t>, 6(3), pp. 186-190.</w:t>
      </w:r>
    </w:p>
    <w:p w14:paraId="7815134C" w14:textId="60530E85"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20. </w:t>
      </w:r>
      <w:r w:rsidRPr="00994627">
        <w:rPr>
          <w:rFonts w:ascii="Times New Roman" w:hAnsi="Times New Roman" w:cs="Times New Roman"/>
          <w:sz w:val="28"/>
          <w:szCs w:val="28"/>
        </w:rPr>
        <w:tab/>
        <w:t>An P., Zeng Z., Winkler C.A.</w:t>
      </w:r>
      <w:r w:rsidR="00502CA8">
        <w:rPr>
          <w:rFonts w:ascii="Times New Roman" w:hAnsi="Times New Roman" w:cs="Times New Roman"/>
          <w:sz w:val="28"/>
          <w:szCs w:val="28"/>
        </w:rPr>
        <w:t xml:space="preserve"> et al.</w:t>
      </w:r>
      <w:r w:rsidRPr="00994627">
        <w:rPr>
          <w:rFonts w:ascii="Times New Roman" w:hAnsi="Times New Roman" w:cs="Times New Roman"/>
          <w:sz w:val="28"/>
          <w:szCs w:val="28"/>
        </w:rPr>
        <w:t xml:space="preserve"> (2018), "The loss-of-function S267F variant in HBV receptor NTCP reduces human risk for HBV infection and disease progression", </w:t>
      </w:r>
      <w:r w:rsidRPr="00994627">
        <w:rPr>
          <w:rFonts w:ascii="Times New Roman" w:hAnsi="Times New Roman" w:cs="Times New Roman"/>
          <w:i/>
          <w:sz w:val="28"/>
          <w:szCs w:val="28"/>
        </w:rPr>
        <w:t>The Journal of infectious diseases</w:t>
      </w:r>
      <w:r w:rsidRPr="00994627">
        <w:rPr>
          <w:rFonts w:ascii="Times New Roman" w:hAnsi="Times New Roman" w:cs="Times New Roman"/>
          <w:sz w:val="28"/>
          <w:szCs w:val="28"/>
        </w:rPr>
        <w:t>, 218(9), pp. 1404-1410.</w:t>
      </w:r>
    </w:p>
    <w:p w14:paraId="325BC5C4" w14:textId="213003F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21. </w:t>
      </w:r>
      <w:r w:rsidRPr="00994627">
        <w:rPr>
          <w:rFonts w:ascii="Times New Roman" w:hAnsi="Times New Roman" w:cs="Times New Roman"/>
          <w:sz w:val="28"/>
          <w:szCs w:val="28"/>
        </w:rPr>
        <w:tab/>
        <w:t>Hu H.H., Liu J., Lin Y.L</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(2016), "The rs2296651 (S267F) variant on NTCP (</w:t>
      </w:r>
      <w:r w:rsidR="00321A2D" w:rsidRPr="00321A2D">
        <w:rPr>
          <w:rFonts w:ascii="Times New Roman" w:hAnsi="Times New Roman" w:cs="Times New Roman"/>
          <w:i/>
          <w:iCs/>
          <w:sz w:val="28"/>
          <w:szCs w:val="28"/>
        </w:rPr>
        <w:t>SLC10A1</w:t>
      </w:r>
      <w:r w:rsidRPr="00994627">
        <w:rPr>
          <w:rFonts w:ascii="Times New Roman" w:hAnsi="Times New Roman" w:cs="Times New Roman"/>
          <w:sz w:val="28"/>
          <w:szCs w:val="28"/>
        </w:rPr>
        <w:t xml:space="preserve">) is inversely associated with chronic hepatitis B and progression to cirrhosis and hepatocellular carcinoma in patients with chronic hepatitis B", </w:t>
      </w:r>
      <w:r w:rsidRPr="00994627">
        <w:rPr>
          <w:rFonts w:ascii="Times New Roman" w:hAnsi="Times New Roman" w:cs="Times New Roman"/>
          <w:i/>
          <w:sz w:val="28"/>
          <w:szCs w:val="28"/>
        </w:rPr>
        <w:t>Gut</w:t>
      </w:r>
      <w:r w:rsidRPr="00994627">
        <w:rPr>
          <w:rFonts w:ascii="Times New Roman" w:hAnsi="Times New Roman" w:cs="Times New Roman"/>
          <w:sz w:val="28"/>
          <w:szCs w:val="28"/>
        </w:rPr>
        <w:t>, 65(9), pp. 1514-1521.</w:t>
      </w:r>
    </w:p>
    <w:p w14:paraId="3EE50412" w14:textId="109AA35C"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22. </w:t>
      </w:r>
      <w:r w:rsidRPr="00994627">
        <w:rPr>
          <w:rFonts w:ascii="Times New Roman" w:hAnsi="Times New Roman" w:cs="Times New Roman"/>
          <w:sz w:val="28"/>
          <w:szCs w:val="28"/>
        </w:rPr>
        <w:tab/>
        <w:t>Lee H.W., Park H.J., Jin B</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"Effect of S267F variant of NTCP on the patients with chronic hepatitis B", </w:t>
      </w:r>
      <w:r w:rsidRPr="00994627">
        <w:rPr>
          <w:rFonts w:ascii="Times New Roman" w:hAnsi="Times New Roman" w:cs="Times New Roman"/>
          <w:i/>
          <w:sz w:val="28"/>
          <w:szCs w:val="28"/>
        </w:rPr>
        <w:t>Scientific reports</w:t>
      </w:r>
      <w:r w:rsidRPr="00994627">
        <w:rPr>
          <w:rFonts w:ascii="Times New Roman" w:hAnsi="Times New Roman" w:cs="Times New Roman"/>
          <w:sz w:val="28"/>
          <w:szCs w:val="28"/>
        </w:rPr>
        <w:t>, 7(1), pp. 17634.</w:t>
      </w:r>
    </w:p>
    <w:p w14:paraId="2D5973ED" w14:textId="34673FA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23. </w:t>
      </w:r>
      <w:r w:rsidRPr="00994627">
        <w:rPr>
          <w:rFonts w:ascii="Times New Roman" w:hAnsi="Times New Roman" w:cs="Times New Roman"/>
          <w:sz w:val="28"/>
          <w:szCs w:val="28"/>
        </w:rPr>
        <w:tab/>
        <w:t>Bray F., Laversanne M., Sung 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(2024), "Global cancer statistics 2022: GLOBOCAN estimates of incidence and mortality worldwide for 36 cancers in 185 countries", </w:t>
      </w:r>
      <w:r w:rsidRPr="00994627">
        <w:rPr>
          <w:rFonts w:ascii="Times New Roman" w:hAnsi="Times New Roman" w:cs="Times New Roman"/>
          <w:i/>
          <w:sz w:val="28"/>
          <w:szCs w:val="28"/>
        </w:rPr>
        <w:t>CA Cancer J Clin</w:t>
      </w:r>
      <w:r w:rsidRPr="00994627">
        <w:rPr>
          <w:rFonts w:ascii="Times New Roman" w:hAnsi="Times New Roman" w:cs="Times New Roman"/>
          <w:sz w:val="28"/>
          <w:szCs w:val="28"/>
        </w:rPr>
        <w:t>, 74(3), pp. 229-263.</w:t>
      </w:r>
    </w:p>
    <w:p w14:paraId="70E964DF" w14:textId="14D3890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24. </w:t>
      </w:r>
      <w:r w:rsidRPr="00994627">
        <w:rPr>
          <w:rFonts w:ascii="Times New Roman" w:hAnsi="Times New Roman" w:cs="Times New Roman"/>
          <w:sz w:val="28"/>
          <w:szCs w:val="28"/>
        </w:rPr>
        <w:tab/>
        <w:t>Rumgay H., Ferlay J., de Martel C</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"Global, regional and national burden of primary liver cancer by subtype", </w:t>
      </w:r>
      <w:r w:rsidRPr="00994627">
        <w:rPr>
          <w:rFonts w:ascii="Times New Roman" w:hAnsi="Times New Roman" w:cs="Times New Roman"/>
          <w:i/>
          <w:sz w:val="28"/>
          <w:szCs w:val="28"/>
        </w:rPr>
        <w:t>European Journal of Cancer</w:t>
      </w:r>
      <w:r w:rsidRPr="00994627">
        <w:rPr>
          <w:rFonts w:ascii="Times New Roman" w:hAnsi="Times New Roman" w:cs="Times New Roman"/>
          <w:sz w:val="28"/>
          <w:szCs w:val="28"/>
        </w:rPr>
        <w:t>, 161</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108-118.</w:t>
      </w:r>
    </w:p>
    <w:p w14:paraId="530472D1" w14:textId="13BBBE3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25. </w:t>
      </w:r>
      <w:r w:rsidRPr="00994627">
        <w:rPr>
          <w:rFonts w:ascii="Times New Roman" w:hAnsi="Times New Roman" w:cs="Times New Roman"/>
          <w:sz w:val="28"/>
          <w:szCs w:val="28"/>
        </w:rPr>
        <w:tab/>
        <w:t>Zhang C.</w:t>
      </w:r>
      <w:r w:rsidR="00912A79">
        <w:rPr>
          <w:rFonts w:ascii="Times New Roman" w:hAnsi="Times New Roman" w:cs="Times New Roman"/>
          <w:sz w:val="28"/>
          <w:szCs w:val="28"/>
        </w:rPr>
        <w:t>H</w:t>
      </w:r>
      <w:r w:rsidRPr="00994627">
        <w:rPr>
          <w:rFonts w:ascii="Times New Roman" w:hAnsi="Times New Roman" w:cs="Times New Roman"/>
          <w:sz w:val="28"/>
          <w:szCs w:val="28"/>
        </w:rPr>
        <w:t>., Cheng Y., Zhang S</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"Changing epidemiology of hepatocellular carcinoma in Asia", </w:t>
      </w:r>
      <w:r w:rsidRPr="00994627">
        <w:rPr>
          <w:rFonts w:ascii="Times New Roman" w:hAnsi="Times New Roman" w:cs="Times New Roman"/>
          <w:i/>
          <w:sz w:val="28"/>
          <w:szCs w:val="28"/>
        </w:rPr>
        <w:t>Liver International</w:t>
      </w:r>
      <w:r w:rsidRPr="00994627">
        <w:rPr>
          <w:rFonts w:ascii="Times New Roman" w:hAnsi="Times New Roman" w:cs="Times New Roman"/>
          <w:sz w:val="28"/>
          <w:szCs w:val="28"/>
        </w:rPr>
        <w:t xml:space="preserve">, 42(9), pp. </w:t>
      </w:r>
      <w:r w:rsidRPr="00994627">
        <w:rPr>
          <w:rFonts w:ascii="Times New Roman" w:hAnsi="Times New Roman" w:cs="Times New Roman"/>
          <w:sz w:val="28"/>
          <w:szCs w:val="28"/>
        </w:rPr>
        <w:lastRenderedPageBreak/>
        <w:t>2029-2041.</w:t>
      </w:r>
    </w:p>
    <w:p w14:paraId="0F72B888" w14:textId="2BF253D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26. </w:t>
      </w:r>
      <w:r w:rsidRPr="00994627">
        <w:rPr>
          <w:rFonts w:ascii="Times New Roman" w:hAnsi="Times New Roman" w:cs="Times New Roman"/>
          <w:sz w:val="28"/>
          <w:szCs w:val="28"/>
        </w:rPr>
        <w:tab/>
        <w:t xml:space="preserve">Singh S.P., Arora V., Madke T., </w:t>
      </w:r>
      <w:r w:rsidR="00912A79">
        <w:rPr>
          <w:rFonts w:ascii="Times New Roman" w:hAnsi="Times New Roman" w:cs="Times New Roman"/>
          <w:sz w:val="28"/>
          <w:szCs w:val="28"/>
        </w:rPr>
        <w:t>et al.</w:t>
      </w:r>
      <w:r w:rsidRPr="00994627">
        <w:rPr>
          <w:rFonts w:ascii="Times New Roman" w:hAnsi="Times New Roman" w:cs="Times New Roman"/>
          <w:sz w:val="28"/>
          <w:szCs w:val="28"/>
        </w:rPr>
        <w:t xml:space="preserve"> (2023), "Hepatocellular Carcinoma—Southeast Asia Updates", </w:t>
      </w:r>
      <w:r w:rsidRPr="00994627">
        <w:rPr>
          <w:rFonts w:ascii="Times New Roman" w:hAnsi="Times New Roman" w:cs="Times New Roman"/>
          <w:i/>
          <w:sz w:val="28"/>
          <w:szCs w:val="28"/>
        </w:rPr>
        <w:t>The Cancer Journal</w:t>
      </w:r>
      <w:r w:rsidRPr="00994627">
        <w:rPr>
          <w:rFonts w:ascii="Times New Roman" w:hAnsi="Times New Roman" w:cs="Times New Roman"/>
          <w:sz w:val="28"/>
          <w:szCs w:val="28"/>
        </w:rPr>
        <w:t>, 29(5), pp. 259-265.</w:t>
      </w:r>
    </w:p>
    <w:p w14:paraId="5A0727D1" w14:textId="26465F6F"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27. </w:t>
      </w:r>
      <w:r w:rsidRPr="00994627">
        <w:rPr>
          <w:rFonts w:ascii="Times New Roman" w:hAnsi="Times New Roman" w:cs="Times New Roman"/>
          <w:sz w:val="28"/>
          <w:szCs w:val="28"/>
        </w:rPr>
        <w:tab/>
        <w:t>Le V.Q., Nguyen V.H., Nguyen V.H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"Epidemiological characteristics of advanced hepatocellular carcinoma in the northern region of Vietnam", </w:t>
      </w:r>
      <w:r w:rsidRPr="00994627">
        <w:rPr>
          <w:rFonts w:ascii="Times New Roman" w:hAnsi="Times New Roman" w:cs="Times New Roman"/>
          <w:i/>
          <w:sz w:val="28"/>
          <w:szCs w:val="28"/>
        </w:rPr>
        <w:t>Cancer Control</w:t>
      </w:r>
      <w:r w:rsidRPr="00994627">
        <w:rPr>
          <w:rFonts w:ascii="Times New Roman" w:hAnsi="Times New Roman" w:cs="Times New Roman"/>
          <w:sz w:val="28"/>
          <w:szCs w:val="28"/>
        </w:rPr>
        <w:t>, 26(1), pp. 1073274819862793.</w:t>
      </w:r>
    </w:p>
    <w:p w14:paraId="0B20471F" w14:textId="547949D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28. </w:t>
      </w:r>
      <w:r w:rsidRPr="00994627">
        <w:rPr>
          <w:rFonts w:ascii="Times New Roman" w:hAnsi="Times New Roman" w:cs="Times New Roman"/>
          <w:sz w:val="28"/>
          <w:szCs w:val="28"/>
        </w:rPr>
        <w:tab/>
      </w:r>
      <w:r w:rsidR="0098206C" w:rsidRPr="0098206C">
        <w:rPr>
          <w:rFonts w:ascii="Times New Roman" w:hAnsi="Times New Roman" w:cs="Times New Roman"/>
          <w:sz w:val="28"/>
          <w:szCs w:val="28"/>
        </w:rPr>
        <w:t xml:space="preserve">Phạm Văn Hùng, Đoàn Hữu Thiển (2022). Đặc điểm ung thư biểu mô tế bào gan của </w:t>
      </w:r>
      <w:r w:rsidR="00FD2B38">
        <w:rPr>
          <w:rFonts w:ascii="Times New Roman" w:hAnsi="Times New Roman" w:cs="Times New Roman"/>
          <w:sz w:val="28"/>
          <w:szCs w:val="28"/>
        </w:rPr>
        <w:t>người bệnh</w:t>
      </w:r>
      <w:r w:rsidR="0098206C" w:rsidRPr="0098206C">
        <w:rPr>
          <w:rFonts w:ascii="Times New Roman" w:hAnsi="Times New Roman" w:cs="Times New Roman"/>
          <w:sz w:val="28"/>
          <w:szCs w:val="28"/>
        </w:rPr>
        <w:t xml:space="preserve"> đến khám tại Bệnh viện Đại học Y Hà Nội, </w:t>
      </w:r>
      <w:r w:rsidR="0098206C" w:rsidRPr="0098206C">
        <w:rPr>
          <w:rFonts w:ascii="Times New Roman" w:hAnsi="Times New Roman" w:cs="Times New Roman"/>
          <w:i/>
          <w:sz w:val="28"/>
          <w:szCs w:val="28"/>
        </w:rPr>
        <w:t>Tạp chí Y học Việt Nam,</w:t>
      </w:r>
      <w:r w:rsidR="0098206C" w:rsidRPr="0098206C">
        <w:rPr>
          <w:rFonts w:ascii="Times New Roman" w:hAnsi="Times New Roman" w:cs="Times New Roman"/>
          <w:sz w:val="28"/>
          <w:szCs w:val="28"/>
        </w:rPr>
        <w:t xml:space="preserve"> 514(2</w:t>
      </w:r>
      <w:r w:rsidR="0098206C" w:rsidRPr="00FA17AD">
        <w:rPr>
          <w:rFonts w:ascii="Times New Roman" w:hAnsi="Times New Roman" w:cs="Times New Roman"/>
          <w:sz w:val="28"/>
          <w:szCs w:val="28"/>
        </w:rPr>
        <w:t>)</w:t>
      </w:r>
      <w:r w:rsidR="00FA17AD" w:rsidRPr="00FA17AD">
        <w:rPr>
          <w:rFonts w:ascii="Times New Roman" w:hAnsi="Times New Roman" w:cs="Times New Roman"/>
          <w:sz w:val="28"/>
          <w:szCs w:val="28"/>
        </w:rPr>
        <w:t>, tr. 254-259</w:t>
      </w:r>
      <w:r w:rsidR="0098206C" w:rsidRPr="00FA17AD">
        <w:rPr>
          <w:rFonts w:ascii="Times New Roman" w:hAnsi="Times New Roman" w:cs="Times New Roman"/>
          <w:sz w:val="28"/>
          <w:szCs w:val="28"/>
        </w:rPr>
        <w:t>.</w:t>
      </w:r>
      <w:r w:rsidRPr="00994627">
        <w:rPr>
          <w:rFonts w:ascii="Times New Roman" w:hAnsi="Times New Roman" w:cs="Times New Roman"/>
          <w:sz w:val="28"/>
          <w:szCs w:val="28"/>
        </w:rPr>
        <w:t xml:space="preserve"> </w:t>
      </w:r>
    </w:p>
    <w:p w14:paraId="5516F802" w14:textId="214467A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29. </w:t>
      </w:r>
      <w:r w:rsidRPr="00994627">
        <w:rPr>
          <w:rFonts w:ascii="Times New Roman" w:hAnsi="Times New Roman" w:cs="Times New Roman"/>
          <w:sz w:val="28"/>
          <w:szCs w:val="28"/>
        </w:rPr>
        <w:tab/>
        <w:t>Nguyen</w:t>
      </w:r>
      <w:r w:rsidR="00912A79">
        <w:rPr>
          <w:rFonts w:ascii="Times New Roman" w:hAnsi="Times New Roman" w:cs="Times New Roman"/>
          <w:sz w:val="28"/>
          <w:szCs w:val="28"/>
        </w:rPr>
        <w:t xml:space="preserve"> D.</w:t>
      </w:r>
      <w:r w:rsidRPr="00994627">
        <w:rPr>
          <w:rFonts w:ascii="Times New Roman" w:hAnsi="Times New Roman" w:cs="Times New Roman"/>
          <w:sz w:val="28"/>
          <w:szCs w:val="28"/>
        </w:rPr>
        <w:t>S.-H., Do A., Pham T.N.D</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(2018), "High burden of hepatocellular carcinoma and viral hepatitis in Southern and Central Vietnam: Experience of a large tertiary referral center, 2010 to 2016", </w:t>
      </w:r>
      <w:r w:rsidRPr="00994627">
        <w:rPr>
          <w:rFonts w:ascii="Times New Roman" w:hAnsi="Times New Roman" w:cs="Times New Roman"/>
          <w:i/>
          <w:sz w:val="28"/>
          <w:szCs w:val="28"/>
        </w:rPr>
        <w:t>World Journal of Hepatology</w:t>
      </w:r>
      <w:r w:rsidRPr="00994627">
        <w:rPr>
          <w:rFonts w:ascii="Times New Roman" w:hAnsi="Times New Roman" w:cs="Times New Roman"/>
          <w:sz w:val="28"/>
          <w:szCs w:val="28"/>
        </w:rPr>
        <w:t>, 10(1), pp. 116.</w:t>
      </w:r>
    </w:p>
    <w:p w14:paraId="2EDEF027" w14:textId="79E7EDF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30. </w:t>
      </w:r>
      <w:r w:rsidRPr="00994627">
        <w:rPr>
          <w:rFonts w:ascii="Times New Roman" w:hAnsi="Times New Roman" w:cs="Times New Roman"/>
          <w:sz w:val="28"/>
          <w:szCs w:val="28"/>
        </w:rPr>
        <w:tab/>
        <w:t>Wang J., Qiu K., Zhou S</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(2025), "Risk factors for hepatocellular carcinoma: an umbrella review of systematic review and meta-analysis", </w:t>
      </w:r>
      <w:r w:rsidRPr="00994627">
        <w:rPr>
          <w:rFonts w:ascii="Times New Roman" w:hAnsi="Times New Roman" w:cs="Times New Roman"/>
          <w:i/>
          <w:sz w:val="28"/>
          <w:szCs w:val="28"/>
        </w:rPr>
        <w:t>Ann Med</w:t>
      </w:r>
      <w:r w:rsidRPr="00994627">
        <w:rPr>
          <w:rFonts w:ascii="Times New Roman" w:hAnsi="Times New Roman" w:cs="Times New Roman"/>
          <w:sz w:val="28"/>
          <w:szCs w:val="28"/>
        </w:rPr>
        <w:t>, 57(1), pp. 2455539.</w:t>
      </w:r>
    </w:p>
    <w:p w14:paraId="468D713E"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31. </w:t>
      </w:r>
      <w:r w:rsidRPr="00994627">
        <w:rPr>
          <w:rFonts w:ascii="Times New Roman" w:hAnsi="Times New Roman" w:cs="Times New Roman"/>
          <w:sz w:val="28"/>
          <w:szCs w:val="28"/>
        </w:rPr>
        <w:tab/>
        <w:t xml:space="preserve">McGlynn K.A., Petrick J.L., El-Serag H.B. (2021), "Epidemiology of Hepatocellular Carcinoma", </w:t>
      </w:r>
      <w:r w:rsidRPr="00994627">
        <w:rPr>
          <w:rFonts w:ascii="Times New Roman" w:hAnsi="Times New Roman" w:cs="Times New Roman"/>
          <w:i/>
          <w:sz w:val="28"/>
          <w:szCs w:val="28"/>
        </w:rPr>
        <w:t>HEPATOLOGY</w:t>
      </w:r>
      <w:r w:rsidRPr="00994627">
        <w:rPr>
          <w:rFonts w:ascii="Times New Roman" w:hAnsi="Times New Roman" w:cs="Times New Roman"/>
          <w:sz w:val="28"/>
          <w:szCs w:val="28"/>
        </w:rPr>
        <w:t>, 73 Suppl 1(Suppl 1), pp. 4-13.</w:t>
      </w:r>
    </w:p>
    <w:p w14:paraId="038DCCE7" w14:textId="0947A88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32. </w:t>
      </w:r>
      <w:r w:rsidRPr="00994627">
        <w:rPr>
          <w:rFonts w:ascii="Times New Roman" w:hAnsi="Times New Roman" w:cs="Times New Roman"/>
          <w:sz w:val="28"/>
          <w:szCs w:val="28"/>
        </w:rPr>
        <w:tab/>
        <w:t>Akinyemiju T., Abera S., Ahmed 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"The burden of primary liver cancer and underlying etiologies from 1990 to 2015 at the global, regional, and national level: results from the global burden of disease study 2015", </w:t>
      </w:r>
      <w:r w:rsidRPr="00994627">
        <w:rPr>
          <w:rFonts w:ascii="Times New Roman" w:hAnsi="Times New Roman" w:cs="Times New Roman"/>
          <w:i/>
          <w:sz w:val="28"/>
          <w:szCs w:val="28"/>
        </w:rPr>
        <w:t>JAMA Oncology</w:t>
      </w:r>
      <w:r w:rsidRPr="00994627">
        <w:rPr>
          <w:rFonts w:ascii="Times New Roman" w:hAnsi="Times New Roman" w:cs="Times New Roman"/>
          <w:sz w:val="28"/>
          <w:szCs w:val="28"/>
        </w:rPr>
        <w:t>, 3(12), pp. 1683-1691.</w:t>
      </w:r>
    </w:p>
    <w:p w14:paraId="31BB6636"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33. </w:t>
      </w:r>
      <w:r w:rsidRPr="00994627">
        <w:rPr>
          <w:rFonts w:ascii="Times New Roman" w:hAnsi="Times New Roman" w:cs="Times New Roman"/>
          <w:sz w:val="28"/>
          <w:szCs w:val="28"/>
        </w:rPr>
        <w:tab/>
        <w:t xml:space="preserve">Shi J., Zhu L., Liu S., Xie W.F. (2005), "A meta-analysis of case–control studies on the combined effect of hepatitis B and C virus infections in causing hepatocellular carcinoma in China", </w:t>
      </w:r>
      <w:r w:rsidRPr="00994627">
        <w:rPr>
          <w:rFonts w:ascii="Times New Roman" w:hAnsi="Times New Roman" w:cs="Times New Roman"/>
          <w:i/>
          <w:sz w:val="28"/>
          <w:szCs w:val="28"/>
        </w:rPr>
        <w:t>British Journal of Cancer</w:t>
      </w:r>
      <w:r w:rsidRPr="00994627">
        <w:rPr>
          <w:rFonts w:ascii="Times New Roman" w:hAnsi="Times New Roman" w:cs="Times New Roman"/>
          <w:sz w:val="28"/>
          <w:szCs w:val="28"/>
        </w:rPr>
        <w:t>, 92(3), pp. 607-612.</w:t>
      </w:r>
    </w:p>
    <w:p w14:paraId="497B3D88" w14:textId="3D22DB9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lastRenderedPageBreak/>
        <w:t xml:space="preserve">34. </w:t>
      </w:r>
      <w:r w:rsidRPr="00994627">
        <w:rPr>
          <w:rFonts w:ascii="Times New Roman" w:hAnsi="Times New Roman" w:cs="Times New Roman"/>
          <w:sz w:val="28"/>
          <w:szCs w:val="28"/>
        </w:rPr>
        <w:tab/>
        <w:t>Chiang C.J., Jhuang J.R., Yang Y.W</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"Association of Nationwide Hepatitis B Vaccination and Antiviral Therapy Programs With End-Stage Liver Disease Burden in Taiwan", </w:t>
      </w:r>
      <w:r w:rsidRPr="00994627">
        <w:rPr>
          <w:rFonts w:ascii="Times New Roman" w:hAnsi="Times New Roman" w:cs="Times New Roman"/>
          <w:i/>
          <w:sz w:val="28"/>
          <w:szCs w:val="28"/>
        </w:rPr>
        <w:t>JAMA Network Open</w:t>
      </w:r>
      <w:r w:rsidRPr="00994627">
        <w:rPr>
          <w:rFonts w:ascii="Times New Roman" w:hAnsi="Times New Roman" w:cs="Times New Roman"/>
          <w:sz w:val="28"/>
          <w:szCs w:val="28"/>
        </w:rPr>
        <w:t>, 5(7), pp. e2222367-</w:t>
      </w:r>
      <w:r w:rsidR="00502CA8">
        <w:rPr>
          <w:rFonts w:ascii="Times New Roman" w:hAnsi="Times New Roman" w:cs="Times New Roman"/>
          <w:sz w:val="28"/>
          <w:szCs w:val="28"/>
        </w:rPr>
        <w:t>e2222367.</w:t>
      </w:r>
    </w:p>
    <w:p w14:paraId="143B27A2" w14:textId="621B9BB5"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35. </w:t>
      </w:r>
      <w:r w:rsidRPr="00994627">
        <w:rPr>
          <w:rFonts w:ascii="Times New Roman" w:hAnsi="Times New Roman" w:cs="Times New Roman"/>
          <w:sz w:val="28"/>
          <w:szCs w:val="28"/>
        </w:rPr>
        <w:tab/>
        <w:t>Tümen D., Heumann P., Gülow K</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"Pathogenesis and current treatment strategies of hepatocellular carcinoma", </w:t>
      </w:r>
      <w:r w:rsidRPr="00994627">
        <w:rPr>
          <w:rFonts w:ascii="Times New Roman" w:hAnsi="Times New Roman" w:cs="Times New Roman"/>
          <w:i/>
          <w:sz w:val="28"/>
          <w:szCs w:val="28"/>
        </w:rPr>
        <w:t>Biomedicines</w:t>
      </w:r>
      <w:r w:rsidRPr="00994627">
        <w:rPr>
          <w:rFonts w:ascii="Times New Roman" w:hAnsi="Times New Roman" w:cs="Times New Roman"/>
          <w:sz w:val="28"/>
          <w:szCs w:val="28"/>
        </w:rPr>
        <w:t>, 10(12), pp. 3202.</w:t>
      </w:r>
    </w:p>
    <w:p w14:paraId="27A0726D" w14:textId="7960F6DB"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36. </w:t>
      </w:r>
      <w:r w:rsidRPr="00994627">
        <w:rPr>
          <w:rFonts w:ascii="Times New Roman" w:hAnsi="Times New Roman" w:cs="Times New Roman"/>
          <w:sz w:val="28"/>
          <w:szCs w:val="28"/>
        </w:rPr>
        <w:tab/>
        <w:t>Craig A.J., Von Felden J., Garcia-Lezana T</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(2020), "Tumour evolution in hepatocellular carcinoma", </w:t>
      </w:r>
      <w:r w:rsidRPr="00994627">
        <w:rPr>
          <w:rFonts w:ascii="Times New Roman" w:hAnsi="Times New Roman" w:cs="Times New Roman"/>
          <w:i/>
          <w:sz w:val="28"/>
          <w:szCs w:val="28"/>
        </w:rPr>
        <w:t>Nature reviews Gastroenterology hepatology</w:t>
      </w:r>
      <w:r w:rsidRPr="00994627">
        <w:rPr>
          <w:rFonts w:ascii="Times New Roman" w:hAnsi="Times New Roman" w:cs="Times New Roman"/>
          <w:sz w:val="28"/>
          <w:szCs w:val="28"/>
        </w:rPr>
        <w:t>, 17(3), pp. 139-152.</w:t>
      </w:r>
    </w:p>
    <w:p w14:paraId="3E56ADB9" w14:textId="3504389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37. </w:t>
      </w:r>
      <w:r w:rsidRPr="00994627">
        <w:rPr>
          <w:rFonts w:ascii="Times New Roman" w:hAnsi="Times New Roman" w:cs="Times New Roman"/>
          <w:sz w:val="28"/>
          <w:szCs w:val="28"/>
        </w:rPr>
        <w:tab/>
        <w:t>Nagaraju G.P., Dariya B., Kasa P</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w:t>
      </w:r>
      <w:r w:rsidRPr="00994627">
        <w:rPr>
          <w:rFonts w:ascii="Times New Roman" w:hAnsi="Times New Roman" w:cs="Times New Roman"/>
          <w:i/>
          <w:sz w:val="28"/>
          <w:szCs w:val="28"/>
        </w:rPr>
        <w:t xml:space="preserve">Epigenetics in hepatocellular carcinoma, </w:t>
      </w:r>
      <w:r w:rsidRPr="00994627">
        <w:rPr>
          <w:rFonts w:ascii="Times New Roman" w:hAnsi="Times New Roman" w:cs="Times New Roman"/>
          <w:sz w:val="28"/>
          <w:szCs w:val="28"/>
        </w:rPr>
        <w:t xml:space="preserve">Elsevier, </w:t>
      </w:r>
    </w:p>
    <w:p w14:paraId="039840B0" w14:textId="1919051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38. </w:t>
      </w:r>
      <w:r w:rsidRPr="00994627">
        <w:rPr>
          <w:rFonts w:ascii="Times New Roman" w:hAnsi="Times New Roman" w:cs="Times New Roman"/>
          <w:sz w:val="28"/>
          <w:szCs w:val="28"/>
        </w:rPr>
        <w:tab/>
        <w:t>Huang Z., Zhou J.K., Peng 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(2020), "The role of long noncoding RNAs in hepatocellular carcinoma", </w:t>
      </w:r>
      <w:r w:rsidRPr="00994627">
        <w:rPr>
          <w:rFonts w:ascii="Times New Roman" w:hAnsi="Times New Roman" w:cs="Times New Roman"/>
          <w:i/>
          <w:sz w:val="28"/>
          <w:szCs w:val="28"/>
        </w:rPr>
        <w:t>Molecular cancer</w:t>
      </w:r>
      <w:r w:rsidRPr="00994627">
        <w:rPr>
          <w:rFonts w:ascii="Times New Roman" w:hAnsi="Times New Roman" w:cs="Times New Roman"/>
          <w:sz w:val="28"/>
          <w:szCs w:val="28"/>
        </w:rPr>
        <w:t>, 19</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1-18.</w:t>
      </w:r>
    </w:p>
    <w:p w14:paraId="2D8D3CD2"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39. </w:t>
      </w:r>
      <w:r w:rsidRPr="00994627">
        <w:rPr>
          <w:rFonts w:ascii="Times New Roman" w:hAnsi="Times New Roman" w:cs="Times New Roman"/>
          <w:sz w:val="28"/>
          <w:szCs w:val="28"/>
        </w:rPr>
        <w:tab/>
        <w:t xml:space="preserve">Iannacone M., Guidotti L.G. (2022), "Immunobiology and pathogenesis of hepatitis B virus infection", </w:t>
      </w:r>
      <w:r w:rsidRPr="00994627">
        <w:rPr>
          <w:rFonts w:ascii="Times New Roman" w:hAnsi="Times New Roman" w:cs="Times New Roman"/>
          <w:i/>
          <w:sz w:val="28"/>
          <w:szCs w:val="28"/>
        </w:rPr>
        <w:t>Nat Rev Immunol</w:t>
      </w:r>
      <w:r w:rsidRPr="00994627">
        <w:rPr>
          <w:rFonts w:ascii="Times New Roman" w:hAnsi="Times New Roman" w:cs="Times New Roman"/>
          <w:sz w:val="28"/>
          <w:szCs w:val="28"/>
        </w:rPr>
        <w:t>, 22(1), pp. 19-32.</w:t>
      </w:r>
    </w:p>
    <w:p w14:paraId="5B53EBFD" w14:textId="09D21F5F"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40. </w:t>
      </w:r>
      <w:r w:rsidRPr="00994627">
        <w:rPr>
          <w:rFonts w:ascii="Times New Roman" w:hAnsi="Times New Roman" w:cs="Times New Roman"/>
          <w:sz w:val="28"/>
          <w:szCs w:val="28"/>
        </w:rPr>
        <w:tab/>
        <w:t xml:space="preserve">Inoue J., Sato K., Ninomiya M., </w:t>
      </w:r>
      <w:r w:rsidR="00912A79">
        <w:rPr>
          <w:rFonts w:ascii="Times New Roman" w:hAnsi="Times New Roman" w:cs="Times New Roman"/>
          <w:sz w:val="28"/>
          <w:szCs w:val="28"/>
        </w:rPr>
        <w:t>et al.</w:t>
      </w:r>
      <w:r w:rsidRPr="00994627">
        <w:rPr>
          <w:rFonts w:ascii="Times New Roman" w:hAnsi="Times New Roman" w:cs="Times New Roman"/>
          <w:sz w:val="28"/>
          <w:szCs w:val="28"/>
        </w:rPr>
        <w:t xml:space="preserve"> (2021), "Envelope Proteins of Hepatitis B Virus: Molecular Biology and Involvement in Carcinogenesis", </w:t>
      </w:r>
      <w:r w:rsidRPr="00994627">
        <w:rPr>
          <w:rFonts w:ascii="Times New Roman" w:hAnsi="Times New Roman" w:cs="Times New Roman"/>
          <w:i/>
          <w:sz w:val="28"/>
          <w:szCs w:val="28"/>
        </w:rPr>
        <w:t>Viruses</w:t>
      </w:r>
      <w:r w:rsidRPr="00994627">
        <w:rPr>
          <w:rFonts w:ascii="Times New Roman" w:hAnsi="Times New Roman" w:cs="Times New Roman"/>
          <w:sz w:val="28"/>
          <w:szCs w:val="28"/>
        </w:rPr>
        <w:t>, 13(6), pp. 1124.</w:t>
      </w:r>
    </w:p>
    <w:p w14:paraId="45B009FF" w14:textId="65CE815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41. </w:t>
      </w:r>
      <w:r w:rsidRPr="00994627">
        <w:rPr>
          <w:rFonts w:ascii="Times New Roman" w:hAnsi="Times New Roman" w:cs="Times New Roman"/>
          <w:sz w:val="28"/>
          <w:szCs w:val="28"/>
        </w:rPr>
        <w:tab/>
        <w:t xml:space="preserve">Tsukuda S., Watashi K. (2020), "Hepatitis B virus biology and life cycle", </w:t>
      </w:r>
      <w:r w:rsidRPr="00994627">
        <w:rPr>
          <w:rFonts w:ascii="Times New Roman" w:hAnsi="Times New Roman" w:cs="Times New Roman"/>
          <w:i/>
          <w:sz w:val="28"/>
          <w:szCs w:val="28"/>
        </w:rPr>
        <w:t>Antiviral research</w:t>
      </w:r>
      <w:r w:rsidRPr="00994627">
        <w:rPr>
          <w:rFonts w:ascii="Times New Roman" w:hAnsi="Times New Roman" w:cs="Times New Roman"/>
          <w:sz w:val="28"/>
          <w:szCs w:val="28"/>
        </w:rPr>
        <w:t>, 182</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104925.</w:t>
      </w:r>
    </w:p>
    <w:p w14:paraId="77AB46AF"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42. </w:t>
      </w:r>
      <w:r w:rsidRPr="00994627">
        <w:rPr>
          <w:rFonts w:ascii="Times New Roman" w:hAnsi="Times New Roman" w:cs="Times New Roman"/>
          <w:sz w:val="28"/>
          <w:szCs w:val="28"/>
        </w:rPr>
        <w:tab/>
        <w:t xml:space="preserve">Hu J., Liu K. (2017), "Complete and Incomplete Hepatitis B Virus Particles: Formation, Function, and Application", </w:t>
      </w:r>
      <w:r w:rsidRPr="00994627">
        <w:rPr>
          <w:rFonts w:ascii="Times New Roman" w:hAnsi="Times New Roman" w:cs="Times New Roman"/>
          <w:i/>
          <w:sz w:val="28"/>
          <w:szCs w:val="28"/>
        </w:rPr>
        <w:t>Viruses</w:t>
      </w:r>
      <w:r w:rsidRPr="00994627">
        <w:rPr>
          <w:rFonts w:ascii="Times New Roman" w:hAnsi="Times New Roman" w:cs="Times New Roman"/>
          <w:sz w:val="28"/>
          <w:szCs w:val="28"/>
        </w:rPr>
        <w:t>, 9(3), pp. 56.</w:t>
      </w:r>
    </w:p>
    <w:p w14:paraId="162401FA" w14:textId="46D734A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43. </w:t>
      </w:r>
      <w:r w:rsidRPr="00994627">
        <w:rPr>
          <w:rFonts w:ascii="Times New Roman" w:hAnsi="Times New Roman" w:cs="Times New Roman"/>
          <w:sz w:val="28"/>
          <w:szCs w:val="28"/>
        </w:rPr>
        <w:tab/>
        <w:t xml:space="preserve">Chuang Y.C., Tsai K.N., Ou J.H.J. (2022), "Pathogenicity and virulence of Hepatitis B virus", </w:t>
      </w:r>
      <w:r w:rsidRPr="00994627">
        <w:rPr>
          <w:rFonts w:ascii="Times New Roman" w:hAnsi="Times New Roman" w:cs="Times New Roman"/>
          <w:i/>
          <w:sz w:val="28"/>
          <w:szCs w:val="28"/>
        </w:rPr>
        <w:t>Virulence</w:t>
      </w:r>
      <w:r w:rsidRPr="00994627">
        <w:rPr>
          <w:rFonts w:ascii="Times New Roman" w:hAnsi="Times New Roman" w:cs="Times New Roman"/>
          <w:sz w:val="28"/>
          <w:szCs w:val="28"/>
        </w:rPr>
        <w:t>, 13(1), pp. 258-296.</w:t>
      </w:r>
    </w:p>
    <w:p w14:paraId="06BE4565" w14:textId="2EFC501C"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44. </w:t>
      </w:r>
      <w:r w:rsidRPr="00994627">
        <w:rPr>
          <w:rFonts w:ascii="Times New Roman" w:hAnsi="Times New Roman" w:cs="Times New Roman"/>
          <w:sz w:val="28"/>
          <w:szCs w:val="28"/>
        </w:rPr>
        <w:tab/>
        <w:t xml:space="preserve">Pontisso P., Petit M.A., Bankowski M.J., </w:t>
      </w:r>
      <w:r w:rsidR="00912A79">
        <w:rPr>
          <w:rFonts w:ascii="Times New Roman" w:hAnsi="Times New Roman" w:cs="Times New Roman"/>
          <w:sz w:val="28"/>
          <w:szCs w:val="28"/>
        </w:rPr>
        <w:t>et al.</w:t>
      </w:r>
      <w:r w:rsidRPr="00994627">
        <w:rPr>
          <w:rFonts w:ascii="Times New Roman" w:hAnsi="Times New Roman" w:cs="Times New Roman"/>
          <w:sz w:val="28"/>
          <w:szCs w:val="28"/>
        </w:rPr>
        <w:t xml:space="preserve"> (1989), "Human liver plasma membranes contain receptors for the hepatitis B virus pre-S1 region and, via polymerized human serum albumin, for the pre-S2 </w:t>
      </w:r>
      <w:r w:rsidRPr="00994627">
        <w:rPr>
          <w:rFonts w:ascii="Times New Roman" w:hAnsi="Times New Roman" w:cs="Times New Roman"/>
          <w:sz w:val="28"/>
          <w:szCs w:val="28"/>
        </w:rPr>
        <w:lastRenderedPageBreak/>
        <w:t xml:space="preserve">region", </w:t>
      </w:r>
      <w:r w:rsidRPr="00994627">
        <w:rPr>
          <w:rFonts w:ascii="Times New Roman" w:hAnsi="Times New Roman" w:cs="Times New Roman"/>
          <w:i/>
          <w:sz w:val="28"/>
          <w:szCs w:val="28"/>
        </w:rPr>
        <w:t>Journal of virology</w:t>
      </w:r>
      <w:r w:rsidRPr="00994627">
        <w:rPr>
          <w:rFonts w:ascii="Times New Roman" w:hAnsi="Times New Roman" w:cs="Times New Roman"/>
          <w:sz w:val="28"/>
          <w:szCs w:val="28"/>
        </w:rPr>
        <w:t>, 63(5), pp. 1981-1988.</w:t>
      </w:r>
    </w:p>
    <w:p w14:paraId="14EEF7B0"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45. </w:t>
      </w:r>
      <w:r w:rsidRPr="00994627">
        <w:rPr>
          <w:rFonts w:ascii="Times New Roman" w:hAnsi="Times New Roman" w:cs="Times New Roman"/>
          <w:sz w:val="28"/>
          <w:szCs w:val="28"/>
        </w:rPr>
        <w:tab/>
        <w:t xml:space="preserve">Padarath K., Deroubaix A., Kramvis A. (2023), "The complex role of HBeAg and its precursors in the pathway to hepatocellular carcinoma", </w:t>
      </w:r>
      <w:r w:rsidRPr="00994627">
        <w:rPr>
          <w:rFonts w:ascii="Times New Roman" w:hAnsi="Times New Roman" w:cs="Times New Roman"/>
          <w:i/>
          <w:sz w:val="28"/>
          <w:szCs w:val="28"/>
        </w:rPr>
        <w:t>Viruses</w:t>
      </w:r>
      <w:r w:rsidRPr="00994627">
        <w:rPr>
          <w:rFonts w:ascii="Times New Roman" w:hAnsi="Times New Roman" w:cs="Times New Roman"/>
          <w:sz w:val="28"/>
          <w:szCs w:val="28"/>
        </w:rPr>
        <w:t>, 15(4), pp. 857.</w:t>
      </w:r>
    </w:p>
    <w:p w14:paraId="69E20CC4" w14:textId="5E5B221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46. </w:t>
      </w:r>
      <w:r w:rsidRPr="00994627">
        <w:rPr>
          <w:rFonts w:ascii="Times New Roman" w:hAnsi="Times New Roman" w:cs="Times New Roman"/>
          <w:sz w:val="28"/>
          <w:szCs w:val="28"/>
        </w:rPr>
        <w:tab/>
        <w:t xml:space="preserve">Bassit L., Ono S.K., Schinazi R.F. (2021), "Moving Fast Toward Hepatitis B Virus Elimination", </w:t>
      </w:r>
      <w:r w:rsidRPr="00994627">
        <w:rPr>
          <w:rFonts w:ascii="Times New Roman" w:hAnsi="Times New Roman" w:cs="Times New Roman"/>
          <w:i/>
          <w:sz w:val="28"/>
          <w:szCs w:val="28"/>
        </w:rPr>
        <w:t>Advances in experimental medicine and biology</w:t>
      </w:r>
      <w:r w:rsidRPr="00994627">
        <w:rPr>
          <w:rFonts w:ascii="Times New Roman" w:hAnsi="Times New Roman" w:cs="Times New Roman"/>
          <w:sz w:val="28"/>
          <w:szCs w:val="28"/>
        </w:rPr>
        <w:t>, 1322</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115-138.</w:t>
      </w:r>
    </w:p>
    <w:p w14:paraId="5258A5DB"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47. </w:t>
      </w:r>
      <w:r w:rsidRPr="00994627">
        <w:rPr>
          <w:rFonts w:ascii="Times New Roman" w:hAnsi="Times New Roman" w:cs="Times New Roman"/>
          <w:sz w:val="28"/>
          <w:szCs w:val="28"/>
        </w:rPr>
        <w:tab/>
        <w:t xml:space="preserve">Slagle B.L., Bouchard M.J. (2016), "Hepatitis B virus X and regulation of viral gene expression", </w:t>
      </w:r>
      <w:r w:rsidRPr="00994627">
        <w:rPr>
          <w:rFonts w:ascii="Times New Roman" w:hAnsi="Times New Roman" w:cs="Times New Roman"/>
          <w:i/>
          <w:sz w:val="28"/>
          <w:szCs w:val="28"/>
        </w:rPr>
        <w:t>Cold Spring Harb Perspect Med</w:t>
      </w:r>
      <w:r w:rsidRPr="00994627">
        <w:rPr>
          <w:rFonts w:ascii="Times New Roman" w:hAnsi="Times New Roman" w:cs="Times New Roman"/>
          <w:sz w:val="28"/>
          <w:szCs w:val="28"/>
        </w:rPr>
        <w:t>, 6(3), pp. a021402.</w:t>
      </w:r>
    </w:p>
    <w:p w14:paraId="78B04D81" w14:textId="478D207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48. </w:t>
      </w:r>
      <w:r w:rsidRPr="00994627">
        <w:rPr>
          <w:rFonts w:ascii="Times New Roman" w:hAnsi="Times New Roman" w:cs="Times New Roman"/>
          <w:sz w:val="28"/>
          <w:szCs w:val="28"/>
        </w:rPr>
        <w:tab/>
        <w:t>Coppola N., Onorato L., Minichini C</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(2015), "Clinical significance of hepatitis B surface antigen mutants", </w:t>
      </w:r>
      <w:r w:rsidRPr="00994627">
        <w:rPr>
          <w:rFonts w:ascii="Times New Roman" w:hAnsi="Times New Roman" w:cs="Times New Roman"/>
          <w:i/>
          <w:sz w:val="28"/>
          <w:szCs w:val="28"/>
        </w:rPr>
        <w:t>World J Hepatol</w:t>
      </w:r>
      <w:r w:rsidRPr="00994627">
        <w:rPr>
          <w:rFonts w:ascii="Times New Roman" w:hAnsi="Times New Roman" w:cs="Times New Roman"/>
          <w:sz w:val="28"/>
          <w:szCs w:val="28"/>
        </w:rPr>
        <w:t>, 7(27), pp. 2729-2739.</w:t>
      </w:r>
    </w:p>
    <w:p w14:paraId="681414EC"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49. </w:t>
      </w:r>
      <w:r w:rsidRPr="00994627">
        <w:rPr>
          <w:rFonts w:ascii="Times New Roman" w:hAnsi="Times New Roman" w:cs="Times New Roman"/>
          <w:sz w:val="28"/>
          <w:szCs w:val="28"/>
        </w:rPr>
        <w:tab/>
        <w:t xml:space="preserve">Chen B.F. (2018), "Hepatitis B virus pre-S/S variants in liver diseases", </w:t>
      </w:r>
      <w:r w:rsidRPr="00994627">
        <w:rPr>
          <w:rFonts w:ascii="Times New Roman" w:hAnsi="Times New Roman" w:cs="Times New Roman"/>
          <w:i/>
          <w:sz w:val="28"/>
          <w:szCs w:val="28"/>
        </w:rPr>
        <w:t>World J Gastroenterol</w:t>
      </w:r>
      <w:r w:rsidRPr="00994627">
        <w:rPr>
          <w:rFonts w:ascii="Times New Roman" w:hAnsi="Times New Roman" w:cs="Times New Roman"/>
          <w:sz w:val="28"/>
          <w:szCs w:val="28"/>
        </w:rPr>
        <w:t>, 24(14), pp. 1507-1520.</w:t>
      </w:r>
    </w:p>
    <w:p w14:paraId="547C33C7"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50. </w:t>
      </w:r>
      <w:r w:rsidRPr="00994627">
        <w:rPr>
          <w:rFonts w:ascii="Times New Roman" w:hAnsi="Times New Roman" w:cs="Times New Roman"/>
          <w:sz w:val="28"/>
          <w:szCs w:val="28"/>
        </w:rPr>
        <w:tab/>
        <w:t xml:space="preserve">Locarnini S., McMillan J., Bartholomeusz A. (2003), </w:t>
      </w:r>
      <w:r w:rsidRPr="00994627">
        <w:rPr>
          <w:rFonts w:ascii="Times New Roman" w:hAnsi="Times New Roman" w:cs="Times New Roman"/>
          <w:i/>
          <w:sz w:val="28"/>
          <w:szCs w:val="28"/>
        </w:rPr>
        <w:t xml:space="preserve">The hepatitis B virus and common mutants, </w:t>
      </w:r>
      <w:r w:rsidRPr="00994627">
        <w:rPr>
          <w:rFonts w:ascii="Times New Roman" w:hAnsi="Times New Roman" w:cs="Times New Roman"/>
          <w:sz w:val="28"/>
          <w:szCs w:val="28"/>
        </w:rPr>
        <w:t xml:space="preserve">Copyright© 2002 by Thieme Medical Publishers, Inc., 333 Seventh Avenue, New …, </w:t>
      </w:r>
    </w:p>
    <w:p w14:paraId="117C0EE0" w14:textId="3A8DA3EF"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51. </w:t>
      </w:r>
      <w:r w:rsidRPr="00994627">
        <w:rPr>
          <w:rFonts w:ascii="Times New Roman" w:hAnsi="Times New Roman" w:cs="Times New Roman"/>
          <w:sz w:val="28"/>
          <w:szCs w:val="28"/>
        </w:rPr>
        <w:tab/>
        <w:t>Yeung P., Wong D.K.-H., Lai C.-L</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(2011), "Association of hepatitis B virus pre-S deletions with the development of hepatocellular carcinoma in chronic hepatitis B", </w:t>
      </w:r>
      <w:r w:rsidRPr="00994627">
        <w:rPr>
          <w:rFonts w:ascii="Times New Roman" w:hAnsi="Times New Roman" w:cs="Times New Roman"/>
          <w:i/>
          <w:sz w:val="28"/>
          <w:szCs w:val="28"/>
        </w:rPr>
        <w:t>Journal of Infectious Diseases</w:t>
      </w:r>
      <w:r w:rsidRPr="00994627">
        <w:rPr>
          <w:rFonts w:ascii="Times New Roman" w:hAnsi="Times New Roman" w:cs="Times New Roman"/>
          <w:sz w:val="28"/>
          <w:szCs w:val="28"/>
        </w:rPr>
        <w:t>, 203(5), pp. 646-654,</w:t>
      </w:r>
      <w:r w:rsidRPr="00994627">
        <w:rPr>
          <w:rFonts w:ascii="Times New Roman" w:hAnsi="Times New Roman" w:cs="Times New Roman"/>
          <w:sz w:val="28"/>
          <w:szCs w:val="28"/>
        </w:rPr>
        <w:tab/>
        <w:t>Yin J., Xie J., Zhang 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(2010), "Significant association of different preS mutations with hepatitis B-related cirrhosis or hepatocellular carcinoma", </w:t>
      </w:r>
      <w:r w:rsidRPr="00994627">
        <w:rPr>
          <w:rFonts w:ascii="Times New Roman" w:hAnsi="Times New Roman" w:cs="Times New Roman"/>
          <w:i/>
          <w:sz w:val="28"/>
          <w:szCs w:val="28"/>
        </w:rPr>
        <w:t>J Gastroenterol</w:t>
      </w:r>
      <w:r w:rsidRPr="00994627">
        <w:rPr>
          <w:rFonts w:ascii="Times New Roman" w:hAnsi="Times New Roman" w:cs="Times New Roman"/>
          <w:sz w:val="28"/>
          <w:szCs w:val="28"/>
        </w:rPr>
        <w:t>, 45(10), pp. 1063-1071.</w:t>
      </w:r>
    </w:p>
    <w:p w14:paraId="66B13A78" w14:textId="2A5CDFE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52. </w:t>
      </w:r>
      <w:r w:rsidRPr="00994627">
        <w:rPr>
          <w:rFonts w:ascii="Times New Roman" w:hAnsi="Times New Roman" w:cs="Times New Roman"/>
          <w:sz w:val="28"/>
          <w:szCs w:val="28"/>
        </w:rPr>
        <w:tab/>
        <w:t xml:space="preserve">Su I.J., Wang H.C., Wu H.C., </w:t>
      </w:r>
      <w:r w:rsidR="00912A79">
        <w:rPr>
          <w:rFonts w:ascii="Times New Roman" w:hAnsi="Times New Roman" w:cs="Times New Roman"/>
          <w:sz w:val="28"/>
          <w:szCs w:val="28"/>
        </w:rPr>
        <w:t>et al.</w:t>
      </w:r>
      <w:r w:rsidRPr="00994627">
        <w:rPr>
          <w:rFonts w:ascii="Times New Roman" w:hAnsi="Times New Roman" w:cs="Times New Roman"/>
          <w:sz w:val="28"/>
          <w:szCs w:val="28"/>
        </w:rPr>
        <w:t xml:space="preserve"> (2008), "Ground glass hepatocytes contain pre‐S mutants and represent preneoplastic lesions in chronic hepatitis B virus infection", </w:t>
      </w:r>
      <w:r w:rsidRPr="00994627">
        <w:rPr>
          <w:rFonts w:ascii="Times New Roman" w:hAnsi="Times New Roman" w:cs="Times New Roman"/>
          <w:i/>
          <w:sz w:val="28"/>
          <w:szCs w:val="28"/>
        </w:rPr>
        <w:t>J Gastroenterol Hepatol</w:t>
      </w:r>
      <w:r w:rsidRPr="00994627">
        <w:rPr>
          <w:rFonts w:ascii="Times New Roman" w:hAnsi="Times New Roman" w:cs="Times New Roman"/>
          <w:sz w:val="28"/>
          <w:szCs w:val="28"/>
        </w:rPr>
        <w:t>, 23(8pt1), pp. 1169-</w:t>
      </w:r>
      <w:r w:rsidRPr="00994627">
        <w:rPr>
          <w:rFonts w:ascii="Times New Roman" w:hAnsi="Times New Roman" w:cs="Times New Roman"/>
          <w:sz w:val="28"/>
          <w:szCs w:val="28"/>
        </w:rPr>
        <w:lastRenderedPageBreak/>
        <w:t>1174.</w:t>
      </w:r>
    </w:p>
    <w:p w14:paraId="19B0A92D" w14:textId="7D96B53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53. </w:t>
      </w:r>
      <w:r w:rsidRPr="00994627">
        <w:rPr>
          <w:rFonts w:ascii="Times New Roman" w:hAnsi="Times New Roman" w:cs="Times New Roman"/>
          <w:sz w:val="28"/>
          <w:szCs w:val="28"/>
        </w:rPr>
        <w:tab/>
        <w:t xml:space="preserve">Li Y.W., Yang F.C., Lu H.Q., </w:t>
      </w:r>
      <w:r w:rsidR="00912A79">
        <w:rPr>
          <w:rFonts w:ascii="Times New Roman" w:hAnsi="Times New Roman" w:cs="Times New Roman"/>
          <w:sz w:val="28"/>
          <w:szCs w:val="28"/>
        </w:rPr>
        <w:t>et al.</w:t>
      </w:r>
      <w:r w:rsidRPr="00994627">
        <w:rPr>
          <w:rFonts w:ascii="Times New Roman" w:hAnsi="Times New Roman" w:cs="Times New Roman"/>
          <w:sz w:val="28"/>
          <w:szCs w:val="28"/>
        </w:rPr>
        <w:t xml:space="preserve"> (2016), "Hepatocellular carcinoma and hepatitis B surface protein", </w:t>
      </w:r>
      <w:r w:rsidRPr="00994627">
        <w:rPr>
          <w:rFonts w:ascii="Times New Roman" w:hAnsi="Times New Roman" w:cs="Times New Roman"/>
          <w:i/>
          <w:sz w:val="28"/>
          <w:szCs w:val="28"/>
        </w:rPr>
        <w:t>World journal of gastroenterology</w:t>
      </w:r>
      <w:r w:rsidRPr="00994627">
        <w:rPr>
          <w:rFonts w:ascii="Times New Roman" w:hAnsi="Times New Roman" w:cs="Times New Roman"/>
          <w:sz w:val="28"/>
          <w:szCs w:val="28"/>
        </w:rPr>
        <w:t>, 22(6), pp. 1943.</w:t>
      </w:r>
    </w:p>
    <w:p w14:paraId="22025A37" w14:textId="18C708A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54. </w:t>
      </w:r>
      <w:r w:rsidRPr="00994627">
        <w:rPr>
          <w:rFonts w:ascii="Times New Roman" w:hAnsi="Times New Roman" w:cs="Times New Roman"/>
          <w:sz w:val="28"/>
          <w:szCs w:val="28"/>
        </w:rPr>
        <w:tab/>
        <w:t xml:space="preserve">Jeng L.B., Chan W.L., Teng C.F. (2025), "Molecular Mechanisms and Therapeutic Targets of Hepatitis B Virus Pre-S Mutant-Associated Hepatocellular Carcinoma Tumorigenesis", </w:t>
      </w:r>
      <w:r w:rsidRPr="00994627">
        <w:rPr>
          <w:rFonts w:ascii="Times New Roman" w:hAnsi="Times New Roman" w:cs="Times New Roman"/>
          <w:i/>
          <w:sz w:val="28"/>
          <w:szCs w:val="28"/>
        </w:rPr>
        <w:t>Cancer Control</w:t>
      </w:r>
      <w:r w:rsidRPr="00994627">
        <w:rPr>
          <w:rFonts w:ascii="Times New Roman" w:hAnsi="Times New Roman" w:cs="Times New Roman"/>
          <w:sz w:val="28"/>
          <w:szCs w:val="28"/>
        </w:rPr>
        <w:t>, 32</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10732748251320492.</w:t>
      </w:r>
    </w:p>
    <w:p w14:paraId="26069771" w14:textId="5567D10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55. </w:t>
      </w:r>
      <w:r w:rsidRPr="00994627">
        <w:rPr>
          <w:rFonts w:ascii="Times New Roman" w:hAnsi="Times New Roman" w:cs="Times New Roman"/>
          <w:sz w:val="28"/>
          <w:szCs w:val="28"/>
        </w:rPr>
        <w:tab/>
        <w:t xml:space="preserve">Lazarevic I., Banko A., Miljanovic D., </w:t>
      </w:r>
      <w:r w:rsidR="00912A79">
        <w:rPr>
          <w:rFonts w:ascii="Times New Roman" w:hAnsi="Times New Roman" w:cs="Times New Roman"/>
          <w:sz w:val="28"/>
          <w:szCs w:val="28"/>
        </w:rPr>
        <w:t>et al.</w:t>
      </w:r>
      <w:r w:rsidRPr="00994627">
        <w:rPr>
          <w:rFonts w:ascii="Times New Roman" w:hAnsi="Times New Roman" w:cs="Times New Roman"/>
          <w:sz w:val="28"/>
          <w:szCs w:val="28"/>
        </w:rPr>
        <w:t xml:space="preserve"> (2019), "Immune-Escape Hepatitis B Virus Mutations Associated with Viral Reactivation upon Immunosuppression", </w:t>
      </w:r>
      <w:r w:rsidRPr="00994627">
        <w:rPr>
          <w:rFonts w:ascii="Times New Roman" w:hAnsi="Times New Roman" w:cs="Times New Roman"/>
          <w:i/>
          <w:sz w:val="28"/>
          <w:szCs w:val="28"/>
        </w:rPr>
        <w:t>Viruses</w:t>
      </w:r>
      <w:r w:rsidRPr="00994627">
        <w:rPr>
          <w:rFonts w:ascii="Times New Roman" w:hAnsi="Times New Roman" w:cs="Times New Roman"/>
          <w:sz w:val="28"/>
          <w:szCs w:val="28"/>
        </w:rPr>
        <w:t>, 11(9)</w:t>
      </w:r>
      <w:r w:rsidR="00E635A7">
        <w:rPr>
          <w:rFonts w:ascii="Times New Roman" w:hAnsi="Times New Roman" w:cs="Times New Roman"/>
          <w:sz w:val="28"/>
          <w:szCs w:val="28"/>
        </w:rPr>
        <w:t>.</w:t>
      </w:r>
      <w:r w:rsidRPr="00994627">
        <w:rPr>
          <w:rFonts w:ascii="Times New Roman" w:hAnsi="Times New Roman" w:cs="Times New Roman"/>
          <w:sz w:val="28"/>
          <w:szCs w:val="28"/>
        </w:rPr>
        <w:t xml:space="preserve"> </w:t>
      </w:r>
    </w:p>
    <w:p w14:paraId="14003EA7"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56. </w:t>
      </w:r>
      <w:r w:rsidRPr="00994627">
        <w:rPr>
          <w:rFonts w:ascii="Times New Roman" w:hAnsi="Times New Roman" w:cs="Times New Roman"/>
          <w:sz w:val="28"/>
          <w:szCs w:val="28"/>
        </w:rPr>
        <w:tab/>
        <w:t xml:space="preserve">Jiang Y., Han Q., Zhao H., Zhang J. (2021), "The mechanisms of HBV-induced hepatocellular carcinoma", </w:t>
      </w:r>
      <w:r w:rsidRPr="00994627">
        <w:rPr>
          <w:rFonts w:ascii="Times New Roman" w:hAnsi="Times New Roman" w:cs="Times New Roman"/>
          <w:i/>
          <w:sz w:val="28"/>
          <w:szCs w:val="28"/>
        </w:rPr>
        <w:t>Journal of hepatocellular carcinoma</w:t>
      </w:r>
      <w:r w:rsidRPr="00994627">
        <w:rPr>
          <w:rFonts w:ascii="Times New Roman" w:hAnsi="Times New Roman" w:cs="Times New Roman"/>
          <w:sz w:val="28"/>
          <w:szCs w:val="28"/>
        </w:rPr>
        <w:t>, pp. 435-450.</w:t>
      </w:r>
    </w:p>
    <w:p w14:paraId="03451CB5" w14:textId="1AC661D5"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57. </w:t>
      </w:r>
      <w:r w:rsidRPr="00994627">
        <w:rPr>
          <w:rFonts w:ascii="Times New Roman" w:hAnsi="Times New Roman" w:cs="Times New Roman"/>
          <w:sz w:val="28"/>
          <w:szCs w:val="28"/>
        </w:rPr>
        <w:tab/>
        <w:t xml:space="preserve">Wang H.C., Huang W., Lai M.D., </w:t>
      </w:r>
      <w:r w:rsidR="00912A79" w:rsidRPr="00912A79">
        <w:rPr>
          <w:rFonts w:ascii="Times New Roman" w:hAnsi="Times New Roman" w:cs="Times New Roman"/>
          <w:sz w:val="28"/>
          <w:szCs w:val="28"/>
        </w:rPr>
        <w:t xml:space="preserve">et al. </w:t>
      </w:r>
      <w:r w:rsidRPr="00994627">
        <w:rPr>
          <w:rFonts w:ascii="Times New Roman" w:hAnsi="Times New Roman" w:cs="Times New Roman"/>
          <w:sz w:val="28"/>
          <w:szCs w:val="28"/>
        </w:rPr>
        <w:t xml:space="preserve">(2006), "Hepatitis B virus pre-S mutants, endoplasmic reticulum stress and hepatocarcinogenesis", </w:t>
      </w:r>
      <w:r w:rsidRPr="00994627">
        <w:rPr>
          <w:rFonts w:ascii="Times New Roman" w:hAnsi="Times New Roman" w:cs="Times New Roman"/>
          <w:i/>
          <w:sz w:val="28"/>
          <w:szCs w:val="28"/>
        </w:rPr>
        <w:t>Cancer Sci</w:t>
      </w:r>
      <w:r w:rsidRPr="00994627">
        <w:rPr>
          <w:rFonts w:ascii="Times New Roman" w:hAnsi="Times New Roman" w:cs="Times New Roman"/>
          <w:sz w:val="28"/>
          <w:szCs w:val="28"/>
        </w:rPr>
        <w:t>, 97(8), pp. 683-688.</w:t>
      </w:r>
    </w:p>
    <w:p w14:paraId="59BD8F6A"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58. </w:t>
      </w:r>
      <w:r w:rsidRPr="00994627">
        <w:rPr>
          <w:rFonts w:ascii="Times New Roman" w:hAnsi="Times New Roman" w:cs="Times New Roman"/>
          <w:sz w:val="28"/>
          <w:szCs w:val="28"/>
        </w:rPr>
        <w:tab/>
        <w:t xml:space="preserve">Wu Y., Wen J., Xiao W., Zhang B. (2019), "Pregenomic RNA: how to assist the management of chronic hepatitis B?", </w:t>
      </w:r>
      <w:r w:rsidRPr="00994627">
        <w:rPr>
          <w:rFonts w:ascii="Times New Roman" w:hAnsi="Times New Roman" w:cs="Times New Roman"/>
          <w:i/>
          <w:sz w:val="28"/>
          <w:szCs w:val="28"/>
        </w:rPr>
        <w:t>Reviews in Medical Virology</w:t>
      </w:r>
      <w:r w:rsidRPr="00994627">
        <w:rPr>
          <w:rFonts w:ascii="Times New Roman" w:hAnsi="Times New Roman" w:cs="Times New Roman"/>
          <w:sz w:val="28"/>
          <w:szCs w:val="28"/>
        </w:rPr>
        <w:t>, 29(4), pp. e2051.</w:t>
      </w:r>
    </w:p>
    <w:p w14:paraId="5B2ABB90" w14:textId="5CD585D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59. </w:t>
      </w:r>
      <w:r w:rsidRPr="00994627">
        <w:rPr>
          <w:rFonts w:ascii="Times New Roman" w:hAnsi="Times New Roman" w:cs="Times New Roman"/>
          <w:sz w:val="28"/>
          <w:szCs w:val="28"/>
        </w:rPr>
        <w:tab/>
        <w:t>Costante F., Stella L., Santopaolo F</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(2023), "Molecular and Clinical Features of Hepatocellular Carcinoma in Patients with HBV-HDV Infection", </w:t>
      </w:r>
      <w:r w:rsidRPr="00994627">
        <w:rPr>
          <w:rFonts w:ascii="Times New Roman" w:hAnsi="Times New Roman" w:cs="Times New Roman"/>
          <w:i/>
          <w:sz w:val="28"/>
          <w:szCs w:val="28"/>
        </w:rPr>
        <w:t>J Hepatocell Carcinoma</w:t>
      </w:r>
      <w:r w:rsidRPr="00994627">
        <w:rPr>
          <w:rFonts w:ascii="Times New Roman" w:hAnsi="Times New Roman" w:cs="Times New Roman"/>
          <w:sz w:val="28"/>
          <w:szCs w:val="28"/>
        </w:rPr>
        <w:t>, 10</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713-724.</w:t>
      </w:r>
    </w:p>
    <w:p w14:paraId="4FE52684"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60. </w:t>
      </w:r>
      <w:r w:rsidRPr="00994627">
        <w:rPr>
          <w:rFonts w:ascii="Times New Roman" w:hAnsi="Times New Roman" w:cs="Times New Roman"/>
          <w:sz w:val="28"/>
          <w:szCs w:val="28"/>
        </w:rPr>
        <w:tab/>
        <w:t xml:space="preserve">Burns G.S., Thompson A.J. (2014), "Viral hepatitis B: clinical and epidemiological characteristics", </w:t>
      </w:r>
      <w:r w:rsidRPr="00994627">
        <w:rPr>
          <w:rFonts w:ascii="Times New Roman" w:hAnsi="Times New Roman" w:cs="Times New Roman"/>
          <w:i/>
          <w:sz w:val="28"/>
          <w:szCs w:val="28"/>
        </w:rPr>
        <w:t>Cold Spring Harb Perspect Med</w:t>
      </w:r>
      <w:r w:rsidRPr="00994627">
        <w:rPr>
          <w:rFonts w:ascii="Times New Roman" w:hAnsi="Times New Roman" w:cs="Times New Roman"/>
          <w:sz w:val="28"/>
          <w:szCs w:val="28"/>
        </w:rPr>
        <w:t>, 4(12), pp. a024935.</w:t>
      </w:r>
    </w:p>
    <w:p w14:paraId="10184E18"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61. </w:t>
      </w:r>
      <w:r w:rsidRPr="00994627">
        <w:rPr>
          <w:rFonts w:ascii="Times New Roman" w:hAnsi="Times New Roman" w:cs="Times New Roman"/>
          <w:sz w:val="28"/>
          <w:szCs w:val="28"/>
        </w:rPr>
        <w:tab/>
        <w:t xml:space="preserve">Hyams K.C. (1995), "Risks of chronicity following acute hepatitis B virus infection: a review", </w:t>
      </w:r>
      <w:r w:rsidRPr="00994627">
        <w:rPr>
          <w:rFonts w:ascii="Times New Roman" w:hAnsi="Times New Roman" w:cs="Times New Roman"/>
          <w:i/>
          <w:sz w:val="28"/>
          <w:szCs w:val="28"/>
        </w:rPr>
        <w:t>Clin Infect Dis</w:t>
      </w:r>
      <w:r w:rsidRPr="00994627">
        <w:rPr>
          <w:rFonts w:ascii="Times New Roman" w:hAnsi="Times New Roman" w:cs="Times New Roman"/>
          <w:sz w:val="28"/>
          <w:szCs w:val="28"/>
        </w:rPr>
        <w:t>, 20(4), pp. 992-1000.</w:t>
      </w:r>
    </w:p>
    <w:p w14:paraId="184C6513" w14:textId="66F02D3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lastRenderedPageBreak/>
        <w:t xml:space="preserve">62. </w:t>
      </w:r>
      <w:r w:rsidRPr="00994627">
        <w:rPr>
          <w:rFonts w:ascii="Times New Roman" w:hAnsi="Times New Roman" w:cs="Times New Roman"/>
          <w:sz w:val="28"/>
          <w:szCs w:val="28"/>
        </w:rPr>
        <w:tab/>
        <w:t xml:space="preserve">McMahon B.J. (2009), "The natural history of Chronic Hepatitis B virus infection", </w:t>
      </w:r>
      <w:r w:rsidRPr="00994627">
        <w:rPr>
          <w:rFonts w:ascii="Times New Roman" w:hAnsi="Times New Roman" w:cs="Times New Roman"/>
          <w:i/>
          <w:sz w:val="28"/>
          <w:szCs w:val="28"/>
        </w:rPr>
        <w:t>HEPATOLOGY</w:t>
      </w:r>
      <w:r w:rsidRPr="00994627">
        <w:rPr>
          <w:rFonts w:ascii="Times New Roman" w:hAnsi="Times New Roman" w:cs="Times New Roman"/>
          <w:sz w:val="28"/>
          <w:szCs w:val="28"/>
        </w:rPr>
        <w:t xml:space="preserve">, </w:t>
      </w:r>
      <w:r w:rsidR="00E635A7">
        <w:rPr>
          <w:rFonts w:ascii="Times New Roman" w:hAnsi="Times New Roman" w:cs="Times New Roman"/>
          <w:sz w:val="28"/>
          <w:szCs w:val="28"/>
        </w:rPr>
        <w:t>5.</w:t>
      </w:r>
    </w:p>
    <w:p w14:paraId="225226AD" w14:textId="71C0B7F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63. </w:t>
      </w:r>
      <w:r w:rsidRPr="00994627">
        <w:rPr>
          <w:rFonts w:ascii="Times New Roman" w:hAnsi="Times New Roman" w:cs="Times New Roman"/>
          <w:sz w:val="28"/>
          <w:szCs w:val="28"/>
        </w:rPr>
        <w:tab/>
        <w:t>Mazzaro C., Adinolfi L.E., Pozzato G</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"Extrahepatic manifestations of chronic HBV infection and the role of antiviral therapy", </w:t>
      </w:r>
      <w:r w:rsidRPr="00994627">
        <w:rPr>
          <w:rFonts w:ascii="Times New Roman" w:hAnsi="Times New Roman" w:cs="Times New Roman"/>
          <w:i/>
          <w:sz w:val="28"/>
          <w:szCs w:val="28"/>
        </w:rPr>
        <w:t>Journal of clinical medicine</w:t>
      </w:r>
      <w:r w:rsidRPr="00994627">
        <w:rPr>
          <w:rFonts w:ascii="Times New Roman" w:hAnsi="Times New Roman" w:cs="Times New Roman"/>
          <w:sz w:val="28"/>
          <w:szCs w:val="28"/>
        </w:rPr>
        <w:t>, 11(21), pp. 6247.</w:t>
      </w:r>
    </w:p>
    <w:p w14:paraId="2999D35B"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64. </w:t>
      </w:r>
      <w:r w:rsidRPr="00994627">
        <w:rPr>
          <w:rFonts w:ascii="Times New Roman" w:hAnsi="Times New Roman" w:cs="Times New Roman"/>
          <w:sz w:val="28"/>
          <w:szCs w:val="28"/>
        </w:rPr>
        <w:tab/>
        <w:t xml:space="preserve">Yang H.-C., Shih Y.-F., Liu C.-J. (2017), "Viral factors affecting the clinical outcomes of chronic hepatitis B", </w:t>
      </w:r>
      <w:r w:rsidRPr="00994627">
        <w:rPr>
          <w:rFonts w:ascii="Times New Roman" w:hAnsi="Times New Roman" w:cs="Times New Roman"/>
          <w:i/>
          <w:sz w:val="28"/>
          <w:szCs w:val="28"/>
        </w:rPr>
        <w:t>The Journal of infectious diseases</w:t>
      </w:r>
      <w:r w:rsidRPr="00994627">
        <w:rPr>
          <w:rFonts w:ascii="Times New Roman" w:hAnsi="Times New Roman" w:cs="Times New Roman"/>
          <w:sz w:val="28"/>
          <w:szCs w:val="28"/>
        </w:rPr>
        <w:t>, 216(suppl_8), pp. S757-S764.</w:t>
      </w:r>
    </w:p>
    <w:p w14:paraId="0C610385"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65. </w:t>
      </w:r>
      <w:r w:rsidRPr="00994627">
        <w:rPr>
          <w:rFonts w:ascii="Times New Roman" w:hAnsi="Times New Roman" w:cs="Times New Roman"/>
          <w:sz w:val="28"/>
          <w:szCs w:val="28"/>
        </w:rPr>
        <w:tab/>
        <w:t xml:space="preserve">Chu C.M., Liaw Y.F. (2006), "Hepatitis B virus-related cirrhosis: natural history and treatment", </w:t>
      </w:r>
      <w:r w:rsidRPr="00994627">
        <w:rPr>
          <w:rFonts w:ascii="Times New Roman" w:hAnsi="Times New Roman" w:cs="Times New Roman"/>
          <w:i/>
          <w:sz w:val="28"/>
          <w:szCs w:val="28"/>
        </w:rPr>
        <w:t>Semin Liver Dis</w:t>
      </w:r>
      <w:r w:rsidRPr="00994627">
        <w:rPr>
          <w:rFonts w:ascii="Times New Roman" w:hAnsi="Times New Roman" w:cs="Times New Roman"/>
          <w:sz w:val="28"/>
          <w:szCs w:val="28"/>
        </w:rPr>
        <w:t>, 26(2), pp. 142-152.</w:t>
      </w:r>
    </w:p>
    <w:p w14:paraId="3F135388" w14:textId="138CF19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66. </w:t>
      </w:r>
      <w:r w:rsidRPr="00994627">
        <w:rPr>
          <w:rFonts w:ascii="Times New Roman" w:hAnsi="Times New Roman" w:cs="Times New Roman"/>
          <w:sz w:val="28"/>
          <w:szCs w:val="28"/>
        </w:rPr>
        <w:tab/>
        <w:t>Anderson R.T., Choi H.S.J., Lenz O</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"Association Between Seroclearance of Hepatitis B Surface Antigen and Long-term Clinical Outcomes of Patients With Chronic Hepatitis B Virus Infection: Systematic Review and Meta-analysis", </w:t>
      </w:r>
      <w:r w:rsidRPr="00994627">
        <w:rPr>
          <w:rFonts w:ascii="Times New Roman" w:hAnsi="Times New Roman" w:cs="Times New Roman"/>
          <w:i/>
          <w:sz w:val="28"/>
          <w:szCs w:val="28"/>
        </w:rPr>
        <w:t>Clinical Gastroenterology and Hepatology</w:t>
      </w:r>
      <w:r w:rsidRPr="00994627">
        <w:rPr>
          <w:rFonts w:ascii="Times New Roman" w:hAnsi="Times New Roman" w:cs="Times New Roman"/>
          <w:sz w:val="28"/>
          <w:szCs w:val="28"/>
        </w:rPr>
        <w:t>, 19(3), pp. 463-472.</w:t>
      </w:r>
    </w:p>
    <w:p w14:paraId="1EE8A8E3"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67. </w:t>
      </w:r>
      <w:r w:rsidRPr="00994627">
        <w:rPr>
          <w:rFonts w:ascii="Times New Roman" w:hAnsi="Times New Roman" w:cs="Times New Roman"/>
          <w:sz w:val="28"/>
          <w:szCs w:val="28"/>
        </w:rPr>
        <w:tab/>
        <w:t xml:space="preserve">Bộ Y tế (2020), </w:t>
      </w:r>
      <w:r w:rsidRPr="00994627">
        <w:rPr>
          <w:rFonts w:ascii="Times New Roman" w:hAnsi="Times New Roman" w:cs="Times New Roman"/>
          <w:i/>
          <w:sz w:val="28"/>
          <w:szCs w:val="28"/>
        </w:rPr>
        <w:t xml:space="preserve">Quyết định số 3129/QĐ-BYT ngày 17 tháng 07 năm 2020 về việc ban hành tài liệu chuyên môn “Hướng dẫn chẩn đoán và điều trị ung thư biểu mô tế bào gan”, </w:t>
      </w:r>
      <w:r w:rsidRPr="00994627">
        <w:rPr>
          <w:rFonts w:ascii="Times New Roman" w:hAnsi="Times New Roman" w:cs="Times New Roman"/>
          <w:sz w:val="28"/>
          <w:szCs w:val="28"/>
        </w:rPr>
        <w:t>Hà Nội.</w:t>
      </w:r>
    </w:p>
    <w:p w14:paraId="4B29D0AC"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68. </w:t>
      </w:r>
      <w:r w:rsidRPr="00994627">
        <w:rPr>
          <w:rFonts w:ascii="Times New Roman" w:hAnsi="Times New Roman" w:cs="Times New Roman"/>
          <w:sz w:val="28"/>
          <w:szCs w:val="28"/>
        </w:rPr>
        <w:tab/>
        <w:t xml:space="preserve">Hai H., Tamori A., Kawada N. (2014), "Role of hepatitis B virus DNA integration in human hepatocarcinogenesis", </w:t>
      </w:r>
      <w:r w:rsidRPr="00994627">
        <w:rPr>
          <w:rFonts w:ascii="Times New Roman" w:hAnsi="Times New Roman" w:cs="Times New Roman"/>
          <w:i/>
          <w:sz w:val="28"/>
          <w:szCs w:val="28"/>
        </w:rPr>
        <w:t>World J Gastroenterol</w:t>
      </w:r>
      <w:r w:rsidRPr="00994627">
        <w:rPr>
          <w:rFonts w:ascii="Times New Roman" w:hAnsi="Times New Roman" w:cs="Times New Roman"/>
          <w:sz w:val="28"/>
          <w:szCs w:val="28"/>
        </w:rPr>
        <w:t>, 20(20), pp. 6236-6243.</w:t>
      </w:r>
    </w:p>
    <w:p w14:paraId="246811E2" w14:textId="35CEB31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69. </w:t>
      </w:r>
      <w:r w:rsidRPr="00994627">
        <w:rPr>
          <w:rFonts w:ascii="Times New Roman" w:hAnsi="Times New Roman" w:cs="Times New Roman"/>
          <w:sz w:val="28"/>
          <w:szCs w:val="28"/>
        </w:rPr>
        <w:tab/>
        <w:t xml:space="preserve">Kwon J.A., Rho H.M. (2003), "Transcriptional repression of the human p53 gene by hepatitis B viral core protein (HBc) in human liver cells", </w:t>
      </w:r>
      <w:r w:rsidRPr="00994627">
        <w:rPr>
          <w:rFonts w:ascii="Times New Roman" w:hAnsi="Times New Roman" w:cs="Times New Roman"/>
          <w:i/>
          <w:sz w:val="28"/>
          <w:szCs w:val="28"/>
        </w:rPr>
        <w:t xml:space="preserve">Biol </w:t>
      </w:r>
      <w:r w:rsidR="00E635A7">
        <w:rPr>
          <w:rFonts w:ascii="Times New Roman" w:hAnsi="Times New Roman" w:cs="Times New Roman"/>
          <w:i/>
          <w:sz w:val="28"/>
          <w:szCs w:val="28"/>
        </w:rPr>
        <w:t>Chem.</w:t>
      </w:r>
      <w:r w:rsidRPr="00994627">
        <w:rPr>
          <w:rFonts w:ascii="Times New Roman" w:hAnsi="Times New Roman" w:cs="Times New Roman"/>
          <w:sz w:val="28"/>
          <w:szCs w:val="28"/>
        </w:rPr>
        <w:t xml:space="preserve"> </w:t>
      </w:r>
    </w:p>
    <w:p w14:paraId="3BD66641" w14:textId="3C02EEC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70. </w:t>
      </w:r>
      <w:r w:rsidRPr="00994627">
        <w:rPr>
          <w:rFonts w:ascii="Times New Roman" w:hAnsi="Times New Roman" w:cs="Times New Roman"/>
          <w:sz w:val="28"/>
          <w:szCs w:val="28"/>
        </w:rPr>
        <w:tab/>
        <w:t xml:space="preserve">An P., Xu J., Yu Y., </w:t>
      </w:r>
      <w:r w:rsidR="00912A79" w:rsidRPr="00912A79">
        <w:rPr>
          <w:rFonts w:ascii="Times New Roman" w:hAnsi="Times New Roman" w:cs="Times New Roman"/>
          <w:sz w:val="28"/>
          <w:szCs w:val="28"/>
        </w:rPr>
        <w:t xml:space="preserve">et al. </w:t>
      </w:r>
      <w:r w:rsidRPr="00994627">
        <w:rPr>
          <w:rFonts w:ascii="Times New Roman" w:hAnsi="Times New Roman" w:cs="Times New Roman"/>
          <w:sz w:val="28"/>
          <w:szCs w:val="28"/>
        </w:rPr>
        <w:t xml:space="preserve">(2018), "Host and viral genetic variation in HBV-related hepatocellular carcinoma", </w:t>
      </w:r>
      <w:r w:rsidRPr="00994627">
        <w:rPr>
          <w:rFonts w:ascii="Times New Roman" w:hAnsi="Times New Roman" w:cs="Times New Roman"/>
          <w:i/>
          <w:sz w:val="28"/>
          <w:szCs w:val="28"/>
        </w:rPr>
        <w:t>Frontiers in genetics</w:t>
      </w:r>
      <w:r w:rsidRPr="00994627">
        <w:rPr>
          <w:rFonts w:ascii="Times New Roman" w:hAnsi="Times New Roman" w:cs="Times New Roman"/>
          <w:sz w:val="28"/>
          <w:szCs w:val="28"/>
        </w:rPr>
        <w:t>, 9</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261.</w:t>
      </w:r>
    </w:p>
    <w:p w14:paraId="100BE2DA" w14:textId="36E7B82E" w:rsidR="00FA17AD" w:rsidRDefault="00197EAA" w:rsidP="00D42D9F">
      <w:pPr>
        <w:pStyle w:val="EndNoteBibliography"/>
        <w:widowControl w:val="0"/>
        <w:spacing w:line="360" w:lineRule="auto"/>
        <w:ind w:left="720" w:hanging="720"/>
        <w:rPr>
          <w:rFonts w:ascii="Times New Roman" w:hAnsi="Times New Roman" w:cs="Times New Roman"/>
          <w:sz w:val="28"/>
          <w:szCs w:val="28"/>
          <w:lang w:val="en-US"/>
        </w:rPr>
      </w:pPr>
      <w:r w:rsidRPr="00994627">
        <w:rPr>
          <w:rFonts w:ascii="Times New Roman" w:hAnsi="Times New Roman" w:cs="Times New Roman"/>
          <w:sz w:val="28"/>
          <w:szCs w:val="28"/>
        </w:rPr>
        <w:t xml:space="preserve">71. </w:t>
      </w:r>
      <w:r w:rsidRPr="00994627">
        <w:rPr>
          <w:rFonts w:ascii="Times New Roman" w:hAnsi="Times New Roman" w:cs="Times New Roman"/>
          <w:sz w:val="28"/>
          <w:szCs w:val="28"/>
        </w:rPr>
        <w:tab/>
        <w:t xml:space="preserve">Wei F., Zheng Q., Li M., </w:t>
      </w:r>
      <w:r w:rsidR="00912A79" w:rsidRPr="00912A79">
        <w:rPr>
          <w:rFonts w:ascii="Times New Roman" w:hAnsi="Times New Roman" w:cs="Times New Roman"/>
          <w:sz w:val="28"/>
          <w:szCs w:val="28"/>
        </w:rPr>
        <w:t xml:space="preserve">et al. </w:t>
      </w:r>
      <w:r w:rsidRPr="00994627">
        <w:rPr>
          <w:rFonts w:ascii="Times New Roman" w:hAnsi="Times New Roman" w:cs="Times New Roman"/>
          <w:sz w:val="28"/>
          <w:szCs w:val="28"/>
        </w:rPr>
        <w:t xml:space="preserve">(2017), "The association between hepatitis </w:t>
      </w:r>
      <w:r w:rsidRPr="00994627">
        <w:rPr>
          <w:rFonts w:ascii="Times New Roman" w:hAnsi="Times New Roman" w:cs="Times New Roman"/>
          <w:sz w:val="28"/>
          <w:szCs w:val="28"/>
        </w:rPr>
        <w:lastRenderedPageBreak/>
        <w:t xml:space="preserve">B mutants and hepatocellular carcinoma: A meta-analysis", </w:t>
      </w:r>
      <w:r w:rsidRPr="00994627">
        <w:rPr>
          <w:rFonts w:ascii="Times New Roman" w:hAnsi="Times New Roman" w:cs="Times New Roman"/>
          <w:i/>
          <w:sz w:val="28"/>
          <w:szCs w:val="28"/>
        </w:rPr>
        <w:t>Medicine (Baltimore)</w:t>
      </w:r>
      <w:r w:rsidRPr="00994627">
        <w:rPr>
          <w:rFonts w:ascii="Times New Roman" w:hAnsi="Times New Roman" w:cs="Times New Roman"/>
          <w:sz w:val="28"/>
          <w:szCs w:val="28"/>
        </w:rPr>
        <w:t xml:space="preserve">, 96(19), pp. </w:t>
      </w:r>
      <w:r w:rsidR="00502CA8">
        <w:rPr>
          <w:rFonts w:ascii="Times New Roman" w:hAnsi="Times New Roman" w:cs="Times New Roman"/>
          <w:sz w:val="28"/>
          <w:szCs w:val="28"/>
        </w:rPr>
        <w:t>e6835.</w:t>
      </w:r>
    </w:p>
    <w:p w14:paraId="51725D90" w14:textId="73B412B3"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72. </w:t>
      </w:r>
      <w:r w:rsidRPr="00994627">
        <w:rPr>
          <w:rFonts w:ascii="Times New Roman" w:hAnsi="Times New Roman" w:cs="Times New Roman"/>
          <w:sz w:val="28"/>
          <w:szCs w:val="28"/>
        </w:rPr>
        <w:tab/>
        <w:t>Gao Q., Zhu H., Dong L</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"Integrated proteogenomic characterization of HBV-related hepatocellular carcinoma", </w:t>
      </w:r>
      <w:r w:rsidRPr="00994627">
        <w:rPr>
          <w:rFonts w:ascii="Times New Roman" w:hAnsi="Times New Roman" w:cs="Times New Roman"/>
          <w:i/>
          <w:sz w:val="28"/>
          <w:szCs w:val="28"/>
        </w:rPr>
        <w:t>Cell</w:t>
      </w:r>
      <w:r w:rsidRPr="00994627">
        <w:rPr>
          <w:rFonts w:ascii="Times New Roman" w:hAnsi="Times New Roman" w:cs="Times New Roman"/>
          <w:sz w:val="28"/>
          <w:szCs w:val="28"/>
        </w:rPr>
        <w:t>, 179(2), pp. 561-577. e522.</w:t>
      </w:r>
    </w:p>
    <w:p w14:paraId="457F9D5B" w14:textId="1AA2459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73. </w:t>
      </w:r>
      <w:r w:rsidRPr="00994627">
        <w:rPr>
          <w:rFonts w:ascii="Times New Roman" w:hAnsi="Times New Roman" w:cs="Times New Roman"/>
          <w:sz w:val="28"/>
          <w:szCs w:val="28"/>
        </w:rPr>
        <w:tab/>
        <w:t>Sivasudhan E., Blake N., Lu Z</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"Hepatitis B Viral Protein HBx and the Molecular Mechanisms Modulating the Hallmarks of Hepatocellular Carcinoma: A Comprehensive Review", </w:t>
      </w:r>
      <w:r w:rsidRPr="00994627">
        <w:rPr>
          <w:rFonts w:ascii="Times New Roman" w:hAnsi="Times New Roman" w:cs="Times New Roman"/>
          <w:i/>
          <w:sz w:val="28"/>
          <w:szCs w:val="28"/>
        </w:rPr>
        <w:t>Cells</w:t>
      </w:r>
      <w:r w:rsidRPr="00994627">
        <w:rPr>
          <w:rFonts w:ascii="Times New Roman" w:hAnsi="Times New Roman" w:cs="Times New Roman"/>
          <w:sz w:val="28"/>
          <w:szCs w:val="28"/>
        </w:rPr>
        <w:t>, 11(4), pp. 741.</w:t>
      </w:r>
    </w:p>
    <w:p w14:paraId="6C9336B3" w14:textId="41C6896C"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74. </w:t>
      </w:r>
      <w:r w:rsidRPr="00994627">
        <w:rPr>
          <w:rFonts w:ascii="Times New Roman" w:hAnsi="Times New Roman" w:cs="Times New Roman"/>
          <w:sz w:val="28"/>
          <w:szCs w:val="28"/>
        </w:rPr>
        <w:tab/>
        <w:t>Xiang A., Ren F., Lei X</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(2015), "The hepatitis B virus (HBV) core protein enhances the transcription activation of CRE via the CRE/CREB/CBP pathway", </w:t>
      </w:r>
      <w:r w:rsidRPr="00994627">
        <w:rPr>
          <w:rFonts w:ascii="Times New Roman" w:hAnsi="Times New Roman" w:cs="Times New Roman"/>
          <w:i/>
          <w:sz w:val="28"/>
          <w:szCs w:val="28"/>
        </w:rPr>
        <w:t>Antiviral Res</w:t>
      </w:r>
      <w:r w:rsidRPr="00994627">
        <w:rPr>
          <w:rFonts w:ascii="Times New Roman" w:hAnsi="Times New Roman" w:cs="Times New Roman"/>
          <w:sz w:val="28"/>
          <w:szCs w:val="28"/>
        </w:rPr>
        <w:t>, 120</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7-15.</w:t>
      </w:r>
    </w:p>
    <w:p w14:paraId="169B40EA" w14:textId="5433466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75. </w:t>
      </w:r>
      <w:r w:rsidRPr="00994627">
        <w:rPr>
          <w:rFonts w:ascii="Times New Roman" w:hAnsi="Times New Roman" w:cs="Times New Roman"/>
          <w:sz w:val="28"/>
          <w:szCs w:val="28"/>
        </w:rPr>
        <w:tab/>
        <w:t xml:space="preserve">Lee J., Tsai K.N., Ou J.J. (2021), "Mechanisms of Hepatitis B Virus-Induced Hepatocarcinogenesis", </w:t>
      </w:r>
      <w:r w:rsidRPr="00994627">
        <w:rPr>
          <w:rFonts w:ascii="Times New Roman" w:hAnsi="Times New Roman" w:cs="Times New Roman"/>
          <w:i/>
          <w:sz w:val="28"/>
          <w:szCs w:val="28"/>
        </w:rPr>
        <w:t>Recent Results Cancer Res</w:t>
      </w:r>
      <w:r w:rsidRPr="00994627">
        <w:rPr>
          <w:rFonts w:ascii="Times New Roman" w:hAnsi="Times New Roman" w:cs="Times New Roman"/>
          <w:sz w:val="28"/>
          <w:szCs w:val="28"/>
        </w:rPr>
        <w:t>, 217</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47-70.</w:t>
      </w:r>
    </w:p>
    <w:p w14:paraId="20AF05BB" w14:textId="3168F28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76. </w:t>
      </w:r>
      <w:r w:rsidRPr="00994627">
        <w:rPr>
          <w:rFonts w:ascii="Times New Roman" w:hAnsi="Times New Roman" w:cs="Times New Roman"/>
          <w:sz w:val="28"/>
          <w:szCs w:val="28"/>
        </w:rPr>
        <w:tab/>
        <w:t>Chen L., Ming X., Li W</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(2020), "The microRNA‐155 mediates hepatitis B virus replication by reinforcing SOCS1 signalling–induced autophagy", </w:t>
      </w:r>
      <w:r w:rsidRPr="00994627">
        <w:rPr>
          <w:rFonts w:ascii="Times New Roman" w:hAnsi="Times New Roman" w:cs="Times New Roman"/>
          <w:i/>
          <w:sz w:val="28"/>
          <w:szCs w:val="28"/>
        </w:rPr>
        <w:t>J Cell Biochemistry Function</w:t>
      </w:r>
      <w:r w:rsidRPr="00994627">
        <w:rPr>
          <w:rFonts w:ascii="Times New Roman" w:hAnsi="Times New Roman" w:cs="Times New Roman"/>
          <w:sz w:val="28"/>
          <w:szCs w:val="28"/>
        </w:rPr>
        <w:t>, 38(4), pp. 436-442.</w:t>
      </w:r>
    </w:p>
    <w:p w14:paraId="21E693E2" w14:textId="7A42C7A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77. </w:t>
      </w:r>
      <w:r w:rsidRPr="00994627">
        <w:rPr>
          <w:rFonts w:ascii="Times New Roman" w:hAnsi="Times New Roman" w:cs="Times New Roman"/>
          <w:sz w:val="28"/>
          <w:szCs w:val="28"/>
        </w:rPr>
        <w:tab/>
        <w:t xml:space="preserve">Hu J., Liu K., Luo J. (2019), "HIV-HBV and HIV-HCV Coinfection and Liver Cancer Development", </w:t>
      </w:r>
      <w:r w:rsidRPr="00994627">
        <w:rPr>
          <w:rFonts w:ascii="Times New Roman" w:hAnsi="Times New Roman" w:cs="Times New Roman"/>
          <w:i/>
          <w:sz w:val="28"/>
          <w:szCs w:val="28"/>
        </w:rPr>
        <w:t>Cancer Treat Res</w:t>
      </w:r>
      <w:r w:rsidRPr="00994627">
        <w:rPr>
          <w:rFonts w:ascii="Times New Roman" w:hAnsi="Times New Roman" w:cs="Times New Roman"/>
          <w:sz w:val="28"/>
          <w:szCs w:val="28"/>
        </w:rPr>
        <w:t>, 177</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231-250.</w:t>
      </w:r>
    </w:p>
    <w:p w14:paraId="0CC318E9" w14:textId="55466DA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78. </w:t>
      </w:r>
      <w:r w:rsidRPr="00994627">
        <w:rPr>
          <w:rFonts w:ascii="Times New Roman" w:hAnsi="Times New Roman" w:cs="Times New Roman"/>
          <w:sz w:val="28"/>
          <w:szCs w:val="28"/>
        </w:rPr>
        <w:tab/>
        <w:t>Kamal H., Fornes R., Simin J</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"Risk of hepatocellular carcinoma in hepatitis B and D virus co‐infected patients: A systematic review and meta‐analysis of longitudinal studies", </w:t>
      </w:r>
      <w:r w:rsidRPr="00994627">
        <w:rPr>
          <w:rFonts w:ascii="Times New Roman" w:hAnsi="Times New Roman" w:cs="Times New Roman"/>
          <w:i/>
          <w:sz w:val="28"/>
          <w:szCs w:val="28"/>
        </w:rPr>
        <w:t>Journal of Viral Hepatitis</w:t>
      </w:r>
      <w:r w:rsidRPr="00994627">
        <w:rPr>
          <w:rFonts w:ascii="Times New Roman" w:hAnsi="Times New Roman" w:cs="Times New Roman"/>
          <w:sz w:val="28"/>
          <w:szCs w:val="28"/>
        </w:rPr>
        <w:t>, 28(10), pp. 1431-1442.</w:t>
      </w:r>
    </w:p>
    <w:p w14:paraId="7695C61C"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79. </w:t>
      </w:r>
      <w:r w:rsidRPr="00994627">
        <w:rPr>
          <w:rFonts w:ascii="Times New Roman" w:hAnsi="Times New Roman" w:cs="Times New Roman"/>
          <w:sz w:val="28"/>
          <w:szCs w:val="28"/>
        </w:rPr>
        <w:tab/>
        <w:t xml:space="preserve">Da Silva T.C., Polli J.E., Swaan P.W. (2013), "The solute carrier family 10 (SLC10): beyond bile acid transport", </w:t>
      </w:r>
      <w:r w:rsidRPr="00994627">
        <w:rPr>
          <w:rFonts w:ascii="Times New Roman" w:hAnsi="Times New Roman" w:cs="Times New Roman"/>
          <w:i/>
          <w:sz w:val="28"/>
          <w:szCs w:val="28"/>
        </w:rPr>
        <w:t>Molecular aspects of medicine</w:t>
      </w:r>
      <w:r w:rsidRPr="00994627">
        <w:rPr>
          <w:rFonts w:ascii="Times New Roman" w:hAnsi="Times New Roman" w:cs="Times New Roman"/>
          <w:sz w:val="28"/>
          <w:szCs w:val="28"/>
        </w:rPr>
        <w:t>, 34(2-3), pp. 252-269.</w:t>
      </w:r>
    </w:p>
    <w:p w14:paraId="1C368EE5" w14:textId="644AACC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80. </w:t>
      </w:r>
      <w:r w:rsidRPr="00994627">
        <w:rPr>
          <w:rFonts w:ascii="Times New Roman" w:hAnsi="Times New Roman" w:cs="Times New Roman"/>
          <w:sz w:val="28"/>
          <w:szCs w:val="28"/>
        </w:rPr>
        <w:tab/>
        <w:t>Lu X., Liu L., Shan W</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"The role of the sodium-</w:t>
      </w:r>
      <w:r w:rsidRPr="00994627">
        <w:rPr>
          <w:rFonts w:ascii="Times New Roman" w:hAnsi="Times New Roman" w:cs="Times New Roman"/>
          <w:sz w:val="28"/>
          <w:szCs w:val="28"/>
        </w:rPr>
        <w:lastRenderedPageBreak/>
        <w:t xml:space="preserve">taurocholate co-transporting polypeptide (NTCP) and bile salt export pump (BSEP) in related liver disease", </w:t>
      </w:r>
      <w:r w:rsidRPr="00994627">
        <w:rPr>
          <w:rFonts w:ascii="Times New Roman" w:hAnsi="Times New Roman" w:cs="Times New Roman"/>
          <w:i/>
          <w:sz w:val="28"/>
          <w:szCs w:val="28"/>
        </w:rPr>
        <w:t>Current Drug Metabolism</w:t>
      </w:r>
      <w:r w:rsidRPr="00994627">
        <w:rPr>
          <w:rFonts w:ascii="Times New Roman" w:hAnsi="Times New Roman" w:cs="Times New Roman"/>
          <w:sz w:val="28"/>
          <w:szCs w:val="28"/>
        </w:rPr>
        <w:t>, 20(5), pp. 377-389.</w:t>
      </w:r>
    </w:p>
    <w:p w14:paraId="35B395D2"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81. </w:t>
      </w:r>
      <w:r w:rsidRPr="00994627">
        <w:rPr>
          <w:rFonts w:ascii="Times New Roman" w:hAnsi="Times New Roman" w:cs="Times New Roman"/>
          <w:sz w:val="28"/>
          <w:szCs w:val="28"/>
        </w:rPr>
        <w:tab/>
        <w:t xml:space="preserve">Zakrzewicz D., Geyer J. (2023), "Interactions of Na+/taurocholate cotransporting polypeptide with host cellular proteins upon hepatitis B and D virus infection: novel potential targets for antiviral therapy", </w:t>
      </w:r>
      <w:r w:rsidRPr="00994627">
        <w:rPr>
          <w:rFonts w:ascii="Times New Roman" w:hAnsi="Times New Roman" w:cs="Times New Roman"/>
          <w:i/>
          <w:sz w:val="28"/>
          <w:szCs w:val="28"/>
        </w:rPr>
        <w:t>Biological Chemistry</w:t>
      </w:r>
      <w:r w:rsidRPr="00994627">
        <w:rPr>
          <w:rFonts w:ascii="Times New Roman" w:hAnsi="Times New Roman" w:cs="Times New Roman"/>
          <w:sz w:val="28"/>
          <w:szCs w:val="28"/>
        </w:rPr>
        <w:t>, 404(7), pp. 673-690.</w:t>
      </w:r>
    </w:p>
    <w:p w14:paraId="2F5C699B" w14:textId="26F6509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82. </w:t>
      </w:r>
      <w:r w:rsidRPr="00994627">
        <w:rPr>
          <w:rFonts w:ascii="Times New Roman" w:hAnsi="Times New Roman" w:cs="Times New Roman"/>
          <w:sz w:val="28"/>
          <w:szCs w:val="28"/>
        </w:rPr>
        <w:tab/>
        <w:t>Yan H., Peng B., Liu 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(2014), "Viral entry of hepatitis B and D viruses and bile salts transportation share common molecular determinants on sodium taurocholate cotransporting polypeptide", </w:t>
      </w:r>
      <w:r w:rsidRPr="00994627">
        <w:rPr>
          <w:rFonts w:ascii="Times New Roman" w:hAnsi="Times New Roman" w:cs="Times New Roman"/>
          <w:i/>
          <w:sz w:val="28"/>
          <w:szCs w:val="28"/>
        </w:rPr>
        <w:t>J Virol</w:t>
      </w:r>
      <w:r w:rsidRPr="00994627">
        <w:rPr>
          <w:rFonts w:ascii="Times New Roman" w:hAnsi="Times New Roman" w:cs="Times New Roman"/>
          <w:sz w:val="28"/>
          <w:szCs w:val="28"/>
        </w:rPr>
        <w:t>, 88(6), pp. 3273-3284.</w:t>
      </w:r>
    </w:p>
    <w:p w14:paraId="7F9B4692" w14:textId="2EF0E2CC"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83. </w:t>
      </w:r>
      <w:r w:rsidRPr="00994627">
        <w:rPr>
          <w:rFonts w:ascii="Times New Roman" w:hAnsi="Times New Roman" w:cs="Times New Roman"/>
          <w:sz w:val="28"/>
          <w:szCs w:val="28"/>
        </w:rPr>
        <w:tab/>
        <w:t>Verrier E.R., Colpitts C.C., Bach C</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(2016), "Solute Carrier NTCP Regulates Innate Antiviral Immune Responses Targeting Hepatitis C Virus Infection of Hepatocytes", </w:t>
      </w:r>
      <w:r w:rsidRPr="00994627">
        <w:rPr>
          <w:rFonts w:ascii="Times New Roman" w:hAnsi="Times New Roman" w:cs="Times New Roman"/>
          <w:i/>
          <w:sz w:val="28"/>
          <w:szCs w:val="28"/>
        </w:rPr>
        <w:t>Cell Rep</w:t>
      </w:r>
      <w:r w:rsidRPr="00994627">
        <w:rPr>
          <w:rFonts w:ascii="Times New Roman" w:hAnsi="Times New Roman" w:cs="Times New Roman"/>
          <w:sz w:val="28"/>
          <w:szCs w:val="28"/>
        </w:rPr>
        <w:t>, 17(5), pp. 1357-1368.</w:t>
      </w:r>
    </w:p>
    <w:p w14:paraId="6D43C5E2" w14:textId="37E0BA7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84. </w:t>
      </w:r>
      <w:r w:rsidRPr="00994627">
        <w:rPr>
          <w:rFonts w:ascii="Times New Roman" w:hAnsi="Times New Roman" w:cs="Times New Roman"/>
          <w:sz w:val="28"/>
          <w:szCs w:val="28"/>
        </w:rPr>
        <w:tab/>
        <w:t>Jang E.S., Yoon J.-H., Lee S.-H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(2014), "Sodium taurocholate cotransporting polypeptide mediates dual actions of deoxycholic acid in human hepatocellular carcinoma cells: enhanced apoptosis versus growth stimulation", </w:t>
      </w:r>
      <w:r w:rsidRPr="00994627">
        <w:rPr>
          <w:rFonts w:ascii="Times New Roman" w:hAnsi="Times New Roman" w:cs="Times New Roman"/>
          <w:i/>
          <w:sz w:val="28"/>
          <w:szCs w:val="28"/>
        </w:rPr>
        <w:t>Journal of Cancer Research and Clinical Oncology</w:t>
      </w:r>
      <w:r w:rsidRPr="00994627">
        <w:rPr>
          <w:rFonts w:ascii="Times New Roman" w:hAnsi="Times New Roman" w:cs="Times New Roman"/>
          <w:sz w:val="28"/>
          <w:szCs w:val="28"/>
        </w:rPr>
        <w:t>, 140(1), pp. 133-144.</w:t>
      </w:r>
    </w:p>
    <w:p w14:paraId="6C0CC721" w14:textId="1C4D69F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85. </w:t>
      </w:r>
      <w:r w:rsidRPr="00994627">
        <w:rPr>
          <w:rFonts w:ascii="Times New Roman" w:hAnsi="Times New Roman" w:cs="Times New Roman"/>
          <w:sz w:val="28"/>
          <w:szCs w:val="28"/>
        </w:rPr>
        <w:tab/>
        <w:t>Dong C., Zhang B.P., Wang 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"Clinical and histopathologic features of sodium taurocholate cotransporting polypeptide deficiency in pediatric patients", </w:t>
      </w:r>
      <w:r w:rsidRPr="00994627">
        <w:rPr>
          <w:rFonts w:ascii="Times New Roman" w:hAnsi="Times New Roman" w:cs="Times New Roman"/>
          <w:i/>
          <w:sz w:val="28"/>
          <w:szCs w:val="28"/>
        </w:rPr>
        <w:t>Medicine (Baltimore)</w:t>
      </w:r>
      <w:r w:rsidRPr="00994627">
        <w:rPr>
          <w:rFonts w:ascii="Times New Roman" w:hAnsi="Times New Roman" w:cs="Times New Roman"/>
          <w:sz w:val="28"/>
          <w:szCs w:val="28"/>
        </w:rPr>
        <w:t>, 98(39), pp. e17305.</w:t>
      </w:r>
    </w:p>
    <w:p w14:paraId="60BDC83B" w14:textId="24896BE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86. </w:t>
      </w:r>
      <w:r w:rsidRPr="00994627">
        <w:rPr>
          <w:rFonts w:ascii="Times New Roman" w:hAnsi="Times New Roman" w:cs="Times New Roman"/>
          <w:sz w:val="28"/>
          <w:szCs w:val="28"/>
        </w:rPr>
        <w:tab/>
        <w:t>Geuken E., Visser D., Kuipers F</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(2004), "Rapid increase of bile salt secretion is associated with bile duct injury after human liver transplantation", </w:t>
      </w:r>
      <w:r w:rsidRPr="00994627">
        <w:rPr>
          <w:rFonts w:ascii="Times New Roman" w:hAnsi="Times New Roman" w:cs="Times New Roman"/>
          <w:i/>
          <w:sz w:val="28"/>
          <w:szCs w:val="28"/>
        </w:rPr>
        <w:t>Journal of hepatology</w:t>
      </w:r>
      <w:r w:rsidRPr="00994627">
        <w:rPr>
          <w:rFonts w:ascii="Times New Roman" w:hAnsi="Times New Roman" w:cs="Times New Roman"/>
          <w:sz w:val="28"/>
          <w:szCs w:val="28"/>
        </w:rPr>
        <w:t>, 41(6), pp. 1017-1025.</w:t>
      </w:r>
    </w:p>
    <w:p w14:paraId="76278A3C" w14:textId="7FF0626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87. </w:t>
      </w:r>
      <w:r w:rsidRPr="00994627">
        <w:rPr>
          <w:rFonts w:ascii="Times New Roman" w:hAnsi="Times New Roman" w:cs="Times New Roman"/>
          <w:sz w:val="28"/>
          <w:szCs w:val="28"/>
        </w:rPr>
        <w:tab/>
        <w:t>Chuaypen N., Tuyapala N., Pinjaroen N</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"Association of NTCP polymorphisms with clinical outcome of hepatitis B infection in </w:t>
      </w:r>
      <w:r w:rsidRPr="00994627">
        <w:rPr>
          <w:rFonts w:ascii="Times New Roman" w:hAnsi="Times New Roman" w:cs="Times New Roman"/>
          <w:sz w:val="28"/>
          <w:szCs w:val="28"/>
        </w:rPr>
        <w:lastRenderedPageBreak/>
        <w:t xml:space="preserve">Thai individuals", </w:t>
      </w:r>
      <w:r w:rsidRPr="00994627">
        <w:rPr>
          <w:rFonts w:ascii="Times New Roman" w:hAnsi="Times New Roman" w:cs="Times New Roman"/>
          <w:i/>
          <w:sz w:val="28"/>
          <w:szCs w:val="28"/>
        </w:rPr>
        <w:t>BMC Med Genet</w:t>
      </w:r>
      <w:r w:rsidRPr="00994627">
        <w:rPr>
          <w:rFonts w:ascii="Times New Roman" w:hAnsi="Times New Roman" w:cs="Times New Roman"/>
          <w:sz w:val="28"/>
          <w:szCs w:val="28"/>
        </w:rPr>
        <w:t>, 20(1), pp. 87.</w:t>
      </w:r>
    </w:p>
    <w:p w14:paraId="3BE7504C"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88. </w:t>
      </w:r>
      <w:r w:rsidRPr="00994627">
        <w:rPr>
          <w:rFonts w:ascii="Times New Roman" w:hAnsi="Times New Roman" w:cs="Times New Roman"/>
          <w:sz w:val="28"/>
          <w:szCs w:val="28"/>
        </w:rPr>
        <w:tab/>
        <w:t xml:space="preserve">Yu Y., Li S., Liang W. (2018), "Bona fide receptor for hepatitis B and D viral infections: Mechanism, research models and molecular drug targets", </w:t>
      </w:r>
      <w:r w:rsidRPr="00994627">
        <w:rPr>
          <w:rFonts w:ascii="Times New Roman" w:hAnsi="Times New Roman" w:cs="Times New Roman"/>
          <w:i/>
          <w:sz w:val="28"/>
          <w:szCs w:val="28"/>
        </w:rPr>
        <w:t>Emerging Microbes Infections</w:t>
      </w:r>
      <w:r w:rsidRPr="00994627">
        <w:rPr>
          <w:rFonts w:ascii="Times New Roman" w:hAnsi="Times New Roman" w:cs="Times New Roman"/>
          <w:sz w:val="28"/>
          <w:szCs w:val="28"/>
        </w:rPr>
        <w:t>, 7(1), pp. 1-12.</w:t>
      </w:r>
    </w:p>
    <w:p w14:paraId="59338FF3" w14:textId="3834DD0F"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89. </w:t>
      </w:r>
      <w:r w:rsidRPr="00994627">
        <w:rPr>
          <w:rFonts w:ascii="Times New Roman" w:hAnsi="Times New Roman" w:cs="Times New Roman"/>
          <w:sz w:val="28"/>
          <w:szCs w:val="28"/>
        </w:rPr>
        <w:tab/>
        <w:t>Wungu C.D.K., Ariyanto F.C., Prabowo G.I</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(2020), "Meta‐analysis: Association between hepatitis B virus preS mutation and hepatocellular carcinoma risk", </w:t>
      </w:r>
      <w:r w:rsidRPr="00994627">
        <w:rPr>
          <w:rFonts w:ascii="Times New Roman" w:hAnsi="Times New Roman" w:cs="Times New Roman"/>
          <w:i/>
          <w:sz w:val="28"/>
          <w:szCs w:val="28"/>
        </w:rPr>
        <w:t>Journal of Viral Hepatitis</w:t>
      </w:r>
      <w:r w:rsidRPr="00994627">
        <w:rPr>
          <w:rFonts w:ascii="Times New Roman" w:hAnsi="Times New Roman" w:cs="Times New Roman"/>
          <w:sz w:val="28"/>
          <w:szCs w:val="28"/>
        </w:rPr>
        <w:t>, 28(1), pp. 61-71.</w:t>
      </w:r>
    </w:p>
    <w:p w14:paraId="3C0B5C4C"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90. </w:t>
      </w:r>
      <w:r w:rsidRPr="00994627">
        <w:rPr>
          <w:rFonts w:ascii="Times New Roman" w:hAnsi="Times New Roman" w:cs="Times New Roman"/>
          <w:sz w:val="28"/>
          <w:szCs w:val="28"/>
        </w:rPr>
        <w:tab/>
        <w:t xml:space="preserve">Zhang Q., Cao G. (2011), "Genotypes, mutations, and viral load of hepatitis B virus and the risk of hepatocellular carcinoma: HBV properties and hepatocarcinogenesis", </w:t>
      </w:r>
      <w:r w:rsidRPr="00994627">
        <w:rPr>
          <w:rFonts w:ascii="Times New Roman" w:hAnsi="Times New Roman" w:cs="Times New Roman"/>
          <w:i/>
          <w:sz w:val="28"/>
          <w:szCs w:val="28"/>
        </w:rPr>
        <w:t>Hepat Mon</w:t>
      </w:r>
      <w:r w:rsidRPr="00994627">
        <w:rPr>
          <w:rFonts w:ascii="Times New Roman" w:hAnsi="Times New Roman" w:cs="Times New Roman"/>
          <w:sz w:val="28"/>
          <w:szCs w:val="28"/>
        </w:rPr>
        <w:t>, 11(2), pp. 86-91.</w:t>
      </w:r>
    </w:p>
    <w:p w14:paraId="346799C4" w14:textId="38F1A2AF"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91. </w:t>
      </w:r>
      <w:r w:rsidRPr="00994627">
        <w:rPr>
          <w:rFonts w:ascii="Times New Roman" w:hAnsi="Times New Roman" w:cs="Times New Roman"/>
          <w:sz w:val="28"/>
          <w:szCs w:val="28"/>
        </w:rPr>
        <w:tab/>
        <w:t>Zhang A.Y., Lai C.L., Huang F.Y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(2015), "Evolutionary Changes of Hepatitis B Virus Pre-S Mutations Prior to Development of Hepatocellular Carcinoma", </w:t>
      </w:r>
      <w:r w:rsidRPr="00994627">
        <w:rPr>
          <w:rFonts w:ascii="Times New Roman" w:hAnsi="Times New Roman" w:cs="Times New Roman"/>
          <w:i/>
          <w:sz w:val="28"/>
          <w:szCs w:val="28"/>
        </w:rPr>
        <w:t>PloS one</w:t>
      </w:r>
      <w:r w:rsidRPr="00994627">
        <w:rPr>
          <w:rFonts w:ascii="Times New Roman" w:hAnsi="Times New Roman" w:cs="Times New Roman"/>
          <w:sz w:val="28"/>
          <w:szCs w:val="28"/>
        </w:rPr>
        <w:t>, 10(9), pp. e0139478.</w:t>
      </w:r>
    </w:p>
    <w:p w14:paraId="46CC2A69" w14:textId="3DFFA6D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92. </w:t>
      </w:r>
      <w:r w:rsidRPr="00994627">
        <w:rPr>
          <w:rFonts w:ascii="Times New Roman" w:hAnsi="Times New Roman" w:cs="Times New Roman"/>
          <w:sz w:val="28"/>
          <w:szCs w:val="28"/>
        </w:rPr>
        <w:tab/>
        <w:t>Zhang A.Y., Lai C.L., Huang F.Y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"Deep sequencing analysis of quasispecies in the HBV pre-S region and its association with hepatocellular carcinoma", </w:t>
      </w:r>
      <w:r w:rsidRPr="00994627">
        <w:rPr>
          <w:rFonts w:ascii="Times New Roman" w:hAnsi="Times New Roman" w:cs="Times New Roman"/>
          <w:i/>
          <w:sz w:val="28"/>
          <w:szCs w:val="28"/>
        </w:rPr>
        <w:t>J Gastroenterol</w:t>
      </w:r>
      <w:r w:rsidRPr="00994627">
        <w:rPr>
          <w:rFonts w:ascii="Times New Roman" w:hAnsi="Times New Roman" w:cs="Times New Roman"/>
          <w:sz w:val="28"/>
          <w:szCs w:val="28"/>
        </w:rPr>
        <w:t>, 52(9), pp. 1064-1074.</w:t>
      </w:r>
    </w:p>
    <w:p w14:paraId="648B3837" w14:textId="7488089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93. </w:t>
      </w:r>
      <w:r w:rsidRPr="00994627">
        <w:rPr>
          <w:rFonts w:ascii="Times New Roman" w:hAnsi="Times New Roman" w:cs="Times New Roman"/>
          <w:sz w:val="28"/>
          <w:szCs w:val="28"/>
        </w:rPr>
        <w:tab/>
        <w:t>Chen C.H., Changchien C.S., Lee C.M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(2008), "Combined mutations in pre-s/surface and core promoter/precore regions of hepatitis B virus increase the risk of hepatocellular carcinoma: a case-control study", </w:t>
      </w:r>
      <w:r w:rsidRPr="00994627">
        <w:rPr>
          <w:rFonts w:ascii="Times New Roman" w:hAnsi="Times New Roman" w:cs="Times New Roman"/>
          <w:i/>
          <w:sz w:val="28"/>
          <w:szCs w:val="28"/>
        </w:rPr>
        <w:t>J Infect Dis</w:t>
      </w:r>
      <w:r w:rsidRPr="00994627">
        <w:rPr>
          <w:rFonts w:ascii="Times New Roman" w:hAnsi="Times New Roman" w:cs="Times New Roman"/>
          <w:sz w:val="28"/>
          <w:szCs w:val="28"/>
        </w:rPr>
        <w:t>, 198(11), pp. 1634-1642.</w:t>
      </w:r>
    </w:p>
    <w:p w14:paraId="67EF4223" w14:textId="37A2668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94. </w:t>
      </w:r>
      <w:r w:rsidRPr="00994627">
        <w:rPr>
          <w:rFonts w:ascii="Times New Roman" w:hAnsi="Times New Roman" w:cs="Times New Roman"/>
          <w:sz w:val="28"/>
          <w:szCs w:val="28"/>
        </w:rPr>
        <w:tab/>
        <w:t>Mun H.S., Lee S.A., Kim 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(2011), "Novel F141L pre-S2 mutation in hepatitis B virus increases the risk of hepatocellular carcinoma in patients with chronic genotype C infections", </w:t>
      </w:r>
      <w:r w:rsidRPr="00994627">
        <w:rPr>
          <w:rFonts w:ascii="Times New Roman" w:hAnsi="Times New Roman" w:cs="Times New Roman"/>
          <w:i/>
          <w:sz w:val="28"/>
          <w:szCs w:val="28"/>
        </w:rPr>
        <w:t>J Virol</w:t>
      </w:r>
      <w:r w:rsidRPr="00994627">
        <w:rPr>
          <w:rFonts w:ascii="Times New Roman" w:hAnsi="Times New Roman" w:cs="Times New Roman"/>
          <w:sz w:val="28"/>
          <w:szCs w:val="28"/>
        </w:rPr>
        <w:t>, 85(1), pp. 123-132.</w:t>
      </w:r>
    </w:p>
    <w:p w14:paraId="73ED6C32" w14:textId="40CB6E92"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95. </w:t>
      </w:r>
      <w:r w:rsidRPr="00994627">
        <w:rPr>
          <w:rFonts w:ascii="Times New Roman" w:hAnsi="Times New Roman" w:cs="Times New Roman"/>
          <w:sz w:val="28"/>
          <w:szCs w:val="28"/>
        </w:rPr>
        <w:tab/>
        <w:t>Qu L.S., Liu J.X., Liu T.T</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(2014), "Association of hepatitis B virus pre-S deletions with the development of hepatocellular carcinoma in Qidong, China", </w:t>
      </w:r>
      <w:r w:rsidRPr="00994627">
        <w:rPr>
          <w:rFonts w:ascii="Times New Roman" w:hAnsi="Times New Roman" w:cs="Times New Roman"/>
          <w:i/>
          <w:sz w:val="28"/>
          <w:szCs w:val="28"/>
        </w:rPr>
        <w:t>PloS one</w:t>
      </w:r>
      <w:r w:rsidRPr="00994627">
        <w:rPr>
          <w:rFonts w:ascii="Times New Roman" w:hAnsi="Times New Roman" w:cs="Times New Roman"/>
          <w:sz w:val="28"/>
          <w:szCs w:val="28"/>
        </w:rPr>
        <w:t>, 9(5), pp. e98257.</w:t>
      </w:r>
    </w:p>
    <w:p w14:paraId="18CF98B6" w14:textId="67BE349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lastRenderedPageBreak/>
        <w:t xml:space="preserve">96. </w:t>
      </w:r>
      <w:r w:rsidRPr="00994627">
        <w:rPr>
          <w:rFonts w:ascii="Times New Roman" w:hAnsi="Times New Roman" w:cs="Times New Roman"/>
          <w:sz w:val="28"/>
          <w:szCs w:val="28"/>
        </w:rPr>
        <w:tab/>
        <w:t>Kim H.S., Chen X., Xu 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(2018), "Frequency of hepatitis B surface antigen variants (HBsAg) in hepatitis B virus genotype B and C infected East-and Southeast Asian patients: Detection by the Elecsys® HBsAg II assay", </w:t>
      </w:r>
      <w:r w:rsidRPr="00994627">
        <w:rPr>
          <w:rFonts w:ascii="Times New Roman" w:hAnsi="Times New Roman" w:cs="Times New Roman"/>
          <w:i/>
          <w:sz w:val="28"/>
          <w:szCs w:val="28"/>
        </w:rPr>
        <w:t>Journal of Clinical Virology</w:t>
      </w:r>
      <w:r w:rsidRPr="00994627">
        <w:rPr>
          <w:rFonts w:ascii="Times New Roman" w:hAnsi="Times New Roman" w:cs="Times New Roman"/>
          <w:sz w:val="28"/>
          <w:szCs w:val="28"/>
        </w:rPr>
        <w:t>, 103</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48-56.</w:t>
      </w:r>
    </w:p>
    <w:p w14:paraId="7D31E292" w14:textId="75F0826B"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97. </w:t>
      </w:r>
      <w:r w:rsidRPr="00994627">
        <w:rPr>
          <w:rFonts w:ascii="Times New Roman" w:hAnsi="Times New Roman" w:cs="Times New Roman"/>
          <w:sz w:val="28"/>
          <w:szCs w:val="28"/>
        </w:rPr>
        <w:tab/>
        <w:t>Chen X., Zhang M., Li N</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"Nucleotide variants in hepatitis B virus preS region predict the recurrence of hepatocellular carcinoma", </w:t>
      </w:r>
      <w:r w:rsidRPr="00994627">
        <w:rPr>
          <w:rFonts w:ascii="Times New Roman" w:hAnsi="Times New Roman" w:cs="Times New Roman"/>
          <w:i/>
          <w:sz w:val="28"/>
          <w:szCs w:val="28"/>
        </w:rPr>
        <w:t>Aging (Albany NY)</w:t>
      </w:r>
      <w:r w:rsidRPr="00994627">
        <w:rPr>
          <w:rFonts w:ascii="Times New Roman" w:hAnsi="Times New Roman" w:cs="Times New Roman"/>
          <w:sz w:val="28"/>
          <w:szCs w:val="28"/>
        </w:rPr>
        <w:t>, 13(18), pp. 22256-22275.</w:t>
      </w:r>
    </w:p>
    <w:p w14:paraId="5872737A" w14:textId="68DC6303"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98. </w:t>
      </w:r>
      <w:r w:rsidRPr="00994627">
        <w:rPr>
          <w:rFonts w:ascii="Times New Roman" w:hAnsi="Times New Roman" w:cs="Times New Roman"/>
          <w:sz w:val="28"/>
          <w:szCs w:val="28"/>
        </w:rPr>
        <w:tab/>
        <w:t>Yang F., Wu L., Xu W</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"Diverse Effects of the NTCP p.Ser267Phe Variant on Disease Progression During Chronic HBV Infection and on HBV preS1 Variability", </w:t>
      </w:r>
      <w:r w:rsidRPr="00994627">
        <w:rPr>
          <w:rFonts w:ascii="Times New Roman" w:hAnsi="Times New Roman" w:cs="Times New Roman"/>
          <w:i/>
          <w:sz w:val="28"/>
          <w:szCs w:val="28"/>
        </w:rPr>
        <w:t>Front Cell Infect Microbiol</w:t>
      </w:r>
      <w:r w:rsidRPr="00994627">
        <w:rPr>
          <w:rFonts w:ascii="Times New Roman" w:hAnsi="Times New Roman" w:cs="Times New Roman"/>
          <w:sz w:val="28"/>
          <w:szCs w:val="28"/>
        </w:rPr>
        <w:t>, 9</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18.</w:t>
      </w:r>
    </w:p>
    <w:p w14:paraId="525CB9A0" w14:textId="5483F88C"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99. </w:t>
      </w:r>
      <w:r w:rsidRPr="00994627">
        <w:rPr>
          <w:rFonts w:ascii="Times New Roman" w:hAnsi="Times New Roman" w:cs="Times New Roman"/>
          <w:sz w:val="28"/>
          <w:szCs w:val="28"/>
        </w:rPr>
        <w:tab/>
        <w:t>Yang F., Xu W., Wu L</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"NTCP deficiency affects the levels of circulating bile acids and induces osteoporosis", </w:t>
      </w:r>
      <w:r w:rsidRPr="00994627">
        <w:rPr>
          <w:rFonts w:ascii="Times New Roman" w:hAnsi="Times New Roman" w:cs="Times New Roman"/>
          <w:i/>
          <w:sz w:val="28"/>
          <w:szCs w:val="28"/>
        </w:rPr>
        <w:t>Frontiers in Endocrinology</w:t>
      </w:r>
      <w:r w:rsidRPr="00994627">
        <w:rPr>
          <w:rFonts w:ascii="Times New Roman" w:hAnsi="Times New Roman" w:cs="Times New Roman"/>
          <w:sz w:val="28"/>
          <w:szCs w:val="28"/>
        </w:rPr>
        <w:t>, 13</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898750.</w:t>
      </w:r>
    </w:p>
    <w:p w14:paraId="78F2C6B4" w14:textId="4F7F6B1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100. </w:t>
      </w:r>
      <w:r w:rsidRPr="00994627">
        <w:rPr>
          <w:rFonts w:ascii="Times New Roman" w:hAnsi="Times New Roman" w:cs="Times New Roman"/>
          <w:sz w:val="28"/>
          <w:szCs w:val="28"/>
        </w:rPr>
        <w:tab/>
        <w:t>Thanapirom K., Suksawatamnuay S., Sukeepaisarnjaroen W</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(2018), "Association of the S267F variant on NTCP gene and treatment response to pegylated interferon in patients with chronic hepatitis B: a multicentre study", </w:t>
      </w:r>
      <w:r w:rsidRPr="00994627">
        <w:rPr>
          <w:rFonts w:ascii="Times New Roman" w:hAnsi="Times New Roman" w:cs="Times New Roman"/>
          <w:i/>
          <w:sz w:val="28"/>
          <w:szCs w:val="28"/>
        </w:rPr>
        <w:t>Antivir Ther</w:t>
      </w:r>
      <w:r w:rsidRPr="00994627">
        <w:rPr>
          <w:rFonts w:ascii="Times New Roman" w:hAnsi="Times New Roman" w:cs="Times New Roman"/>
          <w:sz w:val="28"/>
          <w:szCs w:val="28"/>
        </w:rPr>
        <w:t>, 23(1), pp. 67-75.</w:t>
      </w:r>
    </w:p>
    <w:p w14:paraId="6678F67C" w14:textId="3ED904F5"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101. </w:t>
      </w:r>
      <w:r w:rsidRPr="00994627">
        <w:rPr>
          <w:rFonts w:ascii="Times New Roman" w:hAnsi="Times New Roman" w:cs="Times New Roman"/>
          <w:sz w:val="28"/>
          <w:szCs w:val="28"/>
        </w:rPr>
        <w:tab/>
        <w:t>Wu L., Xu W., Li X</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"The NTCP p. Ser267Phe variant is Associated with a faster Anti-HBV effect on First-Line Nucleos (t) ide Analog Treatment", </w:t>
      </w:r>
      <w:r w:rsidRPr="00994627">
        <w:rPr>
          <w:rFonts w:ascii="Times New Roman" w:hAnsi="Times New Roman" w:cs="Times New Roman"/>
          <w:i/>
          <w:sz w:val="28"/>
          <w:szCs w:val="28"/>
        </w:rPr>
        <w:t>Frontiers in Pharmacology</w:t>
      </w:r>
      <w:r w:rsidRPr="00994627">
        <w:rPr>
          <w:rFonts w:ascii="Times New Roman" w:hAnsi="Times New Roman" w:cs="Times New Roman"/>
          <w:sz w:val="28"/>
          <w:szCs w:val="28"/>
        </w:rPr>
        <w:t>, 12</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616858.</w:t>
      </w:r>
    </w:p>
    <w:p w14:paraId="09B3E61E" w14:textId="65A4301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102. </w:t>
      </w:r>
      <w:r w:rsidRPr="00994627">
        <w:rPr>
          <w:rFonts w:ascii="Times New Roman" w:hAnsi="Times New Roman" w:cs="Times New Roman"/>
          <w:sz w:val="28"/>
          <w:szCs w:val="28"/>
        </w:rPr>
        <w:tab/>
        <w:t>Thi Cam Huong N., Trung N.Q., Luong B.A</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"Mutations in the HBV PreS/S gene related to hepatocellular carcinoma in Vietnamese chronic HBV-infected patients", </w:t>
      </w:r>
      <w:r w:rsidRPr="00994627">
        <w:rPr>
          <w:rFonts w:ascii="Times New Roman" w:hAnsi="Times New Roman" w:cs="Times New Roman"/>
          <w:i/>
          <w:sz w:val="28"/>
          <w:szCs w:val="28"/>
        </w:rPr>
        <w:t>PloS one</w:t>
      </w:r>
      <w:r w:rsidRPr="00994627">
        <w:rPr>
          <w:rFonts w:ascii="Times New Roman" w:hAnsi="Times New Roman" w:cs="Times New Roman"/>
          <w:sz w:val="28"/>
          <w:szCs w:val="28"/>
        </w:rPr>
        <w:t>, 17(4), pp. e0266134.</w:t>
      </w:r>
    </w:p>
    <w:p w14:paraId="7C67A918" w14:textId="3852A34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103. </w:t>
      </w:r>
      <w:r w:rsidRPr="00994627">
        <w:rPr>
          <w:rFonts w:ascii="Times New Roman" w:hAnsi="Times New Roman" w:cs="Times New Roman"/>
          <w:sz w:val="28"/>
          <w:szCs w:val="28"/>
        </w:rPr>
        <w:tab/>
        <w:t>Dunford L., Carr M.J., Dean J</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(2012), "A multicentre molecular analysis of hepatitis B and blood-borne virus coinfections in Viet Nam", </w:t>
      </w:r>
      <w:r w:rsidRPr="00994627">
        <w:rPr>
          <w:rFonts w:ascii="Times New Roman" w:hAnsi="Times New Roman" w:cs="Times New Roman"/>
          <w:i/>
          <w:sz w:val="28"/>
          <w:szCs w:val="28"/>
        </w:rPr>
        <w:t>PloS one</w:t>
      </w:r>
      <w:r w:rsidRPr="00994627">
        <w:rPr>
          <w:rFonts w:ascii="Times New Roman" w:hAnsi="Times New Roman" w:cs="Times New Roman"/>
          <w:sz w:val="28"/>
          <w:szCs w:val="28"/>
        </w:rPr>
        <w:t>, 7(6), pp. e39027.</w:t>
      </w:r>
    </w:p>
    <w:p w14:paraId="312CCCDD" w14:textId="1BC9937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lastRenderedPageBreak/>
        <w:t xml:space="preserve">104. </w:t>
      </w:r>
      <w:r w:rsidRPr="00994627">
        <w:rPr>
          <w:rFonts w:ascii="Times New Roman" w:hAnsi="Times New Roman" w:cs="Times New Roman"/>
          <w:sz w:val="28"/>
          <w:szCs w:val="28"/>
        </w:rPr>
        <w:tab/>
        <w:t>Bui T.T.T., Tran T.T., Nghiem M.N</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"Molecular characterization of hepatitis B virus in Vietnam", </w:t>
      </w:r>
      <w:r w:rsidRPr="00994627">
        <w:rPr>
          <w:rFonts w:ascii="Times New Roman" w:hAnsi="Times New Roman" w:cs="Times New Roman"/>
          <w:i/>
          <w:sz w:val="28"/>
          <w:szCs w:val="28"/>
        </w:rPr>
        <w:t>BMC Infect Dis</w:t>
      </w:r>
      <w:r w:rsidRPr="00994627">
        <w:rPr>
          <w:rFonts w:ascii="Times New Roman" w:hAnsi="Times New Roman" w:cs="Times New Roman"/>
          <w:sz w:val="28"/>
          <w:szCs w:val="28"/>
        </w:rPr>
        <w:t>, 17(1), pp. 1-9.</w:t>
      </w:r>
    </w:p>
    <w:p w14:paraId="39F01BD8" w14:textId="3B79805B" w:rsidR="00197EAA" w:rsidRPr="00DD3AB4"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105. </w:t>
      </w:r>
      <w:r w:rsidRPr="00994627">
        <w:rPr>
          <w:rFonts w:ascii="Times New Roman" w:hAnsi="Times New Roman" w:cs="Times New Roman"/>
          <w:sz w:val="28"/>
          <w:szCs w:val="28"/>
        </w:rPr>
        <w:tab/>
        <w:t xml:space="preserve">Nguyễn Thị Cẩm Hường, Lương Bắc An, Nguyễn Quang Trung và cs (2021), "Đặc điểm đột biến gen PreS/S ở </w:t>
      </w:r>
      <w:r w:rsidR="00FD2B38">
        <w:rPr>
          <w:rFonts w:ascii="Times New Roman" w:hAnsi="Times New Roman" w:cs="Times New Roman"/>
          <w:sz w:val="28"/>
          <w:szCs w:val="28"/>
        </w:rPr>
        <w:t>người bệnh</w:t>
      </w:r>
      <w:r w:rsidRPr="00994627">
        <w:rPr>
          <w:rFonts w:ascii="Times New Roman" w:hAnsi="Times New Roman" w:cs="Times New Roman"/>
          <w:sz w:val="28"/>
          <w:szCs w:val="28"/>
        </w:rPr>
        <w:t xml:space="preserve"> nhiễm HBV mạn", </w:t>
      </w:r>
      <w:r w:rsidRPr="00994627">
        <w:rPr>
          <w:rFonts w:ascii="Times New Roman" w:hAnsi="Times New Roman" w:cs="Times New Roman"/>
          <w:i/>
          <w:sz w:val="28"/>
          <w:szCs w:val="28"/>
        </w:rPr>
        <w:t>Tạp chí Y Học TP Hồ Chí Minh</w:t>
      </w:r>
      <w:r w:rsidRPr="00994627">
        <w:rPr>
          <w:rFonts w:ascii="Times New Roman" w:hAnsi="Times New Roman" w:cs="Times New Roman"/>
          <w:sz w:val="28"/>
          <w:szCs w:val="28"/>
        </w:rPr>
        <w:t>, Tập 25, số 1</w:t>
      </w:r>
      <w:r w:rsidR="00E41E8B">
        <w:rPr>
          <w:rFonts w:ascii="Times New Roman" w:hAnsi="Times New Roman" w:cs="Times New Roman"/>
          <w:sz w:val="28"/>
          <w:szCs w:val="28"/>
        </w:rPr>
        <w:t xml:space="preserve">, </w:t>
      </w:r>
      <w:r w:rsidR="00FA17AD" w:rsidRPr="00FA17AD">
        <w:rPr>
          <w:rFonts w:ascii="Times New Roman" w:hAnsi="Times New Roman" w:cs="Times New Roman"/>
          <w:sz w:val="28"/>
          <w:szCs w:val="28"/>
        </w:rPr>
        <w:t>tr</w:t>
      </w:r>
      <w:r w:rsidR="00E41E8B">
        <w:rPr>
          <w:rFonts w:ascii="Times New Roman" w:hAnsi="Times New Roman" w:cs="Times New Roman"/>
          <w:sz w:val="28"/>
          <w:szCs w:val="28"/>
        </w:rPr>
        <w:t>.</w:t>
      </w:r>
      <w:r w:rsidRPr="00994627">
        <w:rPr>
          <w:rFonts w:ascii="Times New Roman" w:hAnsi="Times New Roman" w:cs="Times New Roman"/>
          <w:sz w:val="28"/>
          <w:szCs w:val="28"/>
        </w:rPr>
        <w:t xml:space="preserve"> </w:t>
      </w:r>
      <w:r w:rsidR="00DD3AB4" w:rsidRPr="00DD3AB4">
        <w:rPr>
          <w:rFonts w:ascii="Times New Roman" w:hAnsi="Times New Roman" w:cs="Times New Roman"/>
          <w:sz w:val="28"/>
          <w:szCs w:val="28"/>
        </w:rPr>
        <w:t>109-114.</w:t>
      </w:r>
    </w:p>
    <w:p w14:paraId="55D34925" w14:textId="06F5F3A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106. </w:t>
      </w:r>
      <w:r w:rsidRPr="00994627">
        <w:rPr>
          <w:rFonts w:ascii="Times New Roman" w:hAnsi="Times New Roman" w:cs="Times New Roman"/>
          <w:sz w:val="28"/>
          <w:szCs w:val="28"/>
        </w:rPr>
        <w:tab/>
      </w:r>
      <w:r w:rsidR="00F365B0" w:rsidRPr="00F365B0">
        <w:rPr>
          <w:rFonts w:ascii="Times New Roman" w:hAnsi="Times New Roman" w:cs="Times New Roman"/>
          <w:sz w:val="28"/>
          <w:szCs w:val="28"/>
        </w:rPr>
        <w:t>World Health Organization</w:t>
      </w:r>
      <w:r w:rsidR="00F365B0">
        <w:rPr>
          <w:rFonts w:ascii="Times New Roman" w:hAnsi="Times New Roman" w:cs="Times New Roman"/>
          <w:sz w:val="28"/>
          <w:szCs w:val="28"/>
        </w:rPr>
        <w:t xml:space="preserve"> </w:t>
      </w:r>
      <w:r w:rsidRPr="00994627">
        <w:rPr>
          <w:rFonts w:ascii="Times New Roman" w:hAnsi="Times New Roman" w:cs="Times New Roman"/>
          <w:sz w:val="28"/>
          <w:szCs w:val="28"/>
        </w:rPr>
        <w:t xml:space="preserve">(2024), </w:t>
      </w:r>
      <w:r w:rsidRPr="00994627">
        <w:rPr>
          <w:rFonts w:ascii="Times New Roman" w:hAnsi="Times New Roman" w:cs="Times New Roman"/>
          <w:i/>
          <w:sz w:val="28"/>
          <w:szCs w:val="28"/>
        </w:rPr>
        <w:t xml:space="preserve">Guidelines for the prevention, diagnosis, care and treatment for people with chronic hepatitis B infection, </w:t>
      </w:r>
      <w:r w:rsidRPr="00994627">
        <w:rPr>
          <w:rFonts w:ascii="Times New Roman" w:hAnsi="Times New Roman" w:cs="Times New Roman"/>
          <w:sz w:val="28"/>
          <w:szCs w:val="28"/>
        </w:rPr>
        <w:t>Geneva, Switzerland.</w:t>
      </w:r>
    </w:p>
    <w:p w14:paraId="0605D5DF"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107. </w:t>
      </w:r>
      <w:r w:rsidRPr="00994627">
        <w:rPr>
          <w:rFonts w:ascii="Times New Roman" w:hAnsi="Times New Roman" w:cs="Times New Roman"/>
          <w:sz w:val="28"/>
          <w:szCs w:val="28"/>
        </w:rPr>
        <w:tab/>
        <w:t xml:space="preserve">Bộ Y tế (2013), </w:t>
      </w:r>
      <w:r w:rsidRPr="00994627">
        <w:rPr>
          <w:rFonts w:ascii="Times New Roman" w:hAnsi="Times New Roman" w:cs="Times New Roman"/>
          <w:i/>
          <w:sz w:val="28"/>
          <w:szCs w:val="28"/>
        </w:rPr>
        <w:t xml:space="preserve">Thông tư 26/2013/TT- BYT hướng dẫn hoạt động truyền máu, </w:t>
      </w:r>
      <w:r w:rsidRPr="00994627">
        <w:rPr>
          <w:rFonts w:ascii="Times New Roman" w:hAnsi="Times New Roman" w:cs="Times New Roman"/>
          <w:sz w:val="28"/>
          <w:szCs w:val="28"/>
        </w:rPr>
        <w:t>Hà Nội.</w:t>
      </w:r>
    </w:p>
    <w:p w14:paraId="6A73807F"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108. </w:t>
      </w:r>
      <w:r w:rsidRPr="00994627">
        <w:rPr>
          <w:rFonts w:ascii="Times New Roman" w:hAnsi="Times New Roman" w:cs="Times New Roman"/>
          <w:sz w:val="28"/>
          <w:szCs w:val="28"/>
        </w:rPr>
        <w:tab/>
        <w:t xml:space="preserve">Pas S.D., Niesters H.G.M. (2002), "My Favourite Reagent: Detection of HBV DNA using real time analysis", </w:t>
      </w:r>
      <w:r w:rsidRPr="00994627">
        <w:rPr>
          <w:rFonts w:ascii="Times New Roman" w:hAnsi="Times New Roman" w:cs="Times New Roman"/>
          <w:i/>
          <w:sz w:val="28"/>
          <w:szCs w:val="28"/>
        </w:rPr>
        <w:t>Journal of Clinical Virology</w:t>
      </w:r>
      <w:r w:rsidRPr="00994627">
        <w:rPr>
          <w:rFonts w:ascii="Times New Roman" w:hAnsi="Times New Roman" w:cs="Times New Roman"/>
          <w:sz w:val="28"/>
          <w:szCs w:val="28"/>
        </w:rPr>
        <w:t>, 25(1), pp. 93-94.</w:t>
      </w:r>
    </w:p>
    <w:p w14:paraId="0F395902" w14:textId="5D0CEE34" w:rsidR="00197EAA" w:rsidRPr="00994627" w:rsidRDefault="00197EAA" w:rsidP="00D42D9F">
      <w:pPr>
        <w:pStyle w:val="EndNoteBibliography"/>
        <w:widowControl w:val="0"/>
        <w:spacing w:line="360" w:lineRule="auto"/>
        <w:ind w:left="720" w:hanging="720"/>
        <w:rPr>
          <w:rFonts w:ascii="Times New Roman" w:hAnsi="Times New Roman" w:cs="Times New Roman"/>
          <w:i/>
          <w:sz w:val="28"/>
          <w:szCs w:val="28"/>
        </w:rPr>
      </w:pPr>
      <w:r w:rsidRPr="00994627">
        <w:rPr>
          <w:rFonts w:ascii="Times New Roman" w:hAnsi="Times New Roman" w:cs="Times New Roman"/>
          <w:sz w:val="28"/>
          <w:szCs w:val="28"/>
        </w:rPr>
        <w:t xml:space="preserve">109. </w:t>
      </w:r>
      <w:r w:rsidRPr="00994627">
        <w:rPr>
          <w:rFonts w:ascii="Times New Roman" w:hAnsi="Times New Roman" w:cs="Times New Roman"/>
          <w:sz w:val="28"/>
          <w:szCs w:val="28"/>
        </w:rPr>
        <w:tab/>
        <w:t>Hoan N.X., Hoechel M., Tomazatos A</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w:t>
      </w:r>
      <w:r w:rsidRPr="00994627">
        <w:rPr>
          <w:rFonts w:ascii="Times New Roman" w:hAnsi="Times New Roman" w:cs="Times New Roman"/>
          <w:i/>
          <w:sz w:val="28"/>
          <w:szCs w:val="28"/>
        </w:rPr>
        <w:t xml:space="preserve">Predominance of HBV Genotype B and HDV Genotype 1 in Vietnamese Patients with Chronic Hepatitis, </w:t>
      </w:r>
    </w:p>
    <w:p w14:paraId="69231C83" w14:textId="150ED5D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110. </w:t>
      </w:r>
      <w:r w:rsidRPr="00994627">
        <w:rPr>
          <w:rFonts w:ascii="Times New Roman" w:hAnsi="Times New Roman" w:cs="Times New Roman"/>
          <w:sz w:val="28"/>
          <w:szCs w:val="28"/>
        </w:rPr>
        <w:tab/>
        <w:t xml:space="preserve">QIAGEN (2010), </w:t>
      </w:r>
      <w:r w:rsidRPr="00994627">
        <w:rPr>
          <w:rFonts w:ascii="Times New Roman" w:hAnsi="Times New Roman" w:cs="Times New Roman"/>
          <w:i/>
          <w:sz w:val="28"/>
          <w:szCs w:val="28"/>
        </w:rPr>
        <w:t xml:space="preserve">QIAamp® DNA Mini and Blood Mini Handbook, </w:t>
      </w:r>
      <w:hyperlink r:id="rId64" w:history="1">
        <w:r w:rsidRPr="00994627">
          <w:rPr>
            <w:rStyle w:val="Hyperlink"/>
            <w:rFonts w:ascii="Times New Roman" w:hAnsi="Times New Roman" w:cs="Times New Roman"/>
            <w:sz w:val="28"/>
            <w:szCs w:val="28"/>
          </w:rPr>
          <w:t>https://www.qiagen.com/br/resources</w:t>
        </w:r>
      </w:hyperlink>
      <w:r w:rsidRPr="00994627">
        <w:rPr>
          <w:rFonts w:ascii="Times New Roman" w:hAnsi="Times New Roman" w:cs="Times New Roman"/>
          <w:sz w:val="28"/>
          <w:szCs w:val="28"/>
        </w:rPr>
        <w:t>, acessed 1/10/2025.</w:t>
      </w:r>
    </w:p>
    <w:p w14:paraId="298A9D88" w14:textId="4635FDC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111. </w:t>
      </w:r>
      <w:r w:rsidRPr="00994627">
        <w:rPr>
          <w:rFonts w:ascii="Times New Roman" w:hAnsi="Times New Roman" w:cs="Times New Roman"/>
          <w:sz w:val="28"/>
          <w:szCs w:val="28"/>
        </w:rPr>
        <w:tab/>
        <w:t xml:space="preserve">QIAGEN (2016), </w:t>
      </w:r>
      <w:r w:rsidRPr="00994627">
        <w:rPr>
          <w:rFonts w:ascii="Times New Roman" w:hAnsi="Times New Roman" w:cs="Times New Roman"/>
          <w:i/>
          <w:sz w:val="28"/>
          <w:szCs w:val="28"/>
        </w:rPr>
        <w:t xml:space="preserve">Quick-Start Protocol QuantiTect® Multiplex PCR NoROX Kit </w:t>
      </w:r>
      <w:hyperlink r:id="rId65" w:history="1">
        <w:r w:rsidRPr="00994627">
          <w:rPr>
            <w:rStyle w:val="Hyperlink"/>
            <w:rFonts w:ascii="Times New Roman" w:hAnsi="Times New Roman" w:cs="Times New Roman"/>
            <w:b/>
            <w:sz w:val="28"/>
            <w:szCs w:val="28"/>
          </w:rPr>
          <w:t>https://www.qiagen.com/br/resources</w:t>
        </w:r>
      </w:hyperlink>
      <w:r w:rsidRPr="00994627">
        <w:rPr>
          <w:rFonts w:ascii="Times New Roman" w:hAnsi="Times New Roman" w:cs="Times New Roman"/>
          <w:b/>
          <w:sz w:val="28"/>
          <w:szCs w:val="28"/>
        </w:rPr>
        <w:t>, acessed 1/10/2025</w:t>
      </w:r>
      <w:r w:rsidRPr="00994627">
        <w:rPr>
          <w:rFonts w:ascii="Times New Roman" w:hAnsi="Times New Roman" w:cs="Times New Roman"/>
          <w:sz w:val="28"/>
          <w:szCs w:val="28"/>
        </w:rPr>
        <w:t>.</w:t>
      </w:r>
    </w:p>
    <w:p w14:paraId="4AE6316E" w14:textId="327DBFD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112. </w:t>
      </w:r>
      <w:r w:rsidRPr="00994627">
        <w:rPr>
          <w:rFonts w:ascii="Times New Roman" w:hAnsi="Times New Roman" w:cs="Times New Roman"/>
          <w:sz w:val="28"/>
          <w:szCs w:val="28"/>
        </w:rPr>
        <w:tab/>
        <w:t>Wang X., Xu L., Chen 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"Integrating nested PCR with high-throughput sequencing to characterize mutations of HBV genome in low viral load samples", </w:t>
      </w:r>
      <w:r w:rsidRPr="00994627">
        <w:rPr>
          <w:rFonts w:ascii="Times New Roman" w:hAnsi="Times New Roman" w:cs="Times New Roman"/>
          <w:i/>
          <w:sz w:val="28"/>
          <w:szCs w:val="28"/>
        </w:rPr>
        <w:t>Medicine (Baltimore)</w:t>
      </w:r>
      <w:r w:rsidRPr="00994627">
        <w:rPr>
          <w:rFonts w:ascii="Times New Roman" w:hAnsi="Times New Roman" w:cs="Times New Roman"/>
          <w:sz w:val="28"/>
          <w:szCs w:val="28"/>
        </w:rPr>
        <w:t>, 96(30), pp. e7588.</w:t>
      </w:r>
    </w:p>
    <w:p w14:paraId="498A3D9C" w14:textId="1AFFCC7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113. </w:t>
      </w:r>
      <w:r w:rsidRPr="00994627">
        <w:rPr>
          <w:rFonts w:ascii="Times New Roman" w:hAnsi="Times New Roman" w:cs="Times New Roman"/>
          <w:sz w:val="28"/>
          <w:szCs w:val="28"/>
        </w:rPr>
        <w:tab/>
        <w:t xml:space="preserve">QIAGEN (2016), </w:t>
      </w:r>
      <w:r w:rsidRPr="00994627">
        <w:rPr>
          <w:rFonts w:ascii="Times New Roman" w:hAnsi="Times New Roman" w:cs="Times New Roman"/>
          <w:i/>
          <w:sz w:val="28"/>
          <w:szCs w:val="28"/>
        </w:rPr>
        <w:t xml:space="preserve">Quick-Start Protocol HotStarTaq® Master Mix Kit, </w:t>
      </w:r>
      <w:hyperlink r:id="rId66" w:history="1">
        <w:r w:rsidRPr="00994627">
          <w:rPr>
            <w:rStyle w:val="Hyperlink"/>
            <w:rFonts w:ascii="Times New Roman" w:hAnsi="Times New Roman" w:cs="Times New Roman"/>
            <w:sz w:val="28"/>
            <w:szCs w:val="28"/>
          </w:rPr>
          <w:t>https://www.qiagen.com/br/resources</w:t>
        </w:r>
      </w:hyperlink>
      <w:r w:rsidRPr="00994627">
        <w:rPr>
          <w:rFonts w:ascii="Times New Roman" w:hAnsi="Times New Roman" w:cs="Times New Roman"/>
          <w:sz w:val="28"/>
          <w:szCs w:val="28"/>
        </w:rPr>
        <w:t>, acessed 1/10/2025.</w:t>
      </w:r>
    </w:p>
    <w:p w14:paraId="27E88538" w14:textId="42C485A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114. </w:t>
      </w:r>
      <w:r w:rsidRPr="00994627">
        <w:rPr>
          <w:rFonts w:ascii="Times New Roman" w:hAnsi="Times New Roman" w:cs="Times New Roman"/>
          <w:sz w:val="28"/>
          <w:szCs w:val="28"/>
        </w:rPr>
        <w:tab/>
        <w:t xml:space="preserve">Thermo Fisher Scientific (2017,), </w:t>
      </w:r>
      <w:r w:rsidRPr="00994627">
        <w:rPr>
          <w:rFonts w:ascii="Times New Roman" w:hAnsi="Times New Roman" w:cs="Times New Roman"/>
          <w:i/>
          <w:sz w:val="28"/>
          <w:szCs w:val="28"/>
        </w:rPr>
        <w:t xml:space="preserve">ExoSAP-IT™ PCR Product Cleanup Brief Protocol, </w:t>
      </w:r>
      <w:hyperlink r:id="rId67" w:history="1">
        <w:r w:rsidRPr="00994627">
          <w:rPr>
            <w:rStyle w:val="Hyperlink"/>
            <w:rFonts w:ascii="Times New Roman" w:hAnsi="Times New Roman" w:cs="Times New Roman"/>
            <w:sz w:val="28"/>
            <w:szCs w:val="28"/>
          </w:rPr>
          <w:t>https://documents.thermofisher.com/TFS-</w:t>
        </w:r>
        <w:r w:rsidRPr="00994627">
          <w:rPr>
            <w:rStyle w:val="Hyperlink"/>
            <w:rFonts w:ascii="Times New Roman" w:hAnsi="Times New Roman" w:cs="Times New Roman"/>
            <w:sz w:val="28"/>
            <w:szCs w:val="28"/>
          </w:rPr>
          <w:lastRenderedPageBreak/>
          <w:t>Assets/LSG/manuals/</w:t>
        </w:r>
      </w:hyperlink>
      <w:r w:rsidRPr="00994627">
        <w:rPr>
          <w:rFonts w:ascii="Times New Roman" w:hAnsi="Times New Roman" w:cs="Times New Roman"/>
          <w:sz w:val="28"/>
          <w:szCs w:val="28"/>
        </w:rPr>
        <w:t xml:space="preserve">, </w:t>
      </w:r>
      <w:r w:rsidRPr="00994627">
        <w:rPr>
          <w:rFonts w:ascii="Times New Roman" w:hAnsi="Times New Roman" w:cs="Times New Roman"/>
          <w:b/>
          <w:sz w:val="28"/>
          <w:szCs w:val="28"/>
        </w:rPr>
        <w:t>acessed 1/10/2025</w:t>
      </w:r>
      <w:r w:rsidRPr="00994627">
        <w:rPr>
          <w:rFonts w:ascii="Times New Roman" w:hAnsi="Times New Roman" w:cs="Times New Roman"/>
          <w:sz w:val="28"/>
          <w:szCs w:val="28"/>
        </w:rPr>
        <w:t>.</w:t>
      </w:r>
    </w:p>
    <w:p w14:paraId="489A110A" w14:textId="013E46D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115. </w:t>
      </w:r>
      <w:r w:rsidRPr="00994627">
        <w:rPr>
          <w:rFonts w:ascii="Times New Roman" w:hAnsi="Times New Roman" w:cs="Times New Roman"/>
          <w:sz w:val="28"/>
          <w:szCs w:val="28"/>
        </w:rPr>
        <w:tab/>
        <w:t xml:space="preserve">Biolabs (2012), </w:t>
      </w:r>
      <w:r w:rsidRPr="00994627">
        <w:rPr>
          <w:rFonts w:ascii="Times New Roman" w:hAnsi="Times New Roman" w:cs="Times New Roman"/>
          <w:i/>
          <w:sz w:val="28"/>
          <w:szCs w:val="28"/>
        </w:rPr>
        <w:t xml:space="preserve">Protocol for Quick-Load® Taq 2X Master Mix, </w:t>
      </w:r>
      <w:hyperlink r:id="rId68" w:history="1">
        <w:r w:rsidRPr="00994627">
          <w:rPr>
            <w:rStyle w:val="Hyperlink"/>
            <w:rFonts w:ascii="Times New Roman" w:hAnsi="Times New Roman" w:cs="Times New Roman"/>
            <w:sz w:val="28"/>
            <w:szCs w:val="28"/>
          </w:rPr>
          <w:t>https://www.neb.com/en/protocols/</w:t>
        </w:r>
      </w:hyperlink>
      <w:r w:rsidRPr="00994627">
        <w:rPr>
          <w:rFonts w:ascii="Times New Roman" w:hAnsi="Times New Roman" w:cs="Times New Roman"/>
          <w:sz w:val="28"/>
          <w:szCs w:val="28"/>
        </w:rPr>
        <w:t>, acessed 1/10/2025.</w:t>
      </w:r>
    </w:p>
    <w:p w14:paraId="06431C28" w14:textId="1D010AC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116. </w:t>
      </w:r>
      <w:r w:rsidRPr="00994627">
        <w:rPr>
          <w:rFonts w:ascii="Times New Roman" w:hAnsi="Times New Roman" w:cs="Times New Roman"/>
          <w:sz w:val="28"/>
          <w:szCs w:val="28"/>
        </w:rPr>
        <w:tab/>
        <w:t>Wang T., Dai Y., Zhang 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(2018), "Sequence analysis of the Pre-S gene in chronic asymptomatic HBV carriers with low-level HBsAg", </w:t>
      </w:r>
      <w:r w:rsidRPr="00994627">
        <w:rPr>
          <w:rFonts w:ascii="Times New Roman" w:hAnsi="Times New Roman" w:cs="Times New Roman"/>
          <w:i/>
          <w:sz w:val="28"/>
          <w:szCs w:val="28"/>
        </w:rPr>
        <w:t>Int J Mol Med</w:t>
      </w:r>
      <w:r w:rsidRPr="00994627">
        <w:rPr>
          <w:rFonts w:ascii="Times New Roman" w:hAnsi="Times New Roman" w:cs="Times New Roman"/>
          <w:sz w:val="28"/>
          <w:szCs w:val="28"/>
        </w:rPr>
        <w:t>, 42(5), pp. 2689-2699.</w:t>
      </w:r>
    </w:p>
    <w:p w14:paraId="1286BA0E" w14:textId="3A46DC1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117. </w:t>
      </w:r>
      <w:r w:rsidRPr="00994627">
        <w:rPr>
          <w:rFonts w:ascii="Times New Roman" w:hAnsi="Times New Roman" w:cs="Times New Roman"/>
          <w:sz w:val="28"/>
          <w:szCs w:val="28"/>
        </w:rPr>
        <w:tab/>
        <w:t xml:space="preserve">Phạm Châu (2025), </w:t>
      </w:r>
      <w:r w:rsidRPr="00994627">
        <w:rPr>
          <w:rFonts w:ascii="Times New Roman" w:hAnsi="Times New Roman" w:cs="Times New Roman"/>
          <w:i/>
          <w:sz w:val="28"/>
          <w:szCs w:val="28"/>
        </w:rPr>
        <w:t xml:space="preserve">Nghiên cứu đột biến vùng khởi động gen hTERT và biểu hiện hTERT mRNA trong máu ngoại vi ở </w:t>
      </w:r>
      <w:r w:rsidR="00FD2B38">
        <w:rPr>
          <w:rFonts w:ascii="Times New Roman" w:hAnsi="Times New Roman" w:cs="Times New Roman"/>
          <w:i/>
          <w:sz w:val="28"/>
          <w:szCs w:val="28"/>
        </w:rPr>
        <w:t>người bệnh</w:t>
      </w:r>
      <w:r w:rsidRPr="00994627">
        <w:rPr>
          <w:rFonts w:ascii="Times New Roman" w:hAnsi="Times New Roman" w:cs="Times New Roman"/>
          <w:i/>
          <w:sz w:val="28"/>
          <w:szCs w:val="28"/>
        </w:rPr>
        <w:t xml:space="preserve"> ung thư biểu mô tế bào gan có HBsAg dương tính, </w:t>
      </w:r>
      <w:r w:rsidRPr="00994627">
        <w:rPr>
          <w:rFonts w:ascii="Times New Roman" w:hAnsi="Times New Roman" w:cs="Times New Roman"/>
          <w:sz w:val="28"/>
          <w:szCs w:val="28"/>
        </w:rPr>
        <w:t>Luận án tiến sĩ, Học viện Quân y, Hà Nội.</w:t>
      </w:r>
    </w:p>
    <w:p w14:paraId="606AA9D9" w14:textId="46B6841F"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118. </w:t>
      </w:r>
      <w:r w:rsidRPr="00994627">
        <w:rPr>
          <w:rFonts w:ascii="Times New Roman" w:hAnsi="Times New Roman" w:cs="Times New Roman"/>
          <w:sz w:val="28"/>
          <w:szCs w:val="28"/>
        </w:rPr>
        <w:tab/>
        <w:t xml:space="preserve">Nguyễn Thế Khánh (2005), </w:t>
      </w:r>
      <w:r w:rsidRPr="00994627">
        <w:rPr>
          <w:rFonts w:ascii="Times New Roman" w:hAnsi="Times New Roman" w:cs="Times New Roman"/>
          <w:i/>
          <w:sz w:val="28"/>
          <w:szCs w:val="28"/>
        </w:rPr>
        <w:t xml:space="preserve">Xét Nghiệm Sử Dụng Trong Lâm Sàng, </w:t>
      </w:r>
      <w:r w:rsidRPr="00994627">
        <w:rPr>
          <w:rFonts w:ascii="Times New Roman" w:hAnsi="Times New Roman" w:cs="Times New Roman"/>
          <w:sz w:val="28"/>
          <w:szCs w:val="28"/>
        </w:rPr>
        <w:t>Nhà xuất bản Y học, Hà Nội.</w:t>
      </w:r>
    </w:p>
    <w:p w14:paraId="59687575" w14:textId="61122172" w:rsidR="00197EAA" w:rsidRPr="00994627" w:rsidRDefault="00197EAA" w:rsidP="00D42D9F">
      <w:pPr>
        <w:pStyle w:val="EndNoteBibliography"/>
        <w:widowControl w:val="0"/>
        <w:spacing w:line="360" w:lineRule="auto"/>
        <w:ind w:left="720" w:hanging="720"/>
        <w:rPr>
          <w:rFonts w:ascii="Times New Roman" w:hAnsi="Times New Roman" w:cs="Times New Roman"/>
          <w:i/>
          <w:sz w:val="28"/>
          <w:szCs w:val="28"/>
        </w:rPr>
      </w:pPr>
      <w:r w:rsidRPr="00994627">
        <w:rPr>
          <w:rFonts w:ascii="Times New Roman" w:hAnsi="Times New Roman" w:cs="Times New Roman"/>
          <w:sz w:val="28"/>
          <w:szCs w:val="28"/>
        </w:rPr>
        <w:t xml:space="preserve">119. </w:t>
      </w:r>
      <w:r w:rsidRPr="00994627">
        <w:rPr>
          <w:rFonts w:ascii="Times New Roman" w:hAnsi="Times New Roman" w:cs="Times New Roman"/>
          <w:sz w:val="28"/>
          <w:szCs w:val="28"/>
        </w:rPr>
        <w:tab/>
        <w:t>Nguyen</w:t>
      </w:r>
      <w:r w:rsidR="00F365B0">
        <w:rPr>
          <w:rFonts w:ascii="Times New Roman" w:hAnsi="Times New Roman" w:cs="Times New Roman"/>
          <w:sz w:val="28"/>
          <w:szCs w:val="28"/>
        </w:rPr>
        <w:t xml:space="preserve"> D.</w:t>
      </w:r>
      <w:r w:rsidRPr="00994627">
        <w:rPr>
          <w:rFonts w:ascii="Times New Roman" w:hAnsi="Times New Roman" w:cs="Times New Roman"/>
          <w:sz w:val="28"/>
          <w:szCs w:val="28"/>
        </w:rPr>
        <w:t>S.H., Li W.F., Liu Y.W</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w:t>
      </w:r>
      <w:r w:rsidRPr="00994627">
        <w:rPr>
          <w:rFonts w:ascii="Times New Roman" w:hAnsi="Times New Roman" w:cs="Times New Roman"/>
          <w:i/>
          <w:sz w:val="28"/>
          <w:szCs w:val="28"/>
        </w:rPr>
        <w:t xml:space="preserve">Comparisons of Viral Etiology and Outcomes of Hepatocellular Carcinoma Undergoing Liver Resection between Taiwan and </w:t>
      </w:r>
      <w:r w:rsidR="006173B6">
        <w:rPr>
          <w:rFonts w:ascii="Times New Roman" w:hAnsi="Times New Roman" w:cs="Times New Roman"/>
          <w:i/>
          <w:sz w:val="28"/>
          <w:szCs w:val="28"/>
        </w:rPr>
        <w:t>Vietnam.</w:t>
      </w:r>
      <w:r w:rsidRPr="00994627">
        <w:rPr>
          <w:rFonts w:ascii="Times New Roman" w:hAnsi="Times New Roman" w:cs="Times New Roman"/>
          <w:i/>
          <w:sz w:val="28"/>
          <w:szCs w:val="28"/>
        </w:rPr>
        <w:t xml:space="preserve"> </w:t>
      </w:r>
    </w:p>
    <w:p w14:paraId="167E7CD7" w14:textId="22B041E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120. </w:t>
      </w:r>
      <w:r w:rsidRPr="00994627">
        <w:rPr>
          <w:rFonts w:ascii="Times New Roman" w:hAnsi="Times New Roman" w:cs="Times New Roman"/>
          <w:sz w:val="28"/>
          <w:szCs w:val="28"/>
        </w:rPr>
        <w:tab/>
        <w:t>Kee K.M., Chen C.H., Hu J.T</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"Secular Trends of Clinical Characteristics and Survival of Hepatocellular Carcinoma in Taiwan from 2011 to 2019", </w:t>
      </w:r>
      <w:r w:rsidRPr="00994627">
        <w:rPr>
          <w:rFonts w:ascii="Times New Roman" w:hAnsi="Times New Roman" w:cs="Times New Roman"/>
          <w:i/>
          <w:sz w:val="28"/>
          <w:szCs w:val="28"/>
        </w:rPr>
        <w:t>Viruses</w:t>
      </w:r>
      <w:r w:rsidRPr="00994627">
        <w:rPr>
          <w:rFonts w:ascii="Times New Roman" w:hAnsi="Times New Roman" w:cs="Times New Roman"/>
          <w:sz w:val="28"/>
          <w:szCs w:val="28"/>
        </w:rPr>
        <w:t>, 15(1)</w:t>
      </w:r>
      <w:r w:rsidR="006173B6">
        <w:rPr>
          <w:rFonts w:ascii="Times New Roman" w:hAnsi="Times New Roman" w:cs="Times New Roman"/>
          <w:sz w:val="28"/>
          <w:szCs w:val="28"/>
        </w:rPr>
        <w:t>.</w:t>
      </w:r>
    </w:p>
    <w:p w14:paraId="476931E0" w14:textId="1AA189C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121. </w:t>
      </w:r>
      <w:r w:rsidRPr="00994627">
        <w:rPr>
          <w:rFonts w:ascii="Times New Roman" w:hAnsi="Times New Roman" w:cs="Times New Roman"/>
          <w:sz w:val="28"/>
          <w:szCs w:val="28"/>
        </w:rPr>
        <w:tab/>
        <w:t xml:space="preserve">Lê Minh Huy (2012), </w:t>
      </w:r>
      <w:r w:rsidRPr="00994627">
        <w:rPr>
          <w:rFonts w:ascii="Times New Roman" w:hAnsi="Times New Roman" w:cs="Times New Roman"/>
          <w:i/>
          <w:sz w:val="28"/>
          <w:szCs w:val="28"/>
        </w:rPr>
        <w:t>Nghiên cứu giải phẫu bệnh và hóa mô miễn dịch các yếu tố tiên lượng của carcinôm tế bào gan</w:t>
      </w:r>
      <w:r w:rsidR="00DC5F69" w:rsidRPr="00DC5F69">
        <w:rPr>
          <w:rFonts w:ascii="Times New Roman" w:hAnsi="Times New Roman" w:cs="Times New Roman"/>
          <w:i/>
          <w:sz w:val="28"/>
          <w:szCs w:val="28"/>
        </w:rPr>
        <w:t>,</w:t>
      </w:r>
      <w:r w:rsidRPr="00994627">
        <w:rPr>
          <w:rFonts w:ascii="Times New Roman" w:hAnsi="Times New Roman" w:cs="Times New Roman"/>
          <w:i/>
          <w:sz w:val="28"/>
          <w:szCs w:val="28"/>
        </w:rPr>
        <w:t xml:space="preserve"> </w:t>
      </w:r>
      <w:r w:rsidRPr="00994627">
        <w:rPr>
          <w:rFonts w:ascii="Times New Roman" w:hAnsi="Times New Roman" w:cs="Times New Roman"/>
          <w:sz w:val="28"/>
          <w:szCs w:val="28"/>
        </w:rPr>
        <w:t xml:space="preserve">Luận án tiến sĩ, </w:t>
      </w:r>
      <w:r w:rsidR="00F365B0">
        <w:rPr>
          <w:rFonts w:ascii="Times New Roman" w:hAnsi="Times New Roman" w:cs="Times New Roman"/>
          <w:sz w:val="28"/>
          <w:szCs w:val="28"/>
        </w:rPr>
        <w:t>Đ</w:t>
      </w:r>
      <w:r w:rsidRPr="00994627">
        <w:rPr>
          <w:rFonts w:ascii="Times New Roman" w:hAnsi="Times New Roman" w:cs="Times New Roman"/>
          <w:sz w:val="28"/>
          <w:szCs w:val="28"/>
        </w:rPr>
        <w:t xml:space="preserve">ại học </w:t>
      </w:r>
      <w:r w:rsidR="00F365B0">
        <w:rPr>
          <w:rFonts w:ascii="Times New Roman" w:hAnsi="Times New Roman" w:cs="Times New Roman"/>
          <w:sz w:val="28"/>
          <w:szCs w:val="28"/>
        </w:rPr>
        <w:t>Y</w:t>
      </w:r>
      <w:r w:rsidRPr="00994627">
        <w:rPr>
          <w:rFonts w:ascii="Times New Roman" w:hAnsi="Times New Roman" w:cs="Times New Roman"/>
          <w:sz w:val="28"/>
          <w:szCs w:val="28"/>
        </w:rPr>
        <w:t xml:space="preserve"> dược TP Hồ Chí Minh, TP Hồ Chí Minh.</w:t>
      </w:r>
    </w:p>
    <w:p w14:paraId="4C5B3617" w14:textId="69EF66A8" w:rsidR="00197EAA" w:rsidRPr="00DD3AB4"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122. </w:t>
      </w:r>
      <w:r w:rsidRPr="00994627">
        <w:rPr>
          <w:rFonts w:ascii="Times New Roman" w:hAnsi="Times New Roman" w:cs="Times New Roman"/>
          <w:sz w:val="28"/>
          <w:szCs w:val="28"/>
        </w:rPr>
        <w:tab/>
      </w:r>
      <w:r w:rsidR="00F365B0" w:rsidRPr="00F365B0">
        <w:rPr>
          <w:rFonts w:ascii="Times New Roman" w:hAnsi="Times New Roman" w:cs="Times New Roman"/>
          <w:sz w:val="28"/>
          <w:szCs w:val="28"/>
        </w:rPr>
        <w:t xml:space="preserve">Nguyễn Hải Hà, Hoàng Nghĩa Quốc, Đinh Trường Giang </w:t>
      </w:r>
      <w:r w:rsidR="00F365B0">
        <w:rPr>
          <w:rFonts w:ascii="Times New Roman" w:hAnsi="Times New Roman" w:cs="Times New Roman"/>
          <w:sz w:val="28"/>
          <w:szCs w:val="28"/>
        </w:rPr>
        <w:t xml:space="preserve">và cs </w:t>
      </w:r>
      <w:r w:rsidRPr="00994627">
        <w:rPr>
          <w:rFonts w:ascii="Times New Roman" w:hAnsi="Times New Roman" w:cs="Times New Roman"/>
          <w:sz w:val="28"/>
          <w:szCs w:val="28"/>
        </w:rPr>
        <w:t xml:space="preserve">(2025), "Đặc điểm kiểu gen của vi rút viêm gan C ở </w:t>
      </w:r>
      <w:r w:rsidR="00FD2B38">
        <w:rPr>
          <w:rFonts w:ascii="Times New Roman" w:hAnsi="Times New Roman" w:cs="Times New Roman"/>
          <w:sz w:val="28"/>
          <w:szCs w:val="28"/>
        </w:rPr>
        <w:t>người bệnh</w:t>
      </w:r>
      <w:r w:rsidRPr="00994627">
        <w:rPr>
          <w:rFonts w:ascii="Times New Roman" w:hAnsi="Times New Roman" w:cs="Times New Roman"/>
          <w:sz w:val="28"/>
          <w:szCs w:val="28"/>
        </w:rPr>
        <w:t xml:space="preserve"> ung thư biểu mô tế bào gan và một số yếu tố liên quan", </w:t>
      </w:r>
      <w:r w:rsidRPr="00994627">
        <w:rPr>
          <w:rFonts w:ascii="Times New Roman" w:hAnsi="Times New Roman" w:cs="Times New Roman"/>
          <w:i/>
          <w:sz w:val="28"/>
          <w:szCs w:val="28"/>
        </w:rPr>
        <w:t>Tạp chí Khoa học tiêu hóa Việt Nam</w:t>
      </w:r>
      <w:r w:rsidRPr="00994627">
        <w:rPr>
          <w:rFonts w:ascii="Times New Roman" w:hAnsi="Times New Roman" w:cs="Times New Roman"/>
          <w:sz w:val="28"/>
          <w:szCs w:val="28"/>
        </w:rPr>
        <w:t>, 13(78)</w:t>
      </w:r>
      <w:r w:rsidR="00DD3AB4" w:rsidRPr="00DD3AB4">
        <w:rPr>
          <w:rFonts w:ascii="Times New Roman" w:hAnsi="Times New Roman" w:cs="Times New Roman"/>
          <w:sz w:val="28"/>
          <w:szCs w:val="28"/>
        </w:rPr>
        <w:t>, tr</w:t>
      </w:r>
      <w:r w:rsidR="006173B6">
        <w:rPr>
          <w:rFonts w:ascii="Times New Roman" w:hAnsi="Times New Roman" w:cs="Times New Roman"/>
          <w:sz w:val="28"/>
          <w:szCs w:val="28"/>
        </w:rPr>
        <w:t>.</w:t>
      </w:r>
      <w:r w:rsidR="00DD3AB4" w:rsidRPr="00DD3AB4">
        <w:rPr>
          <w:rFonts w:ascii="Times New Roman" w:hAnsi="Times New Roman" w:cs="Times New Roman"/>
          <w:sz w:val="28"/>
          <w:szCs w:val="28"/>
        </w:rPr>
        <w:t xml:space="preserve"> 4977-4983.</w:t>
      </w:r>
    </w:p>
    <w:p w14:paraId="72A050DB" w14:textId="5B39776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123. </w:t>
      </w:r>
      <w:r w:rsidRPr="00994627">
        <w:rPr>
          <w:rFonts w:ascii="Times New Roman" w:hAnsi="Times New Roman" w:cs="Times New Roman"/>
          <w:sz w:val="28"/>
          <w:szCs w:val="28"/>
        </w:rPr>
        <w:tab/>
      </w:r>
      <w:r w:rsidR="00CD40BF" w:rsidRPr="00CD40BF">
        <w:rPr>
          <w:rFonts w:ascii="Times New Roman" w:hAnsi="Times New Roman" w:cs="Times New Roman"/>
          <w:sz w:val="28"/>
          <w:szCs w:val="28"/>
        </w:rPr>
        <w:t xml:space="preserve">Phạm Văn Dũng (2023). </w:t>
      </w:r>
      <w:r w:rsidR="00CD40BF" w:rsidRPr="00CD40BF">
        <w:rPr>
          <w:rFonts w:ascii="Times New Roman" w:hAnsi="Times New Roman" w:cs="Times New Roman"/>
          <w:i/>
          <w:iCs/>
          <w:sz w:val="28"/>
          <w:szCs w:val="28"/>
        </w:rPr>
        <w:t xml:space="preserve">Đánh giá nồng độ ISG20 huyết thanh ở </w:t>
      </w:r>
      <w:r w:rsidR="00FD2B38">
        <w:rPr>
          <w:rFonts w:ascii="Times New Roman" w:hAnsi="Times New Roman" w:cs="Times New Roman"/>
          <w:i/>
          <w:iCs/>
          <w:sz w:val="28"/>
          <w:szCs w:val="28"/>
        </w:rPr>
        <w:t>người bệnh</w:t>
      </w:r>
      <w:r w:rsidR="00CD40BF" w:rsidRPr="00CD40BF">
        <w:rPr>
          <w:rFonts w:ascii="Times New Roman" w:hAnsi="Times New Roman" w:cs="Times New Roman"/>
          <w:i/>
          <w:iCs/>
          <w:sz w:val="28"/>
          <w:szCs w:val="28"/>
        </w:rPr>
        <w:t xml:space="preserve"> ung thư biểu mô tế bào gan có HbsAg dương tín</w:t>
      </w:r>
      <w:r w:rsidR="00CD40BF" w:rsidRPr="00DC5F69">
        <w:rPr>
          <w:rFonts w:ascii="Times New Roman" w:hAnsi="Times New Roman" w:cs="Times New Roman"/>
          <w:i/>
          <w:iCs/>
          <w:sz w:val="28"/>
          <w:szCs w:val="28"/>
        </w:rPr>
        <w:t>h,</w:t>
      </w:r>
      <w:r w:rsidR="00CD40BF" w:rsidRPr="00CD40BF">
        <w:rPr>
          <w:rFonts w:ascii="Times New Roman" w:hAnsi="Times New Roman" w:cs="Times New Roman"/>
          <w:sz w:val="28"/>
          <w:szCs w:val="28"/>
        </w:rPr>
        <w:t xml:space="preserve"> </w:t>
      </w:r>
      <w:r w:rsidR="00CD40BF" w:rsidRPr="00CD40BF">
        <w:rPr>
          <w:rFonts w:ascii="Times New Roman" w:hAnsi="Times New Roman" w:cs="Times New Roman"/>
          <w:iCs/>
          <w:sz w:val="28"/>
          <w:szCs w:val="28"/>
        </w:rPr>
        <w:t>Luận án Tiến sỹ Y học, Học viện Quân y, Hà Nội.</w:t>
      </w:r>
    </w:p>
    <w:p w14:paraId="29B7203C" w14:textId="0F004D71" w:rsidR="00374F33" w:rsidRPr="00DD3AB4"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lastRenderedPageBreak/>
        <w:t xml:space="preserve">124. </w:t>
      </w:r>
      <w:r w:rsidRPr="00994627">
        <w:rPr>
          <w:rFonts w:ascii="Times New Roman" w:hAnsi="Times New Roman" w:cs="Times New Roman"/>
          <w:sz w:val="28"/>
          <w:szCs w:val="28"/>
        </w:rPr>
        <w:tab/>
      </w:r>
      <w:r w:rsidR="00374F33" w:rsidRPr="00374F33">
        <w:rPr>
          <w:rFonts w:ascii="Times New Roman" w:hAnsi="Times New Roman" w:cs="Times New Roman"/>
          <w:sz w:val="28"/>
          <w:szCs w:val="28"/>
        </w:rPr>
        <w:t xml:space="preserve">Đỗ Thị Lệ Quyên, Hoàng Tiến Tuyên, Lê Văn Nam và cs (2023). Mối liên quan giữa HBVPGRNA VÀ HBV DNA huyết tương ở </w:t>
      </w:r>
      <w:r w:rsidR="00FD2B38">
        <w:rPr>
          <w:rFonts w:ascii="Times New Roman" w:hAnsi="Times New Roman" w:cs="Times New Roman"/>
          <w:sz w:val="28"/>
          <w:szCs w:val="28"/>
        </w:rPr>
        <w:t>người bệnh</w:t>
      </w:r>
      <w:r w:rsidR="00374F33" w:rsidRPr="00374F33">
        <w:rPr>
          <w:rFonts w:ascii="Times New Roman" w:hAnsi="Times New Roman" w:cs="Times New Roman"/>
          <w:sz w:val="28"/>
          <w:szCs w:val="28"/>
        </w:rPr>
        <w:t xml:space="preserve"> viêm gan b mạn tính và xơ gan do HBV, </w:t>
      </w:r>
      <w:r w:rsidR="00374F33" w:rsidRPr="00374F33">
        <w:rPr>
          <w:rFonts w:ascii="Times New Roman" w:hAnsi="Times New Roman" w:cs="Times New Roman"/>
          <w:i/>
          <w:sz w:val="28"/>
          <w:szCs w:val="28"/>
        </w:rPr>
        <w:t>Tạp chí y học Việt Nam,</w:t>
      </w:r>
      <w:r w:rsidR="00374F33" w:rsidRPr="00374F33">
        <w:rPr>
          <w:rFonts w:ascii="Times New Roman" w:hAnsi="Times New Roman" w:cs="Times New Roman"/>
          <w:sz w:val="28"/>
          <w:szCs w:val="28"/>
        </w:rPr>
        <w:t xml:space="preserve"> 531(2)</w:t>
      </w:r>
      <w:r w:rsidR="00DD3AB4" w:rsidRPr="00DD3AB4">
        <w:rPr>
          <w:rFonts w:ascii="Times New Roman" w:hAnsi="Times New Roman" w:cs="Times New Roman"/>
          <w:sz w:val="28"/>
          <w:szCs w:val="28"/>
        </w:rPr>
        <w:t>, tr</w:t>
      </w:r>
      <w:r w:rsidR="00374F33">
        <w:rPr>
          <w:rFonts w:ascii="Times New Roman" w:hAnsi="Times New Roman" w:cs="Times New Roman"/>
          <w:sz w:val="28"/>
          <w:szCs w:val="28"/>
        </w:rPr>
        <w:t>.</w:t>
      </w:r>
      <w:r w:rsidR="00DD3AB4" w:rsidRPr="00DD3AB4">
        <w:rPr>
          <w:rFonts w:ascii="Times New Roman" w:hAnsi="Times New Roman" w:cs="Times New Roman"/>
          <w:sz w:val="28"/>
          <w:szCs w:val="28"/>
        </w:rPr>
        <w:t xml:space="preserve"> 325-329.</w:t>
      </w:r>
    </w:p>
    <w:p w14:paraId="64109AFE" w14:textId="3A70146B" w:rsidR="00214213" w:rsidRDefault="00214213" w:rsidP="00D42D9F">
      <w:pPr>
        <w:pStyle w:val="EndNoteBibliography"/>
        <w:widowControl w:val="0"/>
        <w:spacing w:line="360" w:lineRule="auto"/>
        <w:ind w:left="720" w:hanging="720"/>
        <w:rPr>
          <w:rFonts w:ascii="Times New Roman" w:hAnsi="Times New Roman" w:cs="Times New Roman"/>
          <w:sz w:val="28"/>
          <w:szCs w:val="28"/>
        </w:rPr>
      </w:pPr>
      <w:r>
        <w:rPr>
          <w:rFonts w:ascii="Times New Roman" w:hAnsi="Times New Roman" w:cs="Times New Roman"/>
          <w:sz w:val="28"/>
          <w:szCs w:val="28"/>
        </w:rPr>
        <w:t>125.</w:t>
      </w:r>
      <w:r>
        <w:rPr>
          <w:rFonts w:ascii="Times New Roman" w:hAnsi="Times New Roman" w:cs="Times New Roman"/>
          <w:sz w:val="28"/>
          <w:szCs w:val="28"/>
        </w:rPr>
        <w:tab/>
      </w:r>
      <w:r w:rsidRPr="00214213">
        <w:rPr>
          <w:rFonts w:ascii="Times New Roman" w:hAnsi="Times New Roman" w:cs="Times New Roman"/>
          <w:sz w:val="28"/>
          <w:szCs w:val="28"/>
        </w:rPr>
        <w:t xml:space="preserve">Tạ Thị Diệu Ngân, Nguyễn Thị Ngọc Lan (2024). Khảo sát nồng độ HBCRAG ở bệnh nhân xơ gan và ung thư gan do viêm gan virus B mạn tính điều trị tại bệnh viện đại học y Hà Nội, </w:t>
      </w:r>
      <w:r w:rsidRPr="00214213">
        <w:rPr>
          <w:rFonts w:ascii="Times New Roman" w:hAnsi="Times New Roman" w:cs="Times New Roman"/>
          <w:i/>
          <w:sz w:val="28"/>
          <w:szCs w:val="28"/>
        </w:rPr>
        <w:t>Tạp chí y học Việt Nam,</w:t>
      </w:r>
      <w:r w:rsidRPr="00214213">
        <w:rPr>
          <w:rFonts w:ascii="Times New Roman" w:hAnsi="Times New Roman" w:cs="Times New Roman"/>
          <w:sz w:val="28"/>
          <w:szCs w:val="28"/>
        </w:rPr>
        <w:t xml:space="preserve"> 542 (2)</w:t>
      </w:r>
      <w:r w:rsidR="00DD3AB4" w:rsidRPr="00DD3AB4">
        <w:rPr>
          <w:rFonts w:ascii="Times New Roman" w:hAnsi="Times New Roman" w:cs="Times New Roman"/>
          <w:sz w:val="28"/>
          <w:szCs w:val="28"/>
        </w:rPr>
        <w:t>, tr. 116-120</w:t>
      </w:r>
      <w:r>
        <w:rPr>
          <w:rFonts w:ascii="Times New Roman" w:hAnsi="Times New Roman" w:cs="Times New Roman"/>
          <w:sz w:val="28"/>
          <w:szCs w:val="28"/>
        </w:rPr>
        <w:t>.</w:t>
      </w:r>
    </w:p>
    <w:p w14:paraId="5789DBEA" w14:textId="422600E3"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126. </w:t>
      </w:r>
      <w:r w:rsidRPr="00994627">
        <w:rPr>
          <w:rFonts w:ascii="Times New Roman" w:hAnsi="Times New Roman" w:cs="Times New Roman"/>
          <w:sz w:val="28"/>
          <w:szCs w:val="28"/>
        </w:rPr>
        <w:tab/>
      </w:r>
      <w:r w:rsidR="00905CD4" w:rsidRPr="00905CD4">
        <w:rPr>
          <w:rFonts w:ascii="Times New Roman" w:hAnsi="Times New Roman" w:cs="Times New Roman"/>
          <w:sz w:val="28"/>
          <w:szCs w:val="28"/>
        </w:rPr>
        <w:t xml:space="preserve">Lê Thị Hồng Hương, Đào Việt Hằng, Đào Văn Long (2024). Đánh Giá Nồng Độ M2bpgi Ở </w:t>
      </w:r>
      <w:r w:rsidR="00FD2B38">
        <w:rPr>
          <w:rFonts w:ascii="Times New Roman" w:hAnsi="Times New Roman" w:cs="Times New Roman"/>
          <w:sz w:val="28"/>
          <w:szCs w:val="28"/>
        </w:rPr>
        <w:t>Người bệnh</w:t>
      </w:r>
      <w:r w:rsidR="00905CD4" w:rsidRPr="00905CD4">
        <w:rPr>
          <w:rFonts w:ascii="Times New Roman" w:hAnsi="Times New Roman" w:cs="Times New Roman"/>
          <w:sz w:val="28"/>
          <w:szCs w:val="28"/>
        </w:rPr>
        <w:t xml:space="preserve"> Xơ Gan Và Ung Thư Biểu Mô Tế Bào Gan, </w:t>
      </w:r>
      <w:r w:rsidR="00905CD4" w:rsidRPr="00905CD4">
        <w:rPr>
          <w:rFonts w:ascii="Times New Roman" w:hAnsi="Times New Roman" w:cs="Times New Roman"/>
          <w:i/>
          <w:sz w:val="28"/>
          <w:szCs w:val="28"/>
        </w:rPr>
        <w:t xml:space="preserve">Tạp Chí Y học Việt Nam, </w:t>
      </w:r>
      <w:r w:rsidR="00905CD4" w:rsidRPr="00905CD4">
        <w:rPr>
          <w:rFonts w:ascii="Times New Roman" w:hAnsi="Times New Roman" w:cs="Times New Roman"/>
          <w:sz w:val="28"/>
          <w:szCs w:val="28"/>
        </w:rPr>
        <w:t>543 (3)</w:t>
      </w:r>
      <w:r w:rsidR="00DD3AB4" w:rsidRPr="00DD3AB4">
        <w:rPr>
          <w:rFonts w:ascii="Times New Roman" w:hAnsi="Times New Roman" w:cs="Times New Roman"/>
          <w:sz w:val="28"/>
          <w:szCs w:val="28"/>
        </w:rPr>
        <w:t>, tr. 266-270</w:t>
      </w:r>
      <w:r w:rsidR="00E635A7">
        <w:rPr>
          <w:rFonts w:ascii="Times New Roman" w:hAnsi="Times New Roman" w:cs="Times New Roman"/>
          <w:sz w:val="28"/>
          <w:szCs w:val="28"/>
        </w:rPr>
        <w:t>.</w:t>
      </w:r>
    </w:p>
    <w:p w14:paraId="0020614B" w14:textId="141BD0D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127. </w:t>
      </w:r>
      <w:r w:rsidRPr="00994627">
        <w:rPr>
          <w:rFonts w:ascii="Times New Roman" w:hAnsi="Times New Roman" w:cs="Times New Roman"/>
          <w:sz w:val="28"/>
          <w:szCs w:val="28"/>
        </w:rPr>
        <w:tab/>
        <w:t xml:space="preserve">Pan Y., Han G. (2021), "Analysis of Clinical Characteristics of Hepatitis B and Alcohol-Related Liver Cancer", </w:t>
      </w:r>
      <w:r w:rsidRPr="00994627">
        <w:rPr>
          <w:rFonts w:ascii="Times New Roman" w:hAnsi="Times New Roman" w:cs="Times New Roman"/>
          <w:i/>
          <w:sz w:val="28"/>
          <w:szCs w:val="28"/>
        </w:rPr>
        <w:t>Comput Math Methods Med</w:t>
      </w:r>
      <w:r w:rsidRPr="00994627">
        <w:rPr>
          <w:rFonts w:ascii="Times New Roman" w:hAnsi="Times New Roman" w:cs="Times New Roman"/>
          <w:sz w:val="28"/>
          <w:szCs w:val="28"/>
        </w:rPr>
        <w:t>, 2021</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9752534.</w:t>
      </w:r>
    </w:p>
    <w:p w14:paraId="66A69C78" w14:textId="6AD5678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128. </w:t>
      </w:r>
      <w:r w:rsidRPr="00994627">
        <w:rPr>
          <w:rFonts w:ascii="Times New Roman" w:hAnsi="Times New Roman" w:cs="Times New Roman"/>
          <w:sz w:val="28"/>
          <w:szCs w:val="28"/>
        </w:rPr>
        <w:tab/>
        <w:t>Riccardo N., Luca R., Mauro G</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(2018), "Mechanisms and clinical behavior of hepatocellular carcinoma in HBV and HCV infection and alcoholic and non-alcoholic fatty liver disease", </w:t>
      </w:r>
      <w:r w:rsidRPr="00994627">
        <w:rPr>
          <w:rFonts w:ascii="Times New Roman" w:hAnsi="Times New Roman" w:cs="Times New Roman"/>
          <w:i/>
          <w:sz w:val="28"/>
          <w:szCs w:val="28"/>
        </w:rPr>
        <w:t>Hepatoma Research</w:t>
      </w:r>
      <w:r w:rsidRPr="00994627">
        <w:rPr>
          <w:rFonts w:ascii="Times New Roman" w:hAnsi="Times New Roman" w:cs="Times New Roman"/>
          <w:sz w:val="28"/>
          <w:szCs w:val="28"/>
        </w:rPr>
        <w:t>, 4</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55.</w:t>
      </w:r>
    </w:p>
    <w:p w14:paraId="33B0F744" w14:textId="3C4A3ADB"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129. </w:t>
      </w:r>
      <w:r w:rsidRPr="00994627">
        <w:rPr>
          <w:rFonts w:ascii="Times New Roman" w:hAnsi="Times New Roman" w:cs="Times New Roman"/>
          <w:sz w:val="28"/>
          <w:szCs w:val="28"/>
        </w:rPr>
        <w:tab/>
        <w:t>Yang J.D., Hainaut P., Gores G.J</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(2019), "A global view of hepatocellular carcinoma: trends, risk, prevention and management", </w:t>
      </w:r>
      <w:r w:rsidRPr="00994627">
        <w:rPr>
          <w:rFonts w:ascii="Times New Roman" w:hAnsi="Times New Roman" w:cs="Times New Roman"/>
          <w:i/>
          <w:sz w:val="28"/>
          <w:szCs w:val="28"/>
        </w:rPr>
        <w:t>Nat Rev Gastroenterol Hepatol</w:t>
      </w:r>
      <w:r w:rsidRPr="00994627">
        <w:rPr>
          <w:rFonts w:ascii="Times New Roman" w:hAnsi="Times New Roman" w:cs="Times New Roman"/>
          <w:sz w:val="28"/>
          <w:szCs w:val="28"/>
        </w:rPr>
        <w:t>, 16(10), pp. 589-604.</w:t>
      </w:r>
    </w:p>
    <w:p w14:paraId="0E078B9F" w14:textId="12ABA101" w:rsidR="00F62FE0"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130. </w:t>
      </w:r>
      <w:r w:rsidRPr="00994627">
        <w:rPr>
          <w:rFonts w:ascii="Times New Roman" w:hAnsi="Times New Roman" w:cs="Times New Roman"/>
          <w:sz w:val="28"/>
          <w:szCs w:val="28"/>
        </w:rPr>
        <w:tab/>
      </w:r>
      <w:r w:rsidR="00F62FE0" w:rsidRPr="00F62FE0">
        <w:rPr>
          <w:rFonts w:ascii="Times New Roman" w:hAnsi="Times New Roman" w:cs="Times New Roman"/>
          <w:sz w:val="28"/>
          <w:szCs w:val="28"/>
        </w:rPr>
        <w:t xml:space="preserve">Trần Văn Huy, Nguyễn Thị Thuận, Ngô Viết Quỳnh Trâm (2012). Nghiên cứu HBV-DNA định lượng và </w:t>
      </w:r>
      <w:r w:rsidR="00720013">
        <w:rPr>
          <w:rFonts w:ascii="Times New Roman" w:hAnsi="Times New Roman" w:cs="Times New Roman"/>
          <w:sz w:val="28"/>
          <w:szCs w:val="28"/>
        </w:rPr>
        <w:t>HBeAg</w:t>
      </w:r>
      <w:r w:rsidR="00F62FE0" w:rsidRPr="00F62FE0">
        <w:rPr>
          <w:rFonts w:ascii="Times New Roman" w:hAnsi="Times New Roman" w:cs="Times New Roman"/>
          <w:sz w:val="28"/>
          <w:szCs w:val="28"/>
        </w:rPr>
        <w:t xml:space="preserve"> ở </w:t>
      </w:r>
      <w:r w:rsidR="00FD2B38">
        <w:rPr>
          <w:rFonts w:ascii="Times New Roman" w:hAnsi="Times New Roman" w:cs="Times New Roman"/>
          <w:sz w:val="28"/>
          <w:szCs w:val="28"/>
        </w:rPr>
        <w:t>người bệnh</w:t>
      </w:r>
      <w:r w:rsidR="00F62FE0" w:rsidRPr="00F62FE0">
        <w:rPr>
          <w:rFonts w:ascii="Times New Roman" w:hAnsi="Times New Roman" w:cs="Times New Roman"/>
          <w:sz w:val="28"/>
          <w:szCs w:val="28"/>
        </w:rPr>
        <w:t xml:space="preserve"> xơ gan do virus viêm gan B,</w:t>
      </w:r>
      <w:r w:rsidR="00F62FE0" w:rsidRPr="00F62FE0">
        <w:rPr>
          <w:rFonts w:ascii="Times New Roman" w:hAnsi="Times New Roman" w:cs="Times New Roman"/>
          <w:i/>
          <w:sz w:val="28"/>
          <w:szCs w:val="28"/>
        </w:rPr>
        <w:t xml:space="preserve"> Tạp chí Y Dược học - Trường Đại học Y Dược Huế,</w:t>
      </w:r>
      <w:r w:rsidR="00F62FE0" w:rsidRPr="00F62FE0">
        <w:rPr>
          <w:rFonts w:ascii="Times New Roman" w:hAnsi="Times New Roman" w:cs="Times New Roman"/>
          <w:sz w:val="28"/>
          <w:szCs w:val="28"/>
        </w:rPr>
        <w:t xml:space="preserve"> 10</w:t>
      </w:r>
      <w:r w:rsidR="003D759C" w:rsidRPr="003D759C">
        <w:rPr>
          <w:rFonts w:ascii="Times New Roman" w:hAnsi="Times New Roman" w:cs="Times New Roman"/>
          <w:sz w:val="28"/>
          <w:szCs w:val="28"/>
        </w:rPr>
        <w:t>, tr. 38-45</w:t>
      </w:r>
      <w:r w:rsidR="00F62FE0" w:rsidRPr="00F62FE0">
        <w:rPr>
          <w:rFonts w:ascii="Times New Roman" w:hAnsi="Times New Roman" w:cs="Times New Roman"/>
          <w:sz w:val="28"/>
          <w:szCs w:val="28"/>
        </w:rPr>
        <w:t>.</w:t>
      </w:r>
    </w:p>
    <w:p w14:paraId="3E130204" w14:textId="5D0135D3"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131. </w:t>
      </w:r>
      <w:r w:rsidRPr="00994627">
        <w:rPr>
          <w:rFonts w:ascii="Times New Roman" w:hAnsi="Times New Roman" w:cs="Times New Roman"/>
          <w:sz w:val="28"/>
          <w:szCs w:val="28"/>
        </w:rPr>
        <w:tab/>
        <w:t xml:space="preserve">Phạm Quang Trung, Nguyễn Thị Tuấn, Đặng Chiều Dương và cs (2019), "Nghiên cứu giá trị dấu ấn DKK1 huyết tương trong chẩn đoán ung thư biểu mô tế bào gan ở </w:t>
      </w:r>
      <w:r w:rsidR="00FD2B38">
        <w:rPr>
          <w:rFonts w:ascii="Times New Roman" w:hAnsi="Times New Roman" w:cs="Times New Roman"/>
          <w:sz w:val="28"/>
          <w:szCs w:val="28"/>
        </w:rPr>
        <w:t>người bệnh</w:t>
      </w:r>
      <w:r w:rsidRPr="00994627">
        <w:rPr>
          <w:rFonts w:ascii="Times New Roman" w:hAnsi="Times New Roman" w:cs="Times New Roman"/>
          <w:sz w:val="28"/>
          <w:szCs w:val="28"/>
        </w:rPr>
        <w:t xml:space="preserve"> nhiễm vi rút viêm gan B", </w:t>
      </w:r>
      <w:r w:rsidRPr="00994627">
        <w:rPr>
          <w:rFonts w:ascii="Times New Roman" w:hAnsi="Times New Roman" w:cs="Times New Roman"/>
          <w:i/>
          <w:sz w:val="28"/>
          <w:szCs w:val="28"/>
        </w:rPr>
        <w:t xml:space="preserve">Tạp chí Y </w:t>
      </w:r>
      <w:r w:rsidRPr="00994627">
        <w:rPr>
          <w:rFonts w:ascii="Times New Roman" w:hAnsi="Times New Roman" w:cs="Times New Roman"/>
          <w:i/>
          <w:sz w:val="28"/>
          <w:szCs w:val="28"/>
        </w:rPr>
        <w:lastRenderedPageBreak/>
        <w:t>dược lâm sàng 108</w:t>
      </w:r>
      <w:r w:rsidRPr="00994627">
        <w:rPr>
          <w:rFonts w:ascii="Times New Roman" w:hAnsi="Times New Roman" w:cs="Times New Roman"/>
          <w:sz w:val="28"/>
          <w:szCs w:val="28"/>
        </w:rPr>
        <w:t>, 14 (2)</w:t>
      </w:r>
      <w:r w:rsidR="003D759C" w:rsidRPr="003D759C">
        <w:rPr>
          <w:rFonts w:ascii="Times New Roman" w:hAnsi="Times New Roman" w:cs="Times New Roman"/>
          <w:sz w:val="28"/>
          <w:szCs w:val="28"/>
        </w:rPr>
        <w:t>, tr</w:t>
      </w:r>
      <w:r w:rsidR="00E635A7">
        <w:rPr>
          <w:rFonts w:ascii="Times New Roman" w:hAnsi="Times New Roman" w:cs="Times New Roman"/>
          <w:sz w:val="28"/>
          <w:szCs w:val="28"/>
        </w:rPr>
        <w:t>.</w:t>
      </w:r>
      <w:r w:rsidR="003D759C" w:rsidRPr="003D759C">
        <w:rPr>
          <w:rFonts w:ascii="Times New Roman" w:hAnsi="Times New Roman" w:cs="Times New Roman"/>
          <w:sz w:val="28"/>
          <w:szCs w:val="28"/>
        </w:rPr>
        <w:t xml:space="preserve"> 67-71.</w:t>
      </w:r>
      <w:r w:rsidRPr="00994627">
        <w:rPr>
          <w:rFonts w:ascii="Times New Roman" w:hAnsi="Times New Roman" w:cs="Times New Roman"/>
          <w:sz w:val="28"/>
          <w:szCs w:val="28"/>
        </w:rPr>
        <w:t xml:space="preserve"> </w:t>
      </w:r>
    </w:p>
    <w:p w14:paraId="5B04C780" w14:textId="5BD57A9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132. </w:t>
      </w:r>
      <w:r w:rsidRPr="00994627">
        <w:rPr>
          <w:rFonts w:ascii="Times New Roman" w:hAnsi="Times New Roman" w:cs="Times New Roman"/>
          <w:sz w:val="28"/>
          <w:szCs w:val="28"/>
        </w:rPr>
        <w:tab/>
        <w:t xml:space="preserve">Choi W.M., Lim Y.S. (2022), "Concerns about the inverse relationship between baseline HBV DNA and on-treatment hepatocellular carcinoma risk. Reply", </w:t>
      </w:r>
      <w:r w:rsidRPr="00994627">
        <w:rPr>
          <w:rFonts w:ascii="Times New Roman" w:hAnsi="Times New Roman" w:cs="Times New Roman"/>
          <w:i/>
          <w:sz w:val="28"/>
          <w:szCs w:val="28"/>
        </w:rPr>
        <w:t>J Clin Invest</w:t>
      </w:r>
      <w:r w:rsidRPr="00994627">
        <w:rPr>
          <w:rFonts w:ascii="Times New Roman" w:hAnsi="Times New Roman" w:cs="Times New Roman"/>
          <w:sz w:val="28"/>
          <w:szCs w:val="28"/>
        </w:rPr>
        <w:t>, 132(15)</w:t>
      </w:r>
      <w:r w:rsidR="00E635A7">
        <w:rPr>
          <w:rFonts w:ascii="Times New Roman" w:hAnsi="Times New Roman" w:cs="Times New Roman"/>
          <w:sz w:val="28"/>
          <w:szCs w:val="28"/>
        </w:rPr>
        <w:t>.</w:t>
      </w:r>
      <w:r w:rsidRPr="00994627">
        <w:rPr>
          <w:rFonts w:ascii="Times New Roman" w:hAnsi="Times New Roman" w:cs="Times New Roman"/>
          <w:sz w:val="28"/>
          <w:szCs w:val="28"/>
        </w:rPr>
        <w:t xml:space="preserve"> </w:t>
      </w:r>
    </w:p>
    <w:p w14:paraId="3160B6B2" w14:textId="2B87DFB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133. </w:t>
      </w:r>
      <w:r w:rsidRPr="00994627">
        <w:rPr>
          <w:rFonts w:ascii="Times New Roman" w:hAnsi="Times New Roman" w:cs="Times New Roman"/>
          <w:sz w:val="28"/>
          <w:szCs w:val="28"/>
        </w:rPr>
        <w:tab/>
        <w:t>Singal A.G., Llovet J.M., Yarchoan 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(2023), "AASLD Practice Guidance on prevention, diagnosis, and treatment of hepatocellular carcinoma", </w:t>
      </w:r>
      <w:r w:rsidRPr="00994627">
        <w:rPr>
          <w:rFonts w:ascii="Times New Roman" w:hAnsi="Times New Roman" w:cs="Times New Roman"/>
          <w:i/>
          <w:sz w:val="28"/>
          <w:szCs w:val="28"/>
        </w:rPr>
        <w:t>Hepatology</w:t>
      </w:r>
      <w:r w:rsidRPr="00994627">
        <w:rPr>
          <w:rFonts w:ascii="Times New Roman" w:hAnsi="Times New Roman" w:cs="Times New Roman"/>
          <w:sz w:val="28"/>
          <w:szCs w:val="28"/>
        </w:rPr>
        <w:t>, 78(6)</w:t>
      </w:r>
      <w:r w:rsidR="00E635A7">
        <w:rPr>
          <w:rFonts w:ascii="Times New Roman" w:hAnsi="Times New Roman" w:cs="Times New Roman"/>
          <w:sz w:val="28"/>
          <w:szCs w:val="28"/>
        </w:rPr>
        <w:t>.</w:t>
      </w:r>
      <w:r w:rsidRPr="00994627">
        <w:rPr>
          <w:rFonts w:ascii="Times New Roman" w:hAnsi="Times New Roman" w:cs="Times New Roman"/>
          <w:sz w:val="28"/>
          <w:szCs w:val="28"/>
        </w:rPr>
        <w:t xml:space="preserve"> </w:t>
      </w:r>
    </w:p>
    <w:p w14:paraId="4881DD14" w14:textId="553854E1"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134. </w:t>
      </w:r>
      <w:r w:rsidRPr="00994627">
        <w:rPr>
          <w:rFonts w:ascii="Times New Roman" w:hAnsi="Times New Roman" w:cs="Times New Roman"/>
          <w:sz w:val="28"/>
          <w:szCs w:val="28"/>
        </w:rPr>
        <w:tab/>
        <w:t>Yoshida M., Tateishi R., Hiroi S</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"Changes in platelet counts and thrombocytopenia risk in patients with chronic liver disease with different etiologies using real-world Japanese data", </w:t>
      </w:r>
      <w:r w:rsidRPr="00994627">
        <w:rPr>
          <w:rFonts w:ascii="Times New Roman" w:hAnsi="Times New Roman" w:cs="Times New Roman"/>
          <w:i/>
          <w:sz w:val="28"/>
          <w:szCs w:val="28"/>
        </w:rPr>
        <w:t>Advances in therapy</w:t>
      </w:r>
      <w:r w:rsidRPr="00994627">
        <w:rPr>
          <w:rFonts w:ascii="Times New Roman" w:hAnsi="Times New Roman" w:cs="Times New Roman"/>
          <w:sz w:val="28"/>
          <w:szCs w:val="28"/>
        </w:rPr>
        <w:t>, 39(2), pp. 992-1003.</w:t>
      </w:r>
    </w:p>
    <w:p w14:paraId="552F7FA1" w14:textId="0E984E8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135. </w:t>
      </w:r>
      <w:r w:rsidRPr="00994627">
        <w:rPr>
          <w:rFonts w:ascii="Times New Roman" w:hAnsi="Times New Roman" w:cs="Times New Roman"/>
          <w:sz w:val="28"/>
          <w:szCs w:val="28"/>
        </w:rPr>
        <w:tab/>
        <w:t>Fang Y., Sun X., Zhang L</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(2022), "Hemoglobin/Red Blood Cell Distribution Width Ratio in Peripheral Blood Is Positively Associated with Prognosis of Patients with Primary Hepatocellular Carcinoma", </w:t>
      </w:r>
      <w:r w:rsidRPr="00994627">
        <w:rPr>
          <w:rFonts w:ascii="Times New Roman" w:hAnsi="Times New Roman" w:cs="Times New Roman"/>
          <w:i/>
          <w:sz w:val="28"/>
          <w:szCs w:val="28"/>
        </w:rPr>
        <w:t>Med Sci Monit</w:t>
      </w:r>
      <w:r w:rsidRPr="00994627">
        <w:rPr>
          <w:rFonts w:ascii="Times New Roman" w:hAnsi="Times New Roman" w:cs="Times New Roman"/>
          <w:sz w:val="28"/>
          <w:szCs w:val="28"/>
        </w:rPr>
        <w:t>, 28</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e937146.</w:t>
      </w:r>
    </w:p>
    <w:p w14:paraId="263DA37C" w14:textId="021B0144"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136. </w:t>
      </w:r>
      <w:r w:rsidRPr="00994627">
        <w:rPr>
          <w:rFonts w:ascii="Times New Roman" w:hAnsi="Times New Roman" w:cs="Times New Roman"/>
          <w:sz w:val="28"/>
          <w:szCs w:val="28"/>
        </w:rPr>
        <w:tab/>
        <w:t>Zanetto A., Senzolo M., Campello E</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"Influence of Hepatocellular Carcinoma on Platelet Aggregation in Cirrhosis", </w:t>
      </w:r>
      <w:r w:rsidRPr="00994627">
        <w:rPr>
          <w:rFonts w:ascii="Times New Roman" w:hAnsi="Times New Roman" w:cs="Times New Roman"/>
          <w:i/>
          <w:sz w:val="28"/>
          <w:szCs w:val="28"/>
        </w:rPr>
        <w:t>Cancers (Basel)</w:t>
      </w:r>
      <w:r w:rsidRPr="00994627">
        <w:rPr>
          <w:rFonts w:ascii="Times New Roman" w:hAnsi="Times New Roman" w:cs="Times New Roman"/>
          <w:sz w:val="28"/>
          <w:szCs w:val="28"/>
        </w:rPr>
        <w:t>, 13(5)</w:t>
      </w:r>
      <w:r w:rsidR="00E635A7">
        <w:rPr>
          <w:rFonts w:ascii="Times New Roman" w:hAnsi="Times New Roman" w:cs="Times New Roman"/>
          <w:sz w:val="28"/>
          <w:szCs w:val="28"/>
        </w:rPr>
        <w:t>.</w:t>
      </w:r>
      <w:r w:rsidRPr="00994627">
        <w:rPr>
          <w:rFonts w:ascii="Times New Roman" w:hAnsi="Times New Roman" w:cs="Times New Roman"/>
          <w:sz w:val="28"/>
          <w:szCs w:val="28"/>
        </w:rPr>
        <w:t xml:space="preserve"> </w:t>
      </w:r>
    </w:p>
    <w:p w14:paraId="37628052" w14:textId="2B7B726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137. </w:t>
      </w:r>
      <w:r w:rsidRPr="00994627">
        <w:rPr>
          <w:rFonts w:ascii="Times New Roman" w:hAnsi="Times New Roman" w:cs="Times New Roman"/>
          <w:sz w:val="28"/>
          <w:szCs w:val="28"/>
        </w:rPr>
        <w:tab/>
        <w:t>Hwang S.J., Luo J.C., Li C.P</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(2004), "Thrombocytosis: a paraneoplastic syndrome in patients with hepatocellular carcinoma", </w:t>
      </w:r>
      <w:r w:rsidRPr="00994627">
        <w:rPr>
          <w:rFonts w:ascii="Times New Roman" w:hAnsi="Times New Roman" w:cs="Times New Roman"/>
          <w:i/>
          <w:sz w:val="28"/>
          <w:szCs w:val="28"/>
        </w:rPr>
        <w:t>World J Gastroenterol</w:t>
      </w:r>
      <w:r w:rsidRPr="00994627">
        <w:rPr>
          <w:rFonts w:ascii="Times New Roman" w:hAnsi="Times New Roman" w:cs="Times New Roman"/>
          <w:sz w:val="28"/>
          <w:szCs w:val="28"/>
        </w:rPr>
        <w:t>, 10(17), pp. 2472-2477.</w:t>
      </w:r>
    </w:p>
    <w:p w14:paraId="61F638AD" w14:textId="0B5068E3"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138. </w:t>
      </w:r>
      <w:r w:rsidRPr="00994627">
        <w:rPr>
          <w:rFonts w:ascii="Times New Roman" w:hAnsi="Times New Roman" w:cs="Times New Roman"/>
          <w:sz w:val="28"/>
          <w:szCs w:val="28"/>
        </w:rPr>
        <w:tab/>
        <w:t xml:space="preserve">Nguyễn Quang Trung (2024), </w:t>
      </w:r>
      <w:r w:rsidRPr="00994627">
        <w:rPr>
          <w:rFonts w:ascii="Times New Roman" w:hAnsi="Times New Roman" w:cs="Times New Roman"/>
          <w:i/>
          <w:sz w:val="28"/>
          <w:szCs w:val="28"/>
        </w:rPr>
        <w:t xml:space="preserve">Mối liên quan giữa đột biến gen pre-s/s của HBV và ung thư biểu mô tế bào gan, </w:t>
      </w:r>
      <w:r w:rsidRPr="00994627">
        <w:rPr>
          <w:rFonts w:ascii="Times New Roman" w:hAnsi="Times New Roman" w:cs="Times New Roman"/>
          <w:sz w:val="28"/>
          <w:szCs w:val="28"/>
        </w:rPr>
        <w:t xml:space="preserve">Luận án tiến sĩ, </w:t>
      </w:r>
      <w:r w:rsidR="003D759C">
        <w:rPr>
          <w:rFonts w:ascii="Times New Roman" w:hAnsi="Times New Roman" w:cs="Times New Roman"/>
          <w:sz w:val="28"/>
          <w:szCs w:val="28"/>
        </w:rPr>
        <w:t xml:space="preserve">Trường </w:t>
      </w:r>
      <w:r w:rsidRPr="00994627">
        <w:rPr>
          <w:rFonts w:ascii="Times New Roman" w:hAnsi="Times New Roman" w:cs="Times New Roman"/>
          <w:sz w:val="28"/>
          <w:szCs w:val="28"/>
        </w:rPr>
        <w:t xml:space="preserve">Đại </w:t>
      </w:r>
      <w:r w:rsidR="003D759C" w:rsidRPr="00994627">
        <w:rPr>
          <w:rFonts w:ascii="Times New Roman" w:hAnsi="Times New Roman" w:cs="Times New Roman"/>
          <w:sz w:val="28"/>
          <w:szCs w:val="28"/>
        </w:rPr>
        <w:t>học</w:t>
      </w:r>
      <w:r w:rsidRPr="00994627">
        <w:rPr>
          <w:rFonts w:ascii="Times New Roman" w:hAnsi="Times New Roman" w:cs="Times New Roman"/>
          <w:sz w:val="28"/>
          <w:szCs w:val="28"/>
        </w:rPr>
        <w:t xml:space="preserve"> Y </w:t>
      </w:r>
      <w:r w:rsidR="003D759C" w:rsidRPr="00994627">
        <w:rPr>
          <w:rFonts w:ascii="Times New Roman" w:hAnsi="Times New Roman" w:cs="Times New Roman"/>
          <w:sz w:val="28"/>
          <w:szCs w:val="28"/>
        </w:rPr>
        <w:t>dược</w:t>
      </w:r>
      <w:r w:rsidRPr="00994627">
        <w:rPr>
          <w:rFonts w:ascii="Times New Roman" w:hAnsi="Times New Roman" w:cs="Times New Roman"/>
          <w:sz w:val="28"/>
          <w:szCs w:val="28"/>
        </w:rPr>
        <w:t xml:space="preserve"> Thành Phố Hồ Chí Minh, TP Hồ Chí Minh.</w:t>
      </w:r>
    </w:p>
    <w:p w14:paraId="3A9BB7DC" w14:textId="53C16D8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139. </w:t>
      </w:r>
      <w:r w:rsidRPr="00994627">
        <w:rPr>
          <w:rFonts w:ascii="Times New Roman" w:hAnsi="Times New Roman" w:cs="Times New Roman"/>
          <w:sz w:val="28"/>
          <w:szCs w:val="28"/>
        </w:rPr>
        <w:tab/>
      </w:r>
      <w:r w:rsidR="00F365B0" w:rsidRPr="00F365B0">
        <w:rPr>
          <w:rFonts w:ascii="Times New Roman" w:hAnsi="Times New Roman" w:cs="Times New Roman"/>
          <w:sz w:val="28"/>
          <w:szCs w:val="28"/>
        </w:rPr>
        <w:t xml:space="preserve">Scott </w:t>
      </w:r>
      <w:r w:rsidR="00F365B0">
        <w:rPr>
          <w:rFonts w:ascii="Times New Roman" w:hAnsi="Times New Roman" w:cs="Times New Roman"/>
          <w:sz w:val="28"/>
          <w:szCs w:val="28"/>
        </w:rPr>
        <w:t>K.F.</w:t>
      </w:r>
      <w:r w:rsidR="00F365B0" w:rsidRPr="00F365B0">
        <w:rPr>
          <w:rFonts w:ascii="Times New Roman" w:hAnsi="Times New Roman" w:cs="Times New Roman"/>
          <w:sz w:val="28"/>
          <w:szCs w:val="28"/>
        </w:rPr>
        <w:t xml:space="preserve">, Anna </w:t>
      </w:r>
      <w:r w:rsidR="00F365B0">
        <w:rPr>
          <w:rFonts w:ascii="Times New Roman" w:hAnsi="Times New Roman" w:cs="Times New Roman"/>
          <w:sz w:val="28"/>
          <w:szCs w:val="28"/>
        </w:rPr>
        <w:t xml:space="preserve">S.F.L., </w:t>
      </w:r>
      <w:r w:rsidRPr="00994627">
        <w:rPr>
          <w:rFonts w:ascii="Times New Roman" w:hAnsi="Times New Roman" w:cs="Times New Roman"/>
          <w:sz w:val="28"/>
          <w:szCs w:val="28"/>
        </w:rPr>
        <w:t xml:space="preserve">(2004), "Hepatitis B virus genotypes: do they play a role in the outcome of HBV infection", </w:t>
      </w:r>
      <w:r w:rsidR="00F365B0" w:rsidRPr="00994627">
        <w:rPr>
          <w:rFonts w:ascii="Times New Roman" w:hAnsi="Times New Roman" w:cs="Times New Roman"/>
          <w:i/>
          <w:sz w:val="28"/>
          <w:szCs w:val="28"/>
        </w:rPr>
        <w:t>Hepatology</w:t>
      </w:r>
      <w:r w:rsidRPr="00994627">
        <w:rPr>
          <w:rFonts w:ascii="Times New Roman" w:hAnsi="Times New Roman" w:cs="Times New Roman"/>
          <w:sz w:val="28"/>
          <w:szCs w:val="28"/>
        </w:rPr>
        <w:t>, 40(4)</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790-792.</w:t>
      </w:r>
    </w:p>
    <w:p w14:paraId="301839D8" w14:textId="4528363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140. </w:t>
      </w:r>
      <w:r w:rsidRPr="00994627">
        <w:rPr>
          <w:rFonts w:ascii="Times New Roman" w:hAnsi="Times New Roman" w:cs="Times New Roman"/>
          <w:sz w:val="28"/>
          <w:szCs w:val="28"/>
        </w:rPr>
        <w:tab/>
        <w:t xml:space="preserve">Nguyễn Thị Hải Yến, Nguyễn Thanh Bảo, Cao Minh Nga (2015), "Sự </w:t>
      </w:r>
      <w:r w:rsidRPr="00994627">
        <w:rPr>
          <w:rFonts w:ascii="Times New Roman" w:hAnsi="Times New Roman" w:cs="Times New Roman"/>
          <w:sz w:val="28"/>
          <w:szCs w:val="28"/>
        </w:rPr>
        <w:lastRenderedPageBreak/>
        <w:t xml:space="preserve">phân bố kiểu gen HBV ở người nhiễm HBV mạn tính tại thành phố Cần Thơ", </w:t>
      </w:r>
      <w:r w:rsidRPr="00994627">
        <w:rPr>
          <w:rFonts w:ascii="Times New Roman" w:hAnsi="Times New Roman" w:cs="Times New Roman"/>
          <w:i/>
          <w:sz w:val="28"/>
          <w:szCs w:val="28"/>
        </w:rPr>
        <w:t>Y Học TP Hồ Chí Minh</w:t>
      </w:r>
      <w:r w:rsidRPr="00994627">
        <w:rPr>
          <w:rFonts w:ascii="Times New Roman" w:hAnsi="Times New Roman" w:cs="Times New Roman"/>
          <w:sz w:val="28"/>
          <w:szCs w:val="28"/>
        </w:rPr>
        <w:t>, tập 19, số 1</w:t>
      </w:r>
      <w:r w:rsidR="00E41E8B">
        <w:rPr>
          <w:rFonts w:ascii="Times New Roman" w:hAnsi="Times New Roman" w:cs="Times New Roman"/>
          <w:sz w:val="28"/>
          <w:szCs w:val="28"/>
        </w:rPr>
        <w:t xml:space="preserve">, </w:t>
      </w:r>
      <w:r w:rsidRPr="00994627">
        <w:rPr>
          <w:rFonts w:ascii="Times New Roman" w:hAnsi="Times New Roman" w:cs="Times New Roman"/>
          <w:sz w:val="28"/>
          <w:szCs w:val="28"/>
        </w:rPr>
        <w:t>tr. 374-377.</w:t>
      </w:r>
    </w:p>
    <w:p w14:paraId="5B887189" w14:textId="574F308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141. </w:t>
      </w:r>
      <w:r w:rsidRPr="00994627">
        <w:rPr>
          <w:rFonts w:ascii="Times New Roman" w:hAnsi="Times New Roman" w:cs="Times New Roman"/>
          <w:sz w:val="28"/>
          <w:szCs w:val="28"/>
        </w:rPr>
        <w:tab/>
        <w:t xml:space="preserve">Lê Hữu Song (2013), "Kiểu gen virut viêm gan B liên quan với đặc điểm lâm sàng, cận lâm sàng ở người mang virut không triệu chứng và </w:t>
      </w:r>
      <w:r w:rsidR="00FD2B38">
        <w:rPr>
          <w:rFonts w:ascii="Times New Roman" w:hAnsi="Times New Roman" w:cs="Times New Roman"/>
          <w:sz w:val="28"/>
          <w:szCs w:val="28"/>
        </w:rPr>
        <w:t>người bệnh</w:t>
      </w:r>
      <w:r w:rsidRPr="00994627">
        <w:rPr>
          <w:rFonts w:ascii="Times New Roman" w:hAnsi="Times New Roman" w:cs="Times New Roman"/>
          <w:sz w:val="28"/>
          <w:szCs w:val="28"/>
        </w:rPr>
        <w:t xml:space="preserve"> ung thư gan", </w:t>
      </w:r>
      <w:r w:rsidRPr="00994627">
        <w:rPr>
          <w:rFonts w:ascii="Times New Roman" w:hAnsi="Times New Roman" w:cs="Times New Roman"/>
          <w:i/>
          <w:sz w:val="28"/>
          <w:szCs w:val="28"/>
        </w:rPr>
        <w:t>Tạp chí y học thực hành</w:t>
      </w:r>
      <w:r w:rsidRPr="00994627">
        <w:rPr>
          <w:rFonts w:ascii="Times New Roman" w:hAnsi="Times New Roman" w:cs="Times New Roman"/>
          <w:sz w:val="28"/>
          <w:szCs w:val="28"/>
        </w:rPr>
        <w:t>, 872(6), pp. 28-31.</w:t>
      </w:r>
    </w:p>
    <w:p w14:paraId="6D06AC11" w14:textId="2C868BCF"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142. </w:t>
      </w:r>
      <w:r w:rsidRPr="00994627">
        <w:rPr>
          <w:rFonts w:ascii="Times New Roman" w:hAnsi="Times New Roman" w:cs="Times New Roman"/>
          <w:sz w:val="28"/>
          <w:szCs w:val="28"/>
        </w:rPr>
        <w:tab/>
        <w:t xml:space="preserve">Hồ Tấn Phát (2024), </w:t>
      </w:r>
      <w:r w:rsidRPr="00994627">
        <w:rPr>
          <w:rFonts w:ascii="Times New Roman" w:hAnsi="Times New Roman" w:cs="Times New Roman"/>
          <w:i/>
          <w:sz w:val="28"/>
          <w:szCs w:val="28"/>
        </w:rPr>
        <w:t xml:space="preserve">Nghiên cứu đặc điểm kiểu gen, dưới kiểu gen và đột biến gen của virus viêm gan B ở </w:t>
      </w:r>
      <w:r w:rsidR="00FD2B38">
        <w:rPr>
          <w:rFonts w:ascii="Times New Roman" w:hAnsi="Times New Roman" w:cs="Times New Roman"/>
          <w:i/>
          <w:sz w:val="28"/>
          <w:szCs w:val="28"/>
        </w:rPr>
        <w:t>người bệnh</w:t>
      </w:r>
      <w:r w:rsidRPr="00994627">
        <w:rPr>
          <w:rFonts w:ascii="Times New Roman" w:hAnsi="Times New Roman" w:cs="Times New Roman"/>
          <w:i/>
          <w:sz w:val="28"/>
          <w:szCs w:val="28"/>
        </w:rPr>
        <w:t xml:space="preserve"> ung thư biểu mô tế bào gan, </w:t>
      </w:r>
      <w:r w:rsidRPr="00994627">
        <w:rPr>
          <w:rFonts w:ascii="Times New Roman" w:hAnsi="Times New Roman" w:cs="Times New Roman"/>
          <w:sz w:val="28"/>
          <w:szCs w:val="28"/>
        </w:rPr>
        <w:t>Luận án tiến sĩ, Viện Nghiên Cứu Khoa Học Y Dược Lâm Sàng 108, Hà Nội.</w:t>
      </w:r>
    </w:p>
    <w:p w14:paraId="3135765F" w14:textId="1B27B922"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143. </w:t>
      </w:r>
      <w:r w:rsidRPr="00994627">
        <w:rPr>
          <w:rFonts w:ascii="Times New Roman" w:hAnsi="Times New Roman" w:cs="Times New Roman"/>
          <w:sz w:val="28"/>
          <w:szCs w:val="28"/>
        </w:rPr>
        <w:tab/>
        <w:t>Liu Z., Zhang Y., Xu 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"Distribution of hepatitis B virus genotypes and subgenotypes: A meta-analysis", </w:t>
      </w:r>
      <w:r w:rsidRPr="00994627">
        <w:rPr>
          <w:rFonts w:ascii="Times New Roman" w:hAnsi="Times New Roman" w:cs="Times New Roman"/>
          <w:i/>
          <w:sz w:val="28"/>
          <w:szCs w:val="28"/>
        </w:rPr>
        <w:t>Medicine (Baltimore)</w:t>
      </w:r>
      <w:r w:rsidRPr="00994627">
        <w:rPr>
          <w:rFonts w:ascii="Times New Roman" w:hAnsi="Times New Roman" w:cs="Times New Roman"/>
          <w:sz w:val="28"/>
          <w:szCs w:val="28"/>
        </w:rPr>
        <w:t>, 100(50), pp. e27941.</w:t>
      </w:r>
    </w:p>
    <w:p w14:paraId="1743FEFE" w14:textId="457B894B"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144. </w:t>
      </w:r>
      <w:r w:rsidRPr="00994627">
        <w:rPr>
          <w:rFonts w:ascii="Times New Roman" w:hAnsi="Times New Roman" w:cs="Times New Roman"/>
          <w:sz w:val="28"/>
          <w:szCs w:val="28"/>
        </w:rPr>
        <w:tab/>
        <w:t>Thuy P.T.B., Alestig E., Liem N.T</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(2010), "Genotype X/C recombinant (putative genotype I) of hepatitis B virus is rare in Hanoi, Vietnam—genotypes B4 and C1 predominate", </w:t>
      </w:r>
      <w:r w:rsidRPr="00994627">
        <w:rPr>
          <w:rFonts w:ascii="Times New Roman" w:hAnsi="Times New Roman" w:cs="Times New Roman"/>
          <w:i/>
          <w:sz w:val="28"/>
          <w:szCs w:val="28"/>
        </w:rPr>
        <w:t>J Med Virol</w:t>
      </w:r>
      <w:r w:rsidRPr="00994627">
        <w:rPr>
          <w:rFonts w:ascii="Times New Roman" w:hAnsi="Times New Roman" w:cs="Times New Roman"/>
          <w:sz w:val="28"/>
          <w:szCs w:val="28"/>
        </w:rPr>
        <w:t>, 82(8), pp. 1327-1333.</w:t>
      </w:r>
    </w:p>
    <w:p w14:paraId="2CA8D9CE" w14:textId="00FED6E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145. </w:t>
      </w:r>
      <w:r w:rsidRPr="00994627">
        <w:rPr>
          <w:rFonts w:ascii="Times New Roman" w:hAnsi="Times New Roman" w:cs="Times New Roman"/>
          <w:sz w:val="28"/>
          <w:szCs w:val="28"/>
        </w:rPr>
        <w:tab/>
        <w:t>Matsuo J., Do S.H., Yamamoto C</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"Clustering infection of hepatitis B virus genotype B4 among residents in Vietnam, and its genomic characters both intra-and extra-family", </w:t>
      </w:r>
      <w:r w:rsidRPr="00994627">
        <w:rPr>
          <w:rFonts w:ascii="Times New Roman" w:hAnsi="Times New Roman" w:cs="Times New Roman"/>
          <w:i/>
          <w:sz w:val="28"/>
          <w:szCs w:val="28"/>
        </w:rPr>
        <w:t>PloS one</w:t>
      </w:r>
      <w:r w:rsidRPr="00994627">
        <w:rPr>
          <w:rFonts w:ascii="Times New Roman" w:hAnsi="Times New Roman" w:cs="Times New Roman"/>
          <w:sz w:val="28"/>
          <w:szCs w:val="28"/>
        </w:rPr>
        <w:t>, 12(7), pp. e0177248.</w:t>
      </w:r>
    </w:p>
    <w:p w14:paraId="4E068BA1" w14:textId="79582DB0"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146. </w:t>
      </w:r>
      <w:r w:rsidRPr="00994627">
        <w:rPr>
          <w:rFonts w:ascii="Times New Roman" w:hAnsi="Times New Roman" w:cs="Times New Roman"/>
          <w:sz w:val="28"/>
          <w:szCs w:val="28"/>
        </w:rPr>
        <w:tab/>
        <w:t>Teng C.F., Li T.C., Huang H.Y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(2020), "Hepatitis B virus pre-S2 deletion (nucleotide 1 to 54) in plasma predicts recurrence of hepatocellular carcinoma after curative surgical resection", </w:t>
      </w:r>
      <w:r w:rsidRPr="00994627">
        <w:rPr>
          <w:rFonts w:ascii="Times New Roman" w:hAnsi="Times New Roman" w:cs="Times New Roman"/>
          <w:i/>
          <w:sz w:val="28"/>
          <w:szCs w:val="28"/>
        </w:rPr>
        <w:t>PloS one</w:t>
      </w:r>
      <w:r w:rsidRPr="00994627">
        <w:rPr>
          <w:rFonts w:ascii="Times New Roman" w:hAnsi="Times New Roman" w:cs="Times New Roman"/>
          <w:sz w:val="28"/>
          <w:szCs w:val="28"/>
        </w:rPr>
        <w:t>, 15(11), pp. e0242748.</w:t>
      </w:r>
    </w:p>
    <w:p w14:paraId="3F9A71E1" w14:textId="560A6A58"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147. </w:t>
      </w:r>
      <w:r w:rsidRPr="00994627">
        <w:rPr>
          <w:rFonts w:ascii="Times New Roman" w:hAnsi="Times New Roman" w:cs="Times New Roman"/>
          <w:sz w:val="28"/>
          <w:szCs w:val="28"/>
        </w:rPr>
        <w:tab/>
        <w:t>Kao J.H., Liu C.J., Jow G.M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(2012), "Fine mapping of hepatitis B virus pre-S deletion and its association with hepatocellular carcinoma", </w:t>
      </w:r>
      <w:r w:rsidRPr="00994627">
        <w:rPr>
          <w:rFonts w:ascii="Times New Roman" w:hAnsi="Times New Roman" w:cs="Times New Roman"/>
          <w:i/>
          <w:sz w:val="28"/>
          <w:szCs w:val="28"/>
        </w:rPr>
        <w:t>Liver International</w:t>
      </w:r>
      <w:r w:rsidRPr="00994627">
        <w:rPr>
          <w:rFonts w:ascii="Times New Roman" w:hAnsi="Times New Roman" w:cs="Times New Roman"/>
          <w:sz w:val="28"/>
          <w:szCs w:val="28"/>
        </w:rPr>
        <w:t>, 32(9), pp. 1373-1381.</w:t>
      </w:r>
    </w:p>
    <w:p w14:paraId="3AE56105" w14:textId="1ECFE61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148. </w:t>
      </w:r>
      <w:r w:rsidRPr="00994627">
        <w:rPr>
          <w:rFonts w:ascii="Times New Roman" w:hAnsi="Times New Roman" w:cs="Times New Roman"/>
          <w:sz w:val="28"/>
          <w:szCs w:val="28"/>
        </w:rPr>
        <w:tab/>
        <w:t>Huang X., Qin Y., Zhang P</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(2010), "PreS deletion mutations of </w:t>
      </w:r>
      <w:r w:rsidRPr="00994627">
        <w:rPr>
          <w:rFonts w:ascii="Times New Roman" w:hAnsi="Times New Roman" w:cs="Times New Roman"/>
          <w:sz w:val="28"/>
          <w:szCs w:val="28"/>
        </w:rPr>
        <w:lastRenderedPageBreak/>
        <w:t xml:space="preserve">hepatitis B virus in chronically infected patients with simultaneous seropositivity for hepatitis-B surface antigen and anti-HBS antibodies", </w:t>
      </w:r>
      <w:r w:rsidRPr="00994627">
        <w:rPr>
          <w:rFonts w:ascii="Times New Roman" w:hAnsi="Times New Roman" w:cs="Times New Roman"/>
          <w:i/>
          <w:sz w:val="28"/>
          <w:szCs w:val="28"/>
        </w:rPr>
        <w:t>J Med Virol</w:t>
      </w:r>
      <w:r w:rsidRPr="00994627">
        <w:rPr>
          <w:rFonts w:ascii="Times New Roman" w:hAnsi="Times New Roman" w:cs="Times New Roman"/>
          <w:sz w:val="28"/>
          <w:szCs w:val="28"/>
        </w:rPr>
        <w:t>, 82(1), pp. 23-31.</w:t>
      </w:r>
    </w:p>
    <w:p w14:paraId="578AD2E8" w14:textId="1A5BA90A"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149. </w:t>
      </w:r>
      <w:r w:rsidRPr="00994627">
        <w:rPr>
          <w:rFonts w:ascii="Times New Roman" w:hAnsi="Times New Roman" w:cs="Times New Roman"/>
          <w:sz w:val="28"/>
          <w:szCs w:val="28"/>
        </w:rPr>
        <w:tab/>
        <w:t>Fu S., Zhang J., Yuan Q</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(2021), "Lost Small Envelope Protein Expression from Naturally Occurring PreS1 Deletion Mutants of Hepatitis B Virus Is Often Accompanied by Increased HBx and Core Protein Expression as Well as Genome Replication", </w:t>
      </w:r>
      <w:r w:rsidRPr="00994627">
        <w:rPr>
          <w:rFonts w:ascii="Times New Roman" w:hAnsi="Times New Roman" w:cs="Times New Roman"/>
          <w:i/>
          <w:sz w:val="28"/>
          <w:szCs w:val="28"/>
        </w:rPr>
        <w:t>Journal of Virology</w:t>
      </w:r>
      <w:r w:rsidRPr="00994627">
        <w:rPr>
          <w:rFonts w:ascii="Times New Roman" w:hAnsi="Times New Roman" w:cs="Times New Roman"/>
          <w:sz w:val="28"/>
          <w:szCs w:val="28"/>
        </w:rPr>
        <w:t>, 95(14), pp. 10.1128/jvi.00660-00621.</w:t>
      </w:r>
    </w:p>
    <w:p w14:paraId="29401EAE" w14:textId="039E8CC6"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150. </w:t>
      </w:r>
      <w:r w:rsidRPr="00994627">
        <w:rPr>
          <w:rFonts w:ascii="Times New Roman" w:hAnsi="Times New Roman" w:cs="Times New Roman"/>
          <w:sz w:val="28"/>
          <w:szCs w:val="28"/>
        </w:rPr>
        <w:tab/>
        <w:t>Trinks J., Frías S., Frider B</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(2012), "Genotypes B and C hepatocellular carcinoma–associated hepatitis B virus pre-S mutants: their detection among F1b and A2 – but not F4 – isolates from Argentina", </w:t>
      </w:r>
      <w:r w:rsidRPr="00994627">
        <w:rPr>
          <w:rFonts w:ascii="Times New Roman" w:hAnsi="Times New Roman" w:cs="Times New Roman"/>
          <w:i/>
          <w:sz w:val="28"/>
          <w:szCs w:val="28"/>
        </w:rPr>
        <w:t>Journal of Viral Hepatitis</w:t>
      </w:r>
      <w:r w:rsidRPr="00994627">
        <w:rPr>
          <w:rFonts w:ascii="Times New Roman" w:hAnsi="Times New Roman" w:cs="Times New Roman"/>
          <w:sz w:val="28"/>
          <w:szCs w:val="28"/>
        </w:rPr>
        <w:t>, 19(11), pp. 823-828.</w:t>
      </w:r>
    </w:p>
    <w:p w14:paraId="10306215" w14:textId="1BCC1DF5"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151. </w:t>
      </w:r>
      <w:r w:rsidRPr="00994627">
        <w:rPr>
          <w:rFonts w:ascii="Times New Roman" w:hAnsi="Times New Roman" w:cs="Times New Roman"/>
          <w:sz w:val="28"/>
          <w:szCs w:val="28"/>
        </w:rPr>
        <w:tab/>
        <w:t>Su Z., Li Y., Liao Y</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(2016), "Polymorphisms in sodium taurocholate cotransporting polypeptide are not associated with hepatitis B virus clearance in Chinese Tibetans and Uygurs", </w:t>
      </w:r>
      <w:r w:rsidRPr="00994627">
        <w:rPr>
          <w:rFonts w:ascii="Times New Roman" w:hAnsi="Times New Roman" w:cs="Times New Roman"/>
          <w:i/>
          <w:sz w:val="28"/>
          <w:szCs w:val="28"/>
        </w:rPr>
        <w:t>Infection, Genetics and Evolution</w:t>
      </w:r>
      <w:r w:rsidRPr="00994627">
        <w:rPr>
          <w:rFonts w:ascii="Times New Roman" w:hAnsi="Times New Roman" w:cs="Times New Roman"/>
          <w:sz w:val="28"/>
          <w:szCs w:val="28"/>
        </w:rPr>
        <w:t>, 41</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128-134.</w:t>
      </w:r>
    </w:p>
    <w:p w14:paraId="56C9FFB2" w14:textId="7ABC78D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152. </w:t>
      </w:r>
      <w:r w:rsidRPr="00994627">
        <w:rPr>
          <w:rFonts w:ascii="Times New Roman" w:hAnsi="Times New Roman" w:cs="Times New Roman"/>
          <w:sz w:val="28"/>
          <w:szCs w:val="28"/>
        </w:rPr>
        <w:tab/>
        <w:t>Liu C., Xu G., Gao Z</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(2018), "The p.Ser267Phe variant of sodium taurocholate cotransporting polypeptide (NTCP) supports HBV infection with a low efficiency", </w:t>
      </w:r>
      <w:r w:rsidRPr="00994627">
        <w:rPr>
          <w:rFonts w:ascii="Times New Roman" w:hAnsi="Times New Roman" w:cs="Times New Roman"/>
          <w:i/>
          <w:sz w:val="28"/>
          <w:szCs w:val="28"/>
        </w:rPr>
        <w:t>Virology</w:t>
      </w:r>
      <w:r w:rsidRPr="00994627">
        <w:rPr>
          <w:rFonts w:ascii="Times New Roman" w:hAnsi="Times New Roman" w:cs="Times New Roman"/>
          <w:sz w:val="28"/>
          <w:szCs w:val="28"/>
        </w:rPr>
        <w:t>, 522</w:t>
      </w:r>
      <w:r w:rsidR="00E41E8B">
        <w:rPr>
          <w:rFonts w:ascii="Times New Roman" w:hAnsi="Times New Roman" w:cs="Times New Roman"/>
          <w:sz w:val="28"/>
          <w:szCs w:val="28"/>
        </w:rPr>
        <w:t>, pp.</w:t>
      </w:r>
      <w:r w:rsidRPr="00994627">
        <w:rPr>
          <w:rFonts w:ascii="Times New Roman" w:hAnsi="Times New Roman" w:cs="Times New Roman"/>
          <w:sz w:val="28"/>
          <w:szCs w:val="28"/>
        </w:rPr>
        <w:t xml:space="preserve"> 168-176.</w:t>
      </w:r>
    </w:p>
    <w:p w14:paraId="67804564" w14:textId="63673753"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153. </w:t>
      </w:r>
      <w:r w:rsidRPr="00994627">
        <w:rPr>
          <w:rFonts w:ascii="Times New Roman" w:hAnsi="Times New Roman" w:cs="Times New Roman"/>
          <w:sz w:val="28"/>
          <w:szCs w:val="28"/>
        </w:rPr>
        <w:tab/>
        <w:t>Xu Z.M., Gnouamozi G.E., Rüeger S</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(2024), "Joint host-pathogen genomic analysis identifies hepatitis B virus mutations associated with human NTCP and HLA class I variation", </w:t>
      </w:r>
      <w:r w:rsidRPr="00994627">
        <w:rPr>
          <w:rFonts w:ascii="Times New Roman" w:hAnsi="Times New Roman" w:cs="Times New Roman"/>
          <w:i/>
          <w:sz w:val="28"/>
          <w:szCs w:val="28"/>
        </w:rPr>
        <w:t>Am J Hum Genet</w:t>
      </w:r>
      <w:r w:rsidRPr="00994627">
        <w:rPr>
          <w:rFonts w:ascii="Times New Roman" w:hAnsi="Times New Roman" w:cs="Times New Roman"/>
          <w:sz w:val="28"/>
          <w:szCs w:val="28"/>
        </w:rPr>
        <w:t>, 111(6), pp. 1018-1034.</w:t>
      </w:r>
    </w:p>
    <w:p w14:paraId="431DF1C7"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154. </w:t>
      </w:r>
      <w:r w:rsidRPr="00994627">
        <w:rPr>
          <w:rFonts w:ascii="Times New Roman" w:hAnsi="Times New Roman" w:cs="Times New Roman"/>
          <w:sz w:val="28"/>
          <w:szCs w:val="28"/>
        </w:rPr>
        <w:tab/>
        <w:t xml:space="preserve">Lin C.L., Kao J.H. (2015), "Hepatitis B virus genotypes and variants", </w:t>
      </w:r>
      <w:r w:rsidRPr="00994627">
        <w:rPr>
          <w:rFonts w:ascii="Times New Roman" w:hAnsi="Times New Roman" w:cs="Times New Roman"/>
          <w:i/>
          <w:sz w:val="28"/>
          <w:szCs w:val="28"/>
        </w:rPr>
        <w:t>Cold Spring Harb Perspect Med</w:t>
      </w:r>
      <w:r w:rsidRPr="00994627">
        <w:rPr>
          <w:rFonts w:ascii="Times New Roman" w:hAnsi="Times New Roman" w:cs="Times New Roman"/>
          <w:sz w:val="28"/>
          <w:szCs w:val="28"/>
        </w:rPr>
        <w:t>, 5(5), pp. a021436.</w:t>
      </w:r>
    </w:p>
    <w:p w14:paraId="6CCFFF36" w14:textId="7FC61472"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155. </w:t>
      </w:r>
      <w:r w:rsidRPr="00994627">
        <w:rPr>
          <w:rFonts w:ascii="Times New Roman" w:hAnsi="Times New Roman" w:cs="Times New Roman"/>
          <w:sz w:val="28"/>
          <w:szCs w:val="28"/>
        </w:rPr>
        <w:tab/>
        <w:t>Toan N.L., Song le H., Kremsner P.G</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(2006), "Impact of the hepatitis B virus genotype and genotype mixtures on the course of liver disease in Vietnam", </w:t>
      </w:r>
      <w:r w:rsidRPr="00994627">
        <w:rPr>
          <w:rFonts w:ascii="Times New Roman" w:hAnsi="Times New Roman" w:cs="Times New Roman"/>
          <w:i/>
          <w:sz w:val="28"/>
          <w:szCs w:val="28"/>
        </w:rPr>
        <w:t>HEPATOLOGY</w:t>
      </w:r>
      <w:r w:rsidRPr="00994627">
        <w:rPr>
          <w:rFonts w:ascii="Times New Roman" w:hAnsi="Times New Roman" w:cs="Times New Roman"/>
          <w:sz w:val="28"/>
          <w:szCs w:val="28"/>
        </w:rPr>
        <w:t>, 43(6), pp. 1375-1384.</w:t>
      </w:r>
    </w:p>
    <w:p w14:paraId="4FFA9CD4"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lastRenderedPageBreak/>
        <w:t xml:space="preserve">156. </w:t>
      </w:r>
      <w:r w:rsidRPr="00994627">
        <w:rPr>
          <w:rFonts w:ascii="Times New Roman" w:hAnsi="Times New Roman" w:cs="Times New Roman"/>
          <w:sz w:val="28"/>
          <w:szCs w:val="28"/>
        </w:rPr>
        <w:tab/>
        <w:t xml:space="preserve">Yan H., Li W. (2015), "Sodium taurocholate cotransporting polypeptide acts as a receptor for hepatitis B and D virus", </w:t>
      </w:r>
      <w:r w:rsidRPr="00994627">
        <w:rPr>
          <w:rFonts w:ascii="Times New Roman" w:hAnsi="Times New Roman" w:cs="Times New Roman"/>
          <w:i/>
          <w:sz w:val="28"/>
          <w:szCs w:val="28"/>
        </w:rPr>
        <w:t>Dig Dis</w:t>
      </w:r>
      <w:r w:rsidRPr="00994627">
        <w:rPr>
          <w:rFonts w:ascii="Times New Roman" w:hAnsi="Times New Roman" w:cs="Times New Roman"/>
          <w:sz w:val="28"/>
          <w:szCs w:val="28"/>
        </w:rPr>
        <w:t>, 33(3), pp. 388-396.</w:t>
      </w:r>
    </w:p>
    <w:p w14:paraId="174B927E" w14:textId="686E2913"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157. </w:t>
      </w:r>
      <w:r w:rsidRPr="00994627">
        <w:rPr>
          <w:rFonts w:ascii="Times New Roman" w:hAnsi="Times New Roman" w:cs="Times New Roman"/>
          <w:sz w:val="28"/>
          <w:szCs w:val="28"/>
        </w:rPr>
        <w:tab/>
        <w:t>Casillas R., Tabernero D., Gregori J</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(2018), "Analysis of hepatitis B virus preS1 variability and prevalence of the rs2296651 polymorphism in a Spanish population", </w:t>
      </w:r>
      <w:r w:rsidRPr="00994627">
        <w:rPr>
          <w:rFonts w:ascii="Times New Roman" w:hAnsi="Times New Roman" w:cs="Times New Roman"/>
          <w:i/>
          <w:sz w:val="28"/>
          <w:szCs w:val="28"/>
        </w:rPr>
        <w:t>World J Gastroenterol</w:t>
      </w:r>
      <w:r w:rsidRPr="00994627">
        <w:rPr>
          <w:rFonts w:ascii="Times New Roman" w:hAnsi="Times New Roman" w:cs="Times New Roman"/>
          <w:sz w:val="28"/>
          <w:szCs w:val="28"/>
        </w:rPr>
        <w:t>, 24(6), pp. 680-692.</w:t>
      </w:r>
    </w:p>
    <w:p w14:paraId="6F8A2FAD" w14:textId="32FCECCB"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158. </w:t>
      </w:r>
      <w:r w:rsidRPr="00994627">
        <w:rPr>
          <w:rFonts w:ascii="Times New Roman" w:hAnsi="Times New Roman" w:cs="Times New Roman"/>
          <w:sz w:val="28"/>
          <w:szCs w:val="28"/>
        </w:rPr>
        <w:tab/>
        <w:t>Ezzikouri S., Chihab H., Elhabazi A</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(2017), "Lack of Ser267Phe variant of sodium taurocholate cotransporting polypeptide among Moroccans regardless of hepatitis B virus infection status", </w:t>
      </w:r>
      <w:r w:rsidRPr="00994627">
        <w:rPr>
          <w:rFonts w:ascii="Times New Roman" w:hAnsi="Times New Roman" w:cs="Times New Roman"/>
          <w:i/>
          <w:sz w:val="28"/>
          <w:szCs w:val="28"/>
        </w:rPr>
        <w:t>BMC Infect Dis</w:t>
      </w:r>
      <w:r w:rsidRPr="00994627">
        <w:rPr>
          <w:rFonts w:ascii="Times New Roman" w:hAnsi="Times New Roman" w:cs="Times New Roman"/>
          <w:sz w:val="28"/>
          <w:szCs w:val="28"/>
        </w:rPr>
        <w:t>, 17(1), pp. 99.</w:t>
      </w:r>
    </w:p>
    <w:p w14:paraId="466B22A1" w14:textId="7777777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159. </w:t>
      </w:r>
      <w:r w:rsidRPr="00994627">
        <w:rPr>
          <w:rFonts w:ascii="Times New Roman" w:hAnsi="Times New Roman" w:cs="Times New Roman"/>
          <w:sz w:val="28"/>
          <w:szCs w:val="28"/>
        </w:rPr>
        <w:tab/>
        <w:t xml:space="preserve">Vũ Thị Hà, Đoàn Thị Kim Phượng, Lương Thị Lan Anh và cs (2023), "4. Nghiên cứu chỉnh sửa gen trên tế bào gốc tạo máu bằng hệ thống crispr/cas9", </w:t>
      </w:r>
      <w:r w:rsidRPr="00994627">
        <w:rPr>
          <w:rFonts w:ascii="Times New Roman" w:hAnsi="Times New Roman" w:cs="Times New Roman"/>
          <w:i/>
          <w:sz w:val="28"/>
          <w:szCs w:val="28"/>
        </w:rPr>
        <w:t>Tạp chí Nghiên cứu Y học</w:t>
      </w:r>
      <w:r w:rsidRPr="00994627">
        <w:rPr>
          <w:rFonts w:ascii="Times New Roman" w:hAnsi="Times New Roman" w:cs="Times New Roman"/>
          <w:sz w:val="28"/>
          <w:szCs w:val="28"/>
        </w:rPr>
        <w:t>, 163(2), pp. 30-36.</w:t>
      </w:r>
    </w:p>
    <w:p w14:paraId="360C9E7B" w14:textId="22F7977D"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160. </w:t>
      </w:r>
      <w:r w:rsidRPr="00994627">
        <w:rPr>
          <w:rFonts w:ascii="Times New Roman" w:hAnsi="Times New Roman" w:cs="Times New Roman"/>
          <w:sz w:val="28"/>
          <w:szCs w:val="28"/>
        </w:rPr>
        <w:tab/>
        <w:t xml:space="preserve">Li H. (2022), "Hepatitis B virus PreS2 mutants in liver cancer patients : HBV PreS2 mutants in </w:t>
      </w:r>
      <w:r w:rsidR="00043463">
        <w:rPr>
          <w:rFonts w:ascii="Times New Roman" w:hAnsi="Times New Roman" w:cs="Times New Roman"/>
          <w:sz w:val="28"/>
          <w:szCs w:val="28"/>
        </w:rPr>
        <w:t>UTBMTBG</w:t>
      </w:r>
      <w:r w:rsidRPr="00994627">
        <w:rPr>
          <w:rFonts w:ascii="Times New Roman" w:hAnsi="Times New Roman" w:cs="Times New Roman"/>
          <w:sz w:val="28"/>
          <w:szCs w:val="28"/>
        </w:rPr>
        <w:t xml:space="preserve">", </w:t>
      </w:r>
      <w:r w:rsidRPr="00994627">
        <w:rPr>
          <w:rFonts w:ascii="Times New Roman" w:hAnsi="Times New Roman" w:cs="Times New Roman"/>
          <w:i/>
          <w:sz w:val="28"/>
          <w:szCs w:val="28"/>
        </w:rPr>
        <w:t>Cellular and Molecular Biology</w:t>
      </w:r>
      <w:r w:rsidRPr="00994627">
        <w:rPr>
          <w:rFonts w:ascii="Times New Roman" w:hAnsi="Times New Roman" w:cs="Times New Roman"/>
          <w:sz w:val="28"/>
          <w:szCs w:val="28"/>
        </w:rPr>
        <w:t>, 68(9), pp. 146-149.</w:t>
      </w:r>
    </w:p>
    <w:p w14:paraId="377C2064" w14:textId="3B527B87"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161. </w:t>
      </w:r>
      <w:r w:rsidRPr="00994627">
        <w:rPr>
          <w:rFonts w:ascii="Times New Roman" w:hAnsi="Times New Roman" w:cs="Times New Roman"/>
          <w:sz w:val="28"/>
          <w:szCs w:val="28"/>
        </w:rPr>
        <w:tab/>
        <w:t>Gao Z.Y., Li T., Wang J</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(2007), "Mutations in preS genes of genotype C hepatitis B virus in patients with chronic hepatitis B and hepatocellular carcinoma", </w:t>
      </w:r>
      <w:r w:rsidRPr="00994627">
        <w:rPr>
          <w:rFonts w:ascii="Times New Roman" w:hAnsi="Times New Roman" w:cs="Times New Roman"/>
          <w:i/>
          <w:sz w:val="28"/>
          <w:szCs w:val="28"/>
        </w:rPr>
        <w:t>Journal of Gastroenterology</w:t>
      </w:r>
      <w:r w:rsidRPr="00994627">
        <w:rPr>
          <w:rFonts w:ascii="Times New Roman" w:hAnsi="Times New Roman" w:cs="Times New Roman"/>
          <w:sz w:val="28"/>
          <w:szCs w:val="28"/>
        </w:rPr>
        <w:t>, 42(9), pp. 761-768.</w:t>
      </w:r>
    </w:p>
    <w:p w14:paraId="2FC69E26" w14:textId="08FC626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162. </w:t>
      </w:r>
      <w:r w:rsidRPr="00994627">
        <w:rPr>
          <w:rFonts w:ascii="Times New Roman" w:hAnsi="Times New Roman" w:cs="Times New Roman"/>
          <w:sz w:val="28"/>
          <w:szCs w:val="28"/>
        </w:rPr>
        <w:tab/>
        <w:t>Araujo O.C., Barros J.J.F., do K.M</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(2014), "Genetic variability of hepatitis B and C viruses in Brazilian patients with and without hepatocellular carcinoma", </w:t>
      </w:r>
      <w:r w:rsidRPr="00994627">
        <w:rPr>
          <w:rFonts w:ascii="Times New Roman" w:hAnsi="Times New Roman" w:cs="Times New Roman"/>
          <w:i/>
          <w:sz w:val="28"/>
          <w:szCs w:val="28"/>
        </w:rPr>
        <w:t>J Med Virol</w:t>
      </w:r>
      <w:r w:rsidRPr="00994627">
        <w:rPr>
          <w:rFonts w:ascii="Times New Roman" w:hAnsi="Times New Roman" w:cs="Times New Roman"/>
          <w:sz w:val="28"/>
          <w:szCs w:val="28"/>
        </w:rPr>
        <w:t>, 86(2), pp. 217-223.</w:t>
      </w:r>
    </w:p>
    <w:p w14:paraId="147077F2" w14:textId="1B337829"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163. </w:t>
      </w:r>
      <w:r w:rsidRPr="00994627">
        <w:rPr>
          <w:rFonts w:ascii="Times New Roman" w:hAnsi="Times New Roman" w:cs="Times New Roman"/>
          <w:sz w:val="28"/>
          <w:szCs w:val="28"/>
        </w:rPr>
        <w:tab/>
        <w:t>Chen Y.C., Yang C.C., Kuo H.T</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(2024), "Risk Factors and Nomogram Model for Hepatocellular Carcinoma Development in Chronic Hepatitis B Patients with Low-Level Viremia", </w:t>
      </w:r>
      <w:r w:rsidRPr="00994627">
        <w:rPr>
          <w:rFonts w:ascii="Times New Roman" w:hAnsi="Times New Roman" w:cs="Times New Roman"/>
          <w:i/>
          <w:sz w:val="28"/>
          <w:szCs w:val="28"/>
        </w:rPr>
        <w:t>Int J Med Sci</w:t>
      </w:r>
      <w:r w:rsidRPr="00994627">
        <w:rPr>
          <w:rFonts w:ascii="Times New Roman" w:hAnsi="Times New Roman" w:cs="Times New Roman"/>
          <w:sz w:val="28"/>
          <w:szCs w:val="28"/>
        </w:rPr>
        <w:t>, 21(9), pp. 1661-1671.</w:t>
      </w:r>
    </w:p>
    <w:p w14:paraId="6D03D1FE" w14:textId="56A3129E" w:rsidR="00197EAA" w:rsidRPr="00994627" w:rsidRDefault="00197EAA" w:rsidP="00D42D9F">
      <w:pPr>
        <w:pStyle w:val="EndNoteBibliography"/>
        <w:widowControl w:val="0"/>
        <w:spacing w:line="360" w:lineRule="auto"/>
        <w:ind w:left="720" w:hanging="720"/>
        <w:rPr>
          <w:rFonts w:ascii="Times New Roman" w:hAnsi="Times New Roman" w:cs="Times New Roman"/>
          <w:sz w:val="28"/>
          <w:szCs w:val="28"/>
        </w:rPr>
      </w:pPr>
      <w:r w:rsidRPr="00994627">
        <w:rPr>
          <w:rFonts w:ascii="Times New Roman" w:hAnsi="Times New Roman" w:cs="Times New Roman"/>
          <w:sz w:val="28"/>
          <w:szCs w:val="28"/>
        </w:rPr>
        <w:t xml:space="preserve">164. </w:t>
      </w:r>
      <w:r w:rsidRPr="00994627">
        <w:rPr>
          <w:rFonts w:ascii="Times New Roman" w:hAnsi="Times New Roman" w:cs="Times New Roman"/>
          <w:sz w:val="28"/>
          <w:szCs w:val="28"/>
        </w:rPr>
        <w:tab/>
        <w:t>Wu L., Liu Z., Huang H</w:t>
      </w:r>
      <w:r w:rsidR="00FA17AD">
        <w:rPr>
          <w:rFonts w:ascii="Times New Roman" w:hAnsi="Times New Roman" w:cs="Times New Roman"/>
          <w:sz w:val="28"/>
          <w:szCs w:val="28"/>
        </w:rPr>
        <w:t>., et</w:t>
      </w:r>
      <w:r w:rsidRPr="00994627">
        <w:rPr>
          <w:rFonts w:ascii="Times New Roman" w:hAnsi="Times New Roman" w:cs="Times New Roman"/>
          <w:sz w:val="28"/>
          <w:szCs w:val="28"/>
        </w:rPr>
        <w:t xml:space="preserve"> al. (2025), "Development and validation of </w:t>
      </w:r>
      <w:r w:rsidRPr="00994627">
        <w:rPr>
          <w:rFonts w:ascii="Times New Roman" w:hAnsi="Times New Roman" w:cs="Times New Roman"/>
          <w:sz w:val="28"/>
          <w:szCs w:val="28"/>
        </w:rPr>
        <w:lastRenderedPageBreak/>
        <w:t xml:space="preserve">an interpretable machine learning model for predicting the risk of hepatocellular carcinoma in patients with chronic hepatitis B: a case-control study", </w:t>
      </w:r>
      <w:r w:rsidRPr="00994627">
        <w:rPr>
          <w:rFonts w:ascii="Times New Roman" w:hAnsi="Times New Roman" w:cs="Times New Roman"/>
          <w:i/>
          <w:sz w:val="28"/>
          <w:szCs w:val="28"/>
        </w:rPr>
        <w:t>BMC Gastroenterol</w:t>
      </w:r>
      <w:r w:rsidRPr="00994627">
        <w:rPr>
          <w:rFonts w:ascii="Times New Roman" w:hAnsi="Times New Roman" w:cs="Times New Roman"/>
          <w:sz w:val="28"/>
          <w:szCs w:val="28"/>
        </w:rPr>
        <w:t>, 25(1), pp. 157.</w:t>
      </w:r>
    </w:p>
    <w:p w14:paraId="2FC3DCBF" w14:textId="1CA1248C" w:rsidR="00F94EA0" w:rsidRPr="00994627" w:rsidRDefault="00F94EA0" w:rsidP="00D42D9F">
      <w:pPr>
        <w:widowControl w:val="0"/>
        <w:jc w:val="left"/>
        <w:rPr>
          <w:rFonts w:eastAsia="Arial" w:cs="Times New Roman"/>
          <w:color w:val="0D0D0D" w:themeColor="text1" w:themeTint="F2"/>
          <w:kern w:val="2"/>
          <w:szCs w:val="28"/>
          <w14:ligatures w14:val="standardContextual"/>
        </w:rPr>
      </w:pPr>
      <w:r w:rsidRPr="00994627">
        <w:rPr>
          <w:rFonts w:eastAsia="Calibri" w:cs="Times New Roman"/>
          <w:b/>
          <w:color w:val="0D0D0D" w:themeColor="text1" w:themeTint="F2"/>
          <w:szCs w:val="28"/>
          <w:lang w:val="en-US"/>
        </w:rPr>
        <w:fldChar w:fldCharType="end"/>
      </w:r>
    </w:p>
    <w:p w14:paraId="02600A44" w14:textId="77777777" w:rsidR="00FC59AC" w:rsidRPr="003272F9" w:rsidRDefault="00FC59AC" w:rsidP="003916E1">
      <w:pPr>
        <w:pStyle w:val="EndNoteBibliography"/>
        <w:ind w:left="720" w:hanging="720"/>
        <w:rPr>
          <w:rFonts w:ascii="Times New Roman" w:hAnsi="Times New Roman" w:cs="Times New Roman"/>
          <w:color w:val="0D0D0D" w:themeColor="text1" w:themeTint="F2"/>
          <w:sz w:val="28"/>
          <w:szCs w:val="28"/>
        </w:rPr>
      </w:pPr>
    </w:p>
    <w:p w14:paraId="106E6243" w14:textId="77777777" w:rsidR="00FC59AC" w:rsidRPr="003272F9" w:rsidRDefault="00FC59AC" w:rsidP="003916E1">
      <w:pPr>
        <w:pStyle w:val="EndNoteBibliography"/>
        <w:ind w:left="720" w:hanging="720"/>
        <w:rPr>
          <w:rFonts w:ascii="Times New Roman" w:hAnsi="Times New Roman" w:cs="Times New Roman"/>
          <w:color w:val="0D0D0D" w:themeColor="text1" w:themeTint="F2"/>
          <w:sz w:val="28"/>
          <w:szCs w:val="28"/>
        </w:rPr>
      </w:pPr>
    </w:p>
    <w:p w14:paraId="10332F0D" w14:textId="77777777" w:rsidR="001B611D" w:rsidRPr="003272F9" w:rsidRDefault="001B611D" w:rsidP="001B611D">
      <w:pPr>
        <w:jc w:val="center"/>
        <w:rPr>
          <w:rFonts w:cs="Times New Roman"/>
          <w:b/>
          <w:color w:val="0D0D0D" w:themeColor="text1" w:themeTint="F2"/>
          <w:szCs w:val="28"/>
        </w:rPr>
      </w:pPr>
    </w:p>
    <w:p w14:paraId="2FFEBEEA" w14:textId="77777777" w:rsidR="001B611D" w:rsidRPr="003272F9" w:rsidRDefault="001B611D" w:rsidP="001B611D">
      <w:pPr>
        <w:jc w:val="center"/>
        <w:rPr>
          <w:b/>
          <w:bCs/>
          <w:color w:val="0D0D0D" w:themeColor="text1" w:themeTint="F2"/>
        </w:rPr>
      </w:pPr>
    </w:p>
    <w:p w14:paraId="669091BA" w14:textId="5747B09B" w:rsidR="007233D5" w:rsidRPr="003272F9" w:rsidRDefault="007233D5" w:rsidP="00A85E3D">
      <w:pPr>
        <w:widowControl w:val="0"/>
        <w:rPr>
          <w:color w:val="0D0D0D" w:themeColor="text1" w:themeTint="F2"/>
        </w:rPr>
      </w:pPr>
    </w:p>
    <w:p w14:paraId="1EFE04D6" w14:textId="0D6A587B" w:rsidR="007233D5" w:rsidRPr="003272F9" w:rsidRDefault="007233D5">
      <w:pPr>
        <w:rPr>
          <w:b/>
          <w:bCs/>
          <w:color w:val="0D0D0D" w:themeColor="text1" w:themeTint="F2"/>
        </w:rPr>
      </w:pPr>
      <w:r w:rsidRPr="003272F9">
        <w:rPr>
          <w:b/>
          <w:bCs/>
          <w:color w:val="0D0D0D" w:themeColor="text1" w:themeTint="F2"/>
        </w:rPr>
        <w:br w:type="page"/>
      </w:r>
    </w:p>
    <w:p w14:paraId="74979DC3" w14:textId="77777777" w:rsidR="007233D5" w:rsidRPr="003272F9" w:rsidRDefault="007233D5" w:rsidP="007233D5">
      <w:pPr>
        <w:pStyle w:val="Heading1"/>
        <w:jc w:val="center"/>
        <w:rPr>
          <w:color w:val="0D0D0D" w:themeColor="text1" w:themeTint="F2"/>
          <w:sz w:val="28"/>
          <w:szCs w:val="28"/>
        </w:rPr>
      </w:pPr>
      <w:bookmarkStart w:id="513" w:name="_Toc181649433"/>
      <w:bookmarkStart w:id="514" w:name="_Toc212615082"/>
      <w:bookmarkStart w:id="515" w:name="_Toc218479365"/>
      <w:bookmarkStart w:id="516" w:name="_Toc218591928"/>
      <w:bookmarkStart w:id="517" w:name="_Toc218884365"/>
      <w:bookmarkStart w:id="518" w:name="_Toc222883063"/>
      <w:r w:rsidRPr="003272F9">
        <w:rPr>
          <w:color w:val="0D0D0D" w:themeColor="text1" w:themeTint="F2"/>
          <w:sz w:val="28"/>
          <w:szCs w:val="28"/>
        </w:rPr>
        <w:lastRenderedPageBreak/>
        <w:t>PHỤ LỤC</w:t>
      </w:r>
      <w:bookmarkEnd w:id="513"/>
      <w:bookmarkEnd w:id="514"/>
      <w:bookmarkEnd w:id="515"/>
      <w:bookmarkEnd w:id="516"/>
      <w:bookmarkEnd w:id="517"/>
      <w:bookmarkEnd w:id="518"/>
    </w:p>
    <w:p w14:paraId="778C280A" w14:textId="01DB6F99" w:rsidR="0030532B" w:rsidRDefault="007233D5" w:rsidP="007233D5">
      <w:pPr>
        <w:spacing w:after="245" w:line="265" w:lineRule="auto"/>
        <w:ind w:left="17" w:right="16"/>
        <w:jc w:val="center"/>
        <w:rPr>
          <w:rFonts w:cs="Times New Roman"/>
          <w:b/>
          <w:color w:val="0D0D0D" w:themeColor="text1" w:themeTint="F2"/>
          <w:szCs w:val="28"/>
        </w:rPr>
      </w:pPr>
      <w:r w:rsidRPr="003272F9">
        <w:rPr>
          <w:rFonts w:cs="Times New Roman"/>
          <w:b/>
          <w:color w:val="0D0D0D" w:themeColor="text1" w:themeTint="F2"/>
          <w:szCs w:val="28"/>
        </w:rPr>
        <w:t xml:space="preserve">PHỤ LỤC 1 </w:t>
      </w:r>
    </w:p>
    <w:p w14:paraId="0D9F6870" w14:textId="7D2D762F" w:rsidR="0020146B" w:rsidRDefault="0020146B" w:rsidP="007233D5">
      <w:pPr>
        <w:spacing w:after="245" w:line="265" w:lineRule="auto"/>
        <w:ind w:left="17" w:right="16"/>
        <w:jc w:val="center"/>
        <w:rPr>
          <w:rFonts w:cs="Times New Roman"/>
          <w:b/>
          <w:color w:val="0D0D0D" w:themeColor="text1" w:themeTint="F2"/>
          <w:szCs w:val="28"/>
        </w:rPr>
      </w:pPr>
      <w:r w:rsidRPr="0020146B">
        <w:rPr>
          <w:rFonts w:cs="Times New Roman"/>
          <w:b/>
          <w:color w:val="0D0D0D" w:themeColor="text1" w:themeTint="F2"/>
          <w:szCs w:val="28"/>
        </w:rPr>
        <w:t>BỘ CÂU HỎI AUDIT</w:t>
      </w:r>
    </w:p>
    <w:p w14:paraId="60D62474" w14:textId="095CE162" w:rsidR="0020146B" w:rsidRPr="0020146B" w:rsidRDefault="0020146B" w:rsidP="0020146B">
      <w:pPr>
        <w:widowControl w:val="0"/>
        <w:autoSpaceDE w:val="0"/>
        <w:autoSpaceDN w:val="0"/>
        <w:spacing w:before="120" w:line="240" w:lineRule="auto"/>
        <w:rPr>
          <w:rFonts w:ascii="Arial" w:eastAsia="Times New Roman" w:hAnsi="Arial" w:cs="Arial"/>
          <w:sz w:val="20"/>
          <w:lang w:val="vi" w:eastAsia="vi"/>
        </w:rPr>
      </w:pPr>
      <w:r w:rsidRPr="0020146B">
        <w:rPr>
          <w:rFonts w:ascii="Arial" w:eastAsia="Times New Roman" w:hAnsi="Arial" w:cs="Arial"/>
          <w:color w:val="0D0D0D"/>
          <w:sz w:val="20"/>
          <w:lang w:val="vi" w:eastAsia="vi"/>
        </w:rPr>
        <w:t xml:space="preserve">Công cụ sàng lọc là </w:t>
      </w:r>
      <w:r w:rsidRPr="0020146B">
        <w:rPr>
          <w:rFonts w:ascii="Arial" w:eastAsia="Times New Roman" w:hAnsi="Arial" w:cs="Arial"/>
          <w:b/>
          <w:color w:val="0D0D0D"/>
          <w:sz w:val="20"/>
          <w:lang w:val="vi" w:eastAsia="vi"/>
        </w:rPr>
        <w:t xml:space="preserve">Bộ câu hỏi sàng lọc nguy cơ sức khỏe do uống rượu, bia </w:t>
      </w:r>
      <w:r w:rsidRPr="0020146B">
        <w:rPr>
          <w:rFonts w:ascii="Arial" w:eastAsia="Times New Roman" w:hAnsi="Arial" w:cs="Arial"/>
          <w:color w:val="0D0D0D"/>
          <w:sz w:val="20"/>
          <w:lang w:val="vi" w:eastAsia="vi"/>
        </w:rPr>
        <w:t>được thiết kế sẵn. Bộ câu hỏi được</w:t>
      </w:r>
      <w:r>
        <w:rPr>
          <w:rFonts w:ascii="Arial" w:eastAsia="Times New Roman" w:hAnsi="Arial" w:cs="Arial"/>
          <w:color w:val="0D0D0D"/>
          <w:sz w:val="20"/>
          <w:lang w:val="vi" w:eastAsia="vi"/>
        </w:rPr>
        <w:t xml:space="preserve"> Bộ Y tế Việt Nam</w:t>
      </w:r>
      <w:r w:rsidRPr="0020146B">
        <w:rPr>
          <w:rFonts w:ascii="Arial" w:eastAsia="Times New Roman" w:hAnsi="Arial" w:cs="Arial"/>
          <w:color w:val="0D0D0D"/>
          <w:sz w:val="20"/>
          <w:lang w:val="vi" w:eastAsia="vi"/>
        </w:rPr>
        <w:t xml:space="preserve"> phát triển dựa trên bộ công cụ sàng lọc AUDIT (Alcohol Use Disorder Identification Test - Công cụ xác định rối loạn do sử dụng rượu, bia) của Tổ chức Y tế thế giới</w:t>
      </w:r>
      <w:r>
        <w:rPr>
          <w:rFonts w:ascii="Arial" w:eastAsia="Times New Roman" w:hAnsi="Arial" w:cs="Arial"/>
          <w:color w:val="0D0D0D"/>
          <w:sz w:val="20"/>
          <w:lang w:val="vi" w:eastAsia="vi"/>
        </w:rPr>
        <w:t xml:space="preserve"> [1]</w:t>
      </w:r>
      <w:r w:rsidRPr="0020146B">
        <w:rPr>
          <w:rFonts w:ascii="Arial" w:eastAsia="Times New Roman" w:hAnsi="Arial" w:cs="Arial"/>
          <w:color w:val="0D0D0D"/>
          <w:sz w:val="20"/>
          <w:lang w:val="vi" w:eastAsia="vi"/>
        </w:rPr>
        <w:t>.</w:t>
      </w:r>
    </w:p>
    <w:p w14:paraId="1241572D" w14:textId="438230B4" w:rsidR="0020146B" w:rsidRPr="0020146B" w:rsidRDefault="0020146B" w:rsidP="0020146B">
      <w:pPr>
        <w:widowControl w:val="0"/>
        <w:autoSpaceDE w:val="0"/>
        <w:autoSpaceDN w:val="0"/>
        <w:spacing w:before="120" w:line="240" w:lineRule="auto"/>
        <w:outlineLvl w:val="0"/>
        <w:rPr>
          <w:rFonts w:ascii="Arial" w:eastAsia="Times New Roman" w:hAnsi="Arial" w:cs="Arial"/>
          <w:bCs/>
          <w:sz w:val="20"/>
          <w:szCs w:val="28"/>
          <w:lang w:val="vi" w:eastAsia="vi"/>
        </w:rPr>
      </w:pPr>
      <w:bookmarkStart w:id="519" w:name="_Toc218884366"/>
      <w:bookmarkStart w:id="520" w:name="_Toc222883064"/>
      <w:r w:rsidRPr="0020146B">
        <w:rPr>
          <w:rFonts w:ascii="Arial" w:eastAsia="Times New Roman" w:hAnsi="Arial" w:cs="Arial"/>
          <w:b/>
          <w:bCs/>
          <w:color w:val="0D0D0D"/>
          <w:sz w:val="20"/>
          <w:szCs w:val="28"/>
          <w:lang w:val="vi" w:eastAsia="vi"/>
        </w:rPr>
        <w:t xml:space="preserve">Bộ câu hỏi sàng lọc nguy cơ sức khỏe do uống rượu, bia có </w:t>
      </w:r>
      <w:r w:rsidRPr="0020146B">
        <w:rPr>
          <w:rFonts w:ascii="Arial" w:eastAsia="Times New Roman" w:hAnsi="Arial" w:cs="Arial"/>
          <w:bCs/>
          <w:color w:val="0D0D0D"/>
          <w:sz w:val="20"/>
          <w:szCs w:val="28"/>
          <w:lang w:val="vi" w:eastAsia="vi"/>
        </w:rPr>
        <w:t>10 câu hỏi.</w:t>
      </w:r>
      <w:bookmarkEnd w:id="519"/>
      <w:bookmarkEnd w:id="520"/>
    </w:p>
    <w:p w14:paraId="6FBA1570" w14:textId="77777777" w:rsidR="0020146B" w:rsidRPr="0020146B" w:rsidRDefault="0020146B" w:rsidP="0020146B">
      <w:pPr>
        <w:widowControl w:val="0"/>
        <w:autoSpaceDE w:val="0"/>
        <w:autoSpaceDN w:val="0"/>
        <w:spacing w:before="120" w:line="240" w:lineRule="auto"/>
        <w:rPr>
          <w:rFonts w:ascii="Arial" w:eastAsia="Times New Roman" w:hAnsi="Arial" w:cs="Arial"/>
          <w:sz w:val="20"/>
          <w:szCs w:val="28"/>
          <w:lang w:val="vi" w:eastAsia="vi"/>
        </w:rPr>
      </w:pPr>
      <w:r w:rsidRPr="0020146B">
        <w:rPr>
          <w:rFonts w:ascii="Arial" w:eastAsia="Times New Roman" w:hAnsi="Arial" w:cs="Arial"/>
          <w:color w:val="0D0D0D"/>
          <w:sz w:val="20"/>
          <w:szCs w:val="28"/>
          <w:lang w:val="vi" w:eastAsia="vi"/>
        </w:rPr>
        <w:t>Mỗi câu có điểm số từ 0 - 4. Tổng điểm 0 - 40 điểm. Bộ câu hỏi được chia thành 3 phần, bao gồm:</w:t>
      </w:r>
    </w:p>
    <w:p w14:paraId="50D55D73" w14:textId="77777777" w:rsidR="0020146B" w:rsidRPr="0020146B" w:rsidRDefault="0020146B" w:rsidP="0020146B">
      <w:pPr>
        <w:widowControl w:val="0"/>
        <w:tabs>
          <w:tab w:val="left" w:pos="2313"/>
          <w:tab w:val="left" w:pos="6345"/>
        </w:tabs>
        <w:autoSpaceDE w:val="0"/>
        <w:autoSpaceDN w:val="0"/>
        <w:spacing w:before="120" w:line="240" w:lineRule="auto"/>
        <w:rPr>
          <w:rFonts w:ascii="Arial" w:eastAsia="Times New Roman" w:hAnsi="Arial" w:cs="Arial"/>
          <w:sz w:val="20"/>
          <w:lang w:val="vi" w:eastAsia="vi"/>
        </w:rPr>
      </w:pPr>
      <w:r w:rsidRPr="0020146B">
        <w:rPr>
          <w:rFonts w:ascii="Arial" w:eastAsia="Times New Roman" w:hAnsi="Arial" w:cs="Arial"/>
          <w:color w:val="0D0D0D"/>
          <w:sz w:val="20"/>
          <w:szCs w:val="28"/>
          <w:lang w:val="vi" w:eastAsia="vi" w:bidi="vi"/>
        </w:rPr>
        <w:t xml:space="preserve">- </w:t>
      </w:r>
      <w:r w:rsidRPr="0020146B">
        <w:rPr>
          <w:rFonts w:ascii="Arial" w:eastAsia="Times New Roman" w:hAnsi="Arial" w:cs="Arial"/>
          <w:color w:val="0D0D0D"/>
          <w:sz w:val="20"/>
          <w:lang w:val="vi" w:eastAsia="vi"/>
        </w:rPr>
        <w:t>Phần 1: có 3 câu hỏi (câu 1, câu 2, câu 3) thu thập thông tin về tình trạng uống rượu, bia ở mức có hại.</w:t>
      </w:r>
    </w:p>
    <w:p w14:paraId="246EF70C" w14:textId="77777777" w:rsidR="0020146B" w:rsidRPr="0020146B" w:rsidRDefault="0020146B" w:rsidP="0020146B">
      <w:pPr>
        <w:widowControl w:val="0"/>
        <w:tabs>
          <w:tab w:val="left" w:pos="2284"/>
        </w:tabs>
        <w:autoSpaceDE w:val="0"/>
        <w:autoSpaceDN w:val="0"/>
        <w:spacing w:before="120" w:line="240" w:lineRule="auto"/>
        <w:rPr>
          <w:rFonts w:ascii="Arial" w:eastAsia="Times New Roman" w:hAnsi="Arial" w:cs="Arial"/>
          <w:sz w:val="20"/>
          <w:lang w:val="vi" w:eastAsia="vi"/>
        </w:rPr>
      </w:pPr>
      <w:r w:rsidRPr="0020146B">
        <w:rPr>
          <w:rFonts w:ascii="Arial" w:eastAsia="Times New Roman" w:hAnsi="Arial" w:cs="Arial"/>
          <w:color w:val="0D0D0D"/>
          <w:sz w:val="20"/>
          <w:szCs w:val="28"/>
          <w:lang w:val="vi" w:eastAsia="vi" w:bidi="vi"/>
        </w:rPr>
        <w:t xml:space="preserve">- </w:t>
      </w:r>
      <w:r w:rsidRPr="0020146B">
        <w:rPr>
          <w:rFonts w:ascii="Arial" w:eastAsia="Times New Roman" w:hAnsi="Arial" w:cs="Arial"/>
          <w:color w:val="0D0D0D"/>
          <w:sz w:val="20"/>
          <w:lang w:val="vi" w:eastAsia="vi"/>
        </w:rPr>
        <w:t>Phần 2: có 3 câu hỏi (câu 4, câu 5, câu 6) thu thập thông tin về tình trạng lệ thuộc rượu, bia.</w:t>
      </w:r>
    </w:p>
    <w:p w14:paraId="50083AE9" w14:textId="77777777" w:rsidR="0020146B" w:rsidRPr="0020146B" w:rsidRDefault="0020146B" w:rsidP="0020146B">
      <w:pPr>
        <w:widowControl w:val="0"/>
        <w:tabs>
          <w:tab w:val="left" w:pos="2284"/>
        </w:tabs>
        <w:autoSpaceDE w:val="0"/>
        <w:autoSpaceDN w:val="0"/>
        <w:spacing w:before="120" w:line="240" w:lineRule="auto"/>
        <w:rPr>
          <w:rFonts w:ascii="Arial" w:eastAsia="Times New Roman" w:hAnsi="Arial" w:cs="Arial"/>
          <w:sz w:val="20"/>
          <w:lang w:val="vi" w:eastAsia="vi"/>
        </w:rPr>
      </w:pPr>
      <w:r w:rsidRPr="0020146B">
        <w:rPr>
          <w:rFonts w:ascii="Arial" w:eastAsia="Times New Roman" w:hAnsi="Arial" w:cs="Arial"/>
          <w:color w:val="0D0D0D"/>
          <w:sz w:val="20"/>
          <w:szCs w:val="28"/>
          <w:lang w:val="vi" w:eastAsia="vi" w:bidi="vi"/>
        </w:rPr>
        <w:t xml:space="preserve">- </w:t>
      </w:r>
      <w:r w:rsidRPr="0020146B">
        <w:rPr>
          <w:rFonts w:ascii="Arial" w:eastAsia="Times New Roman" w:hAnsi="Arial" w:cs="Arial"/>
          <w:color w:val="0D0D0D"/>
          <w:sz w:val="20"/>
          <w:lang w:val="vi" w:eastAsia="vi"/>
        </w:rPr>
        <w:t>Phần 3: có 4 câu hỏi (câu 7, câu 8, câu 9 và câu 10) thu thập thông tin về việc uống rượu, bia đến mức nguy hại.</w:t>
      </w:r>
    </w:p>
    <w:p w14:paraId="66C8D548" w14:textId="77777777" w:rsidR="0020146B" w:rsidRPr="0020146B" w:rsidRDefault="0020146B" w:rsidP="0020146B">
      <w:pPr>
        <w:widowControl w:val="0"/>
        <w:autoSpaceDE w:val="0"/>
        <w:autoSpaceDN w:val="0"/>
        <w:spacing w:before="120" w:line="240" w:lineRule="auto"/>
        <w:rPr>
          <w:rFonts w:ascii="Arial" w:eastAsia="Times New Roman" w:hAnsi="Arial" w:cs="Arial"/>
          <w:sz w:val="20"/>
          <w:szCs w:val="28"/>
          <w:lang w:val="vi" w:eastAsia="vi"/>
        </w:rPr>
      </w:pPr>
      <w:r w:rsidRPr="0020146B">
        <w:rPr>
          <w:rFonts w:ascii="Arial" w:eastAsia="Times New Roman" w:hAnsi="Arial" w:cs="Arial"/>
          <w:color w:val="0D0D0D"/>
          <w:sz w:val="20"/>
          <w:szCs w:val="28"/>
          <w:lang w:val="vi" w:eastAsia="vi"/>
        </w:rPr>
        <w:t xml:space="preserve">Các câu hỏi từ số 1 - 8: khai thác các thông tin của đối tượng liên quan đến uống rượu, bia </w:t>
      </w:r>
      <w:r w:rsidRPr="0020146B">
        <w:rPr>
          <w:rFonts w:ascii="Arial" w:eastAsia="Times New Roman" w:hAnsi="Arial" w:cs="Arial"/>
          <w:b/>
          <w:color w:val="0D0D0D"/>
          <w:sz w:val="20"/>
          <w:szCs w:val="28"/>
          <w:lang w:val="vi" w:eastAsia="vi"/>
        </w:rPr>
        <w:t>trong 12 tháng vừa qua</w:t>
      </w:r>
      <w:r w:rsidRPr="0020146B">
        <w:rPr>
          <w:rFonts w:ascii="Arial" w:eastAsia="Times New Roman" w:hAnsi="Arial" w:cs="Arial"/>
          <w:color w:val="0D0D0D"/>
          <w:sz w:val="20"/>
          <w:szCs w:val="28"/>
          <w:lang w:val="vi" w:eastAsia="vi"/>
        </w:rPr>
        <w:t>.</w:t>
      </w:r>
    </w:p>
    <w:p w14:paraId="41AB26CA" w14:textId="32B21412" w:rsidR="0020146B" w:rsidRPr="0020146B" w:rsidRDefault="0020146B" w:rsidP="0020146B">
      <w:pPr>
        <w:widowControl w:val="0"/>
        <w:autoSpaceDE w:val="0"/>
        <w:autoSpaceDN w:val="0"/>
        <w:spacing w:before="120" w:line="240" w:lineRule="auto"/>
        <w:rPr>
          <w:rFonts w:ascii="Arial" w:eastAsia="Times New Roman" w:hAnsi="Arial" w:cs="Arial"/>
          <w:sz w:val="20"/>
          <w:szCs w:val="28"/>
          <w:lang w:val="vi" w:eastAsia="vi"/>
        </w:rPr>
      </w:pPr>
      <w:r w:rsidRPr="0020146B">
        <w:rPr>
          <w:rFonts w:ascii="Arial" w:eastAsia="Times New Roman" w:hAnsi="Arial" w:cs="Arial"/>
          <w:color w:val="0D0D0D"/>
          <w:sz w:val="20"/>
          <w:szCs w:val="28"/>
          <w:lang w:val="vi" w:eastAsia="vi"/>
        </w:rPr>
        <w:t xml:space="preserve">Còn câu hỏi số 9, 10: khai thác thông tin về các vấn </w:t>
      </w:r>
      <w:r w:rsidR="006F32B5">
        <w:rPr>
          <w:rFonts w:ascii="Arial" w:eastAsia="Times New Roman" w:hAnsi="Arial" w:cs="Arial"/>
          <w:color w:val="0D0D0D"/>
          <w:sz w:val="20"/>
          <w:szCs w:val="28"/>
          <w:lang w:val="vi" w:eastAsia="vi"/>
        </w:rPr>
        <w:t>đề</w:t>
      </w:r>
      <w:r w:rsidRPr="0020146B">
        <w:rPr>
          <w:rFonts w:ascii="Arial" w:eastAsia="Times New Roman" w:hAnsi="Arial" w:cs="Arial"/>
          <w:color w:val="0D0D0D"/>
          <w:sz w:val="20"/>
          <w:szCs w:val="28"/>
          <w:lang w:val="vi" w:eastAsia="vi"/>
        </w:rPr>
        <w:t xml:space="preserve"> sức khỏe mà đối tượng đã gặp phải do uống rượu, bia </w:t>
      </w:r>
      <w:r w:rsidRPr="0020146B">
        <w:rPr>
          <w:rFonts w:ascii="Arial" w:eastAsia="Times New Roman" w:hAnsi="Arial" w:cs="Arial"/>
          <w:b/>
          <w:color w:val="0D0D0D"/>
          <w:sz w:val="20"/>
          <w:szCs w:val="28"/>
          <w:lang w:val="vi" w:eastAsia="vi"/>
        </w:rPr>
        <w:t>từ trước đến nay</w:t>
      </w:r>
      <w:r w:rsidRPr="0020146B">
        <w:rPr>
          <w:rFonts w:ascii="Arial" w:eastAsia="Times New Roman" w:hAnsi="Arial" w:cs="Arial"/>
          <w:color w:val="0D0D0D"/>
          <w:sz w:val="20"/>
          <w:szCs w:val="28"/>
          <w:lang w:val="vi" w:eastAsia="vi"/>
        </w:rPr>
        <w:t>.</w:t>
      </w:r>
    </w:p>
    <w:p w14:paraId="5DFBE1FB" w14:textId="04CE401C" w:rsidR="0020146B" w:rsidRPr="0020146B" w:rsidRDefault="0020146B" w:rsidP="0020146B">
      <w:pPr>
        <w:widowControl w:val="0"/>
        <w:autoSpaceDE w:val="0"/>
        <w:autoSpaceDN w:val="0"/>
        <w:spacing w:before="120" w:line="240" w:lineRule="auto"/>
        <w:outlineLvl w:val="0"/>
        <w:rPr>
          <w:rFonts w:ascii="Arial" w:eastAsia="Times New Roman" w:hAnsi="Arial" w:cs="Arial"/>
          <w:b/>
          <w:bCs/>
          <w:sz w:val="20"/>
          <w:szCs w:val="28"/>
          <w:lang w:val="vi" w:eastAsia="vi"/>
        </w:rPr>
      </w:pPr>
      <w:bookmarkStart w:id="521" w:name="_Toc218884367"/>
      <w:bookmarkStart w:id="522" w:name="_Toc222883065"/>
      <w:r w:rsidRPr="0020146B">
        <w:rPr>
          <w:rFonts w:ascii="Arial" w:eastAsia="Times New Roman" w:hAnsi="Arial" w:cs="Arial"/>
          <w:b/>
          <w:bCs/>
          <w:color w:val="0D0D0D"/>
          <w:sz w:val="20"/>
          <w:szCs w:val="28"/>
          <w:lang w:val="vi" w:eastAsia="vi"/>
        </w:rPr>
        <w:t>Bộ câu hỏi sàng lọc nguy cơ sức khỏe do uống rượu, bia</w:t>
      </w:r>
      <w:bookmarkEnd w:id="521"/>
      <w:bookmarkEnd w:id="522"/>
    </w:p>
    <w:p w14:paraId="231948C8" w14:textId="77777777" w:rsidR="0020146B" w:rsidRPr="0020146B" w:rsidRDefault="0020146B" w:rsidP="0020146B">
      <w:pPr>
        <w:widowControl w:val="0"/>
        <w:autoSpaceDE w:val="0"/>
        <w:autoSpaceDN w:val="0"/>
        <w:spacing w:before="120" w:line="240" w:lineRule="auto"/>
        <w:rPr>
          <w:rFonts w:ascii="Arial" w:eastAsia="Times New Roman" w:hAnsi="Arial" w:cs="Arial"/>
          <w:sz w:val="20"/>
          <w:lang w:val="vi" w:eastAsia="vi"/>
        </w:rPr>
      </w:pPr>
      <w:r w:rsidRPr="0020146B">
        <w:rPr>
          <w:rFonts w:ascii="Arial" w:eastAsia="Times New Roman" w:hAnsi="Arial" w:cs="Arial"/>
          <w:color w:val="0D0D0D"/>
          <w:sz w:val="20"/>
          <w:lang w:val="vi" w:eastAsia="vi"/>
        </w:rPr>
        <w:t>Bởi vì uống rượu, bia có thể ảnh hưởng đến sức khỏe cũng như việc điều trị và sử dụng thuốc của Anh/chị, vì vậy tôi xin được hỏi một số câu hỏi để sàng lọc nguy cơ sức khỏe do uống rượu, bia. Các câu trả lời sẽ được giữ kín và thông tin chỉ phục vụ cho tư vấn, hỗ trợ chăm sóc sức khoẻ cho Anh/chị. Vì vậy rất mong Anh/chị hợp tác.</w:t>
      </w:r>
    </w:p>
    <w:p w14:paraId="1C09D808" w14:textId="77777777" w:rsidR="0020146B" w:rsidRPr="0020146B" w:rsidRDefault="0020146B" w:rsidP="0020146B">
      <w:pPr>
        <w:widowControl w:val="0"/>
        <w:autoSpaceDE w:val="0"/>
        <w:autoSpaceDN w:val="0"/>
        <w:spacing w:before="120" w:line="240" w:lineRule="auto"/>
        <w:rPr>
          <w:rFonts w:ascii="Arial" w:eastAsia="Times New Roman" w:hAnsi="Arial" w:cs="Arial"/>
          <w:sz w:val="20"/>
          <w:lang w:val="vi" w:eastAsia="vi"/>
        </w:rPr>
      </w:pPr>
      <w:r w:rsidRPr="0020146B">
        <w:rPr>
          <w:rFonts w:ascii="Arial" w:eastAsia="Times New Roman" w:hAnsi="Arial" w:cs="Arial"/>
          <w:color w:val="0D0D0D"/>
          <w:sz w:val="20"/>
          <w:lang w:val="vi" w:eastAsia="vi"/>
        </w:rPr>
        <w:t>Họ tên người được phỏng vấn: …………………………; Tuổi:……..; Giới:……………….</w:t>
      </w:r>
    </w:p>
    <w:p w14:paraId="40B1674C" w14:textId="77777777" w:rsidR="0020146B" w:rsidRPr="0020146B" w:rsidRDefault="0020146B" w:rsidP="0020146B">
      <w:pPr>
        <w:widowControl w:val="0"/>
        <w:autoSpaceDE w:val="0"/>
        <w:autoSpaceDN w:val="0"/>
        <w:spacing w:before="120" w:line="240" w:lineRule="auto"/>
        <w:rPr>
          <w:rFonts w:ascii="Arial" w:eastAsia="Times New Roman" w:hAnsi="Arial" w:cs="Arial"/>
          <w:sz w:val="20"/>
          <w:lang w:val="vi" w:eastAsia="vi"/>
        </w:rPr>
      </w:pPr>
      <w:r w:rsidRPr="0020146B">
        <w:rPr>
          <w:rFonts w:ascii="Arial" w:eastAsia="Times New Roman" w:hAnsi="Arial" w:cs="Arial"/>
          <w:color w:val="0D0D0D"/>
          <w:sz w:val="20"/>
          <w:lang w:val="vi" w:eastAsia="vi"/>
        </w:rPr>
        <w:t>Địa chỉ: ……………………………………………..……; Ngày phỏng vấn: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92"/>
        <w:gridCol w:w="1038"/>
        <w:gridCol w:w="451"/>
        <w:gridCol w:w="660"/>
        <w:gridCol w:w="1983"/>
        <w:gridCol w:w="957"/>
      </w:tblGrid>
      <w:tr w:rsidR="0020146B" w:rsidRPr="0020146B" w14:paraId="014ED0A8" w14:textId="77777777">
        <w:tc>
          <w:tcPr>
            <w:tcW w:w="2693" w:type="pct"/>
            <w:gridSpan w:val="2"/>
            <w:tcBorders>
              <w:bottom w:val="nil"/>
            </w:tcBorders>
            <w:vAlign w:val="center"/>
          </w:tcPr>
          <w:p w14:paraId="70D4B7E2"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 xml:space="preserve">1. </w:t>
            </w:r>
            <w:r w:rsidRPr="0020146B">
              <w:rPr>
                <w:rFonts w:ascii="Arial" w:eastAsia="Times New Roman" w:hAnsi="Arial" w:cs="Arial"/>
                <w:color w:val="0D0D0D"/>
                <w:sz w:val="20"/>
                <w:lang w:val="vi" w:eastAsia="vi"/>
              </w:rPr>
              <w:t>Trong 12 tháng qua, có bao giờ Anh/chị uống rượu, bia không? Nếu có bao lâu một lần?</w:t>
            </w:r>
          </w:p>
          <w:p w14:paraId="2B9F3ACF"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b/>
                <w:color w:val="0D0D0D"/>
                <w:sz w:val="20"/>
                <w:szCs w:val="24"/>
                <w:lang w:val="vi" w:eastAsia="vi" w:bidi="vi"/>
              </w:rPr>
              <w:t xml:space="preserve">(0) </w:t>
            </w:r>
            <w:r w:rsidRPr="0020146B">
              <w:rPr>
                <w:rFonts w:ascii="Arial" w:eastAsia="Times New Roman" w:hAnsi="Arial" w:cs="Arial"/>
                <w:color w:val="0D0D0D"/>
                <w:sz w:val="20"/>
                <w:lang w:val="vi" w:eastAsia="vi"/>
              </w:rPr>
              <w:t xml:space="preserve">Không bao giờ </w:t>
            </w:r>
            <w:r w:rsidRPr="0020146B">
              <w:rPr>
                <w:rFonts w:ascii="Arial" w:eastAsia="Times New Roman" w:hAnsi="Arial" w:cs="Arial"/>
                <w:b/>
                <w:i/>
                <w:color w:val="0D0D0D"/>
                <w:sz w:val="20"/>
                <w:lang w:val="vi" w:eastAsia="vi"/>
              </w:rPr>
              <w:t>(chuyển đến câu 9 và câu 10</w:t>
            </w:r>
            <w:r w:rsidRPr="0020146B">
              <w:rPr>
                <w:rFonts w:ascii="Arial" w:eastAsia="Times New Roman" w:hAnsi="Arial" w:cs="Arial"/>
                <w:b/>
                <w:color w:val="0D0D0D"/>
                <w:sz w:val="20"/>
                <w:lang w:val="vi" w:eastAsia="vi"/>
              </w:rPr>
              <w:t>)</w:t>
            </w:r>
          </w:p>
          <w:p w14:paraId="169FEBA5"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 1 lần/tháng</w:t>
            </w:r>
          </w:p>
          <w:p w14:paraId="101FE79F" w14:textId="77777777" w:rsidR="0020146B" w:rsidRPr="0020146B" w:rsidRDefault="0020146B" w:rsidP="0020146B">
            <w:pPr>
              <w:widowControl w:val="0"/>
              <w:autoSpaceDE w:val="0"/>
              <w:autoSpaceDN w:val="0"/>
              <w:spacing w:before="120" w:line="240" w:lineRule="auto"/>
              <w:jc w:val="left"/>
              <w:rPr>
                <w:rFonts w:ascii="Arial" w:eastAsia="Times New Roman" w:hAnsi="Arial" w:cs="Arial"/>
                <w:color w:val="0D0D0D"/>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2 - 4 lần/tháng</w:t>
            </w:r>
          </w:p>
          <w:p w14:paraId="33056799"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(3) </w:t>
            </w:r>
            <w:r w:rsidRPr="0020146B">
              <w:rPr>
                <w:rFonts w:ascii="Arial" w:eastAsia="Times New Roman" w:hAnsi="Arial" w:cs="Arial"/>
                <w:color w:val="0D0D0D"/>
                <w:sz w:val="20"/>
                <w:lang w:val="vi" w:eastAsia="vi"/>
              </w:rPr>
              <w:t>2 - 3 lần/tuần</w:t>
            </w:r>
          </w:p>
        </w:tc>
        <w:tc>
          <w:tcPr>
            <w:tcW w:w="2307" w:type="pct"/>
            <w:gridSpan w:val="4"/>
            <w:tcBorders>
              <w:bottom w:val="nil"/>
            </w:tcBorders>
            <w:vAlign w:val="center"/>
          </w:tcPr>
          <w:p w14:paraId="71643232"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 xml:space="preserve">6. </w:t>
            </w:r>
            <w:r w:rsidRPr="0020146B">
              <w:rPr>
                <w:rFonts w:ascii="Arial" w:eastAsia="Times New Roman" w:hAnsi="Arial" w:cs="Arial"/>
                <w:color w:val="0D0D0D"/>
                <w:sz w:val="20"/>
                <w:lang w:val="vi" w:eastAsia="vi"/>
              </w:rPr>
              <w:t>Trong 12 tháng qua, có bao giờ sau một lần uống nhiều thì sáng hôm sau khi thức dậy Anh/chị phải uống ngay một cốc rượu, bia trước khi làm những việc khác? Nếu có bao lâu một lần?</w:t>
            </w:r>
          </w:p>
          <w:p w14:paraId="2BE68B4C"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(0) </w:t>
            </w:r>
            <w:r w:rsidRPr="0020146B">
              <w:rPr>
                <w:rFonts w:ascii="Arial" w:eastAsia="Times New Roman" w:hAnsi="Arial" w:cs="Arial"/>
                <w:color w:val="0D0D0D"/>
                <w:sz w:val="20"/>
                <w:lang w:val="vi" w:eastAsia="vi"/>
              </w:rPr>
              <w:t>Không bao giờ</w:t>
            </w:r>
          </w:p>
          <w:p w14:paraId="467AA213"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Ít hơn hằng tháng</w:t>
            </w:r>
          </w:p>
          <w:p w14:paraId="69A886F8"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Hằng tháng</w:t>
            </w:r>
          </w:p>
        </w:tc>
      </w:tr>
      <w:tr w:rsidR="0020146B" w:rsidRPr="0020146B" w14:paraId="5933841F" w14:textId="77777777">
        <w:tc>
          <w:tcPr>
            <w:tcW w:w="2102" w:type="pct"/>
            <w:tcBorders>
              <w:top w:val="nil"/>
              <w:bottom w:val="nil"/>
              <w:right w:val="single" w:sz="4" w:space="0" w:color="auto"/>
            </w:tcBorders>
            <w:vAlign w:val="center"/>
          </w:tcPr>
          <w:p w14:paraId="47A77A79"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 4 lần/tuần</w:t>
            </w:r>
          </w:p>
        </w:tc>
        <w:tc>
          <w:tcPr>
            <w:tcW w:w="591" w:type="pct"/>
            <w:tcBorders>
              <w:top w:val="single" w:sz="4" w:space="0" w:color="auto"/>
              <w:left w:val="single" w:sz="4" w:space="0" w:color="auto"/>
              <w:bottom w:val="single" w:sz="4" w:space="0" w:color="auto"/>
            </w:tcBorders>
            <w:vAlign w:val="center"/>
          </w:tcPr>
          <w:p w14:paraId="7F124BB2"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c>
          <w:tcPr>
            <w:tcW w:w="1762" w:type="pct"/>
            <w:gridSpan w:val="3"/>
            <w:tcBorders>
              <w:top w:val="nil"/>
              <w:bottom w:val="nil"/>
            </w:tcBorders>
            <w:vAlign w:val="center"/>
          </w:tcPr>
          <w:p w14:paraId="7BEEEBDD"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(3) </w:t>
            </w:r>
            <w:r w:rsidRPr="0020146B">
              <w:rPr>
                <w:rFonts w:ascii="Arial" w:eastAsia="Times New Roman" w:hAnsi="Arial" w:cs="Arial"/>
                <w:color w:val="0D0D0D"/>
                <w:sz w:val="20"/>
                <w:lang w:val="vi" w:eastAsia="vi"/>
              </w:rPr>
              <w:t>Hằng tuần</w:t>
            </w:r>
          </w:p>
        </w:tc>
        <w:tc>
          <w:tcPr>
            <w:tcW w:w="545" w:type="pct"/>
            <w:tcBorders>
              <w:top w:val="single" w:sz="4" w:space="0" w:color="auto"/>
              <w:bottom w:val="single" w:sz="4" w:space="0" w:color="auto"/>
            </w:tcBorders>
            <w:vAlign w:val="center"/>
          </w:tcPr>
          <w:p w14:paraId="17DB7566"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b/>
                <w:color w:val="0D0D0D"/>
                <w:sz w:val="20"/>
                <w:lang w:val="vi" w:eastAsia="vi"/>
              </w:rPr>
            </w:pPr>
          </w:p>
        </w:tc>
      </w:tr>
      <w:tr w:rsidR="0020146B" w:rsidRPr="0020146B" w14:paraId="4794811A" w14:textId="77777777">
        <w:tc>
          <w:tcPr>
            <w:tcW w:w="2693" w:type="pct"/>
            <w:gridSpan w:val="2"/>
            <w:tcBorders>
              <w:top w:val="nil"/>
              <w:bottom w:val="single" w:sz="4" w:space="0" w:color="auto"/>
            </w:tcBorders>
            <w:vAlign w:val="center"/>
          </w:tcPr>
          <w:p w14:paraId="286090B3"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c>
          <w:tcPr>
            <w:tcW w:w="2307" w:type="pct"/>
            <w:gridSpan w:val="4"/>
            <w:tcBorders>
              <w:top w:val="nil"/>
              <w:bottom w:val="single" w:sz="4" w:space="0" w:color="auto"/>
            </w:tcBorders>
            <w:vAlign w:val="center"/>
          </w:tcPr>
          <w:p w14:paraId="1B9BEB09"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Hằng ngày hoặc gần như hằng ngày</w:t>
            </w:r>
          </w:p>
        </w:tc>
      </w:tr>
      <w:tr w:rsidR="0020146B" w:rsidRPr="0020146B" w14:paraId="5B64A93A" w14:textId="77777777">
        <w:tc>
          <w:tcPr>
            <w:tcW w:w="2693" w:type="pct"/>
            <w:gridSpan w:val="2"/>
            <w:tcBorders>
              <w:bottom w:val="nil"/>
            </w:tcBorders>
            <w:vAlign w:val="center"/>
          </w:tcPr>
          <w:p w14:paraId="27298B34" w14:textId="77777777" w:rsidR="0020146B" w:rsidRPr="0020146B" w:rsidRDefault="0020146B" w:rsidP="0020146B">
            <w:pPr>
              <w:widowControl w:val="0"/>
              <w:autoSpaceDE w:val="0"/>
              <w:autoSpaceDN w:val="0"/>
              <w:spacing w:before="120" w:line="240" w:lineRule="auto"/>
              <w:jc w:val="left"/>
              <w:rPr>
                <w:rFonts w:ascii="Arial" w:eastAsia="Times New Roman" w:hAnsi="Arial" w:cs="Arial"/>
                <w:i/>
                <w:sz w:val="20"/>
                <w:lang w:val="vi" w:eastAsia="vi"/>
              </w:rPr>
            </w:pPr>
            <w:r w:rsidRPr="0020146B">
              <w:rPr>
                <w:rFonts w:ascii="Arial" w:eastAsia="Times New Roman" w:hAnsi="Arial" w:cs="Arial"/>
                <w:b/>
                <w:color w:val="0D0D0D"/>
                <w:sz w:val="20"/>
                <w:lang w:val="vi" w:eastAsia="vi"/>
              </w:rPr>
              <w:t xml:space="preserve">2. </w:t>
            </w:r>
            <w:r w:rsidRPr="0020146B">
              <w:rPr>
                <w:rFonts w:ascii="Arial" w:eastAsia="Times New Roman" w:hAnsi="Arial" w:cs="Arial"/>
                <w:color w:val="0D0D0D"/>
                <w:sz w:val="20"/>
                <w:lang w:val="vi" w:eastAsia="vi"/>
              </w:rPr>
              <w:t xml:space="preserve">Trong một ngày có uống rượu, bia, Anh/chị thường uống bao nhiêu? </w:t>
            </w:r>
            <w:r w:rsidRPr="0020146B">
              <w:rPr>
                <w:rFonts w:ascii="Arial" w:eastAsia="Times New Roman" w:hAnsi="Arial" w:cs="Arial"/>
                <w:i/>
                <w:color w:val="0D0D0D"/>
                <w:sz w:val="20"/>
                <w:lang w:val="vi" w:eastAsia="vi"/>
              </w:rPr>
              <w:t>(ĐTV hỏi đối tượng thường uống những loại gì, bao nhiêu và quy đổi ra tổng đơn vị cồn trong một ngày)</w:t>
            </w:r>
          </w:p>
          <w:p w14:paraId="7FCE0BAD"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(0) </w:t>
            </w:r>
            <w:r w:rsidRPr="0020146B">
              <w:rPr>
                <w:rFonts w:ascii="Arial" w:eastAsia="Times New Roman" w:hAnsi="Arial" w:cs="Arial"/>
                <w:color w:val="0D0D0D"/>
                <w:sz w:val="20"/>
                <w:lang w:val="vi" w:eastAsia="vi"/>
              </w:rPr>
              <w:t>1 - 2 đơn vị cồn</w:t>
            </w:r>
          </w:p>
          <w:p w14:paraId="1EA2D81F"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3 - 4 đơn vị cồn</w:t>
            </w:r>
          </w:p>
          <w:p w14:paraId="6849E2DE"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5 - 6 đơn vị cồn</w:t>
            </w:r>
          </w:p>
        </w:tc>
        <w:tc>
          <w:tcPr>
            <w:tcW w:w="2307" w:type="pct"/>
            <w:gridSpan w:val="4"/>
            <w:tcBorders>
              <w:bottom w:val="nil"/>
            </w:tcBorders>
            <w:vAlign w:val="center"/>
          </w:tcPr>
          <w:p w14:paraId="75915508"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 xml:space="preserve">7. </w:t>
            </w:r>
            <w:r w:rsidRPr="0020146B">
              <w:rPr>
                <w:rFonts w:ascii="Arial" w:eastAsia="Times New Roman" w:hAnsi="Arial" w:cs="Arial"/>
                <w:color w:val="0D0D0D"/>
                <w:sz w:val="20"/>
                <w:lang w:val="vi" w:eastAsia="vi"/>
              </w:rPr>
              <w:t>Trong 12 tháng qua, có bao giờ Anh/chị cảm thấy có lỗi hoặc hối hận sau khi uống rượu, bia không? Nếu có bao lâu một lần?</w:t>
            </w:r>
          </w:p>
          <w:p w14:paraId="637813CF"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(0) </w:t>
            </w:r>
            <w:r w:rsidRPr="0020146B">
              <w:rPr>
                <w:rFonts w:ascii="Arial" w:eastAsia="Times New Roman" w:hAnsi="Arial" w:cs="Arial"/>
                <w:color w:val="0D0D0D"/>
                <w:sz w:val="20"/>
                <w:lang w:val="vi" w:eastAsia="vi"/>
              </w:rPr>
              <w:t>Không bao giờ</w:t>
            </w:r>
          </w:p>
          <w:p w14:paraId="109CC870"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Ít hơn hằng tháng</w:t>
            </w:r>
          </w:p>
          <w:p w14:paraId="69C23B2A"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Hằng tháng</w:t>
            </w:r>
          </w:p>
        </w:tc>
      </w:tr>
      <w:tr w:rsidR="0020146B" w:rsidRPr="0020146B" w14:paraId="18DF1FC5" w14:textId="77777777">
        <w:tc>
          <w:tcPr>
            <w:tcW w:w="2102" w:type="pct"/>
            <w:tcBorders>
              <w:top w:val="nil"/>
              <w:bottom w:val="nil"/>
            </w:tcBorders>
            <w:vAlign w:val="center"/>
          </w:tcPr>
          <w:p w14:paraId="3FBCF049"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lastRenderedPageBreak/>
              <w:t xml:space="preserve">(3) </w:t>
            </w:r>
            <w:r w:rsidRPr="0020146B">
              <w:rPr>
                <w:rFonts w:ascii="Arial" w:eastAsia="Times New Roman" w:hAnsi="Arial" w:cs="Arial"/>
                <w:color w:val="0D0D0D"/>
                <w:sz w:val="20"/>
                <w:lang w:val="vi" w:eastAsia="vi"/>
              </w:rPr>
              <w:t>7 - 9 đơn vị cồn</w:t>
            </w:r>
          </w:p>
        </w:tc>
        <w:tc>
          <w:tcPr>
            <w:tcW w:w="591" w:type="pct"/>
            <w:tcBorders>
              <w:top w:val="single" w:sz="4" w:space="0" w:color="auto"/>
              <w:bottom w:val="single" w:sz="4" w:space="0" w:color="auto"/>
            </w:tcBorders>
            <w:vAlign w:val="center"/>
          </w:tcPr>
          <w:p w14:paraId="4E5AEEAB"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c>
          <w:tcPr>
            <w:tcW w:w="1762" w:type="pct"/>
            <w:gridSpan w:val="3"/>
            <w:tcBorders>
              <w:top w:val="nil"/>
              <w:bottom w:val="nil"/>
            </w:tcBorders>
            <w:vAlign w:val="center"/>
          </w:tcPr>
          <w:p w14:paraId="11830146"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(3) </w:t>
            </w:r>
            <w:r w:rsidRPr="0020146B">
              <w:rPr>
                <w:rFonts w:ascii="Arial" w:eastAsia="Times New Roman" w:hAnsi="Arial" w:cs="Arial"/>
                <w:color w:val="0D0D0D"/>
                <w:sz w:val="20"/>
                <w:lang w:val="vi" w:eastAsia="vi"/>
              </w:rPr>
              <w:t>Hằng tuần</w:t>
            </w:r>
          </w:p>
        </w:tc>
        <w:tc>
          <w:tcPr>
            <w:tcW w:w="545" w:type="pct"/>
            <w:tcBorders>
              <w:top w:val="single" w:sz="4" w:space="0" w:color="auto"/>
              <w:bottom w:val="single" w:sz="4" w:space="0" w:color="auto"/>
              <w:right w:val="single" w:sz="4" w:space="0" w:color="auto"/>
            </w:tcBorders>
            <w:vAlign w:val="center"/>
          </w:tcPr>
          <w:p w14:paraId="69D4842A"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r>
      <w:tr w:rsidR="0020146B" w:rsidRPr="0020146B" w14:paraId="1F472323" w14:textId="77777777">
        <w:tc>
          <w:tcPr>
            <w:tcW w:w="2693" w:type="pct"/>
            <w:gridSpan w:val="2"/>
            <w:tcBorders>
              <w:top w:val="nil"/>
              <w:bottom w:val="single" w:sz="4" w:space="0" w:color="auto"/>
            </w:tcBorders>
            <w:vAlign w:val="center"/>
          </w:tcPr>
          <w:p w14:paraId="42D27A3E"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 10 đơn vị cồn</w:t>
            </w:r>
          </w:p>
        </w:tc>
        <w:tc>
          <w:tcPr>
            <w:tcW w:w="2307" w:type="pct"/>
            <w:gridSpan w:val="4"/>
            <w:tcBorders>
              <w:top w:val="nil"/>
              <w:bottom w:val="single" w:sz="4" w:space="0" w:color="auto"/>
            </w:tcBorders>
            <w:vAlign w:val="center"/>
          </w:tcPr>
          <w:p w14:paraId="1FA886C6"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Hằng ngày hoặc gần như hằng ngày</w:t>
            </w:r>
          </w:p>
        </w:tc>
      </w:tr>
      <w:tr w:rsidR="0020146B" w:rsidRPr="0020146B" w14:paraId="0C3B4254" w14:textId="77777777">
        <w:tc>
          <w:tcPr>
            <w:tcW w:w="2693" w:type="pct"/>
            <w:gridSpan w:val="2"/>
            <w:tcBorders>
              <w:bottom w:val="nil"/>
            </w:tcBorders>
            <w:vAlign w:val="center"/>
          </w:tcPr>
          <w:p w14:paraId="071BBAF4" w14:textId="77777777" w:rsidR="0020146B" w:rsidRPr="0020146B" w:rsidRDefault="0020146B" w:rsidP="0020146B">
            <w:pPr>
              <w:widowControl w:val="0"/>
              <w:autoSpaceDE w:val="0"/>
              <w:autoSpaceDN w:val="0"/>
              <w:spacing w:before="120" w:line="240" w:lineRule="auto"/>
              <w:jc w:val="left"/>
              <w:rPr>
                <w:rFonts w:ascii="Arial" w:eastAsia="Times New Roman" w:hAnsi="Arial" w:cs="Arial"/>
                <w:i/>
                <w:sz w:val="20"/>
                <w:lang w:val="vi" w:eastAsia="vi"/>
              </w:rPr>
            </w:pPr>
            <w:r w:rsidRPr="0020146B">
              <w:rPr>
                <w:rFonts w:ascii="Arial" w:eastAsia="Times New Roman" w:hAnsi="Arial" w:cs="Arial"/>
                <w:b/>
                <w:color w:val="0D0D0D"/>
                <w:sz w:val="20"/>
                <w:lang w:val="vi" w:eastAsia="vi"/>
              </w:rPr>
              <w:t xml:space="preserve">3. </w:t>
            </w:r>
            <w:r w:rsidRPr="0020146B">
              <w:rPr>
                <w:rFonts w:ascii="Arial" w:eastAsia="Times New Roman" w:hAnsi="Arial" w:cs="Arial"/>
                <w:color w:val="0D0D0D"/>
                <w:sz w:val="20"/>
                <w:lang w:val="vi" w:eastAsia="vi"/>
              </w:rPr>
              <w:t xml:space="preserve">Có bao giờ trong một lần uống, Anh/chị đã uống hết 5 chai hay 5 lon bia hoặc đã uống hết 6 cốc nhỏ rượu mạnh hoặc 6 ly rượu vang trở lên? Nếu có bao lâu một lần? </w:t>
            </w:r>
            <w:r w:rsidRPr="0020146B">
              <w:rPr>
                <w:rFonts w:ascii="Arial" w:eastAsia="Times New Roman" w:hAnsi="Arial" w:cs="Arial"/>
                <w:i/>
                <w:color w:val="0D0D0D"/>
                <w:sz w:val="20"/>
                <w:lang w:val="vi" w:eastAsia="vi"/>
              </w:rPr>
              <w:t>(sử dụng Hình minh họa đơn vị cồn để giải thích)</w:t>
            </w:r>
          </w:p>
          <w:p w14:paraId="4DDFCFD2"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(0) </w:t>
            </w:r>
            <w:r w:rsidRPr="0020146B">
              <w:rPr>
                <w:rFonts w:ascii="Arial" w:eastAsia="Times New Roman" w:hAnsi="Arial" w:cs="Arial"/>
                <w:color w:val="0D0D0D"/>
                <w:sz w:val="20"/>
                <w:lang w:val="vi" w:eastAsia="vi"/>
              </w:rPr>
              <w:t>Không bao giờ</w:t>
            </w:r>
          </w:p>
          <w:p w14:paraId="1E349970"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Ít hơn hằng tháng</w:t>
            </w:r>
          </w:p>
          <w:p w14:paraId="62EF119C"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i/>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Hằng tháng</w:t>
            </w:r>
          </w:p>
        </w:tc>
        <w:tc>
          <w:tcPr>
            <w:tcW w:w="2307" w:type="pct"/>
            <w:gridSpan w:val="4"/>
            <w:tcBorders>
              <w:bottom w:val="nil"/>
            </w:tcBorders>
            <w:vAlign w:val="center"/>
          </w:tcPr>
          <w:p w14:paraId="08838928"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 xml:space="preserve">8. </w:t>
            </w:r>
            <w:r w:rsidRPr="0020146B">
              <w:rPr>
                <w:rFonts w:ascii="Arial" w:eastAsia="Times New Roman" w:hAnsi="Arial" w:cs="Arial"/>
                <w:color w:val="0D0D0D"/>
                <w:sz w:val="20"/>
                <w:lang w:val="vi" w:eastAsia="vi"/>
              </w:rPr>
              <w:t>Trong 12 tháng qua, có bao giờ Anh/chị sau khi uống rượu, bia sáng hôm sau tỉnh dậy không thể nhớ được những gì đã xảy ra đêm hôm trước không? Nếu có bao lâu một lần?</w:t>
            </w:r>
          </w:p>
          <w:p w14:paraId="39318432"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(0) </w:t>
            </w:r>
            <w:r w:rsidRPr="0020146B">
              <w:rPr>
                <w:rFonts w:ascii="Arial" w:eastAsia="Times New Roman" w:hAnsi="Arial" w:cs="Arial"/>
                <w:color w:val="0D0D0D"/>
                <w:sz w:val="20"/>
                <w:lang w:val="vi" w:eastAsia="vi"/>
              </w:rPr>
              <w:t>Không bao giờ</w:t>
            </w:r>
          </w:p>
          <w:p w14:paraId="3BA942A3" w14:textId="77777777" w:rsidR="0020146B" w:rsidRPr="0020146B" w:rsidRDefault="0020146B" w:rsidP="0020146B">
            <w:pPr>
              <w:widowControl w:val="0"/>
              <w:tabs>
                <w:tab w:val="left" w:pos="634"/>
                <w:tab w:val="left" w:pos="635"/>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Ít hơn hằng tháng</w:t>
            </w:r>
          </w:p>
          <w:p w14:paraId="676E4433" w14:textId="77777777" w:rsidR="0020146B" w:rsidRPr="0020146B" w:rsidRDefault="0020146B" w:rsidP="0020146B">
            <w:pPr>
              <w:widowControl w:val="0"/>
              <w:tabs>
                <w:tab w:val="left" w:pos="633"/>
                <w:tab w:val="left" w:pos="634"/>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Hằng tháng</w:t>
            </w:r>
          </w:p>
        </w:tc>
      </w:tr>
      <w:tr w:rsidR="0020146B" w:rsidRPr="0020146B" w14:paraId="0020491B" w14:textId="77777777">
        <w:tc>
          <w:tcPr>
            <w:tcW w:w="2102" w:type="pct"/>
            <w:tcBorders>
              <w:top w:val="nil"/>
              <w:bottom w:val="nil"/>
            </w:tcBorders>
            <w:vAlign w:val="center"/>
          </w:tcPr>
          <w:p w14:paraId="586C5646"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(3) </w:t>
            </w:r>
            <w:r w:rsidRPr="0020146B">
              <w:rPr>
                <w:rFonts w:ascii="Arial" w:eastAsia="Times New Roman" w:hAnsi="Arial" w:cs="Arial"/>
                <w:color w:val="0D0D0D"/>
                <w:sz w:val="20"/>
                <w:lang w:val="vi" w:eastAsia="vi"/>
              </w:rPr>
              <w:t>Hằng tuần</w:t>
            </w:r>
          </w:p>
        </w:tc>
        <w:tc>
          <w:tcPr>
            <w:tcW w:w="591" w:type="pct"/>
            <w:tcBorders>
              <w:top w:val="single" w:sz="4" w:space="0" w:color="auto"/>
              <w:bottom w:val="single" w:sz="4" w:space="0" w:color="auto"/>
            </w:tcBorders>
            <w:vAlign w:val="center"/>
          </w:tcPr>
          <w:p w14:paraId="4F369964"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c>
          <w:tcPr>
            <w:tcW w:w="1762" w:type="pct"/>
            <w:gridSpan w:val="3"/>
            <w:tcBorders>
              <w:top w:val="nil"/>
              <w:bottom w:val="nil"/>
            </w:tcBorders>
            <w:vAlign w:val="center"/>
          </w:tcPr>
          <w:p w14:paraId="7CA7629F"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(3) </w:t>
            </w:r>
            <w:r w:rsidRPr="0020146B">
              <w:rPr>
                <w:rFonts w:ascii="Arial" w:eastAsia="Times New Roman" w:hAnsi="Arial" w:cs="Arial"/>
                <w:color w:val="0D0D0D"/>
                <w:sz w:val="20"/>
                <w:lang w:val="vi" w:eastAsia="vi"/>
              </w:rPr>
              <w:t>Hằng tuần</w:t>
            </w:r>
          </w:p>
        </w:tc>
        <w:tc>
          <w:tcPr>
            <w:tcW w:w="545" w:type="pct"/>
            <w:tcBorders>
              <w:top w:val="single" w:sz="4" w:space="0" w:color="auto"/>
              <w:bottom w:val="single" w:sz="4" w:space="0" w:color="auto"/>
            </w:tcBorders>
            <w:vAlign w:val="center"/>
          </w:tcPr>
          <w:p w14:paraId="3C7F7109"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r>
      <w:tr w:rsidR="0020146B" w:rsidRPr="0020146B" w14:paraId="0383A4E1" w14:textId="77777777">
        <w:tc>
          <w:tcPr>
            <w:tcW w:w="2693" w:type="pct"/>
            <w:gridSpan w:val="2"/>
            <w:tcBorders>
              <w:top w:val="nil"/>
              <w:bottom w:val="single" w:sz="4" w:space="0" w:color="auto"/>
            </w:tcBorders>
            <w:vAlign w:val="center"/>
          </w:tcPr>
          <w:p w14:paraId="71A13452"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Hằng ngày hoặc gần như hằng ngày</w:t>
            </w:r>
          </w:p>
          <w:p w14:paraId="506131BD"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b/>
                <w:i/>
                <w:color w:val="0D0D0D"/>
                <w:sz w:val="20"/>
                <w:lang w:val="vi" w:eastAsia="vi"/>
              </w:rPr>
              <w:t>(Chuyển tới câu 9 và 10 nếu tổng điểm của câu 2 và 3 là = 0)</w:t>
            </w:r>
          </w:p>
        </w:tc>
        <w:tc>
          <w:tcPr>
            <w:tcW w:w="2307" w:type="pct"/>
            <w:gridSpan w:val="4"/>
            <w:tcBorders>
              <w:top w:val="nil"/>
              <w:bottom w:val="single" w:sz="4" w:space="0" w:color="auto"/>
            </w:tcBorders>
            <w:vAlign w:val="center"/>
          </w:tcPr>
          <w:p w14:paraId="3BBE02F1"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Hằng ngày hoặc gần như hằng ngày</w:t>
            </w:r>
          </w:p>
        </w:tc>
      </w:tr>
      <w:tr w:rsidR="0020146B" w:rsidRPr="0020146B" w14:paraId="358051E4" w14:textId="77777777">
        <w:tc>
          <w:tcPr>
            <w:tcW w:w="2693" w:type="pct"/>
            <w:gridSpan w:val="2"/>
            <w:tcBorders>
              <w:bottom w:val="nil"/>
            </w:tcBorders>
            <w:vAlign w:val="center"/>
          </w:tcPr>
          <w:p w14:paraId="6C591098"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 xml:space="preserve">4. </w:t>
            </w:r>
            <w:r w:rsidRPr="0020146B">
              <w:rPr>
                <w:rFonts w:ascii="Arial" w:eastAsia="Times New Roman" w:hAnsi="Arial" w:cs="Arial"/>
                <w:color w:val="0D0D0D"/>
                <w:sz w:val="20"/>
                <w:lang w:val="vi" w:eastAsia="vi"/>
              </w:rPr>
              <w:t>Trong 12 tháng qua, có bao giờ khi đang uống rượu, bia, Anh/chị nhận thấy không thể tự dừng uống được? Nếu có bao lâu một lần?</w:t>
            </w:r>
          </w:p>
          <w:p w14:paraId="2FDE94A6"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(0) </w:t>
            </w:r>
            <w:r w:rsidRPr="0020146B">
              <w:rPr>
                <w:rFonts w:ascii="Arial" w:eastAsia="Times New Roman" w:hAnsi="Arial" w:cs="Arial"/>
                <w:color w:val="0D0D0D"/>
                <w:sz w:val="20"/>
                <w:lang w:val="vi" w:eastAsia="vi"/>
              </w:rPr>
              <w:t>Không bao giờ</w:t>
            </w:r>
          </w:p>
          <w:p w14:paraId="08F980D8" w14:textId="77777777" w:rsidR="0020146B" w:rsidRPr="0020146B" w:rsidRDefault="0020146B" w:rsidP="0020146B">
            <w:pPr>
              <w:widowControl w:val="0"/>
              <w:tabs>
                <w:tab w:val="left" w:pos="631"/>
                <w:tab w:val="left" w:pos="632"/>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Ít hơn hằng tháng</w:t>
            </w:r>
          </w:p>
          <w:p w14:paraId="66D09E75"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Hằng tháng</w:t>
            </w:r>
          </w:p>
        </w:tc>
        <w:tc>
          <w:tcPr>
            <w:tcW w:w="2307" w:type="pct"/>
            <w:gridSpan w:val="4"/>
            <w:tcBorders>
              <w:bottom w:val="nil"/>
            </w:tcBorders>
            <w:vAlign w:val="center"/>
          </w:tcPr>
          <w:p w14:paraId="6C5BCCFC"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9. Từ trước đến nay</w:t>
            </w:r>
            <w:r w:rsidRPr="0020146B">
              <w:rPr>
                <w:rFonts w:ascii="Arial" w:eastAsia="Times New Roman" w:hAnsi="Arial" w:cs="Arial"/>
                <w:color w:val="0D0D0D"/>
                <w:sz w:val="20"/>
                <w:lang w:val="vi" w:eastAsia="vi"/>
              </w:rPr>
              <w:t>, có bao giờ do Anh/chị uống rượu, bia đã làm cho mình hay người khác bị thương không?</w:t>
            </w:r>
          </w:p>
          <w:p w14:paraId="18D3E1A0"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lang w:val="vi" w:eastAsia="vi"/>
              </w:rPr>
              <w:t>(0) Chưa bao giờ</w:t>
            </w:r>
          </w:p>
          <w:p w14:paraId="13837731" w14:textId="77777777" w:rsidR="0020146B" w:rsidRPr="0020146B" w:rsidRDefault="0020146B" w:rsidP="0020146B">
            <w:pPr>
              <w:widowControl w:val="0"/>
              <w:tabs>
                <w:tab w:val="left" w:pos="666"/>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lang w:val="vi" w:eastAsia="vi"/>
              </w:rPr>
              <w:t>(2) Có nhưng không phải trong 12 tháng vừa qua</w:t>
            </w:r>
          </w:p>
        </w:tc>
      </w:tr>
      <w:tr w:rsidR="0020146B" w:rsidRPr="0020146B" w14:paraId="39E5AB3C" w14:textId="77777777">
        <w:tc>
          <w:tcPr>
            <w:tcW w:w="2102" w:type="pct"/>
            <w:tcBorders>
              <w:top w:val="nil"/>
              <w:bottom w:val="nil"/>
              <w:right w:val="single" w:sz="4" w:space="0" w:color="auto"/>
            </w:tcBorders>
            <w:vAlign w:val="center"/>
          </w:tcPr>
          <w:p w14:paraId="16D26F6C"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(3) </w:t>
            </w:r>
            <w:r w:rsidRPr="0020146B">
              <w:rPr>
                <w:rFonts w:ascii="Arial" w:eastAsia="Times New Roman" w:hAnsi="Arial" w:cs="Arial"/>
                <w:color w:val="0D0D0D"/>
                <w:sz w:val="20"/>
                <w:lang w:val="vi" w:eastAsia="vi"/>
              </w:rPr>
              <w:t>Hằng tuần</w:t>
            </w:r>
          </w:p>
        </w:tc>
        <w:tc>
          <w:tcPr>
            <w:tcW w:w="591" w:type="pct"/>
            <w:tcBorders>
              <w:top w:val="single" w:sz="4" w:space="0" w:color="auto"/>
              <w:left w:val="single" w:sz="4" w:space="0" w:color="auto"/>
              <w:bottom w:val="single" w:sz="4" w:space="0" w:color="auto"/>
              <w:right w:val="single" w:sz="4" w:space="0" w:color="auto"/>
            </w:tcBorders>
            <w:vAlign w:val="center"/>
          </w:tcPr>
          <w:p w14:paraId="220942AD"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c>
          <w:tcPr>
            <w:tcW w:w="1762" w:type="pct"/>
            <w:gridSpan w:val="3"/>
            <w:tcBorders>
              <w:top w:val="nil"/>
              <w:left w:val="single" w:sz="4" w:space="0" w:color="auto"/>
              <w:bottom w:val="nil"/>
            </w:tcBorders>
            <w:vAlign w:val="center"/>
          </w:tcPr>
          <w:p w14:paraId="584FA26A"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lang w:val="vi" w:eastAsia="vi"/>
              </w:rPr>
              <w:t>(4) Có trong 12 tháng vừa qua</w:t>
            </w:r>
          </w:p>
        </w:tc>
        <w:tc>
          <w:tcPr>
            <w:tcW w:w="545" w:type="pct"/>
            <w:tcBorders>
              <w:top w:val="single" w:sz="4" w:space="0" w:color="auto"/>
              <w:bottom w:val="single" w:sz="4" w:space="0" w:color="auto"/>
            </w:tcBorders>
            <w:vAlign w:val="center"/>
          </w:tcPr>
          <w:p w14:paraId="0216A5DC"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r>
      <w:tr w:rsidR="0020146B" w:rsidRPr="0020146B" w14:paraId="1A637A0A" w14:textId="77777777">
        <w:tc>
          <w:tcPr>
            <w:tcW w:w="2693" w:type="pct"/>
            <w:gridSpan w:val="2"/>
            <w:tcBorders>
              <w:top w:val="nil"/>
              <w:bottom w:val="single" w:sz="4" w:space="0" w:color="auto"/>
            </w:tcBorders>
            <w:vAlign w:val="center"/>
          </w:tcPr>
          <w:p w14:paraId="3AE6ED1F"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Hằng ngày hoặc gần như hằng ngày</w:t>
            </w:r>
          </w:p>
        </w:tc>
        <w:tc>
          <w:tcPr>
            <w:tcW w:w="2307" w:type="pct"/>
            <w:gridSpan w:val="4"/>
            <w:tcBorders>
              <w:top w:val="nil"/>
              <w:bottom w:val="single" w:sz="4" w:space="0" w:color="auto"/>
            </w:tcBorders>
            <w:vAlign w:val="center"/>
          </w:tcPr>
          <w:p w14:paraId="4823A450"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r>
      <w:tr w:rsidR="0020146B" w:rsidRPr="0020146B" w14:paraId="0DC67DC6" w14:textId="77777777">
        <w:tc>
          <w:tcPr>
            <w:tcW w:w="2693" w:type="pct"/>
            <w:gridSpan w:val="2"/>
            <w:tcBorders>
              <w:bottom w:val="nil"/>
            </w:tcBorders>
            <w:vAlign w:val="center"/>
          </w:tcPr>
          <w:p w14:paraId="754D9777"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 xml:space="preserve">5. </w:t>
            </w:r>
            <w:r w:rsidRPr="0020146B">
              <w:rPr>
                <w:rFonts w:ascii="Arial" w:eastAsia="Times New Roman" w:hAnsi="Arial" w:cs="Arial"/>
                <w:color w:val="0D0D0D"/>
                <w:sz w:val="20"/>
                <w:lang w:val="vi" w:eastAsia="vi"/>
              </w:rPr>
              <w:t>Trong 12 tháng qua, có bao giờ do uống rượu, bia mà Anh/chị không làm được những công việc bình thường vẫn làm không? Nếu có bao lâu một lần?</w:t>
            </w:r>
          </w:p>
          <w:p w14:paraId="3CB89529"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(0) </w:t>
            </w:r>
            <w:r w:rsidRPr="0020146B">
              <w:rPr>
                <w:rFonts w:ascii="Arial" w:eastAsia="Times New Roman" w:hAnsi="Arial" w:cs="Arial"/>
                <w:color w:val="0D0D0D"/>
                <w:sz w:val="20"/>
                <w:lang w:val="vi" w:eastAsia="vi"/>
              </w:rPr>
              <w:t>Không bao giờ</w:t>
            </w:r>
          </w:p>
          <w:p w14:paraId="103F1326"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(1) </w:t>
            </w:r>
            <w:r w:rsidRPr="0020146B">
              <w:rPr>
                <w:rFonts w:ascii="Arial" w:eastAsia="Times New Roman" w:hAnsi="Arial" w:cs="Arial"/>
                <w:color w:val="0D0D0D"/>
                <w:sz w:val="20"/>
                <w:lang w:val="vi" w:eastAsia="vi"/>
              </w:rPr>
              <w:t>Ít hơn hằng tháng</w:t>
            </w:r>
          </w:p>
          <w:p w14:paraId="5ECE56B2" w14:textId="77777777" w:rsidR="0020146B" w:rsidRPr="0020146B" w:rsidRDefault="0020146B" w:rsidP="0020146B">
            <w:pPr>
              <w:widowControl w:val="0"/>
              <w:tabs>
                <w:tab w:val="left" w:pos="630"/>
                <w:tab w:val="left" w:pos="631"/>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szCs w:val="24"/>
                <w:lang w:val="vi" w:eastAsia="vi" w:bidi="vi"/>
              </w:rPr>
              <w:t xml:space="preserve">(2) </w:t>
            </w:r>
            <w:r w:rsidRPr="0020146B">
              <w:rPr>
                <w:rFonts w:ascii="Arial" w:eastAsia="Times New Roman" w:hAnsi="Arial" w:cs="Arial"/>
                <w:color w:val="0D0D0D"/>
                <w:sz w:val="20"/>
                <w:lang w:val="vi" w:eastAsia="vi"/>
              </w:rPr>
              <w:t>Hằng tháng</w:t>
            </w:r>
          </w:p>
        </w:tc>
        <w:tc>
          <w:tcPr>
            <w:tcW w:w="2307" w:type="pct"/>
            <w:gridSpan w:val="4"/>
            <w:tcBorders>
              <w:bottom w:val="nil"/>
            </w:tcBorders>
            <w:vAlign w:val="center"/>
          </w:tcPr>
          <w:p w14:paraId="2CE0C5DA"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b/>
                <w:color w:val="0D0D0D"/>
                <w:sz w:val="20"/>
                <w:lang w:val="vi" w:eastAsia="vi"/>
              </w:rPr>
              <w:t>10. Từ trước đến nay</w:t>
            </w:r>
            <w:r w:rsidRPr="0020146B">
              <w:rPr>
                <w:rFonts w:ascii="Arial" w:eastAsia="Times New Roman" w:hAnsi="Arial" w:cs="Arial"/>
                <w:color w:val="0D0D0D"/>
                <w:sz w:val="20"/>
                <w:lang w:val="vi" w:eastAsia="vi"/>
              </w:rPr>
              <w:t>, đã có ai thấy lo ngại và đề nghị hay khuyên Anh/chị giảm uống rượu, bia không?</w:t>
            </w:r>
          </w:p>
          <w:p w14:paraId="46131835"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lang w:val="vi" w:eastAsia="vi"/>
              </w:rPr>
              <w:t>(0) Chưa bao giờ</w:t>
            </w:r>
          </w:p>
          <w:p w14:paraId="65948530" w14:textId="77777777" w:rsidR="0020146B" w:rsidRPr="0020146B" w:rsidRDefault="0020146B" w:rsidP="0020146B">
            <w:pPr>
              <w:widowControl w:val="0"/>
              <w:tabs>
                <w:tab w:val="left" w:pos="633"/>
              </w:tabs>
              <w:autoSpaceDE w:val="0"/>
              <w:autoSpaceDN w:val="0"/>
              <w:spacing w:before="120" w:line="240" w:lineRule="auto"/>
              <w:jc w:val="left"/>
              <w:rPr>
                <w:rFonts w:ascii="Arial" w:eastAsia="Times New Roman" w:hAnsi="Arial" w:cs="Arial"/>
                <w:sz w:val="20"/>
                <w:lang w:val="vi" w:eastAsia="vi"/>
              </w:rPr>
            </w:pPr>
            <w:r w:rsidRPr="0020146B">
              <w:rPr>
                <w:rFonts w:ascii="Arial" w:eastAsia="Times New Roman" w:hAnsi="Arial" w:cs="Arial"/>
                <w:color w:val="0D0D0D"/>
                <w:sz w:val="20"/>
                <w:lang w:val="vi" w:eastAsia="vi"/>
              </w:rPr>
              <w:t>(2) Có nhưng không phải trong 12 tháng vừa qua</w:t>
            </w:r>
          </w:p>
        </w:tc>
      </w:tr>
      <w:tr w:rsidR="0020146B" w:rsidRPr="0020146B" w14:paraId="739459E9" w14:textId="77777777">
        <w:tc>
          <w:tcPr>
            <w:tcW w:w="2102" w:type="pct"/>
            <w:tcBorders>
              <w:top w:val="nil"/>
              <w:bottom w:val="nil"/>
            </w:tcBorders>
            <w:vAlign w:val="center"/>
          </w:tcPr>
          <w:p w14:paraId="12D3C7A9"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(3) </w:t>
            </w:r>
            <w:r w:rsidRPr="0020146B">
              <w:rPr>
                <w:rFonts w:ascii="Arial" w:eastAsia="Times New Roman" w:hAnsi="Arial" w:cs="Arial"/>
                <w:color w:val="0D0D0D"/>
                <w:sz w:val="20"/>
                <w:lang w:val="vi" w:eastAsia="vi"/>
              </w:rPr>
              <w:t>Hằng tuần</w:t>
            </w:r>
          </w:p>
        </w:tc>
        <w:tc>
          <w:tcPr>
            <w:tcW w:w="591" w:type="pct"/>
            <w:tcBorders>
              <w:top w:val="single" w:sz="4" w:space="0" w:color="auto"/>
              <w:bottom w:val="single" w:sz="4" w:space="0" w:color="auto"/>
            </w:tcBorders>
            <w:vAlign w:val="center"/>
          </w:tcPr>
          <w:p w14:paraId="619F50BF"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c>
          <w:tcPr>
            <w:tcW w:w="1762" w:type="pct"/>
            <w:gridSpan w:val="3"/>
            <w:tcBorders>
              <w:top w:val="nil"/>
              <w:bottom w:val="nil"/>
            </w:tcBorders>
            <w:vAlign w:val="center"/>
          </w:tcPr>
          <w:p w14:paraId="37E98BA0"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lang w:val="vi" w:eastAsia="vi"/>
              </w:rPr>
              <w:t>(4) Có trong 12 tháng vừa qua</w:t>
            </w:r>
          </w:p>
        </w:tc>
        <w:tc>
          <w:tcPr>
            <w:tcW w:w="545" w:type="pct"/>
            <w:tcBorders>
              <w:top w:val="single" w:sz="4" w:space="0" w:color="auto"/>
              <w:bottom w:val="single" w:sz="4" w:space="0" w:color="auto"/>
            </w:tcBorders>
            <w:vAlign w:val="center"/>
          </w:tcPr>
          <w:p w14:paraId="159E439B"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r>
      <w:tr w:rsidR="0020146B" w:rsidRPr="0020146B" w14:paraId="2D8AF4B5" w14:textId="77777777">
        <w:tc>
          <w:tcPr>
            <w:tcW w:w="2693" w:type="pct"/>
            <w:gridSpan w:val="2"/>
            <w:tcBorders>
              <w:top w:val="nil"/>
            </w:tcBorders>
            <w:vAlign w:val="center"/>
          </w:tcPr>
          <w:p w14:paraId="1D4A4039"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r w:rsidRPr="0020146B">
              <w:rPr>
                <w:rFonts w:ascii="Arial" w:eastAsia="Times New Roman" w:hAnsi="Arial" w:cs="Arial"/>
                <w:color w:val="0D0D0D"/>
                <w:sz w:val="20"/>
                <w:szCs w:val="24"/>
                <w:lang w:val="vi" w:eastAsia="vi" w:bidi="vi"/>
              </w:rPr>
              <w:t xml:space="preserve">(4) </w:t>
            </w:r>
            <w:r w:rsidRPr="0020146B">
              <w:rPr>
                <w:rFonts w:ascii="Arial" w:eastAsia="Times New Roman" w:hAnsi="Arial" w:cs="Arial"/>
                <w:color w:val="0D0D0D"/>
                <w:sz w:val="20"/>
                <w:lang w:val="vi" w:eastAsia="vi"/>
              </w:rPr>
              <w:t>Hằng ngày hoặc gần như hằng ngày</w:t>
            </w:r>
          </w:p>
        </w:tc>
        <w:tc>
          <w:tcPr>
            <w:tcW w:w="2307" w:type="pct"/>
            <w:gridSpan w:val="4"/>
            <w:tcBorders>
              <w:top w:val="nil"/>
            </w:tcBorders>
            <w:vAlign w:val="center"/>
          </w:tcPr>
          <w:p w14:paraId="448E98DB"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color w:val="0D0D0D"/>
                <w:sz w:val="20"/>
                <w:lang w:val="vi" w:eastAsia="vi"/>
              </w:rPr>
            </w:pPr>
          </w:p>
        </w:tc>
      </w:tr>
      <w:tr w:rsidR="0020146B" w:rsidRPr="0020146B" w14:paraId="5B185535" w14:textId="77777777">
        <w:tc>
          <w:tcPr>
            <w:tcW w:w="2950" w:type="pct"/>
            <w:gridSpan w:val="3"/>
            <w:vAlign w:val="center"/>
          </w:tcPr>
          <w:p w14:paraId="46DA93DA" w14:textId="77777777" w:rsidR="0020146B" w:rsidRPr="0020146B" w:rsidRDefault="0020146B" w:rsidP="0020146B">
            <w:pPr>
              <w:widowControl w:val="0"/>
              <w:autoSpaceDE w:val="0"/>
              <w:autoSpaceDN w:val="0"/>
              <w:spacing w:before="120" w:line="240" w:lineRule="auto"/>
              <w:jc w:val="left"/>
              <w:rPr>
                <w:rFonts w:ascii="Arial" w:eastAsia="Times New Roman" w:hAnsi="Arial" w:cs="Arial"/>
                <w:b/>
                <w:sz w:val="20"/>
                <w:lang w:val="vi" w:eastAsia="vi"/>
              </w:rPr>
            </w:pPr>
            <w:r w:rsidRPr="0020146B">
              <w:rPr>
                <w:rFonts w:ascii="Arial" w:eastAsia="Times New Roman" w:hAnsi="Arial" w:cs="Arial"/>
                <w:b/>
                <w:color w:val="0D0D0D"/>
                <w:sz w:val="20"/>
                <w:lang w:val="vi" w:eastAsia="vi"/>
              </w:rPr>
              <w:t>Tổng số điểm:</w:t>
            </w:r>
          </w:p>
        </w:tc>
        <w:tc>
          <w:tcPr>
            <w:tcW w:w="376" w:type="pct"/>
            <w:vAlign w:val="center"/>
          </w:tcPr>
          <w:p w14:paraId="4A66F2B4"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p>
        </w:tc>
        <w:tc>
          <w:tcPr>
            <w:tcW w:w="1674" w:type="pct"/>
            <w:gridSpan w:val="2"/>
            <w:vAlign w:val="center"/>
          </w:tcPr>
          <w:p w14:paraId="6A79BB6E" w14:textId="77777777" w:rsidR="0020146B" w:rsidRPr="0020146B" w:rsidRDefault="0020146B" w:rsidP="0020146B">
            <w:pPr>
              <w:widowControl w:val="0"/>
              <w:autoSpaceDE w:val="0"/>
              <w:autoSpaceDN w:val="0"/>
              <w:spacing w:before="120" w:line="240" w:lineRule="auto"/>
              <w:jc w:val="left"/>
              <w:rPr>
                <w:rFonts w:ascii="Arial" w:eastAsia="Times New Roman" w:hAnsi="Arial" w:cs="Arial"/>
                <w:sz w:val="20"/>
                <w:lang w:val="vi" w:eastAsia="vi"/>
              </w:rPr>
            </w:pPr>
          </w:p>
        </w:tc>
      </w:tr>
    </w:tbl>
    <w:p w14:paraId="418D2F1E" w14:textId="77777777" w:rsidR="0030532B" w:rsidRDefault="0030532B" w:rsidP="0020146B">
      <w:pPr>
        <w:spacing w:after="245" w:line="265" w:lineRule="auto"/>
        <w:ind w:left="17" w:right="16"/>
        <w:jc w:val="center"/>
        <w:rPr>
          <w:rFonts w:cs="Times New Roman"/>
          <w:b/>
          <w:color w:val="0D0D0D" w:themeColor="text1" w:themeTint="F2"/>
          <w:szCs w:val="28"/>
        </w:rPr>
      </w:pPr>
    </w:p>
    <w:p w14:paraId="5A54EB84" w14:textId="2229BFB1" w:rsidR="0030532B" w:rsidRPr="0020146B" w:rsidRDefault="0020146B" w:rsidP="0020146B">
      <w:pPr>
        <w:pStyle w:val="ListParagraph"/>
        <w:numPr>
          <w:ilvl w:val="0"/>
          <w:numId w:val="52"/>
        </w:numPr>
        <w:tabs>
          <w:tab w:val="left" w:pos="720"/>
        </w:tabs>
        <w:ind w:left="0" w:firstLine="630"/>
        <w:rPr>
          <w:rFonts w:cs="Times New Roman"/>
          <w:bCs/>
          <w:color w:val="0D0D0D" w:themeColor="text1" w:themeTint="F2"/>
          <w:szCs w:val="28"/>
        </w:rPr>
      </w:pPr>
      <w:r w:rsidRPr="0020146B">
        <w:rPr>
          <w:rFonts w:ascii="Arial" w:eastAsia="Times New Roman" w:hAnsi="Arial" w:cs="Arial"/>
          <w:color w:val="0D0D0D"/>
          <w:sz w:val="20"/>
          <w:lang w:val="vi" w:eastAsia="vi"/>
        </w:rPr>
        <w:t>Bộ Y Tế (2020), Hướng dẫn sàng lọc và can thiệp giảm tác hại cho người có nguy cơ sức khỏe do uống rượu, bia tại cơ sở chăm sóc sức khỏe ban đầu và tại cộng đồng, Hà Nội</w:t>
      </w:r>
      <w:r w:rsidRPr="0020146B">
        <w:rPr>
          <w:rFonts w:cs="Times New Roman"/>
          <w:bCs/>
          <w:color w:val="0D0D0D" w:themeColor="text1" w:themeTint="F2"/>
          <w:szCs w:val="28"/>
        </w:rPr>
        <w:t xml:space="preserve">. </w:t>
      </w:r>
      <w:r w:rsidR="0030532B" w:rsidRPr="0020146B">
        <w:rPr>
          <w:rFonts w:cs="Times New Roman"/>
          <w:bCs/>
          <w:color w:val="0D0D0D" w:themeColor="text1" w:themeTint="F2"/>
          <w:szCs w:val="28"/>
        </w:rPr>
        <w:br w:type="page"/>
      </w:r>
    </w:p>
    <w:p w14:paraId="3CCC3A0A" w14:textId="7A8B8B31" w:rsidR="007233D5" w:rsidRPr="003272F9" w:rsidRDefault="0020146B" w:rsidP="007233D5">
      <w:pPr>
        <w:spacing w:after="245" w:line="265" w:lineRule="auto"/>
        <w:ind w:left="17" w:right="16"/>
        <w:jc w:val="center"/>
        <w:rPr>
          <w:rFonts w:cs="Times New Roman"/>
          <w:b/>
          <w:color w:val="0D0D0D" w:themeColor="text1" w:themeTint="F2"/>
          <w:szCs w:val="28"/>
        </w:rPr>
      </w:pPr>
      <w:r w:rsidRPr="0020146B">
        <w:rPr>
          <w:rFonts w:cs="Times New Roman"/>
          <w:b/>
          <w:color w:val="0D0D0D" w:themeColor="text1" w:themeTint="F2"/>
          <w:szCs w:val="28"/>
        </w:rPr>
        <w:lastRenderedPageBreak/>
        <w:t xml:space="preserve">PHỤ LỤC </w:t>
      </w:r>
      <w:r>
        <w:rPr>
          <w:rFonts w:cs="Times New Roman"/>
          <w:b/>
          <w:color w:val="0D0D0D" w:themeColor="text1" w:themeTint="F2"/>
          <w:szCs w:val="28"/>
        </w:rPr>
        <w:t>2</w:t>
      </w:r>
    </w:p>
    <w:p w14:paraId="0A772FB9" w14:textId="1A42360A" w:rsidR="003D27FB" w:rsidRPr="003272F9" w:rsidRDefault="003D27FB" w:rsidP="003D27FB">
      <w:pPr>
        <w:spacing w:line="348" w:lineRule="auto"/>
        <w:jc w:val="left"/>
        <w:rPr>
          <w:rFonts w:eastAsia="Times New Roman" w:cs="Times New Roman"/>
          <w:bCs/>
          <w:color w:val="0D0D0D" w:themeColor="text1" w:themeTint="F2"/>
          <w:szCs w:val="28"/>
        </w:rPr>
      </w:pPr>
      <w:r w:rsidRPr="003272F9">
        <w:rPr>
          <w:rFonts w:eastAsia="Times New Roman" w:cs="Times New Roman"/>
          <w:bCs/>
          <w:color w:val="0D0D0D" w:themeColor="text1" w:themeTint="F2"/>
          <w:szCs w:val="28"/>
        </w:rPr>
        <w:t xml:space="preserve">Mã Số: </w:t>
      </w:r>
    </w:p>
    <w:p w14:paraId="196E80E2" w14:textId="77777777" w:rsidR="003D27FB" w:rsidRPr="003272F9" w:rsidRDefault="003D27FB" w:rsidP="003D27FB">
      <w:pPr>
        <w:spacing w:line="348" w:lineRule="auto"/>
        <w:jc w:val="center"/>
        <w:rPr>
          <w:rFonts w:eastAsia="Calibri" w:cs="Times New Roman"/>
          <w:b/>
          <w:color w:val="0D0D0D" w:themeColor="text1" w:themeTint="F2"/>
          <w:szCs w:val="28"/>
        </w:rPr>
      </w:pPr>
      <w:r w:rsidRPr="003272F9">
        <w:rPr>
          <w:rFonts w:eastAsia="Calibri" w:cs="Times New Roman"/>
          <w:b/>
          <w:color w:val="0D0D0D" w:themeColor="text1" w:themeTint="F2"/>
          <w:szCs w:val="28"/>
        </w:rPr>
        <w:t>BỆNH ÁN NGHIÊN CỨU</w:t>
      </w:r>
    </w:p>
    <w:p w14:paraId="3B10BC1A" w14:textId="77777777" w:rsidR="00CC6B26" w:rsidRPr="003272F9" w:rsidRDefault="00CC6B26" w:rsidP="003D27FB">
      <w:pPr>
        <w:spacing w:line="348" w:lineRule="auto"/>
        <w:jc w:val="center"/>
        <w:rPr>
          <w:rFonts w:eastAsia="Calibri" w:cs="Times New Roman"/>
          <w:b/>
          <w:color w:val="0D0D0D" w:themeColor="text1" w:themeTint="F2"/>
          <w:szCs w:val="28"/>
        </w:rPr>
      </w:pPr>
    </w:p>
    <w:p w14:paraId="3F532C2D" w14:textId="605641E5" w:rsidR="003D27FB" w:rsidRPr="003272F9" w:rsidRDefault="003D27FB" w:rsidP="003D27FB">
      <w:pPr>
        <w:spacing w:line="348" w:lineRule="auto"/>
        <w:jc w:val="center"/>
        <w:rPr>
          <w:rFonts w:eastAsia="Calibri" w:cs="Times New Roman"/>
          <w:b/>
          <w:color w:val="0D0D0D" w:themeColor="text1" w:themeTint="F2"/>
          <w:szCs w:val="28"/>
        </w:rPr>
      </w:pPr>
      <w:r w:rsidRPr="003272F9">
        <w:rPr>
          <w:rFonts w:eastAsia="Calibri" w:cs="Times New Roman"/>
          <w:b/>
          <w:color w:val="0D0D0D" w:themeColor="text1" w:themeTint="F2"/>
          <w:szCs w:val="28"/>
        </w:rPr>
        <w:t xml:space="preserve">Đề tài: Nghiên cứu biến thể gen </w:t>
      </w:r>
      <w:r w:rsidR="00321A2D" w:rsidRPr="00321A2D">
        <w:rPr>
          <w:rFonts w:eastAsia="Calibri" w:cs="Times New Roman"/>
          <w:b/>
          <w:i/>
          <w:iCs/>
          <w:color w:val="0D0D0D" w:themeColor="text1" w:themeTint="F2"/>
          <w:szCs w:val="28"/>
        </w:rPr>
        <w:t>preS/S</w:t>
      </w:r>
      <w:r w:rsidRPr="003272F9">
        <w:rPr>
          <w:rFonts w:eastAsia="Calibri" w:cs="Times New Roman"/>
          <w:b/>
          <w:color w:val="0D0D0D" w:themeColor="text1" w:themeTint="F2"/>
          <w:szCs w:val="28"/>
        </w:rPr>
        <w:t xml:space="preserve"> của HBV và gen </w:t>
      </w:r>
      <w:r w:rsidR="00321A2D" w:rsidRPr="00321A2D">
        <w:rPr>
          <w:rFonts w:eastAsia="Calibri" w:cs="Times New Roman"/>
          <w:b/>
          <w:i/>
          <w:iCs/>
          <w:color w:val="0D0D0D" w:themeColor="text1" w:themeTint="F2"/>
          <w:szCs w:val="28"/>
        </w:rPr>
        <w:t>SLC10A1</w:t>
      </w:r>
      <w:r w:rsidRPr="003272F9">
        <w:rPr>
          <w:rFonts w:eastAsia="Calibri" w:cs="Times New Roman"/>
          <w:b/>
          <w:color w:val="0D0D0D" w:themeColor="text1" w:themeTint="F2"/>
          <w:szCs w:val="28"/>
        </w:rPr>
        <w:t xml:space="preserve"> ở </w:t>
      </w:r>
      <w:r w:rsidR="00FD2B38">
        <w:rPr>
          <w:rFonts w:eastAsia="Calibri" w:cs="Times New Roman"/>
          <w:b/>
          <w:color w:val="0D0D0D" w:themeColor="text1" w:themeTint="F2"/>
          <w:szCs w:val="28"/>
        </w:rPr>
        <w:t>người bệnh</w:t>
      </w:r>
      <w:r w:rsidRPr="003272F9">
        <w:rPr>
          <w:rFonts w:eastAsia="Calibri" w:cs="Times New Roman"/>
          <w:b/>
          <w:color w:val="0D0D0D" w:themeColor="text1" w:themeTint="F2"/>
          <w:szCs w:val="28"/>
        </w:rPr>
        <w:t xml:space="preserve"> ung thư biểu mô tế bào gan có </w:t>
      </w:r>
      <w:r w:rsidR="00C31042" w:rsidRPr="003272F9">
        <w:rPr>
          <w:rFonts w:eastAsia="Calibri" w:cs="Times New Roman"/>
          <w:b/>
          <w:color w:val="0D0D0D" w:themeColor="text1" w:themeTint="F2"/>
          <w:szCs w:val="28"/>
        </w:rPr>
        <w:t>HB</w:t>
      </w:r>
      <w:r w:rsidRPr="003272F9">
        <w:rPr>
          <w:rFonts w:eastAsia="Calibri" w:cs="Times New Roman"/>
          <w:b/>
          <w:color w:val="0D0D0D" w:themeColor="text1" w:themeTint="F2"/>
          <w:szCs w:val="28"/>
        </w:rPr>
        <w:t>sAg</w:t>
      </w:r>
    </w:p>
    <w:p w14:paraId="74D29E86" w14:textId="6E058E9A" w:rsidR="003D27FB" w:rsidRPr="003272F9" w:rsidRDefault="003D27FB" w:rsidP="003D27FB">
      <w:pPr>
        <w:spacing w:line="348" w:lineRule="auto"/>
        <w:jc w:val="left"/>
        <w:rPr>
          <w:rFonts w:eastAsia="Times New Roman" w:cs="Times New Roman"/>
          <w:b/>
          <w:color w:val="0D0D0D" w:themeColor="text1" w:themeTint="F2"/>
          <w:szCs w:val="28"/>
        </w:rPr>
      </w:pPr>
      <w:r w:rsidRPr="003272F9">
        <w:rPr>
          <w:rFonts w:eastAsia="Times New Roman" w:cs="Times New Roman"/>
          <w:b/>
          <w:color w:val="0D0D0D" w:themeColor="text1" w:themeTint="F2"/>
          <w:szCs w:val="28"/>
          <w:u w:val="single"/>
        </w:rPr>
        <w:t>I.</w:t>
      </w:r>
      <w:r w:rsidR="006F32B5">
        <w:rPr>
          <w:rFonts w:eastAsia="Times New Roman" w:cs="Times New Roman"/>
          <w:b/>
          <w:color w:val="0D0D0D" w:themeColor="text1" w:themeTint="F2"/>
          <w:szCs w:val="28"/>
          <w:u w:val="single"/>
        </w:rPr>
        <w:t xml:space="preserve"> </w:t>
      </w:r>
      <w:r w:rsidRPr="003272F9">
        <w:rPr>
          <w:rFonts w:eastAsia="Times New Roman" w:cs="Times New Roman"/>
          <w:b/>
          <w:color w:val="0D0D0D" w:themeColor="text1" w:themeTint="F2"/>
          <w:szCs w:val="28"/>
          <w:u w:val="single"/>
        </w:rPr>
        <w:t>HÀNH CHÍNH:</w:t>
      </w:r>
    </w:p>
    <w:p w14:paraId="4F187543" w14:textId="791FE975" w:rsidR="003D27FB" w:rsidRPr="003272F9" w:rsidRDefault="003D27FB" w:rsidP="003D27FB">
      <w:pPr>
        <w:tabs>
          <w:tab w:val="left" w:pos="709"/>
          <w:tab w:val="right" w:leader="dot" w:pos="8788"/>
        </w:tabs>
        <w:spacing w:line="348" w:lineRule="auto"/>
        <w:ind w:left="420" w:firstLine="6"/>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Họ và tên: </w:t>
      </w:r>
    </w:p>
    <w:p w14:paraId="78576B78" w14:textId="7C79D665" w:rsidR="003D27FB" w:rsidRPr="003272F9" w:rsidRDefault="003D27FB" w:rsidP="003D27FB">
      <w:pPr>
        <w:tabs>
          <w:tab w:val="left" w:pos="709"/>
          <w:tab w:val="right" w:leader="dot" w:pos="8788"/>
        </w:tabs>
        <w:spacing w:line="348" w:lineRule="auto"/>
        <w:ind w:left="420" w:firstLine="6"/>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Tuổi:                          Giới tính: </w:t>
      </w:r>
    </w:p>
    <w:p w14:paraId="4CC2DC85" w14:textId="6922E2EA" w:rsidR="003D27FB" w:rsidRPr="003272F9" w:rsidRDefault="003D27FB" w:rsidP="003D27FB">
      <w:pPr>
        <w:tabs>
          <w:tab w:val="left" w:pos="709"/>
          <w:tab w:val="right" w:leader="dot" w:pos="8788"/>
        </w:tabs>
        <w:spacing w:line="348" w:lineRule="auto"/>
        <w:ind w:left="420" w:firstLine="6"/>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Ngày vào viện: </w:t>
      </w:r>
    </w:p>
    <w:p w14:paraId="6A92B2F4" w14:textId="7A681F85" w:rsidR="003D27FB" w:rsidRPr="003272F9" w:rsidRDefault="003D27FB" w:rsidP="003D27FB">
      <w:pPr>
        <w:tabs>
          <w:tab w:val="left" w:pos="709"/>
          <w:tab w:val="right" w:leader="dot" w:pos="8788"/>
        </w:tabs>
        <w:spacing w:line="348" w:lineRule="auto"/>
        <w:ind w:left="420" w:firstLine="6"/>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Ngày ra viện: </w:t>
      </w:r>
    </w:p>
    <w:p w14:paraId="18E83646" w14:textId="078E1C78" w:rsidR="003D27FB" w:rsidRPr="003272F9" w:rsidRDefault="003D27FB" w:rsidP="003D27FB">
      <w:pPr>
        <w:tabs>
          <w:tab w:val="left" w:pos="709"/>
          <w:tab w:val="right" w:leader="dot" w:pos="8788"/>
        </w:tabs>
        <w:spacing w:line="348" w:lineRule="auto"/>
        <w:ind w:left="420" w:firstLine="6"/>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Số bệnh án: </w:t>
      </w:r>
    </w:p>
    <w:p w14:paraId="1F76EA08" w14:textId="77777777" w:rsidR="003D27FB" w:rsidRPr="003272F9" w:rsidRDefault="003D27FB" w:rsidP="003D27FB">
      <w:pPr>
        <w:spacing w:line="348" w:lineRule="auto"/>
        <w:jc w:val="left"/>
        <w:rPr>
          <w:rFonts w:eastAsia="Times New Roman" w:cs="Times New Roman"/>
          <w:b/>
          <w:color w:val="0D0D0D" w:themeColor="text1" w:themeTint="F2"/>
          <w:szCs w:val="28"/>
          <w:u w:val="single"/>
        </w:rPr>
      </w:pPr>
      <w:r w:rsidRPr="003272F9">
        <w:rPr>
          <w:rFonts w:eastAsia="Times New Roman" w:cs="Times New Roman"/>
          <w:b/>
          <w:color w:val="0D0D0D" w:themeColor="text1" w:themeTint="F2"/>
          <w:szCs w:val="28"/>
          <w:u w:val="single"/>
        </w:rPr>
        <w:t>II. LÂM SÀNG:</w:t>
      </w:r>
    </w:p>
    <w:p w14:paraId="2FFCFD23" w14:textId="77777777" w:rsidR="003D27FB" w:rsidRPr="003272F9" w:rsidRDefault="003D27FB" w:rsidP="003D27FB">
      <w:pPr>
        <w:spacing w:line="348" w:lineRule="auto"/>
        <w:ind w:left="180"/>
        <w:jc w:val="left"/>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 xml:space="preserve">Tiền sử: </w:t>
      </w:r>
    </w:p>
    <w:p w14:paraId="17880574" w14:textId="00591B7C" w:rsidR="003D27FB" w:rsidRPr="003272F9" w:rsidRDefault="003D27FB" w:rsidP="003D27FB">
      <w:pPr>
        <w:spacing w:line="348" w:lineRule="auto"/>
        <w:ind w:left="45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Đã điều trị kháng virus:        </w:t>
      </w:r>
      <w:r w:rsidRPr="003272F9">
        <w:rPr>
          <w:rFonts w:eastAsia="Times New Roman" w:cs="Times New Roman"/>
          <w:color w:val="0D0D0D" w:themeColor="text1" w:themeTint="F2"/>
          <w:szCs w:val="28"/>
        </w:rPr>
        <w:t xml:space="preserve">      Có                         </w:t>
      </w:r>
      <w:r w:rsidRPr="003272F9">
        <w:rPr>
          <w:rFonts w:eastAsia="Times New Roman" w:cs="Times New Roman"/>
          <w:noProof/>
          <w:color w:val="0D0D0D" w:themeColor="text1" w:themeTint="F2"/>
          <w:szCs w:val="28"/>
          <w:lang w:val="en-US"/>
        </w:rPr>
        <w:sym w:font="Wingdings" w:char="F06F"/>
      </w:r>
      <w:r w:rsidRPr="003272F9">
        <w:rPr>
          <w:rFonts w:eastAsia="Times New Roman" w:cs="Times New Roman"/>
          <w:color w:val="0D0D0D" w:themeColor="text1" w:themeTint="F2"/>
          <w:szCs w:val="28"/>
        </w:rPr>
        <w:t xml:space="preserve"> Không</w:t>
      </w:r>
    </w:p>
    <w:p w14:paraId="5845EF88" w14:textId="77777777" w:rsidR="003D27FB" w:rsidRPr="003272F9" w:rsidRDefault="003D27FB" w:rsidP="003D27FB">
      <w:pPr>
        <w:spacing w:line="348" w:lineRule="auto"/>
        <w:ind w:left="180"/>
        <w:jc w:val="left"/>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Triệu chứng lâm sàng:</w:t>
      </w:r>
    </w:p>
    <w:p w14:paraId="0E031DAF" w14:textId="4E8BFBEC" w:rsidR="003D27FB" w:rsidRPr="003272F9" w:rsidRDefault="003D27FB" w:rsidP="003D27FB">
      <w:pPr>
        <w:numPr>
          <w:ilvl w:val="0"/>
          <w:numId w:val="44"/>
        </w:numPr>
        <w:tabs>
          <w:tab w:val="left" w:pos="450"/>
          <w:tab w:val="left" w:pos="540"/>
          <w:tab w:val="left" w:pos="851"/>
          <w:tab w:val="left" w:pos="2835"/>
          <w:tab w:val="left" w:pos="4820"/>
        </w:tabs>
        <w:spacing w:line="348" w:lineRule="auto"/>
        <w:ind w:left="450" w:firstLine="0"/>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Mệt mỏi:</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Có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Không</w:t>
      </w:r>
    </w:p>
    <w:p w14:paraId="28967DEB" w14:textId="6C2D70E7" w:rsidR="003D27FB" w:rsidRPr="003272F9" w:rsidRDefault="003D27FB" w:rsidP="003D27FB">
      <w:pPr>
        <w:numPr>
          <w:ilvl w:val="0"/>
          <w:numId w:val="44"/>
        </w:numPr>
        <w:tabs>
          <w:tab w:val="left" w:pos="450"/>
          <w:tab w:val="left" w:pos="540"/>
          <w:tab w:val="left" w:pos="851"/>
          <w:tab w:val="left" w:pos="2835"/>
          <w:tab w:val="left" w:pos="4820"/>
        </w:tabs>
        <w:spacing w:line="348" w:lineRule="auto"/>
        <w:ind w:left="450" w:firstLine="0"/>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 xml:space="preserve">Vàng da: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Có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Không</w:t>
      </w:r>
    </w:p>
    <w:p w14:paraId="306974D1" w14:textId="135504E1" w:rsidR="003D27FB" w:rsidRPr="003272F9" w:rsidRDefault="003D27FB" w:rsidP="003D27FB">
      <w:pPr>
        <w:numPr>
          <w:ilvl w:val="0"/>
          <w:numId w:val="44"/>
        </w:numPr>
        <w:tabs>
          <w:tab w:val="left" w:pos="450"/>
          <w:tab w:val="left" w:pos="540"/>
          <w:tab w:val="left" w:pos="851"/>
          <w:tab w:val="left" w:pos="2835"/>
          <w:tab w:val="left" w:pos="4820"/>
        </w:tabs>
        <w:spacing w:line="348" w:lineRule="auto"/>
        <w:ind w:left="450" w:firstLine="0"/>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 xml:space="preserve">Xuất huyết:  </w:t>
      </w:r>
      <w:r w:rsidRPr="003272F9">
        <w:rPr>
          <w:rFonts w:eastAsia="Times New Roman" w:cs="Times New Roman"/>
          <w:color w:val="0D0D0D" w:themeColor="text1" w:themeTint="F2"/>
          <w:szCs w:val="28"/>
          <w:lang w:val="en-US"/>
        </w:rPr>
        <w:tab/>
      </w:r>
      <w:r w:rsidRPr="00DA2A19">
        <w:rPr>
          <w:rFonts w:ascii="Wingdings" w:eastAsia="Times New Roman" w:hAnsi="Wingdings" w:cs="Times New Roman"/>
          <w:noProof/>
          <w:color w:val="0D0D0D" w:themeColor="text1" w:themeTint="F2"/>
          <w:szCs w:val="28"/>
          <w:lang w:val="en-US"/>
        </w:rPr>
        <w:t></w:t>
      </w:r>
      <w:r w:rsidRPr="00DA2A19">
        <w:rPr>
          <w:rFonts w:eastAsia="Times New Roman" w:cs="Times New Roman"/>
          <w:color w:val="0D0D0D" w:themeColor="text1" w:themeTint="F2"/>
          <w:szCs w:val="28"/>
          <w:lang w:val="en-US"/>
        </w:rPr>
        <w:t xml:space="preserve"> Có  </w:t>
      </w:r>
      <w:r w:rsidRPr="00DA2A1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Không</w:t>
      </w:r>
    </w:p>
    <w:p w14:paraId="58B34499" w14:textId="4FD80C80" w:rsidR="003D27FB" w:rsidRPr="003272F9" w:rsidRDefault="003D27FB" w:rsidP="003D27FB">
      <w:pPr>
        <w:numPr>
          <w:ilvl w:val="0"/>
          <w:numId w:val="44"/>
        </w:numPr>
        <w:tabs>
          <w:tab w:val="left" w:pos="450"/>
          <w:tab w:val="left" w:pos="540"/>
          <w:tab w:val="left" w:pos="851"/>
          <w:tab w:val="left" w:pos="2835"/>
          <w:tab w:val="left" w:pos="4820"/>
        </w:tabs>
        <w:spacing w:line="348" w:lineRule="auto"/>
        <w:ind w:left="450" w:firstLine="0"/>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lang w:val="en-US"/>
        </w:rPr>
        <w:t>Phù</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rPr>
        <w:t xml:space="preserve"> </w:t>
      </w:r>
      <w:r w:rsidRPr="003272F9">
        <w:rPr>
          <w:rFonts w:eastAsia="Times New Roman" w:cs="Times New Roman"/>
          <w:color w:val="0D0D0D" w:themeColor="text1" w:themeTint="F2"/>
          <w:szCs w:val="28"/>
          <w:lang w:val="en-US"/>
        </w:rPr>
        <w:t>Có</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Không</w:t>
      </w:r>
    </w:p>
    <w:p w14:paraId="705B9724" w14:textId="5E21FB7D" w:rsidR="003D27FB" w:rsidRPr="003272F9" w:rsidRDefault="003D27FB" w:rsidP="003D27FB">
      <w:pPr>
        <w:numPr>
          <w:ilvl w:val="0"/>
          <w:numId w:val="44"/>
        </w:numPr>
        <w:tabs>
          <w:tab w:val="left" w:pos="450"/>
          <w:tab w:val="left" w:pos="540"/>
          <w:tab w:val="left" w:pos="851"/>
          <w:tab w:val="left" w:pos="2835"/>
          <w:tab w:val="left" w:pos="4820"/>
        </w:tabs>
        <w:spacing w:line="348" w:lineRule="auto"/>
        <w:ind w:left="450" w:firstLine="0"/>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 xml:space="preserve">Cổ trướng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Có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Không</w:t>
      </w:r>
    </w:p>
    <w:p w14:paraId="04C2400F" w14:textId="6CD81852" w:rsidR="003D27FB" w:rsidRPr="003272F9" w:rsidRDefault="003D27FB" w:rsidP="003D27FB">
      <w:pPr>
        <w:numPr>
          <w:ilvl w:val="0"/>
          <w:numId w:val="44"/>
        </w:numPr>
        <w:tabs>
          <w:tab w:val="left" w:pos="450"/>
          <w:tab w:val="left" w:pos="540"/>
          <w:tab w:val="left" w:pos="851"/>
          <w:tab w:val="left" w:pos="2835"/>
          <w:tab w:val="left" w:pos="4820"/>
        </w:tabs>
        <w:spacing w:line="348" w:lineRule="auto"/>
        <w:ind w:left="450" w:firstLine="0"/>
        <w:jc w:val="left"/>
        <w:rPr>
          <w:rFonts w:eastAsia="Times New Roman" w:cs="Times New Roman"/>
          <w:color w:val="0D0D0D" w:themeColor="text1" w:themeTint="F2"/>
          <w:szCs w:val="28"/>
          <w:lang w:val="en-US"/>
        </w:rPr>
      </w:pPr>
      <w:r w:rsidRPr="003272F9">
        <w:rPr>
          <w:rFonts w:eastAsia="Times New Roman" w:cs="Times New Roman"/>
          <w:color w:val="0D0D0D" w:themeColor="text1" w:themeTint="F2"/>
          <w:szCs w:val="28"/>
        </w:rPr>
        <w:t xml:space="preserve">Gan to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Có </w:t>
      </w:r>
      <w:r w:rsidRPr="003272F9">
        <w:rPr>
          <w:rFonts w:eastAsia="Times New Roman" w:cs="Times New Roman"/>
          <w:color w:val="0D0D0D" w:themeColor="text1" w:themeTint="F2"/>
          <w:szCs w:val="28"/>
          <w:lang w:val="en-US"/>
        </w:rPr>
        <w:tab/>
      </w:r>
      <w:r w:rsidRPr="003272F9">
        <w:rPr>
          <w:rFonts w:ascii="Wingdings" w:eastAsia="Times New Roman" w:hAnsi="Wingdings" w:cs="Times New Roman"/>
          <w:noProof/>
          <w:color w:val="0D0D0D" w:themeColor="text1" w:themeTint="F2"/>
          <w:szCs w:val="28"/>
          <w:lang w:val="en-US"/>
        </w:rPr>
        <w:t></w:t>
      </w:r>
      <w:r w:rsidRPr="003272F9">
        <w:rPr>
          <w:rFonts w:eastAsia="Times New Roman" w:cs="Times New Roman"/>
          <w:color w:val="0D0D0D" w:themeColor="text1" w:themeTint="F2"/>
          <w:szCs w:val="28"/>
          <w:lang w:val="en-US"/>
        </w:rPr>
        <w:t xml:space="preserve"> Khô</w:t>
      </w:r>
      <w:r w:rsidRPr="003272F9">
        <w:rPr>
          <w:rFonts w:eastAsia="Times New Roman" w:cs="Times New Roman"/>
          <w:color w:val="0D0D0D" w:themeColor="text1" w:themeTint="F2"/>
          <w:szCs w:val="28"/>
        </w:rPr>
        <w:t>ng</w:t>
      </w:r>
    </w:p>
    <w:p w14:paraId="2B203C38" w14:textId="77777777" w:rsidR="003D27FB" w:rsidRPr="003272F9" w:rsidRDefault="003D27FB" w:rsidP="003D27FB">
      <w:pPr>
        <w:spacing w:line="348" w:lineRule="auto"/>
        <w:jc w:val="left"/>
        <w:rPr>
          <w:rFonts w:eastAsia="Times New Roman" w:cs="Times New Roman"/>
          <w:color w:val="0D0D0D" w:themeColor="text1" w:themeTint="F2"/>
          <w:szCs w:val="28"/>
          <w:u w:val="single"/>
        </w:rPr>
      </w:pPr>
      <w:r w:rsidRPr="003272F9">
        <w:rPr>
          <w:rFonts w:eastAsia="Times New Roman" w:cs="Times New Roman"/>
          <w:b/>
          <w:color w:val="0D0D0D" w:themeColor="text1" w:themeTint="F2"/>
          <w:szCs w:val="28"/>
          <w:u w:val="single"/>
        </w:rPr>
        <w:t>III. CẬN LÂM SÀNG:</w:t>
      </w:r>
    </w:p>
    <w:p w14:paraId="0EB2EFBD" w14:textId="77777777" w:rsidR="003D27FB" w:rsidRPr="003272F9" w:rsidRDefault="003D27FB" w:rsidP="003D27FB">
      <w:pPr>
        <w:spacing w:line="348" w:lineRule="auto"/>
        <w:ind w:left="540"/>
        <w:jc w:val="left"/>
        <w:rPr>
          <w:rFonts w:eastAsia="Times New Roman" w:cs="Times New Roman"/>
          <w:color w:val="0D0D0D" w:themeColor="text1" w:themeTint="F2"/>
          <w:szCs w:val="28"/>
        </w:rPr>
      </w:pPr>
      <w:r w:rsidRPr="003272F9">
        <w:rPr>
          <w:rFonts w:eastAsia="Times New Roman" w:cs="Times New Roman"/>
          <w:b/>
          <w:color w:val="0D0D0D" w:themeColor="text1" w:themeTint="F2"/>
          <w:szCs w:val="28"/>
          <w:lang w:val="en-US"/>
        </w:rPr>
        <w:t>1. Công thức máu</w:t>
      </w:r>
      <w:r w:rsidRPr="003272F9">
        <w:rPr>
          <w:rFonts w:eastAsia="Times New Roman" w:cs="Times New Roman"/>
          <w:color w:val="0D0D0D" w:themeColor="text1" w:themeTint="F2"/>
          <w:szCs w:val="28"/>
          <w:lang w:val="en-US"/>
        </w:rPr>
        <w:t>:</w:t>
      </w:r>
    </w:p>
    <w:tbl>
      <w:tblPr>
        <w:tblStyle w:val="TableGrid7"/>
        <w:tblW w:w="892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4607"/>
      </w:tblGrid>
      <w:tr w:rsidR="003272F9" w:rsidRPr="003272F9" w14:paraId="0C238EF2" w14:textId="77777777" w:rsidTr="00906D7D">
        <w:trPr>
          <w:trHeight w:val="515"/>
        </w:trPr>
        <w:tc>
          <w:tcPr>
            <w:tcW w:w="4320" w:type="dxa"/>
          </w:tcPr>
          <w:p w14:paraId="01A3CC67" w14:textId="49C15C60" w:rsidR="003D27FB" w:rsidRPr="003272F9" w:rsidRDefault="003D27FB" w:rsidP="003D27FB">
            <w:pPr>
              <w:numPr>
                <w:ilvl w:val="0"/>
                <w:numId w:val="45"/>
              </w:numPr>
              <w:spacing w:line="348" w:lineRule="auto"/>
              <w:ind w:left="339" w:firstLine="0"/>
              <w:contextualSpacing/>
              <w:rPr>
                <w:rFonts w:eastAsia="Calibri" w:cs="Times New Roman"/>
                <w:color w:val="0D0D0D" w:themeColor="text1" w:themeTint="F2"/>
                <w:szCs w:val="28"/>
              </w:rPr>
            </w:pPr>
            <w:r w:rsidRPr="003272F9">
              <w:rPr>
                <w:rFonts w:eastAsia="Calibri" w:cs="Times New Roman"/>
                <w:color w:val="0D0D0D" w:themeColor="text1" w:themeTint="F2"/>
                <w:szCs w:val="28"/>
                <w:lang w:val="en-US"/>
              </w:rPr>
              <w:t>Hồng cầu (T/L)</w:t>
            </w:r>
            <w:r w:rsidRPr="003272F9">
              <w:rPr>
                <w:rFonts w:eastAsia="Calibri" w:cs="Times New Roman"/>
                <w:color w:val="0D0D0D" w:themeColor="text1" w:themeTint="F2"/>
                <w:szCs w:val="28"/>
              </w:rPr>
              <w:t xml:space="preserve">: </w:t>
            </w:r>
          </w:p>
        </w:tc>
        <w:tc>
          <w:tcPr>
            <w:tcW w:w="4607" w:type="dxa"/>
          </w:tcPr>
          <w:p w14:paraId="03E53B60" w14:textId="4F112FE5" w:rsidR="003D27FB" w:rsidRPr="003272F9" w:rsidRDefault="003D27FB" w:rsidP="003D27FB">
            <w:pPr>
              <w:numPr>
                <w:ilvl w:val="1"/>
                <w:numId w:val="46"/>
              </w:numPr>
              <w:spacing w:line="348" w:lineRule="auto"/>
              <w:ind w:left="339" w:firstLine="0"/>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Bạch cầu (G/L): </w:t>
            </w:r>
          </w:p>
        </w:tc>
      </w:tr>
      <w:tr w:rsidR="003272F9" w:rsidRPr="003272F9" w14:paraId="32B785EC" w14:textId="77777777" w:rsidTr="00906D7D">
        <w:trPr>
          <w:trHeight w:val="515"/>
        </w:trPr>
        <w:tc>
          <w:tcPr>
            <w:tcW w:w="4320" w:type="dxa"/>
          </w:tcPr>
          <w:p w14:paraId="4B2F9A4F" w14:textId="1A019AC8" w:rsidR="003D27FB" w:rsidRPr="003272F9" w:rsidRDefault="003D27FB" w:rsidP="003D27FB">
            <w:pPr>
              <w:numPr>
                <w:ilvl w:val="0"/>
                <w:numId w:val="45"/>
              </w:numPr>
              <w:spacing w:line="348" w:lineRule="auto"/>
              <w:ind w:left="339" w:firstLine="0"/>
              <w:contextualSpacing/>
              <w:rPr>
                <w:rFonts w:eastAsia="Calibri" w:cs="Times New Roman"/>
                <w:color w:val="0D0D0D" w:themeColor="text1" w:themeTint="F2"/>
                <w:szCs w:val="28"/>
              </w:rPr>
            </w:pPr>
            <w:r w:rsidRPr="003272F9">
              <w:rPr>
                <w:rFonts w:eastAsia="Calibri" w:cs="Times New Roman"/>
                <w:color w:val="0D0D0D" w:themeColor="text1" w:themeTint="F2"/>
                <w:szCs w:val="28"/>
                <w:lang w:val="en-US"/>
              </w:rPr>
              <w:t>Hemoglobin (g/L)</w:t>
            </w:r>
            <w:r w:rsidRPr="003272F9">
              <w:rPr>
                <w:rFonts w:eastAsia="Calibri" w:cs="Times New Roman"/>
                <w:color w:val="0D0D0D" w:themeColor="text1" w:themeTint="F2"/>
                <w:szCs w:val="28"/>
              </w:rPr>
              <w:t xml:space="preserve">: </w:t>
            </w:r>
          </w:p>
        </w:tc>
        <w:tc>
          <w:tcPr>
            <w:tcW w:w="4607" w:type="dxa"/>
          </w:tcPr>
          <w:p w14:paraId="7C3FB2B3" w14:textId="61673975" w:rsidR="003D27FB" w:rsidRPr="003272F9" w:rsidRDefault="003D27FB" w:rsidP="003D27FB">
            <w:pPr>
              <w:numPr>
                <w:ilvl w:val="1"/>
                <w:numId w:val="46"/>
              </w:numPr>
              <w:spacing w:line="348" w:lineRule="auto"/>
              <w:ind w:left="339" w:firstLine="0"/>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Tiểu cầu (G/L): </w:t>
            </w:r>
          </w:p>
        </w:tc>
      </w:tr>
      <w:tr w:rsidR="003272F9" w:rsidRPr="003272F9" w14:paraId="1614872B" w14:textId="77777777" w:rsidTr="00906D7D">
        <w:trPr>
          <w:trHeight w:val="515"/>
        </w:trPr>
        <w:tc>
          <w:tcPr>
            <w:tcW w:w="4320" w:type="dxa"/>
          </w:tcPr>
          <w:p w14:paraId="4599832E" w14:textId="4A9B9E35" w:rsidR="003D27FB" w:rsidRPr="003272F9" w:rsidRDefault="003D27FB" w:rsidP="003D27FB">
            <w:pPr>
              <w:numPr>
                <w:ilvl w:val="0"/>
                <w:numId w:val="45"/>
              </w:numPr>
              <w:spacing w:line="348" w:lineRule="auto"/>
              <w:ind w:left="339" w:firstLine="0"/>
              <w:contextualSpacing/>
              <w:rPr>
                <w:rFonts w:eastAsia="Calibri" w:cs="Times New Roman"/>
                <w:color w:val="0D0D0D" w:themeColor="text1" w:themeTint="F2"/>
                <w:szCs w:val="28"/>
              </w:rPr>
            </w:pPr>
            <w:r w:rsidRPr="003272F9">
              <w:rPr>
                <w:rFonts w:eastAsia="Calibri" w:cs="Times New Roman"/>
                <w:color w:val="0D0D0D" w:themeColor="text1" w:themeTint="F2"/>
                <w:szCs w:val="28"/>
                <w:lang w:val="en-US"/>
              </w:rPr>
              <w:t>Hematocrit</w:t>
            </w:r>
            <w:r w:rsidRPr="003272F9">
              <w:rPr>
                <w:rFonts w:eastAsia="Calibri" w:cs="Times New Roman"/>
                <w:color w:val="0D0D0D" w:themeColor="text1" w:themeTint="F2"/>
                <w:szCs w:val="28"/>
              </w:rPr>
              <w:t xml:space="preserve"> (%): </w:t>
            </w:r>
          </w:p>
        </w:tc>
        <w:tc>
          <w:tcPr>
            <w:tcW w:w="4607" w:type="dxa"/>
          </w:tcPr>
          <w:p w14:paraId="2D4A4A63" w14:textId="77777777" w:rsidR="003D27FB" w:rsidRPr="003272F9" w:rsidRDefault="003D27FB" w:rsidP="003D27FB">
            <w:pPr>
              <w:spacing w:line="348" w:lineRule="auto"/>
              <w:ind w:left="339"/>
              <w:contextualSpacing/>
              <w:rPr>
                <w:rFonts w:eastAsia="Calibri" w:cs="Times New Roman"/>
                <w:color w:val="0D0D0D" w:themeColor="text1" w:themeTint="F2"/>
                <w:szCs w:val="28"/>
              </w:rPr>
            </w:pPr>
          </w:p>
        </w:tc>
      </w:tr>
    </w:tbl>
    <w:p w14:paraId="2C922FE0" w14:textId="77777777" w:rsidR="003D27FB" w:rsidRPr="003272F9" w:rsidRDefault="003D27FB" w:rsidP="003D27FB">
      <w:pPr>
        <w:spacing w:line="348" w:lineRule="auto"/>
        <w:ind w:left="540"/>
        <w:jc w:val="left"/>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en-US"/>
        </w:rPr>
        <w:t xml:space="preserve">2. Đông máu: </w:t>
      </w:r>
    </w:p>
    <w:tbl>
      <w:tblPr>
        <w:tblStyle w:val="TableGrid7"/>
        <w:tblW w:w="892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5"/>
        <w:gridCol w:w="3882"/>
      </w:tblGrid>
      <w:tr w:rsidR="003272F9" w:rsidRPr="003272F9" w14:paraId="28CADBBE" w14:textId="77777777" w:rsidTr="006F32B5">
        <w:trPr>
          <w:trHeight w:val="421"/>
        </w:trPr>
        <w:tc>
          <w:tcPr>
            <w:tcW w:w="5045" w:type="dxa"/>
          </w:tcPr>
          <w:p w14:paraId="56F287D4" w14:textId="7B23D665" w:rsidR="003D27FB" w:rsidRPr="003272F9" w:rsidRDefault="003D27FB" w:rsidP="003D27FB">
            <w:pPr>
              <w:numPr>
                <w:ilvl w:val="0"/>
                <w:numId w:val="45"/>
              </w:numPr>
              <w:tabs>
                <w:tab w:val="left" w:pos="709"/>
                <w:tab w:val="right" w:leader="dot" w:pos="8788"/>
              </w:tabs>
              <w:spacing w:line="348" w:lineRule="auto"/>
              <w:contextualSpacing/>
              <w:rPr>
                <w:rFonts w:eastAsia="Calibri" w:cs="Times New Roman"/>
                <w:color w:val="0D0D0D" w:themeColor="text1" w:themeTint="F2"/>
                <w:szCs w:val="28"/>
              </w:rPr>
            </w:pPr>
            <w:r w:rsidRPr="003272F9">
              <w:rPr>
                <w:rFonts w:eastAsia="Calibri" w:cs="Times New Roman"/>
                <w:color w:val="0D0D0D" w:themeColor="text1" w:themeTint="F2"/>
                <w:szCs w:val="28"/>
              </w:rPr>
              <w:lastRenderedPageBreak/>
              <w:t>Prothrombin (%):</w:t>
            </w:r>
          </w:p>
        </w:tc>
        <w:tc>
          <w:tcPr>
            <w:tcW w:w="3882" w:type="dxa"/>
          </w:tcPr>
          <w:p w14:paraId="3151C3A2" w14:textId="77777777" w:rsidR="003D27FB" w:rsidRPr="003272F9" w:rsidRDefault="003D27FB" w:rsidP="003D27FB">
            <w:pPr>
              <w:numPr>
                <w:ilvl w:val="0"/>
                <w:numId w:val="45"/>
              </w:numPr>
              <w:tabs>
                <w:tab w:val="left" w:pos="709"/>
                <w:tab w:val="right" w:leader="dot" w:pos="8788"/>
              </w:tabs>
              <w:spacing w:line="348" w:lineRule="auto"/>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Fibrinogen (g/L): </w:t>
            </w:r>
          </w:p>
        </w:tc>
      </w:tr>
      <w:tr w:rsidR="006F32B5" w:rsidRPr="003272F9" w14:paraId="69F9021A" w14:textId="77777777" w:rsidTr="006F32B5">
        <w:trPr>
          <w:trHeight w:val="432"/>
        </w:trPr>
        <w:tc>
          <w:tcPr>
            <w:tcW w:w="8927" w:type="dxa"/>
            <w:gridSpan w:val="2"/>
          </w:tcPr>
          <w:p w14:paraId="4C977890" w14:textId="4030DD19" w:rsidR="006F32B5" w:rsidRPr="003272F9" w:rsidRDefault="006F32B5" w:rsidP="006F32B5">
            <w:pPr>
              <w:tabs>
                <w:tab w:val="left" w:pos="709"/>
                <w:tab w:val="right" w:leader="dot" w:pos="8788"/>
              </w:tabs>
              <w:spacing w:line="348" w:lineRule="auto"/>
              <w:ind w:left="360" w:firstLine="0"/>
              <w:contextualSpacing/>
              <w:rPr>
                <w:rFonts w:eastAsia="Calibri" w:cs="Times New Roman"/>
                <w:color w:val="0D0D0D" w:themeColor="text1" w:themeTint="F2"/>
                <w:szCs w:val="28"/>
              </w:rPr>
            </w:pPr>
            <w:r>
              <w:rPr>
                <w:rFonts w:eastAsia="Calibri" w:cs="Times New Roman"/>
                <w:color w:val="0D0D0D" w:themeColor="text1" w:themeTint="F2"/>
                <w:szCs w:val="28"/>
              </w:rPr>
              <w:t xml:space="preserve">- </w:t>
            </w:r>
            <w:r w:rsidRPr="006F32B5">
              <w:rPr>
                <w:rFonts w:eastAsia="Calibri" w:cs="Times New Roman"/>
                <w:color w:val="0D0D0D" w:themeColor="text1" w:themeTint="F2"/>
                <w:szCs w:val="28"/>
              </w:rPr>
              <w:t>INR (International Normalized</w:t>
            </w:r>
            <w:r>
              <w:rPr>
                <w:rFonts w:eastAsia="Calibri" w:cs="Times New Roman"/>
                <w:color w:val="0D0D0D" w:themeColor="text1" w:themeTint="F2"/>
                <w:szCs w:val="28"/>
              </w:rPr>
              <w:t xml:space="preserve"> Ratio-</w:t>
            </w:r>
            <w:r w:rsidRPr="003272F9">
              <w:rPr>
                <w:rFonts w:eastAsia="Calibri" w:cs="Times New Roman"/>
                <w:color w:val="0D0D0D" w:themeColor="text1" w:themeTint="F2"/>
                <w:szCs w:val="28"/>
              </w:rPr>
              <w:t xml:space="preserve">Tỷ lệ chuẩn hóa quốc tế): </w:t>
            </w:r>
          </w:p>
        </w:tc>
      </w:tr>
    </w:tbl>
    <w:p w14:paraId="095CE337" w14:textId="77777777" w:rsidR="003D27FB" w:rsidRPr="003272F9" w:rsidRDefault="003D27FB" w:rsidP="003D27FB">
      <w:pPr>
        <w:spacing w:line="348" w:lineRule="auto"/>
        <w:ind w:left="540"/>
        <w:jc w:val="left"/>
        <w:rPr>
          <w:rFonts w:eastAsia="Times New Roman" w:cs="Times New Roman"/>
          <w:color w:val="0D0D0D" w:themeColor="text1" w:themeTint="F2"/>
          <w:szCs w:val="28"/>
          <w:lang w:val="en-US"/>
        </w:rPr>
      </w:pPr>
      <w:r w:rsidRPr="003272F9">
        <w:rPr>
          <w:rFonts w:eastAsia="Times New Roman" w:cs="Times New Roman"/>
          <w:b/>
          <w:color w:val="0D0D0D" w:themeColor="text1" w:themeTint="F2"/>
          <w:szCs w:val="28"/>
          <w:lang w:val="en-US"/>
        </w:rPr>
        <w:t>3. Sinh hóa máu</w:t>
      </w:r>
      <w:r w:rsidRPr="003272F9">
        <w:rPr>
          <w:rFonts w:eastAsia="Times New Roman" w:cs="Times New Roman"/>
          <w:color w:val="0D0D0D" w:themeColor="text1" w:themeTint="F2"/>
          <w:szCs w:val="28"/>
          <w:lang w:val="en-US"/>
        </w:rPr>
        <w:t xml:space="preserve">:   </w:t>
      </w:r>
    </w:p>
    <w:tbl>
      <w:tblPr>
        <w:tblStyle w:val="TableGrid7"/>
        <w:tblW w:w="892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1"/>
        <w:gridCol w:w="5236"/>
      </w:tblGrid>
      <w:tr w:rsidR="003272F9" w:rsidRPr="003272F9" w14:paraId="55F6F091" w14:textId="77777777" w:rsidTr="003D27FB">
        <w:trPr>
          <w:trHeight w:val="515"/>
        </w:trPr>
        <w:tc>
          <w:tcPr>
            <w:tcW w:w="3691" w:type="dxa"/>
            <w:vAlign w:val="center"/>
          </w:tcPr>
          <w:p w14:paraId="4B856AA1" w14:textId="1D109564"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w:t>
            </w:r>
            <w:r w:rsidRPr="003272F9">
              <w:rPr>
                <w:rFonts w:eastAsia="Calibri" w:cs="Times New Roman"/>
                <w:color w:val="0D0D0D" w:themeColor="text1" w:themeTint="F2"/>
                <w:szCs w:val="28"/>
                <w:lang w:val="en-US"/>
              </w:rPr>
              <w:t>AST (U/L)</w:t>
            </w:r>
            <w:r w:rsidRPr="003272F9">
              <w:rPr>
                <w:rFonts w:eastAsia="Calibri" w:cs="Times New Roman"/>
                <w:color w:val="0D0D0D" w:themeColor="text1" w:themeTint="F2"/>
                <w:szCs w:val="28"/>
              </w:rPr>
              <w:t xml:space="preserve">: </w:t>
            </w:r>
          </w:p>
        </w:tc>
        <w:tc>
          <w:tcPr>
            <w:tcW w:w="5236" w:type="dxa"/>
            <w:vAlign w:val="center"/>
          </w:tcPr>
          <w:p w14:paraId="58587E6D" w14:textId="05611EBF"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w:t>
            </w:r>
            <w:r w:rsidRPr="003272F9">
              <w:rPr>
                <w:rFonts w:eastAsia="Calibri" w:cs="Times New Roman"/>
                <w:color w:val="0D0D0D" w:themeColor="text1" w:themeTint="F2"/>
                <w:szCs w:val="28"/>
                <w:lang w:val="en-US"/>
              </w:rPr>
              <w:t>Bilirubin toàn phần (µmol/L)</w:t>
            </w:r>
            <w:r w:rsidRPr="003272F9">
              <w:rPr>
                <w:rFonts w:eastAsia="Calibri" w:cs="Times New Roman"/>
                <w:color w:val="0D0D0D" w:themeColor="text1" w:themeTint="F2"/>
                <w:szCs w:val="28"/>
              </w:rPr>
              <w:t xml:space="preserve">: </w:t>
            </w:r>
          </w:p>
        </w:tc>
      </w:tr>
      <w:tr w:rsidR="003272F9" w:rsidRPr="003272F9" w14:paraId="28AF299C" w14:textId="77777777" w:rsidTr="003D27FB">
        <w:trPr>
          <w:trHeight w:val="515"/>
        </w:trPr>
        <w:tc>
          <w:tcPr>
            <w:tcW w:w="3691" w:type="dxa"/>
            <w:vAlign w:val="center"/>
          </w:tcPr>
          <w:p w14:paraId="7D77C3C3" w14:textId="203FD9B9"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w:t>
            </w:r>
            <w:r w:rsidRPr="003272F9">
              <w:rPr>
                <w:rFonts w:eastAsia="Calibri" w:cs="Times New Roman"/>
                <w:color w:val="0D0D0D" w:themeColor="text1" w:themeTint="F2"/>
                <w:szCs w:val="28"/>
                <w:lang w:val="en-US"/>
              </w:rPr>
              <w:t>ALT (U/L)</w:t>
            </w:r>
            <w:r w:rsidRPr="003272F9">
              <w:rPr>
                <w:rFonts w:eastAsia="Calibri" w:cs="Times New Roman"/>
                <w:color w:val="0D0D0D" w:themeColor="text1" w:themeTint="F2"/>
                <w:szCs w:val="28"/>
              </w:rPr>
              <w:t xml:space="preserve">: </w:t>
            </w:r>
          </w:p>
        </w:tc>
        <w:tc>
          <w:tcPr>
            <w:tcW w:w="5236" w:type="dxa"/>
            <w:vAlign w:val="center"/>
          </w:tcPr>
          <w:p w14:paraId="769E0EEA" w14:textId="7754A594"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Bilirubin trực tiếp (µmol/L): </w:t>
            </w:r>
          </w:p>
        </w:tc>
      </w:tr>
      <w:tr w:rsidR="003272F9" w:rsidRPr="003272F9" w14:paraId="298DA009" w14:textId="77777777" w:rsidTr="003D27FB">
        <w:trPr>
          <w:trHeight w:val="515"/>
        </w:trPr>
        <w:tc>
          <w:tcPr>
            <w:tcW w:w="3691" w:type="dxa"/>
          </w:tcPr>
          <w:p w14:paraId="62DC1039" w14:textId="4C90511E"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w:t>
            </w:r>
            <w:r w:rsidRPr="003272F9">
              <w:rPr>
                <w:rFonts w:eastAsia="Calibri" w:cs="Times New Roman"/>
                <w:color w:val="0D0D0D" w:themeColor="text1" w:themeTint="F2"/>
                <w:szCs w:val="28"/>
                <w:lang w:val="en-US"/>
              </w:rPr>
              <w:t>GGT (U/L)</w:t>
            </w:r>
            <w:r w:rsidRPr="003272F9">
              <w:rPr>
                <w:rFonts w:eastAsia="Calibri" w:cs="Times New Roman"/>
                <w:color w:val="0D0D0D" w:themeColor="text1" w:themeTint="F2"/>
                <w:szCs w:val="28"/>
              </w:rPr>
              <w:t xml:space="preserve">: </w:t>
            </w:r>
          </w:p>
        </w:tc>
        <w:tc>
          <w:tcPr>
            <w:tcW w:w="5236" w:type="dxa"/>
            <w:vAlign w:val="center"/>
          </w:tcPr>
          <w:p w14:paraId="2F6750A5" w14:textId="0A6F2A4B" w:rsidR="003D27FB" w:rsidRPr="003272F9" w:rsidRDefault="003D27FB" w:rsidP="003D27FB">
            <w:pPr>
              <w:ind w:left="339"/>
              <w:contextualSpacing/>
              <w:rPr>
                <w:rFonts w:eastAsia="Calibri" w:cs="Times New Roman"/>
                <w:b/>
                <w:bCs/>
                <w:color w:val="0D0D0D" w:themeColor="text1" w:themeTint="F2"/>
                <w:szCs w:val="28"/>
              </w:rPr>
            </w:pPr>
            <w:r w:rsidRPr="003272F9">
              <w:rPr>
                <w:rFonts w:eastAsia="Calibri" w:cs="Times New Roman"/>
                <w:color w:val="0D0D0D" w:themeColor="text1" w:themeTint="F2"/>
                <w:szCs w:val="28"/>
              </w:rPr>
              <w:t>- Urê:</w:t>
            </w:r>
            <w:r w:rsidRPr="003272F9">
              <w:rPr>
                <w:rFonts w:eastAsia="Calibri" w:cs="Times New Roman"/>
                <w:color w:val="0D0D0D" w:themeColor="text1" w:themeTint="F2"/>
                <w:szCs w:val="28"/>
                <w:lang w:val="en-US"/>
              </w:rPr>
              <w:t xml:space="preserve"> </w:t>
            </w:r>
            <w:r w:rsidRPr="003272F9">
              <w:rPr>
                <w:rFonts w:eastAsia="Calibri" w:cs="Times New Roman"/>
                <w:color w:val="0D0D0D" w:themeColor="text1" w:themeTint="F2"/>
                <w:szCs w:val="28"/>
              </w:rPr>
              <w:t>(</w:t>
            </w:r>
            <w:r w:rsidR="006F32B5">
              <w:rPr>
                <w:rFonts w:eastAsia="Calibri" w:cs="Times New Roman"/>
                <w:color w:val="0D0D0D" w:themeColor="text1" w:themeTint="F2"/>
                <w:szCs w:val="28"/>
              </w:rPr>
              <w:t>mmol/L</w:t>
            </w:r>
            <w:r w:rsidRPr="003272F9">
              <w:rPr>
                <w:rFonts w:eastAsia="Calibri" w:cs="Times New Roman"/>
                <w:color w:val="0D0D0D" w:themeColor="text1" w:themeTint="F2"/>
                <w:szCs w:val="28"/>
              </w:rPr>
              <w:t xml:space="preserve">): </w:t>
            </w:r>
          </w:p>
        </w:tc>
      </w:tr>
      <w:tr w:rsidR="003272F9" w:rsidRPr="003272F9" w14:paraId="06D6045F" w14:textId="77777777" w:rsidTr="003D27FB">
        <w:trPr>
          <w:trHeight w:val="515"/>
        </w:trPr>
        <w:tc>
          <w:tcPr>
            <w:tcW w:w="3691" w:type="dxa"/>
          </w:tcPr>
          <w:p w14:paraId="394147CC" w14:textId="1C2059B9" w:rsidR="003D27FB" w:rsidRPr="003272F9" w:rsidRDefault="003D27FB" w:rsidP="003D27FB">
            <w:pPr>
              <w:ind w:left="339"/>
              <w:contextualSpacing/>
              <w:rPr>
                <w:rFonts w:eastAsia="Calibri" w:cs="Times New Roman"/>
                <w:color w:val="0D0D0D" w:themeColor="text1" w:themeTint="F2"/>
                <w:szCs w:val="28"/>
                <w:lang w:val="en-US"/>
              </w:rPr>
            </w:pPr>
            <w:r w:rsidRPr="003272F9">
              <w:rPr>
                <w:rFonts w:eastAsia="Calibri" w:cs="Times New Roman"/>
                <w:color w:val="0D0D0D" w:themeColor="text1" w:themeTint="F2"/>
                <w:szCs w:val="28"/>
              </w:rPr>
              <w:t>- Glucose (</w:t>
            </w:r>
            <w:r w:rsidR="006F32B5">
              <w:rPr>
                <w:rFonts w:eastAsia="Calibri" w:cs="Times New Roman"/>
                <w:color w:val="0D0D0D" w:themeColor="text1" w:themeTint="F2"/>
                <w:szCs w:val="28"/>
              </w:rPr>
              <w:t>mmol/L</w:t>
            </w:r>
            <w:r w:rsidRPr="003272F9">
              <w:rPr>
                <w:rFonts w:eastAsia="Calibri" w:cs="Times New Roman"/>
                <w:color w:val="0D0D0D" w:themeColor="text1" w:themeTint="F2"/>
                <w:szCs w:val="28"/>
              </w:rPr>
              <w:t xml:space="preserve">): </w:t>
            </w:r>
          </w:p>
        </w:tc>
        <w:tc>
          <w:tcPr>
            <w:tcW w:w="5236" w:type="dxa"/>
            <w:vAlign w:val="center"/>
          </w:tcPr>
          <w:p w14:paraId="186C1E60" w14:textId="1CD087C1"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Creatinin (µmol/L): </w:t>
            </w:r>
          </w:p>
        </w:tc>
      </w:tr>
      <w:tr w:rsidR="003272F9" w:rsidRPr="003272F9" w14:paraId="3C94FF0E" w14:textId="77777777" w:rsidTr="003D27FB">
        <w:trPr>
          <w:trHeight w:val="515"/>
        </w:trPr>
        <w:tc>
          <w:tcPr>
            <w:tcW w:w="3691" w:type="dxa"/>
          </w:tcPr>
          <w:p w14:paraId="5B726C87" w14:textId="2F12114F"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AFP (ng/mL): </w:t>
            </w:r>
          </w:p>
        </w:tc>
        <w:tc>
          <w:tcPr>
            <w:tcW w:w="5236" w:type="dxa"/>
          </w:tcPr>
          <w:p w14:paraId="4FBA63D7" w14:textId="10BAD467" w:rsidR="003D27FB" w:rsidRPr="003272F9" w:rsidRDefault="003D27FB" w:rsidP="003D27FB">
            <w:pPr>
              <w:ind w:left="339"/>
              <w:contextualSpacing/>
              <w:rPr>
                <w:rFonts w:eastAsia="Calibri" w:cs="Times New Roman"/>
                <w:color w:val="0D0D0D" w:themeColor="text1" w:themeTint="F2"/>
                <w:szCs w:val="28"/>
              </w:rPr>
            </w:pPr>
            <w:r w:rsidRPr="003272F9">
              <w:rPr>
                <w:rFonts w:eastAsia="Calibri" w:cs="Times New Roman"/>
                <w:color w:val="0D0D0D" w:themeColor="text1" w:themeTint="F2"/>
                <w:szCs w:val="28"/>
              </w:rPr>
              <w:t xml:space="preserve"> - </w:t>
            </w:r>
            <w:r w:rsidR="006F32B5">
              <w:rPr>
                <w:rFonts w:eastAsia="Calibri" w:cs="Times New Roman"/>
                <w:color w:val="0D0D0D" w:themeColor="text1" w:themeTint="F2"/>
                <w:szCs w:val="28"/>
              </w:rPr>
              <w:t>Mar</w:t>
            </w:r>
            <w:r w:rsidRPr="003272F9">
              <w:rPr>
                <w:rFonts w:eastAsia="Calibri" w:cs="Times New Roman"/>
                <w:color w:val="0D0D0D" w:themeColor="text1" w:themeTint="F2"/>
                <w:szCs w:val="28"/>
              </w:rPr>
              <w:t xml:space="preserve">ker PIVKA-II (mAU/mL): </w:t>
            </w:r>
          </w:p>
        </w:tc>
      </w:tr>
    </w:tbl>
    <w:p w14:paraId="3B098EA8" w14:textId="77777777" w:rsidR="003D27FB" w:rsidRPr="003272F9" w:rsidRDefault="003D27FB" w:rsidP="003D27FB">
      <w:pPr>
        <w:spacing w:line="336" w:lineRule="auto"/>
        <w:ind w:left="450" w:firstLine="72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CEA (ng/mL): </w:t>
      </w:r>
    </w:p>
    <w:p w14:paraId="78B2A350" w14:textId="77777777" w:rsidR="003D27FB" w:rsidRPr="003272F9" w:rsidRDefault="003D27FB" w:rsidP="003D27FB">
      <w:pPr>
        <w:spacing w:line="336" w:lineRule="auto"/>
        <w:ind w:firstLine="540"/>
        <w:jc w:val="left"/>
        <w:rPr>
          <w:rFonts w:eastAsia="Times New Roman" w:cs="Times New Roman"/>
          <w:color w:val="0D0D0D" w:themeColor="text1" w:themeTint="F2"/>
          <w:szCs w:val="28"/>
        </w:rPr>
      </w:pPr>
      <w:r w:rsidRPr="003272F9">
        <w:rPr>
          <w:rFonts w:eastAsia="Times New Roman" w:cs="Times New Roman"/>
          <w:b/>
          <w:color w:val="0D0D0D" w:themeColor="text1" w:themeTint="F2"/>
          <w:szCs w:val="28"/>
          <w:lang w:val="en-US"/>
        </w:rPr>
        <w:t>4. Marker v</w:t>
      </w:r>
      <w:r w:rsidRPr="003272F9">
        <w:rPr>
          <w:rFonts w:eastAsia="Times New Roman" w:cs="Times New Roman"/>
          <w:b/>
          <w:color w:val="0D0D0D" w:themeColor="text1" w:themeTint="F2"/>
          <w:szCs w:val="28"/>
        </w:rPr>
        <w:t>i rút</w:t>
      </w:r>
    </w:p>
    <w:p w14:paraId="78301D8F" w14:textId="193CBA3C" w:rsidR="003D27FB" w:rsidRPr="003272F9" w:rsidRDefault="003D27FB" w:rsidP="003D27FB">
      <w:pPr>
        <w:spacing w:line="336" w:lineRule="auto"/>
        <w:ind w:left="54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HBsAg:               Dương tính       </w:t>
      </w:r>
      <w:r w:rsidRPr="003272F9">
        <w:rPr>
          <w:rFonts w:ascii="Wingdings" w:eastAsia="Times New Roman" w:hAnsi="Wingdings" w:cs="Times New Roman"/>
          <w:color w:val="0D0D0D" w:themeColor="text1" w:themeTint="F2"/>
          <w:szCs w:val="28"/>
        </w:rPr>
        <w:t></w:t>
      </w:r>
      <w:r w:rsidRPr="003272F9">
        <w:rPr>
          <w:rFonts w:eastAsia="Times New Roman" w:cs="Times New Roman"/>
          <w:color w:val="0D0D0D" w:themeColor="text1" w:themeTint="F2"/>
          <w:szCs w:val="28"/>
        </w:rPr>
        <w:tab/>
      </w:r>
      <w:r w:rsidRPr="003272F9">
        <w:rPr>
          <w:rFonts w:eastAsia="Times New Roman" w:cs="Times New Roman"/>
          <w:color w:val="0D0D0D" w:themeColor="text1" w:themeTint="F2"/>
          <w:szCs w:val="28"/>
        </w:rPr>
        <w:tab/>
      </w:r>
      <w:r w:rsidRPr="003272F9">
        <w:rPr>
          <w:rFonts w:eastAsia="Times New Roman" w:cs="Times New Roman"/>
          <w:color w:val="0D0D0D" w:themeColor="text1" w:themeTint="F2"/>
          <w:szCs w:val="28"/>
        </w:rPr>
        <w:tab/>
        <w:t xml:space="preserve">Âm tính         </w:t>
      </w:r>
      <w:r w:rsidRPr="003272F9">
        <w:rPr>
          <w:rFonts w:ascii="Wingdings" w:eastAsia="Times New Roman" w:hAnsi="Wingdings" w:cs="Times New Roman"/>
          <w:color w:val="0D0D0D" w:themeColor="text1" w:themeTint="F2"/>
          <w:szCs w:val="28"/>
        </w:rPr>
        <w:t></w:t>
      </w:r>
      <w:r w:rsidRPr="003272F9">
        <w:rPr>
          <w:rFonts w:eastAsia="Times New Roman" w:cs="Times New Roman"/>
          <w:color w:val="0D0D0D" w:themeColor="text1" w:themeTint="F2"/>
          <w:szCs w:val="28"/>
        </w:rPr>
        <w:t xml:space="preserve">          </w:t>
      </w:r>
    </w:p>
    <w:p w14:paraId="68EAED8F" w14:textId="275D45CC" w:rsidR="003D27FB" w:rsidRPr="003272F9" w:rsidRDefault="003D27FB" w:rsidP="003D27FB">
      <w:pPr>
        <w:spacing w:line="336" w:lineRule="auto"/>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 HBV DNA (bản sao/mL):   </w:t>
      </w:r>
    </w:p>
    <w:p w14:paraId="17A87579" w14:textId="77777777" w:rsidR="003D27FB" w:rsidRPr="003272F9" w:rsidRDefault="003D27FB" w:rsidP="003D27FB">
      <w:pPr>
        <w:spacing w:line="336" w:lineRule="auto"/>
        <w:ind w:left="540"/>
        <w:jc w:val="left"/>
        <w:rPr>
          <w:rFonts w:eastAsia="Times New Roman" w:cs="Times New Roman"/>
          <w:b/>
          <w:color w:val="0D0D0D" w:themeColor="text1" w:themeTint="F2"/>
          <w:szCs w:val="28"/>
        </w:rPr>
      </w:pPr>
      <w:r w:rsidRPr="003272F9">
        <w:rPr>
          <w:rFonts w:eastAsia="Times New Roman" w:cs="Times New Roman"/>
          <w:b/>
          <w:color w:val="0D0D0D" w:themeColor="text1" w:themeTint="F2"/>
          <w:szCs w:val="28"/>
          <w:lang w:val="fr-FR"/>
        </w:rPr>
        <w:t>5</w:t>
      </w:r>
      <w:r w:rsidRPr="003272F9">
        <w:rPr>
          <w:rFonts w:eastAsia="Times New Roman" w:cs="Times New Roman"/>
          <w:b/>
          <w:color w:val="0D0D0D" w:themeColor="text1" w:themeTint="F2"/>
          <w:szCs w:val="28"/>
        </w:rPr>
        <w:t>. Chẩn đoán hình ảnh:</w:t>
      </w:r>
    </w:p>
    <w:p w14:paraId="34AF535D" w14:textId="404B6E90" w:rsidR="003D27FB" w:rsidRPr="003272F9" w:rsidRDefault="003D27FB" w:rsidP="003D27FB">
      <w:pPr>
        <w:tabs>
          <w:tab w:val="right" w:leader="dot" w:pos="8788"/>
        </w:tabs>
        <w:spacing w:line="336" w:lineRule="auto"/>
        <w:ind w:left="54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Siêu âm gan: </w:t>
      </w:r>
    </w:p>
    <w:p w14:paraId="451DD74C" w14:textId="77777777" w:rsidR="003D27FB" w:rsidRPr="003272F9" w:rsidRDefault="003D27FB" w:rsidP="003D27FB">
      <w:pPr>
        <w:tabs>
          <w:tab w:val="right" w:leader="dot" w:pos="8788"/>
        </w:tabs>
        <w:spacing w:line="336" w:lineRule="auto"/>
        <w:ind w:left="54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Cắt lớp vi tính: </w:t>
      </w:r>
    </w:p>
    <w:p w14:paraId="101383FE" w14:textId="276908D5" w:rsidR="00D02F99" w:rsidRPr="003272F9" w:rsidRDefault="00D02F99" w:rsidP="00D02F99">
      <w:pPr>
        <w:tabs>
          <w:tab w:val="right" w:leader="dot" w:pos="8788"/>
        </w:tabs>
        <w:spacing w:line="336" w:lineRule="auto"/>
        <w:ind w:left="540"/>
        <w:jc w:val="left"/>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6. Xét nghiệm giải trình tự gen:</w:t>
      </w:r>
    </w:p>
    <w:p w14:paraId="10611846" w14:textId="229796C2" w:rsidR="00D02F99" w:rsidRPr="003272F9" w:rsidRDefault="00D02F99" w:rsidP="00D02F99">
      <w:pPr>
        <w:tabs>
          <w:tab w:val="right" w:leader="dot" w:pos="8788"/>
        </w:tabs>
        <w:spacing w:line="336" w:lineRule="auto"/>
        <w:ind w:left="54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Kiểu gen HBV:</w:t>
      </w:r>
    </w:p>
    <w:p w14:paraId="2A13D12B" w14:textId="70B066A4" w:rsidR="00D02F99" w:rsidRPr="003272F9" w:rsidRDefault="00D02F99" w:rsidP="00D02F99">
      <w:pPr>
        <w:tabs>
          <w:tab w:val="right" w:leader="dot" w:pos="8788"/>
        </w:tabs>
        <w:spacing w:line="336" w:lineRule="auto"/>
        <w:ind w:left="540"/>
        <w:jc w:val="left"/>
        <w:rPr>
          <w:rFonts w:eastAsia="Times New Roman" w:cs="Times New Roman"/>
          <w:color w:val="0D0D0D" w:themeColor="text1" w:themeTint="F2"/>
          <w:szCs w:val="28"/>
        </w:rPr>
      </w:pPr>
      <w:r w:rsidRPr="003272F9">
        <w:rPr>
          <w:rFonts w:eastAsia="Times New Roman" w:cs="Times New Roman"/>
          <w:color w:val="0D0D0D" w:themeColor="text1" w:themeTint="F2"/>
          <w:szCs w:val="28"/>
        </w:rPr>
        <w:t xml:space="preserve">- Gen NTCP </w:t>
      </w:r>
      <w:r w:rsidRPr="003272F9">
        <w:rPr>
          <w:color w:val="0D0D0D" w:themeColor="text1" w:themeTint="F2"/>
        </w:rPr>
        <w:t xml:space="preserve">rs2296651: </w:t>
      </w:r>
    </w:p>
    <w:p w14:paraId="24D96783" w14:textId="77777777" w:rsidR="003D27FB" w:rsidRPr="003272F9" w:rsidRDefault="003D27FB" w:rsidP="003D27FB">
      <w:pPr>
        <w:tabs>
          <w:tab w:val="left" w:pos="3119"/>
        </w:tabs>
        <w:spacing w:line="336" w:lineRule="auto"/>
        <w:ind w:left="540"/>
        <w:jc w:val="left"/>
        <w:rPr>
          <w:rFonts w:eastAsia="Times New Roman" w:cs="Times New Roman"/>
          <w:b/>
          <w:color w:val="0D0D0D" w:themeColor="text1" w:themeTint="F2"/>
          <w:szCs w:val="28"/>
        </w:rPr>
      </w:pPr>
      <w:r w:rsidRPr="003272F9">
        <w:rPr>
          <w:rFonts w:eastAsia="Times New Roman" w:cs="Times New Roman"/>
          <w:color w:val="0D0D0D" w:themeColor="text1" w:themeTint="F2"/>
          <w:szCs w:val="28"/>
        </w:rPr>
        <w:tab/>
        <w:t xml:space="preserve">      </w:t>
      </w:r>
      <w:r w:rsidRPr="003272F9">
        <w:rPr>
          <w:rFonts w:eastAsia="Times New Roman" w:cs="Times New Roman"/>
          <w:b/>
          <w:color w:val="0D0D0D" w:themeColor="text1" w:themeTint="F2"/>
          <w:szCs w:val="28"/>
        </w:rPr>
        <w:t>KẾT LUẬN</w:t>
      </w:r>
    </w:p>
    <w:p w14:paraId="4364CB74" w14:textId="28DD60C8" w:rsidR="003D27FB" w:rsidRPr="003272F9" w:rsidRDefault="003D27FB" w:rsidP="003D27FB">
      <w:pPr>
        <w:spacing w:before="80" w:line="240" w:lineRule="auto"/>
        <w:ind w:left="990" w:right="360" w:hanging="450"/>
        <w:jc w:val="left"/>
        <w:rPr>
          <w:rFonts w:eastAsia="Times New Roman" w:cs="Times New Roman"/>
          <w:b/>
          <w:bCs/>
          <w:color w:val="0D0D0D" w:themeColor="text1" w:themeTint="F2"/>
          <w:szCs w:val="28"/>
        </w:rPr>
      </w:pPr>
      <w:r w:rsidRPr="003272F9">
        <w:rPr>
          <w:rFonts w:eastAsia="Times New Roman" w:cs="Times New Roman"/>
          <w:b/>
          <w:bCs/>
          <w:color w:val="0D0D0D" w:themeColor="text1" w:themeTint="F2"/>
          <w:szCs w:val="28"/>
        </w:rPr>
        <w:t xml:space="preserve">Chẩn đoán: </w:t>
      </w:r>
    </w:p>
    <w:p w14:paraId="3D39C69A" w14:textId="77777777" w:rsidR="003D27FB" w:rsidRPr="003272F9" w:rsidRDefault="003D27FB" w:rsidP="003D27FB">
      <w:pPr>
        <w:spacing w:before="80" w:line="240" w:lineRule="auto"/>
        <w:ind w:left="3600" w:right="360" w:firstLine="720"/>
        <w:jc w:val="center"/>
        <w:rPr>
          <w:rFonts w:eastAsia="Times New Roman" w:cs="Times New Roman"/>
          <w:i/>
          <w:iCs/>
          <w:color w:val="0D0D0D" w:themeColor="text1" w:themeTint="F2"/>
          <w:szCs w:val="28"/>
        </w:rPr>
      </w:pPr>
      <w:r w:rsidRPr="003272F9">
        <w:rPr>
          <w:rFonts w:eastAsia="Times New Roman" w:cs="Times New Roman"/>
          <w:i/>
          <w:iCs/>
          <w:color w:val="0D0D0D" w:themeColor="text1" w:themeTint="F2"/>
          <w:szCs w:val="28"/>
        </w:rPr>
        <w:t>Ngày…..tháng…… năm 2025</w:t>
      </w:r>
    </w:p>
    <w:p w14:paraId="6C84E2C0" w14:textId="77777777" w:rsidR="003D27FB" w:rsidRPr="003272F9" w:rsidRDefault="003D27FB" w:rsidP="003D27FB">
      <w:pPr>
        <w:spacing w:before="80" w:line="240" w:lineRule="auto"/>
        <w:ind w:left="3600" w:right="360" w:firstLine="720"/>
        <w:jc w:val="center"/>
        <w:rPr>
          <w:rFonts w:eastAsia="Times New Roman" w:cs="Times New Roman"/>
          <w:color w:val="0D0D0D" w:themeColor="text1" w:themeTint="F2"/>
          <w:szCs w:val="28"/>
        </w:rPr>
      </w:pPr>
    </w:p>
    <w:tbl>
      <w:tblPr>
        <w:tblStyle w:val="TableGrid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5"/>
        <w:gridCol w:w="4386"/>
      </w:tblGrid>
      <w:tr w:rsidR="003D27FB" w:rsidRPr="003272F9" w14:paraId="060FE4D7" w14:textId="77777777" w:rsidTr="00906D7D">
        <w:tc>
          <w:tcPr>
            <w:tcW w:w="4385" w:type="dxa"/>
          </w:tcPr>
          <w:p w14:paraId="40FBD3AA" w14:textId="77777777" w:rsidR="003D27FB" w:rsidRPr="003272F9" w:rsidRDefault="003D27FB" w:rsidP="003D27FB">
            <w:pPr>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Cán bộ hướng dẫn</w:t>
            </w:r>
          </w:p>
          <w:p w14:paraId="17F3FA99" w14:textId="77777777" w:rsidR="003D27FB" w:rsidRPr="003272F9" w:rsidRDefault="003D27FB" w:rsidP="003D27FB">
            <w:pPr>
              <w:jc w:val="center"/>
              <w:rPr>
                <w:rFonts w:eastAsia="Times New Roman" w:cs="Times New Roman"/>
                <w:b/>
                <w:color w:val="0D0D0D" w:themeColor="text1" w:themeTint="F2"/>
                <w:szCs w:val="28"/>
              </w:rPr>
            </w:pPr>
          </w:p>
          <w:p w14:paraId="05E19142" w14:textId="77777777" w:rsidR="003D27FB" w:rsidRPr="003272F9" w:rsidRDefault="003D27FB" w:rsidP="003D27FB">
            <w:pPr>
              <w:jc w:val="center"/>
              <w:rPr>
                <w:rFonts w:eastAsia="Times New Roman" w:cs="Times New Roman"/>
                <w:b/>
                <w:color w:val="0D0D0D" w:themeColor="text1" w:themeTint="F2"/>
                <w:szCs w:val="28"/>
              </w:rPr>
            </w:pPr>
          </w:p>
          <w:p w14:paraId="398E4401" w14:textId="77777777" w:rsidR="003D27FB" w:rsidRPr="003272F9" w:rsidRDefault="003D27FB" w:rsidP="003D27FB">
            <w:pPr>
              <w:jc w:val="center"/>
              <w:rPr>
                <w:rFonts w:eastAsia="Times New Roman" w:cs="Times New Roman"/>
                <w:b/>
                <w:color w:val="0D0D0D" w:themeColor="text1" w:themeTint="F2"/>
                <w:szCs w:val="28"/>
              </w:rPr>
            </w:pPr>
          </w:p>
          <w:p w14:paraId="21D3A897" w14:textId="77777777" w:rsidR="003D27FB" w:rsidRPr="003272F9" w:rsidRDefault="003D27FB" w:rsidP="003D27FB">
            <w:pPr>
              <w:jc w:val="center"/>
              <w:rPr>
                <w:rFonts w:eastAsia="Times New Roman" w:cs="Times New Roman"/>
                <w:b/>
                <w:color w:val="0D0D0D" w:themeColor="text1" w:themeTint="F2"/>
                <w:szCs w:val="28"/>
              </w:rPr>
            </w:pPr>
          </w:p>
          <w:p w14:paraId="4FF7749B" w14:textId="25636A22" w:rsidR="003D27FB" w:rsidRPr="003272F9" w:rsidRDefault="003D27FB" w:rsidP="003D27FB">
            <w:pPr>
              <w:jc w:val="center"/>
              <w:rPr>
                <w:rFonts w:eastAsia="Times New Roman" w:cs="Times New Roman"/>
                <w:bCs/>
                <w:color w:val="0D0D0D" w:themeColor="text1" w:themeTint="F2"/>
                <w:szCs w:val="28"/>
              </w:rPr>
            </w:pPr>
          </w:p>
        </w:tc>
        <w:tc>
          <w:tcPr>
            <w:tcW w:w="4386" w:type="dxa"/>
          </w:tcPr>
          <w:p w14:paraId="634150A6" w14:textId="77777777" w:rsidR="003D27FB" w:rsidRPr="003272F9" w:rsidRDefault="003D27FB" w:rsidP="003D27FB">
            <w:pPr>
              <w:jc w:val="center"/>
              <w:rPr>
                <w:rFonts w:eastAsia="Times New Roman" w:cs="Times New Roman"/>
                <w:b/>
                <w:color w:val="0D0D0D" w:themeColor="text1" w:themeTint="F2"/>
                <w:szCs w:val="28"/>
              </w:rPr>
            </w:pPr>
            <w:r w:rsidRPr="003272F9">
              <w:rPr>
                <w:rFonts w:eastAsia="Times New Roman" w:cs="Times New Roman"/>
                <w:b/>
                <w:color w:val="0D0D0D" w:themeColor="text1" w:themeTint="F2"/>
                <w:szCs w:val="28"/>
              </w:rPr>
              <w:t>Nghiên cứu sinh</w:t>
            </w:r>
          </w:p>
          <w:p w14:paraId="5BBFD130" w14:textId="77777777" w:rsidR="003D27FB" w:rsidRPr="003272F9" w:rsidRDefault="003D27FB" w:rsidP="003D27FB">
            <w:pPr>
              <w:jc w:val="center"/>
              <w:rPr>
                <w:rFonts w:eastAsia="Times New Roman" w:cs="Times New Roman"/>
                <w:b/>
                <w:color w:val="0D0D0D" w:themeColor="text1" w:themeTint="F2"/>
                <w:szCs w:val="28"/>
              </w:rPr>
            </w:pPr>
          </w:p>
          <w:p w14:paraId="68C8F2F4" w14:textId="77777777" w:rsidR="003D27FB" w:rsidRPr="003272F9" w:rsidRDefault="003D27FB" w:rsidP="003D27FB">
            <w:pPr>
              <w:jc w:val="center"/>
              <w:rPr>
                <w:rFonts w:eastAsia="Times New Roman" w:cs="Times New Roman"/>
                <w:b/>
                <w:color w:val="0D0D0D" w:themeColor="text1" w:themeTint="F2"/>
                <w:szCs w:val="28"/>
              </w:rPr>
            </w:pPr>
          </w:p>
          <w:p w14:paraId="001D76A7" w14:textId="77777777" w:rsidR="003D27FB" w:rsidRPr="003272F9" w:rsidRDefault="003D27FB" w:rsidP="003D27FB">
            <w:pPr>
              <w:jc w:val="center"/>
              <w:rPr>
                <w:rFonts w:eastAsia="Times New Roman" w:cs="Times New Roman"/>
                <w:b/>
                <w:color w:val="0D0D0D" w:themeColor="text1" w:themeTint="F2"/>
                <w:szCs w:val="28"/>
              </w:rPr>
            </w:pPr>
          </w:p>
          <w:p w14:paraId="055D8963" w14:textId="77777777" w:rsidR="003D27FB" w:rsidRPr="003272F9" w:rsidRDefault="003D27FB" w:rsidP="003D27FB">
            <w:pPr>
              <w:jc w:val="center"/>
              <w:rPr>
                <w:rFonts w:eastAsia="Times New Roman" w:cs="Times New Roman"/>
                <w:b/>
                <w:color w:val="0D0D0D" w:themeColor="text1" w:themeTint="F2"/>
                <w:szCs w:val="28"/>
              </w:rPr>
            </w:pPr>
          </w:p>
          <w:p w14:paraId="706C4E97" w14:textId="71EB5A30" w:rsidR="003D27FB" w:rsidRPr="003272F9" w:rsidRDefault="003D27FB" w:rsidP="003D27FB">
            <w:pPr>
              <w:jc w:val="center"/>
              <w:rPr>
                <w:rFonts w:eastAsia="Times New Roman" w:cs="Times New Roman"/>
                <w:bCs/>
                <w:color w:val="0D0D0D" w:themeColor="text1" w:themeTint="F2"/>
                <w:szCs w:val="28"/>
              </w:rPr>
            </w:pPr>
          </w:p>
        </w:tc>
      </w:tr>
    </w:tbl>
    <w:p w14:paraId="2ACAC1AE" w14:textId="77777777" w:rsidR="003D27FB" w:rsidRPr="003272F9" w:rsidRDefault="003D27FB" w:rsidP="003D27FB">
      <w:pPr>
        <w:spacing w:line="240" w:lineRule="auto"/>
        <w:ind w:firstLine="4253"/>
        <w:jc w:val="center"/>
        <w:rPr>
          <w:rFonts w:eastAsia="Times New Roman" w:cs="Times New Roman"/>
          <w:b/>
          <w:color w:val="0D0D0D" w:themeColor="text1" w:themeTint="F2"/>
          <w:szCs w:val="28"/>
        </w:rPr>
      </w:pPr>
    </w:p>
    <w:p w14:paraId="6C2B7C5C" w14:textId="77777777" w:rsidR="0068620B" w:rsidRPr="003272F9" w:rsidRDefault="0068620B" w:rsidP="0068620B">
      <w:pPr>
        <w:rPr>
          <w:rFonts w:cs="Times New Roman"/>
          <w:color w:val="0D0D0D" w:themeColor="text1" w:themeTint="F2"/>
          <w:szCs w:val="28"/>
        </w:rPr>
        <w:sectPr w:rsidR="0068620B" w:rsidRPr="003272F9" w:rsidSect="0068620B">
          <w:headerReference w:type="default" r:id="rId69"/>
          <w:footerReference w:type="default" r:id="rId70"/>
          <w:pgSz w:w="11910" w:h="16840"/>
          <w:pgMar w:top="1701" w:right="1134" w:bottom="1701" w:left="1985" w:header="454" w:footer="737" w:gutter="0"/>
          <w:cols w:space="720"/>
          <w:docGrid w:linePitch="381"/>
        </w:sectPr>
      </w:pPr>
    </w:p>
    <w:p w14:paraId="6FAB7DCC" w14:textId="099B908F" w:rsidR="001B2500" w:rsidRPr="003272F9" w:rsidRDefault="00D53F5B" w:rsidP="00D53F5B">
      <w:pPr>
        <w:spacing w:after="245" w:line="265" w:lineRule="auto"/>
        <w:ind w:left="17" w:right="16"/>
        <w:jc w:val="center"/>
        <w:rPr>
          <w:rFonts w:cs="Times New Roman"/>
          <w:b/>
          <w:color w:val="0D0D0D" w:themeColor="text1" w:themeTint="F2"/>
          <w:szCs w:val="28"/>
        </w:rPr>
      </w:pPr>
      <w:r w:rsidRPr="003272F9">
        <w:rPr>
          <w:rFonts w:cs="Times New Roman"/>
          <w:b/>
          <w:color w:val="0D0D0D" w:themeColor="text1" w:themeTint="F2"/>
          <w:szCs w:val="28"/>
        </w:rPr>
        <w:lastRenderedPageBreak/>
        <w:t xml:space="preserve">PHỤ </w:t>
      </w:r>
      <w:r w:rsidR="00240822" w:rsidRPr="003272F9">
        <w:rPr>
          <w:rFonts w:cs="Times New Roman"/>
          <w:b/>
          <w:color w:val="0D0D0D" w:themeColor="text1" w:themeTint="F2"/>
          <w:szCs w:val="28"/>
        </w:rPr>
        <w:t xml:space="preserve">LỤC </w:t>
      </w:r>
      <w:r w:rsidR="0020146B">
        <w:rPr>
          <w:rFonts w:cs="Times New Roman"/>
          <w:b/>
          <w:color w:val="0D0D0D" w:themeColor="text1" w:themeTint="F2"/>
          <w:szCs w:val="28"/>
        </w:rPr>
        <w:t>3</w:t>
      </w:r>
    </w:p>
    <w:p w14:paraId="67FB9BDF" w14:textId="2C136015" w:rsidR="001B2500" w:rsidRPr="003272F9" w:rsidRDefault="001B2500" w:rsidP="00D53F5B">
      <w:pPr>
        <w:spacing w:after="245" w:line="265" w:lineRule="auto"/>
        <w:ind w:left="17" w:right="16"/>
        <w:jc w:val="center"/>
        <w:rPr>
          <w:rFonts w:eastAsia="Arial" w:cs="Times New Roman"/>
          <w:b/>
          <w:iCs/>
          <w:color w:val="0D0D0D" w:themeColor="text1" w:themeTint="F2"/>
          <w:szCs w:val="28"/>
        </w:rPr>
      </w:pPr>
      <w:r w:rsidRPr="003272F9">
        <w:rPr>
          <w:rFonts w:eastAsia="Arial" w:cs="Times New Roman"/>
          <w:b/>
          <w:color w:val="0D0D0D" w:themeColor="text1" w:themeTint="F2"/>
          <w:szCs w:val="28"/>
        </w:rPr>
        <w:t xml:space="preserve">QUY TRÌNH </w:t>
      </w:r>
      <w:r w:rsidRPr="003272F9">
        <w:rPr>
          <w:rFonts w:eastAsia="Arial" w:cs="Times New Roman"/>
          <w:b/>
          <w:iCs/>
          <w:color w:val="0D0D0D" w:themeColor="text1" w:themeTint="F2"/>
          <w:szCs w:val="28"/>
        </w:rPr>
        <w:t xml:space="preserve">TÁCH, CHIẾT DNA </w:t>
      </w:r>
    </w:p>
    <w:p w14:paraId="5885B446" w14:textId="14894370" w:rsidR="001B2500" w:rsidRPr="003272F9" w:rsidRDefault="001B2500" w:rsidP="001B2500">
      <w:pPr>
        <w:pStyle w:val="ListParagraph"/>
        <w:numPr>
          <w:ilvl w:val="0"/>
          <w:numId w:val="45"/>
        </w:numPr>
        <w:tabs>
          <w:tab w:val="left" w:pos="426"/>
        </w:tabs>
        <w:spacing w:after="245" w:line="265" w:lineRule="auto"/>
        <w:ind w:left="0" w:right="16" w:firstLine="567"/>
        <w:rPr>
          <w:rFonts w:cs="Times New Roman"/>
          <w:bCs/>
          <w:color w:val="0D0D0D" w:themeColor="text1" w:themeTint="F2"/>
          <w:szCs w:val="28"/>
        </w:rPr>
      </w:pPr>
      <w:r w:rsidRPr="003272F9">
        <w:rPr>
          <w:rFonts w:cs="Times New Roman"/>
          <w:bCs/>
          <w:color w:val="0D0D0D" w:themeColor="text1" w:themeTint="F2"/>
          <w:szCs w:val="28"/>
        </w:rPr>
        <w:t xml:space="preserve">Chuẩn bị mẫu: Lấy 200 µL khối bạch cầu (xét nghiệm gen </w:t>
      </w:r>
      <w:r w:rsidR="00321A2D" w:rsidRPr="00321A2D">
        <w:rPr>
          <w:rFonts w:cs="Times New Roman"/>
          <w:bCs/>
          <w:i/>
          <w:iCs/>
          <w:color w:val="0D0D0D" w:themeColor="text1" w:themeTint="F2"/>
          <w:szCs w:val="28"/>
        </w:rPr>
        <w:t>SLC10A1</w:t>
      </w:r>
      <w:r w:rsidRPr="003272F9">
        <w:rPr>
          <w:rFonts w:cs="Times New Roman"/>
          <w:bCs/>
          <w:color w:val="0D0D0D" w:themeColor="text1" w:themeTint="F2"/>
          <w:szCs w:val="28"/>
        </w:rPr>
        <w:t>) hoặc huyết thanh (xét nghiệm gen HBV preS) vào ống 1,5 ml</w:t>
      </w:r>
    </w:p>
    <w:p w14:paraId="2105F65E" w14:textId="77777777" w:rsidR="001B2500" w:rsidRPr="003272F9" w:rsidRDefault="001B2500" w:rsidP="001B2500">
      <w:pPr>
        <w:ind w:firstLine="720"/>
        <w:rPr>
          <w:rFonts w:eastAsia="Arial" w:cs="Times New Roman"/>
          <w:bCs/>
          <w:iCs/>
          <w:color w:val="0D0D0D" w:themeColor="text1" w:themeTint="F2"/>
          <w:szCs w:val="28"/>
        </w:rPr>
      </w:pPr>
      <w:r w:rsidRPr="003272F9">
        <w:rPr>
          <w:rFonts w:eastAsia="Arial" w:cs="Times New Roman"/>
          <w:bCs/>
          <w:iCs/>
          <w:color w:val="0D0D0D" w:themeColor="text1" w:themeTint="F2"/>
          <w:szCs w:val="28"/>
        </w:rPr>
        <w:t>+ Thêm 20 µL Proteinase K và 200 µL Buffer AL vào mỗi ống mẫu.</w:t>
      </w:r>
    </w:p>
    <w:p w14:paraId="7CC94657" w14:textId="77777777" w:rsidR="001B2500" w:rsidRPr="003272F9" w:rsidRDefault="001B2500" w:rsidP="001B2500">
      <w:pPr>
        <w:ind w:firstLine="720"/>
        <w:rPr>
          <w:rFonts w:eastAsia="Arial" w:cs="Times New Roman"/>
          <w:bCs/>
          <w:iCs/>
          <w:color w:val="0D0D0D" w:themeColor="text1" w:themeTint="F2"/>
          <w:szCs w:val="28"/>
        </w:rPr>
      </w:pPr>
      <w:r w:rsidRPr="003272F9">
        <w:rPr>
          <w:rFonts w:eastAsia="Arial" w:cs="Times New Roman"/>
          <w:bCs/>
          <w:iCs/>
          <w:color w:val="0D0D0D" w:themeColor="text1" w:themeTint="F2"/>
          <w:szCs w:val="28"/>
        </w:rPr>
        <w:t>+ Trộn đều bằng vortex.</w:t>
      </w:r>
    </w:p>
    <w:p w14:paraId="509C81C6" w14:textId="77777777" w:rsidR="001B2500" w:rsidRPr="003272F9" w:rsidRDefault="001B2500" w:rsidP="001B2500">
      <w:pPr>
        <w:ind w:firstLine="720"/>
        <w:rPr>
          <w:rFonts w:eastAsia="Arial" w:cs="Times New Roman"/>
          <w:bCs/>
          <w:iCs/>
          <w:color w:val="0D0D0D" w:themeColor="text1" w:themeTint="F2"/>
          <w:szCs w:val="28"/>
        </w:rPr>
      </w:pPr>
      <w:r w:rsidRPr="003272F9">
        <w:rPr>
          <w:rFonts w:eastAsia="Arial" w:cs="Times New Roman"/>
          <w:bCs/>
          <w:iCs/>
          <w:color w:val="0D0D0D" w:themeColor="text1" w:themeTint="F2"/>
          <w:szCs w:val="28"/>
        </w:rPr>
        <w:t>+ Ủ ở 56</w:t>
      </w:r>
      <w:r w:rsidRPr="003272F9">
        <w:rPr>
          <w:rFonts w:eastAsia="Arial" w:cs="Times New Roman"/>
          <w:bCs/>
          <w:iCs/>
          <w:color w:val="0D0D0D" w:themeColor="text1" w:themeTint="F2"/>
          <w:szCs w:val="28"/>
          <w:vertAlign w:val="superscript"/>
        </w:rPr>
        <w:t>0</w:t>
      </w:r>
      <w:r w:rsidRPr="003272F9">
        <w:rPr>
          <w:rFonts w:eastAsia="Arial" w:cs="Times New Roman"/>
          <w:bCs/>
          <w:iCs/>
          <w:color w:val="0D0D0D" w:themeColor="text1" w:themeTint="F2"/>
          <w:szCs w:val="28"/>
        </w:rPr>
        <w:t>C trong 15 phút đến khi mẫu ly giải hoàn toàn.</w:t>
      </w:r>
    </w:p>
    <w:p w14:paraId="1F2B60AC"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Thêm 200 µL ethanol (96-100%) vào mỗi ống.</w:t>
      </w:r>
    </w:p>
    <w:p w14:paraId="5E2874DC"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Vortex trong 15 giây. Ly tâm nhanh để loại bỏ các giọt bám trên nắp.</w:t>
      </w:r>
    </w:p>
    <w:p w14:paraId="5117F59C"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Chuyển toàn bộ hỗn hợp từ mỗi ống vào cột QIAamp Mini tương ứng.</w:t>
      </w:r>
    </w:p>
    <w:p w14:paraId="1F364BC6"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xml:space="preserve">+ Ly tâm </w:t>
      </w:r>
      <w:r w:rsidRPr="003272F9">
        <w:rPr>
          <w:rFonts w:eastAsia="Arial" w:cs="Times New Roman"/>
          <w:bCs/>
          <w:iCs/>
          <w:color w:val="0D0D0D" w:themeColor="text1" w:themeTint="F2"/>
          <w:szCs w:val="28"/>
          <w:lang w:val="en-US"/>
        </w:rPr>
        <w:t xml:space="preserve">cột </w:t>
      </w:r>
      <w:r w:rsidRPr="003272F9">
        <w:rPr>
          <w:rFonts w:eastAsia="Arial" w:cs="Times New Roman"/>
          <w:bCs/>
          <w:iCs/>
          <w:color w:val="0D0D0D" w:themeColor="text1" w:themeTint="F2"/>
          <w:szCs w:val="28"/>
        </w:rPr>
        <w:t xml:space="preserve">ở </w:t>
      </w:r>
      <w:r w:rsidRPr="003272F9">
        <w:rPr>
          <w:rFonts w:eastAsia="Arial" w:cs="Times New Roman"/>
          <w:bCs/>
          <w:iCs/>
          <w:color w:val="0D0D0D" w:themeColor="text1" w:themeTint="F2"/>
          <w:szCs w:val="28"/>
          <w:lang w:val="en-US"/>
        </w:rPr>
        <w:t>8,000</w:t>
      </w:r>
      <w:r w:rsidRPr="003272F9">
        <w:rPr>
          <w:rFonts w:eastAsia="Arial" w:cs="Times New Roman"/>
          <w:bCs/>
          <w:iCs/>
          <w:color w:val="0D0D0D" w:themeColor="text1" w:themeTint="F2"/>
          <w:szCs w:val="28"/>
        </w:rPr>
        <w:t xml:space="preserve"> rpm trong 1 phút. Bỏ dịch lọc và thay ống thu mới.</w:t>
      </w:r>
    </w:p>
    <w:p w14:paraId="0105A634"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Thêm 500 µL Buffer AW1 vào mỗi cột và ly tâm</w:t>
      </w:r>
    </w:p>
    <w:p w14:paraId="50C5C001"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Ly tâm ở 8,000 rpm trong 1 phút. Bỏ dịch lọc và thay ống thu mới.</w:t>
      </w:r>
    </w:p>
    <w:p w14:paraId="4D63B929"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Thêm 500 µL Buffer AW2 vào mỗi cột và ly tâm ở 13,200 rpm trong 3 phút. Bỏ dịch lọc.</w:t>
      </w:r>
    </w:p>
    <w:p w14:paraId="05C33430"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Đặt mỗi cột vào một ống 1,5 ml mới có dán nhãn.</w:t>
      </w:r>
    </w:p>
    <w:p w14:paraId="2CB5C432"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Thêm 100 µL Buffer AE vào mỗi cột. Ủ ở nhiệt độ phòng trong 5 phút.</w:t>
      </w:r>
    </w:p>
    <w:p w14:paraId="543472D4" w14:textId="77777777" w:rsidR="001B2500" w:rsidRPr="003272F9" w:rsidRDefault="001B2500" w:rsidP="001B2500">
      <w:pPr>
        <w:ind w:firstLine="709"/>
        <w:rPr>
          <w:rFonts w:eastAsia="Arial" w:cs="Times New Roman"/>
          <w:bCs/>
          <w:iCs/>
          <w:color w:val="0D0D0D" w:themeColor="text1" w:themeTint="F2"/>
          <w:szCs w:val="28"/>
        </w:rPr>
      </w:pPr>
      <w:r w:rsidRPr="003272F9">
        <w:rPr>
          <w:rFonts w:eastAsia="Arial" w:cs="Times New Roman"/>
          <w:bCs/>
          <w:iCs/>
          <w:color w:val="0D0D0D" w:themeColor="text1" w:themeTint="F2"/>
          <w:szCs w:val="28"/>
        </w:rPr>
        <w:t>+ Ly tâm ở 8000 rpm trong 2 phút để thu DNA tinh sạch.</w:t>
      </w:r>
    </w:p>
    <w:p w14:paraId="1A2A0A92" w14:textId="42BCD9EB" w:rsidR="001B2500" w:rsidRPr="003272F9" w:rsidRDefault="00D53F5B" w:rsidP="001B2500">
      <w:pPr>
        <w:pStyle w:val="ListParagraph"/>
        <w:numPr>
          <w:ilvl w:val="0"/>
          <w:numId w:val="45"/>
        </w:numPr>
        <w:rPr>
          <w:rFonts w:eastAsia="Arial" w:cs="Times New Roman"/>
          <w:bCs/>
          <w:iCs/>
          <w:color w:val="0D0D0D" w:themeColor="text1" w:themeTint="F2"/>
          <w:szCs w:val="28"/>
        </w:rPr>
      </w:pPr>
      <w:r w:rsidRPr="003272F9">
        <w:rPr>
          <w:rFonts w:cs="Times New Roman"/>
          <w:b/>
          <w:color w:val="0D0D0D" w:themeColor="text1" w:themeTint="F2"/>
          <w:szCs w:val="28"/>
        </w:rPr>
        <w:t xml:space="preserve"> </w:t>
      </w:r>
      <w:r w:rsidR="001B2500" w:rsidRPr="003272F9">
        <w:rPr>
          <w:rFonts w:eastAsia="Arial" w:cs="Times New Roman"/>
          <w:bCs/>
          <w:iCs/>
          <w:color w:val="0D0D0D" w:themeColor="text1" w:themeTint="F2"/>
          <w:szCs w:val="28"/>
        </w:rPr>
        <w:t>Bảo quản: Bảo quản các mẫu DNA thu được ở −80</w:t>
      </w:r>
      <w:r w:rsidR="001B2500" w:rsidRPr="003272F9">
        <w:rPr>
          <w:rFonts w:eastAsia="Arial" w:cs="Times New Roman"/>
          <w:bCs/>
          <w:iCs/>
          <w:color w:val="0D0D0D" w:themeColor="text1" w:themeTint="F2"/>
          <w:szCs w:val="28"/>
          <w:vertAlign w:val="superscript"/>
        </w:rPr>
        <w:t>0</w:t>
      </w:r>
      <w:r w:rsidR="001B2500" w:rsidRPr="003272F9">
        <w:rPr>
          <w:rFonts w:eastAsia="Arial" w:cs="Times New Roman"/>
          <w:bCs/>
          <w:iCs/>
          <w:color w:val="0D0D0D" w:themeColor="text1" w:themeTint="F2"/>
          <w:szCs w:val="28"/>
        </w:rPr>
        <w:t>C.</w:t>
      </w:r>
    </w:p>
    <w:p w14:paraId="547937FA" w14:textId="59E44666" w:rsidR="001B2500" w:rsidRPr="003272F9" w:rsidRDefault="001B2500" w:rsidP="001B2500">
      <w:pPr>
        <w:spacing w:after="245" w:line="265" w:lineRule="auto"/>
        <w:ind w:left="17" w:right="16"/>
        <w:rPr>
          <w:rFonts w:cs="Times New Roman"/>
          <w:b/>
          <w:color w:val="0D0D0D" w:themeColor="text1" w:themeTint="F2"/>
          <w:szCs w:val="28"/>
        </w:rPr>
      </w:pPr>
    </w:p>
    <w:p w14:paraId="0A608A21" w14:textId="77777777" w:rsidR="001B2500" w:rsidRPr="003272F9" w:rsidRDefault="001B2500">
      <w:pPr>
        <w:rPr>
          <w:rFonts w:cs="Times New Roman"/>
          <w:b/>
          <w:color w:val="0D0D0D" w:themeColor="text1" w:themeTint="F2"/>
          <w:szCs w:val="28"/>
        </w:rPr>
      </w:pPr>
      <w:r w:rsidRPr="003272F9">
        <w:rPr>
          <w:rFonts w:cs="Times New Roman"/>
          <w:b/>
          <w:color w:val="0D0D0D" w:themeColor="text1" w:themeTint="F2"/>
          <w:szCs w:val="28"/>
        </w:rPr>
        <w:br w:type="page"/>
      </w:r>
    </w:p>
    <w:p w14:paraId="2BDA686D" w14:textId="034E38B9" w:rsidR="00D53F5B" w:rsidRPr="003272F9" w:rsidRDefault="0068620B" w:rsidP="0068620B">
      <w:pPr>
        <w:spacing w:after="245" w:line="265" w:lineRule="auto"/>
        <w:ind w:left="17" w:right="16"/>
        <w:jc w:val="center"/>
        <w:rPr>
          <w:rFonts w:cs="Times New Roman"/>
          <w:b/>
          <w:color w:val="0D0D0D" w:themeColor="text1" w:themeTint="F2"/>
          <w:szCs w:val="28"/>
        </w:rPr>
      </w:pPr>
      <w:r w:rsidRPr="003272F9">
        <w:rPr>
          <w:rFonts w:cs="Times New Roman"/>
          <w:b/>
          <w:color w:val="0D0D0D" w:themeColor="text1" w:themeTint="F2"/>
          <w:szCs w:val="28"/>
        </w:rPr>
        <w:lastRenderedPageBreak/>
        <w:t xml:space="preserve">PHỤ LỤC </w:t>
      </w:r>
      <w:r w:rsidR="0020146B">
        <w:rPr>
          <w:rFonts w:cs="Times New Roman"/>
          <w:b/>
          <w:color w:val="0D0D0D" w:themeColor="text1" w:themeTint="F2"/>
          <w:szCs w:val="28"/>
        </w:rPr>
        <w:t>4</w:t>
      </w:r>
    </w:p>
    <w:p w14:paraId="428A64B6" w14:textId="5B795554" w:rsidR="00840E71" w:rsidRPr="003272F9" w:rsidRDefault="00840E71" w:rsidP="00840E71">
      <w:pPr>
        <w:ind w:left="17" w:right="17"/>
        <w:jc w:val="center"/>
        <w:rPr>
          <w:rFonts w:cs="Times New Roman"/>
          <w:b/>
          <w:color w:val="0D0D0D" w:themeColor="text1" w:themeTint="F2"/>
          <w:szCs w:val="28"/>
        </w:rPr>
      </w:pPr>
      <w:r w:rsidRPr="003272F9">
        <w:rPr>
          <w:rFonts w:cs="Times New Roman"/>
          <w:b/>
          <w:color w:val="0D0D0D" w:themeColor="text1" w:themeTint="F2"/>
          <w:szCs w:val="28"/>
        </w:rPr>
        <w:t xml:space="preserve">DANH SÁCH </w:t>
      </w:r>
    </w:p>
    <w:p w14:paraId="2B7B1581" w14:textId="10AA9F15" w:rsidR="00840E71" w:rsidRPr="003272F9" w:rsidRDefault="00840E71" w:rsidP="00840E71">
      <w:pPr>
        <w:ind w:left="17" w:right="17"/>
        <w:jc w:val="center"/>
        <w:rPr>
          <w:rFonts w:cs="Times New Roman"/>
          <w:b/>
          <w:color w:val="0D0D0D" w:themeColor="text1" w:themeTint="F2"/>
          <w:szCs w:val="28"/>
        </w:rPr>
      </w:pPr>
      <w:r w:rsidRPr="003272F9">
        <w:rPr>
          <w:rFonts w:cs="Times New Roman"/>
          <w:b/>
          <w:color w:val="0D0D0D" w:themeColor="text1" w:themeTint="F2"/>
          <w:szCs w:val="28"/>
        </w:rPr>
        <w:t>Trình tự gen tham khảo được sử dụng để dựng cây phân loại loài</w:t>
      </w:r>
    </w:p>
    <w:tbl>
      <w:tblPr>
        <w:tblStyle w:val="TableGrid"/>
        <w:tblW w:w="0" w:type="auto"/>
        <w:tblInd w:w="-5" w:type="dxa"/>
        <w:tblLook w:val="04A0" w:firstRow="1" w:lastRow="0" w:firstColumn="1" w:lastColumn="0" w:noHBand="0" w:noVBand="1"/>
      </w:tblPr>
      <w:tblGrid>
        <w:gridCol w:w="993"/>
        <w:gridCol w:w="2178"/>
        <w:gridCol w:w="1598"/>
        <w:gridCol w:w="1043"/>
        <w:gridCol w:w="1635"/>
        <w:gridCol w:w="1339"/>
      </w:tblGrid>
      <w:tr w:rsidR="003272F9" w:rsidRPr="003272F9" w14:paraId="76A96313" w14:textId="20128375" w:rsidTr="00840E71">
        <w:trPr>
          <w:trHeight w:val="283"/>
        </w:trPr>
        <w:tc>
          <w:tcPr>
            <w:tcW w:w="993" w:type="dxa"/>
            <w:noWrap/>
            <w:hideMark/>
          </w:tcPr>
          <w:p w14:paraId="35FEA6A0" w14:textId="1D7483AB" w:rsidR="00840E71" w:rsidRPr="003272F9" w:rsidRDefault="00840E71" w:rsidP="00840E71">
            <w:pPr>
              <w:jc w:val="center"/>
              <w:rPr>
                <w:b/>
                <w:bCs/>
                <w:color w:val="0D0D0D" w:themeColor="text1" w:themeTint="F2"/>
              </w:rPr>
            </w:pPr>
            <w:r w:rsidRPr="003272F9">
              <w:rPr>
                <w:b/>
                <w:bCs/>
                <w:color w:val="0D0D0D" w:themeColor="text1" w:themeTint="F2"/>
              </w:rPr>
              <w:t>STT</w:t>
            </w:r>
          </w:p>
        </w:tc>
        <w:tc>
          <w:tcPr>
            <w:tcW w:w="2178" w:type="dxa"/>
            <w:noWrap/>
            <w:hideMark/>
          </w:tcPr>
          <w:p w14:paraId="054B28A3" w14:textId="77777777" w:rsidR="00840E71" w:rsidRPr="003272F9" w:rsidRDefault="00840E71" w:rsidP="00840E71">
            <w:pPr>
              <w:jc w:val="center"/>
              <w:rPr>
                <w:b/>
                <w:bCs/>
                <w:color w:val="0D0D0D" w:themeColor="text1" w:themeTint="F2"/>
              </w:rPr>
            </w:pPr>
            <w:r w:rsidRPr="003272F9">
              <w:rPr>
                <w:b/>
                <w:bCs/>
                <w:color w:val="0D0D0D" w:themeColor="text1" w:themeTint="F2"/>
              </w:rPr>
              <w:t>Mã NCBI</w:t>
            </w:r>
          </w:p>
        </w:tc>
        <w:tc>
          <w:tcPr>
            <w:tcW w:w="1598" w:type="dxa"/>
            <w:noWrap/>
            <w:hideMark/>
          </w:tcPr>
          <w:p w14:paraId="2F62A6E5" w14:textId="77777777" w:rsidR="00840E71" w:rsidRPr="003272F9" w:rsidRDefault="00840E71" w:rsidP="00840E71">
            <w:pPr>
              <w:jc w:val="center"/>
              <w:rPr>
                <w:b/>
                <w:bCs/>
                <w:color w:val="0D0D0D" w:themeColor="text1" w:themeTint="F2"/>
              </w:rPr>
            </w:pPr>
            <w:r w:rsidRPr="003272F9">
              <w:rPr>
                <w:b/>
                <w:bCs/>
                <w:color w:val="0D0D0D" w:themeColor="text1" w:themeTint="F2"/>
              </w:rPr>
              <w:t xml:space="preserve">Kiểu gen </w:t>
            </w:r>
          </w:p>
        </w:tc>
        <w:tc>
          <w:tcPr>
            <w:tcW w:w="1043" w:type="dxa"/>
          </w:tcPr>
          <w:p w14:paraId="1D3CE5CD" w14:textId="1ED017C9" w:rsidR="00840E71" w:rsidRPr="003272F9" w:rsidRDefault="00840E71" w:rsidP="00840E71">
            <w:pPr>
              <w:jc w:val="center"/>
              <w:rPr>
                <w:b/>
                <w:bCs/>
                <w:color w:val="0D0D0D" w:themeColor="text1" w:themeTint="F2"/>
              </w:rPr>
            </w:pPr>
            <w:r w:rsidRPr="003272F9">
              <w:rPr>
                <w:b/>
                <w:bCs/>
                <w:color w:val="0D0D0D" w:themeColor="text1" w:themeTint="F2"/>
              </w:rPr>
              <w:t>STT</w:t>
            </w:r>
          </w:p>
        </w:tc>
        <w:tc>
          <w:tcPr>
            <w:tcW w:w="1635" w:type="dxa"/>
          </w:tcPr>
          <w:p w14:paraId="34153339" w14:textId="34492731" w:rsidR="00840E71" w:rsidRPr="003272F9" w:rsidRDefault="00840E71" w:rsidP="00840E71">
            <w:pPr>
              <w:jc w:val="center"/>
              <w:rPr>
                <w:b/>
                <w:bCs/>
                <w:color w:val="0D0D0D" w:themeColor="text1" w:themeTint="F2"/>
              </w:rPr>
            </w:pPr>
            <w:r w:rsidRPr="003272F9">
              <w:rPr>
                <w:b/>
                <w:bCs/>
                <w:color w:val="0D0D0D" w:themeColor="text1" w:themeTint="F2"/>
              </w:rPr>
              <w:t>Mã NCBI</w:t>
            </w:r>
          </w:p>
        </w:tc>
        <w:tc>
          <w:tcPr>
            <w:tcW w:w="1339" w:type="dxa"/>
          </w:tcPr>
          <w:p w14:paraId="0149DB00" w14:textId="75714363" w:rsidR="00840E71" w:rsidRPr="003272F9" w:rsidRDefault="00840E71" w:rsidP="00840E71">
            <w:pPr>
              <w:jc w:val="center"/>
              <w:rPr>
                <w:b/>
                <w:bCs/>
                <w:color w:val="0D0D0D" w:themeColor="text1" w:themeTint="F2"/>
              </w:rPr>
            </w:pPr>
            <w:r w:rsidRPr="003272F9">
              <w:rPr>
                <w:b/>
                <w:bCs/>
                <w:color w:val="0D0D0D" w:themeColor="text1" w:themeTint="F2"/>
              </w:rPr>
              <w:t xml:space="preserve">Kiểu gen </w:t>
            </w:r>
          </w:p>
        </w:tc>
      </w:tr>
      <w:tr w:rsidR="003272F9" w:rsidRPr="003272F9" w14:paraId="6D924100" w14:textId="133903B4" w:rsidTr="00840E71">
        <w:trPr>
          <w:trHeight w:val="283"/>
        </w:trPr>
        <w:tc>
          <w:tcPr>
            <w:tcW w:w="993" w:type="dxa"/>
            <w:noWrap/>
            <w:hideMark/>
          </w:tcPr>
          <w:p w14:paraId="5B4ABF78" w14:textId="77777777" w:rsidR="00840E71" w:rsidRPr="003272F9" w:rsidRDefault="00840E71" w:rsidP="00840E71">
            <w:pPr>
              <w:jc w:val="center"/>
              <w:rPr>
                <w:color w:val="0D0D0D" w:themeColor="text1" w:themeTint="F2"/>
              </w:rPr>
            </w:pPr>
            <w:r w:rsidRPr="003272F9">
              <w:rPr>
                <w:color w:val="0D0D0D" w:themeColor="text1" w:themeTint="F2"/>
              </w:rPr>
              <w:t>1</w:t>
            </w:r>
          </w:p>
        </w:tc>
        <w:tc>
          <w:tcPr>
            <w:tcW w:w="2178" w:type="dxa"/>
            <w:noWrap/>
            <w:hideMark/>
          </w:tcPr>
          <w:p w14:paraId="5DA04A44" w14:textId="77777777" w:rsidR="00840E71" w:rsidRPr="003272F9" w:rsidRDefault="00840E71" w:rsidP="00840E71">
            <w:pPr>
              <w:jc w:val="center"/>
              <w:rPr>
                <w:color w:val="0D0D0D" w:themeColor="text1" w:themeTint="F2"/>
              </w:rPr>
            </w:pPr>
            <w:r w:rsidRPr="003272F9">
              <w:rPr>
                <w:color w:val="0D0D0D" w:themeColor="text1" w:themeTint="F2"/>
              </w:rPr>
              <w:t>HE974375</w:t>
            </w:r>
          </w:p>
        </w:tc>
        <w:tc>
          <w:tcPr>
            <w:tcW w:w="1598" w:type="dxa"/>
            <w:noWrap/>
            <w:hideMark/>
          </w:tcPr>
          <w:p w14:paraId="694DED37" w14:textId="77777777" w:rsidR="00840E71" w:rsidRPr="003272F9" w:rsidRDefault="00840E71" w:rsidP="00840E71">
            <w:pPr>
              <w:jc w:val="center"/>
              <w:rPr>
                <w:color w:val="0D0D0D" w:themeColor="text1" w:themeTint="F2"/>
              </w:rPr>
            </w:pPr>
            <w:r w:rsidRPr="003272F9">
              <w:rPr>
                <w:color w:val="0D0D0D" w:themeColor="text1" w:themeTint="F2"/>
              </w:rPr>
              <w:t>A1</w:t>
            </w:r>
          </w:p>
        </w:tc>
        <w:tc>
          <w:tcPr>
            <w:tcW w:w="1043" w:type="dxa"/>
          </w:tcPr>
          <w:p w14:paraId="778750EF" w14:textId="41C685DB" w:rsidR="00840E71" w:rsidRPr="003272F9" w:rsidRDefault="00840E71" w:rsidP="00840E71">
            <w:pPr>
              <w:jc w:val="center"/>
              <w:rPr>
                <w:color w:val="0D0D0D" w:themeColor="text1" w:themeTint="F2"/>
              </w:rPr>
            </w:pPr>
            <w:r w:rsidRPr="003272F9">
              <w:rPr>
                <w:color w:val="0D0D0D" w:themeColor="text1" w:themeTint="F2"/>
              </w:rPr>
              <w:t>21</w:t>
            </w:r>
          </w:p>
        </w:tc>
        <w:tc>
          <w:tcPr>
            <w:tcW w:w="1635" w:type="dxa"/>
          </w:tcPr>
          <w:p w14:paraId="51992C5B" w14:textId="780A00AA" w:rsidR="00840E71" w:rsidRPr="003272F9" w:rsidRDefault="00840E71" w:rsidP="00840E71">
            <w:pPr>
              <w:jc w:val="center"/>
              <w:rPr>
                <w:color w:val="0D0D0D" w:themeColor="text1" w:themeTint="F2"/>
              </w:rPr>
            </w:pPr>
            <w:r w:rsidRPr="003272F9">
              <w:rPr>
                <w:color w:val="0D0D0D" w:themeColor="text1" w:themeTint="F2"/>
              </w:rPr>
              <w:t>KP995100</w:t>
            </w:r>
          </w:p>
        </w:tc>
        <w:tc>
          <w:tcPr>
            <w:tcW w:w="1339" w:type="dxa"/>
          </w:tcPr>
          <w:p w14:paraId="0D4FCB4A" w14:textId="32C87F5B" w:rsidR="00840E71" w:rsidRPr="003272F9" w:rsidRDefault="00840E71" w:rsidP="00840E71">
            <w:pPr>
              <w:jc w:val="center"/>
              <w:rPr>
                <w:color w:val="0D0D0D" w:themeColor="text1" w:themeTint="F2"/>
              </w:rPr>
            </w:pPr>
            <w:r w:rsidRPr="003272F9">
              <w:rPr>
                <w:color w:val="0D0D0D" w:themeColor="text1" w:themeTint="F2"/>
              </w:rPr>
              <w:t>D1</w:t>
            </w:r>
          </w:p>
        </w:tc>
      </w:tr>
      <w:tr w:rsidR="003272F9" w:rsidRPr="003272F9" w14:paraId="0DD533A2" w14:textId="083E8304" w:rsidTr="00840E71">
        <w:trPr>
          <w:trHeight w:val="283"/>
        </w:trPr>
        <w:tc>
          <w:tcPr>
            <w:tcW w:w="993" w:type="dxa"/>
            <w:noWrap/>
            <w:hideMark/>
          </w:tcPr>
          <w:p w14:paraId="1ED49E07" w14:textId="77777777" w:rsidR="00840E71" w:rsidRPr="003272F9" w:rsidRDefault="00840E71" w:rsidP="00840E71">
            <w:pPr>
              <w:jc w:val="center"/>
              <w:rPr>
                <w:color w:val="0D0D0D" w:themeColor="text1" w:themeTint="F2"/>
              </w:rPr>
            </w:pPr>
            <w:r w:rsidRPr="003272F9">
              <w:rPr>
                <w:color w:val="0D0D0D" w:themeColor="text1" w:themeTint="F2"/>
              </w:rPr>
              <w:t>2</w:t>
            </w:r>
          </w:p>
        </w:tc>
        <w:tc>
          <w:tcPr>
            <w:tcW w:w="2178" w:type="dxa"/>
            <w:noWrap/>
            <w:hideMark/>
          </w:tcPr>
          <w:p w14:paraId="5DBF444A" w14:textId="77777777" w:rsidR="00840E71" w:rsidRPr="003272F9" w:rsidRDefault="00840E71" w:rsidP="00840E71">
            <w:pPr>
              <w:jc w:val="center"/>
              <w:rPr>
                <w:color w:val="0D0D0D" w:themeColor="text1" w:themeTint="F2"/>
              </w:rPr>
            </w:pPr>
            <w:r w:rsidRPr="003272F9">
              <w:rPr>
                <w:color w:val="0D0D0D" w:themeColor="text1" w:themeTint="F2"/>
              </w:rPr>
              <w:t>LC789984</w:t>
            </w:r>
          </w:p>
        </w:tc>
        <w:tc>
          <w:tcPr>
            <w:tcW w:w="1598" w:type="dxa"/>
            <w:noWrap/>
            <w:hideMark/>
          </w:tcPr>
          <w:p w14:paraId="0DABAB3E" w14:textId="77777777" w:rsidR="00840E71" w:rsidRPr="003272F9" w:rsidRDefault="00840E71" w:rsidP="00840E71">
            <w:pPr>
              <w:jc w:val="center"/>
              <w:rPr>
                <w:color w:val="0D0D0D" w:themeColor="text1" w:themeTint="F2"/>
              </w:rPr>
            </w:pPr>
            <w:r w:rsidRPr="003272F9">
              <w:rPr>
                <w:color w:val="0D0D0D" w:themeColor="text1" w:themeTint="F2"/>
              </w:rPr>
              <w:t>A2</w:t>
            </w:r>
          </w:p>
        </w:tc>
        <w:tc>
          <w:tcPr>
            <w:tcW w:w="1043" w:type="dxa"/>
          </w:tcPr>
          <w:p w14:paraId="18764880" w14:textId="50CA9ACD" w:rsidR="00840E71" w:rsidRPr="003272F9" w:rsidRDefault="00840E71" w:rsidP="00840E71">
            <w:pPr>
              <w:jc w:val="center"/>
              <w:rPr>
                <w:color w:val="0D0D0D" w:themeColor="text1" w:themeTint="F2"/>
              </w:rPr>
            </w:pPr>
            <w:r w:rsidRPr="003272F9">
              <w:rPr>
                <w:color w:val="0D0D0D" w:themeColor="text1" w:themeTint="F2"/>
              </w:rPr>
              <w:t>22</w:t>
            </w:r>
          </w:p>
        </w:tc>
        <w:tc>
          <w:tcPr>
            <w:tcW w:w="1635" w:type="dxa"/>
          </w:tcPr>
          <w:p w14:paraId="59E3C45E" w14:textId="07A19506" w:rsidR="00840E71" w:rsidRPr="003272F9" w:rsidRDefault="00840E71" w:rsidP="00840E71">
            <w:pPr>
              <w:jc w:val="center"/>
              <w:rPr>
                <w:color w:val="0D0D0D" w:themeColor="text1" w:themeTint="F2"/>
              </w:rPr>
            </w:pPr>
            <w:r w:rsidRPr="003272F9">
              <w:rPr>
                <w:color w:val="0D0D0D" w:themeColor="text1" w:themeTint="F2"/>
              </w:rPr>
              <w:t>EU594416</w:t>
            </w:r>
          </w:p>
        </w:tc>
        <w:tc>
          <w:tcPr>
            <w:tcW w:w="1339" w:type="dxa"/>
          </w:tcPr>
          <w:p w14:paraId="6134D278" w14:textId="5CDEC5E5" w:rsidR="00840E71" w:rsidRPr="003272F9" w:rsidRDefault="00840E71" w:rsidP="00840E71">
            <w:pPr>
              <w:jc w:val="center"/>
              <w:rPr>
                <w:color w:val="0D0D0D" w:themeColor="text1" w:themeTint="F2"/>
              </w:rPr>
            </w:pPr>
            <w:r w:rsidRPr="003272F9">
              <w:rPr>
                <w:color w:val="0D0D0D" w:themeColor="text1" w:themeTint="F2"/>
              </w:rPr>
              <w:t>D2</w:t>
            </w:r>
          </w:p>
        </w:tc>
      </w:tr>
      <w:tr w:rsidR="003272F9" w:rsidRPr="003272F9" w14:paraId="1BBA0D23" w14:textId="12FCA002" w:rsidTr="00840E71">
        <w:trPr>
          <w:trHeight w:val="283"/>
        </w:trPr>
        <w:tc>
          <w:tcPr>
            <w:tcW w:w="993" w:type="dxa"/>
            <w:noWrap/>
            <w:hideMark/>
          </w:tcPr>
          <w:p w14:paraId="472A739E" w14:textId="77777777" w:rsidR="00840E71" w:rsidRPr="003272F9" w:rsidRDefault="00840E71" w:rsidP="00840E71">
            <w:pPr>
              <w:jc w:val="center"/>
              <w:rPr>
                <w:color w:val="0D0D0D" w:themeColor="text1" w:themeTint="F2"/>
              </w:rPr>
            </w:pPr>
            <w:r w:rsidRPr="003272F9">
              <w:rPr>
                <w:color w:val="0D0D0D" w:themeColor="text1" w:themeTint="F2"/>
              </w:rPr>
              <w:t>3</w:t>
            </w:r>
          </w:p>
        </w:tc>
        <w:tc>
          <w:tcPr>
            <w:tcW w:w="2178" w:type="dxa"/>
            <w:noWrap/>
            <w:hideMark/>
          </w:tcPr>
          <w:p w14:paraId="42A23CDB" w14:textId="77777777" w:rsidR="00840E71" w:rsidRPr="003272F9" w:rsidRDefault="00840E71" w:rsidP="00840E71">
            <w:pPr>
              <w:jc w:val="center"/>
              <w:rPr>
                <w:color w:val="0D0D0D" w:themeColor="text1" w:themeTint="F2"/>
              </w:rPr>
            </w:pPr>
            <w:r w:rsidRPr="003272F9">
              <w:rPr>
                <w:color w:val="0D0D0D" w:themeColor="text1" w:themeTint="F2"/>
              </w:rPr>
              <w:t>AB642091</w:t>
            </w:r>
          </w:p>
        </w:tc>
        <w:tc>
          <w:tcPr>
            <w:tcW w:w="1598" w:type="dxa"/>
            <w:noWrap/>
            <w:hideMark/>
          </w:tcPr>
          <w:p w14:paraId="650569D5" w14:textId="77777777" w:rsidR="00840E71" w:rsidRPr="003272F9" w:rsidRDefault="00840E71" w:rsidP="00840E71">
            <w:pPr>
              <w:jc w:val="center"/>
              <w:rPr>
                <w:color w:val="0D0D0D" w:themeColor="text1" w:themeTint="F2"/>
              </w:rPr>
            </w:pPr>
            <w:r w:rsidRPr="003272F9">
              <w:rPr>
                <w:color w:val="0D0D0D" w:themeColor="text1" w:themeTint="F2"/>
              </w:rPr>
              <w:t>B1</w:t>
            </w:r>
          </w:p>
        </w:tc>
        <w:tc>
          <w:tcPr>
            <w:tcW w:w="1043" w:type="dxa"/>
          </w:tcPr>
          <w:p w14:paraId="50CF655B" w14:textId="695ABD4D" w:rsidR="00840E71" w:rsidRPr="003272F9" w:rsidRDefault="00840E71" w:rsidP="00840E71">
            <w:pPr>
              <w:jc w:val="center"/>
              <w:rPr>
                <w:color w:val="0D0D0D" w:themeColor="text1" w:themeTint="F2"/>
              </w:rPr>
            </w:pPr>
            <w:r w:rsidRPr="003272F9">
              <w:rPr>
                <w:color w:val="0D0D0D" w:themeColor="text1" w:themeTint="F2"/>
              </w:rPr>
              <w:t>23</w:t>
            </w:r>
          </w:p>
        </w:tc>
        <w:tc>
          <w:tcPr>
            <w:tcW w:w="1635" w:type="dxa"/>
          </w:tcPr>
          <w:p w14:paraId="61EB436A" w14:textId="591D2E61" w:rsidR="00840E71" w:rsidRPr="003272F9" w:rsidRDefault="00840E71" w:rsidP="00840E71">
            <w:pPr>
              <w:jc w:val="center"/>
              <w:rPr>
                <w:color w:val="0D0D0D" w:themeColor="text1" w:themeTint="F2"/>
              </w:rPr>
            </w:pPr>
            <w:r w:rsidRPr="003272F9">
              <w:rPr>
                <w:color w:val="0D0D0D" w:themeColor="text1" w:themeTint="F2"/>
              </w:rPr>
              <w:t>MH724223</w:t>
            </w:r>
          </w:p>
        </w:tc>
        <w:tc>
          <w:tcPr>
            <w:tcW w:w="1339" w:type="dxa"/>
          </w:tcPr>
          <w:p w14:paraId="00932108" w14:textId="4F891F4C" w:rsidR="00840E71" w:rsidRPr="003272F9" w:rsidRDefault="00840E71" w:rsidP="00840E71">
            <w:pPr>
              <w:jc w:val="center"/>
              <w:rPr>
                <w:color w:val="0D0D0D" w:themeColor="text1" w:themeTint="F2"/>
              </w:rPr>
            </w:pPr>
            <w:r w:rsidRPr="003272F9">
              <w:rPr>
                <w:color w:val="0D0D0D" w:themeColor="text1" w:themeTint="F2"/>
              </w:rPr>
              <w:t>D2</w:t>
            </w:r>
          </w:p>
        </w:tc>
      </w:tr>
      <w:tr w:rsidR="003272F9" w:rsidRPr="003272F9" w14:paraId="44211885" w14:textId="6958FA58" w:rsidTr="00840E71">
        <w:trPr>
          <w:trHeight w:val="283"/>
        </w:trPr>
        <w:tc>
          <w:tcPr>
            <w:tcW w:w="993" w:type="dxa"/>
            <w:noWrap/>
            <w:hideMark/>
          </w:tcPr>
          <w:p w14:paraId="4B96BBC0" w14:textId="77777777" w:rsidR="00840E71" w:rsidRPr="003272F9" w:rsidRDefault="00840E71" w:rsidP="00840E71">
            <w:pPr>
              <w:jc w:val="center"/>
              <w:rPr>
                <w:color w:val="0D0D0D" w:themeColor="text1" w:themeTint="F2"/>
              </w:rPr>
            </w:pPr>
            <w:r w:rsidRPr="003272F9">
              <w:rPr>
                <w:color w:val="0D0D0D" w:themeColor="text1" w:themeTint="F2"/>
              </w:rPr>
              <w:t>4</w:t>
            </w:r>
          </w:p>
        </w:tc>
        <w:tc>
          <w:tcPr>
            <w:tcW w:w="2178" w:type="dxa"/>
            <w:noWrap/>
            <w:hideMark/>
          </w:tcPr>
          <w:p w14:paraId="70AD8BE4" w14:textId="77777777" w:rsidR="00840E71" w:rsidRPr="003272F9" w:rsidRDefault="00840E71" w:rsidP="00840E71">
            <w:pPr>
              <w:jc w:val="center"/>
              <w:rPr>
                <w:color w:val="0D0D0D" w:themeColor="text1" w:themeTint="F2"/>
              </w:rPr>
            </w:pPr>
            <w:r w:rsidRPr="003272F9">
              <w:rPr>
                <w:color w:val="0D0D0D" w:themeColor="text1" w:themeTint="F2"/>
              </w:rPr>
              <w:t>D23679</w:t>
            </w:r>
          </w:p>
        </w:tc>
        <w:tc>
          <w:tcPr>
            <w:tcW w:w="1598" w:type="dxa"/>
            <w:noWrap/>
            <w:hideMark/>
          </w:tcPr>
          <w:p w14:paraId="4CDC8D2F" w14:textId="77777777" w:rsidR="00840E71" w:rsidRPr="003272F9" w:rsidRDefault="00840E71" w:rsidP="00840E71">
            <w:pPr>
              <w:jc w:val="center"/>
              <w:rPr>
                <w:color w:val="0D0D0D" w:themeColor="text1" w:themeTint="F2"/>
              </w:rPr>
            </w:pPr>
            <w:r w:rsidRPr="003272F9">
              <w:rPr>
                <w:color w:val="0D0D0D" w:themeColor="text1" w:themeTint="F2"/>
              </w:rPr>
              <w:t>B1</w:t>
            </w:r>
          </w:p>
        </w:tc>
        <w:tc>
          <w:tcPr>
            <w:tcW w:w="1043" w:type="dxa"/>
          </w:tcPr>
          <w:p w14:paraId="03D8DBA9" w14:textId="5A827B34" w:rsidR="00840E71" w:rsidRPr="003272F9" w:rsidRDefault="00840E71" w:rsidP="00840E71">
            <w:pPr>
              <w:jc w:val="center"/>
              <w:rPr>
                <w:color w:val="0D0D0D" w:themeColor="text1" w:themeTint="F2"/>
              </w:rPr>
            </w:pPr>
            <w:r w:rsidRPr="003272F9">
              <w:rPr>
                <w:color w:val="0D0D0D" w:themeColor="text1" w:themeTint="F2"/>
              </w:rPr>
              <w:t>24</w:t>
            </w:r>
          </w:p>
        </w:tc>
        <w:tc>
          <w:tcPr>
            <w:tcW w:w="1635" w:type="dxa"/>
          </w:tcPr>
          <w:p w14:paraId="1C2DF2EC" w14:textId="5ABD5680" w:rsidR="00840E71" w:rsidRPr="003272F9" w:rsidRDefault="00840E71" w:rsidP="00840E71">
            <w:pPr>
              <w:jc w:val="center"/>
              <w:rPr>
                <w:color w:val="0D0D0D" w:themeColor="text1" w:themeTint="F2"/>
              </w:rPr>
            </w:pPr>
            <w:r w:rsidRPr="003272F9">
              <w:rPr>
                <w:color w:val="0D0D0D" w:themeColor="text1" w:themeTint="F2"/>
              </w:rPr>
              <w:t>HE974377</w:t>
            </w:r>
          </w:p>
        </w:tc>
        <w:tc>
          <w:tcPr>
            <w:tcW w:w="1339" w:type="dxa"/>
          </w:tcPr>
          <w:p w14:paraId="1589025C" w14:textId="2CAC59D2" w:rsidR="00840E71" w:rsidRPr="003272F9" w:rsidRDefault="00840E71" w:rsidP="00840E71">
            <w:pPr>
              <w:jc w:val="center"/>
              <w:rPr>
                <w:color w:val="0D0D0D" w:themeColor="text1" w:themeTint="F2"/>
              </w:rPr>
            </w:pPr>
            <w:r w:rsidRPr="003272F9">
              <w:rPr>
                <w:color w:val="0D0D0D" w:themeColor="text1" w:themeTint="F2"/>
              </w:rPr>
              <w:t>D3</w:t>
            </w:r>
          </w:p>
        </w:tc>
      </w:tr>
      <w:tr w:rsidR="003272F9" w:rsidRPr="003272F9" w14:paraId="576A4E2B" w14:textId="36EC3A06" w:rsidTr="00840E71">
        <w:trPr>
          <w:trHeight w:val="283"/>
        </w:trPr>
        <w:tc>
          <w:tcPr>
            <w:tcW w:w="993" w:type="dxa"/>
            <w:noWrap/>
            <w:hideMark/>
          </w:tcPr>
          <w:p w14:paraId="44B674FE" w14:textId="77777777" w:rsidR="00840E71" w:rsidRPr="003272F9" w:rsidRDefault="00840E71" w:rsidP="00840E71">
            <w:pPr>
              <w:jc w:val="center"/>
              <w:rPr>
                <w:color w:val="0D0D0D" w:themeColor="text1" w:themeTint="F2"/>
              </w:rPr>
            </w:pPr>
            <w:r w:rsidRPr="003272F9">
              <w:rPr>
                <w:color w:val="0D0D0D" w:themeColor="text1" w:themeTint="F2"/>
              </w:rPr>
              <w:t>5</w:t>
            </w:r>
          </w:p>
        </w:tc>
        <w:tc>
          <w:tcPr>
            <w:tcW w:w="2178" w:type="dxa"/>
            <w:noWrap/>
            <w:hideMark/>
          </w:tcPr>
          <w:p w14:paraId="26B30379" w14:textId="77777777" w:rsidR="00840E71" w:rsidRPr="003272F9" w:rsidRDefault="00840E71" w:rsidP="00840E71">
            <w:pPr>
              <w:jc w:val="center"/>
              <w:rPr>
                <w:color w:val="0D0D0D" w:themeColor="text1" w:themeTint="F2"/>
              </w:rPr>
            </w:pPr>
            <w:r w:rsidRPr="003272F9">
              <w:rPr>
                <w:color w:val="0D0D0D" w:themeColor="text1" w:themeTint="F2"/>
              </w:rPr>
              <w:t>LC753650</w:t>
            </w:r>
          </w:p>
        </w:tc>
        <w:tc>
          <w:tcPr>
            <w:tcW w:w="1598" w:type="dxa"/>
            <w:noWrap/>
            <w:hideMark/>
          </w:tcPr>
          <w:p w14:paraId="3C991292" w14:textId="77777777" w:rsidR="00840E71" w:rsidRPr="003272F9" w:rsidRDefault="00840E71" w:rsidP="00840E71">
            <w:pPr>
              <w:jc w:val="center"/>
              <w:rPr>
                <w:color w:val="0D0D0D" w:themeColor="text1" w:themeTint="F2"/>
              </w:rPr>
            </w:pPr>
            <w:r w:rsidRPr="003272F9">
              <w:rPr>
                <w:color w:val="0D0D0D" w:themeColor="text1" w:themeTint="F2"/>
              </w:rPr>
              <w:t>B2</w:t>
            </w:r>
          </w:p>
        </w:tc>
        <w:tc>
          <w:tcPr>
            <w:tcW w:w="1043" w:type="dxa"/>
          </w:tcPr>
          <w:p w14:paraId="5E536833" w14:textId="6AFEA7A6" w:rsidR="00840E71" w:rsidRPr="003272F9" w:rsidRDefault="00840E71" w:rsidP="00840E71">
            <w:pPr>
              <w:jc w:val="center"/>
              <w:rPr>
                <w:color w:val="0D0D0D" w:themeColor="text1" w:themeTint="F2"/>
              </w:rPr>
            </w:pPr>
            <w:r w:rsidRPr="003272F9">
              <w:rPr>
                <w:color w:val="0D0D0D" w:themeColor="text1" w:themeTint="F2"/>
              </w:rPr>
              <w:t>25</w:t>
            </w:r>
          </w:p>
        </w:tc>
        <w:tc>
          <w:tcPr>
            <w:tcW w:w="1635" w:type="dxa"/>
          </w:tcPr>
          <w:p w14:paraId="31FA803F" w14:textId="46728DC1" w:rsidR="00840E71" w:rsidRPr="003272F9" w:rsidRDefault="00840E71" w:rsidP="00840E71">
            <w:pPr>
              <w:jc w:val="center"/>
              <w:rPr>
                <w:color w:val="0D0D0D" w:themeColor="text1" w:themeTint="F2"/>
              </w:rPr>
            </w:pPr>
            <w:r w:rsidRPr="003272F9">
              <w:rPr>
                <w:color w:val="0D0D0D" w:themeColor="text1" w:themeTint="F2"/>
              </w:rPr>
              <w:t>HE974379</w:t>
            </w:r>
          </w:p>
        </w:tc>
        <w:tc>
          <w:tcPr>
            <w:tcW w:w="1339" w:type="dxa"/>
          </w:tcPr>
          <w:p w14:paraId="1F7ABAF1" w14:textId="33B50818" w:rsidR="00840E71" w:rsidRPr="003272F9" w:rsidRDefault="00840E71" w:rsidP="00840E71">
            <w:pPr>
              <w:jc w:val="center"/>
              <w:rPr>
                <w:color w:val="0D0D0D" w:themeColor="text1" w:themeTint="F2"/>
              </w:rPr>
            </w:pPr>
            <w:r w:rsidRPr="003272F9">
              <w:rPr>
                <w:color w:val="0D0D0D" w:themeColor="text1" w:themeTint="F2"/>
              </w:rPr>
              <w:t>D3</w:t>
            </w:r>
          </w:p>
        </w:tc>
      </w:tr>
      <w:tr w:rsidR="003272F9" w:rsidRPr="003272F9" w14:paraId="1A556326" w14:textId="45F5BF3F" w:rsidTr="00840E71">
        <w:trPr>
          <w:trHeight w:val="283"/>
        </w:trPr>
        <w:tc>
          <w:tcPr>
            <w:tcW w:w="993" w:type="dxa"/>
            <w:noWrap/>
            <w:hideMark/>
          </w:tcPr>
          <w:p w14:paraId="2445AD60" w14:textId="77777777" w:rsidR="00840E71" w:rsidRPr="003272F9" w:rsidRDefault="00840E71" w:rsidP="00840E71">
            <w:pPr>
              <w:jc w:val="center"/>
              <w:rPr>
                <w:color w:val="0D0D0D" w:themeColor="text1" w:themeTint="F2"/>
              </w:rPr>
            </w:pPr>
            <w:r w:rsidRPr="003272F9">
              <w:rPr>
                <w:color w:val="0D0D0D" w:themeColor="text1" w:themeTint="F2"/>
              </w:rPr>
              <w:t>6</w:t>
            </w:r>
          </w:p>
        </w:tc>
        <w:tc>
          <w:tcPr>
            <w:tcW w:w="2178" w:type="dxa"/>
            <w:noWrap/>
            <w:hideMark/>
          </w:tcPr>
          <w:p w14:paraId="201908FA" w14:textId="77777777" w:rsidR="00840E71" w:rsidRPr="003272F9" w:rsidRDefault="00840E71" w:rsidP="00840E71">
            <w:pPr>
              <w:jc w:val="center"/>
              <w:rPr>
                <w:color w:val="0D0D0D" w:themeColor="text1" w:themeTint="F2"/>
              </w:rPr>
            </w:pPr>
            <w:r w:rsidRPr="003272F9">
              <w:rPr>
                <w:color w:val="0D0D0D" w:themeColor="text1" w:themeTint="F2"/>
              </w:rPr>
              <w:t>LC753676</w:t>
            </w:r>
          </w:p>
        </w:tc>
        <w:tc>
          <w:tcPr>
            <w:tcW w:w="1598" w:type="dxa"/>
            <w:noWrap/>
            <w:hideMark/>
          </w:tcPr>
          <w:p w14:paraId="7B7A3522" w14:textId="77777777" w:rsidR="00840E71" w:rsidRPr="003272F9" w:rsidRDefault="00840E71" w:rsidP="00840E71">
            <w:pPr>
              <w:jc w:val="center"/>
              <w:rPr>
                <w:color w:val="0D0D0D" w:themeColor="text1" w:themeTint="F2"/>
              </w:rPr>
            </w:pPr>
            <w:r w:rsidRPr="003272F9">
              <w:rPr>
                <w:color w:val="0D0D0D" w:themeColor="text1" w:themeTint="F2"/>
              </w:rPr>
              <w:t>B2</w:t>
            </w:r>
          </w:p>
        </w:tc>
        <w:tc>
          <w:tcPr>
            <w:tcW w:w="1043" w:type="dxa"/>
          </w:tcPr>
          <w:p w14:paraId="0E888429" w14:textId="43045889" w:rsidR="00840E71" w:rsidRPr="003272F9" w:rsidRDefault="00840E71" w:rsidP="00840E71">
            <w:pPr>
              <w:jc w:val="center"/>
              <w:rPr>
                <w:color w:val="0D0D0D" w:themeColor="text1" w:themeTint="F2"/>
              </w:rPr>
            </w:pPr>
            <w:r w:rsidRPr="003272F9">
              <w:rPr>
                <w:color w:val="0D0D0D" w:themeColor="text1" w:themeTint="F2"/>
              </w:rPr>
              <w:t>26</w:t>
            </w:r>
          </w:p>
        </w:tc>
        <w:tc>
          <w:tcPr>
            <w:tcW w:w="1635" w:type="dxa"/>
          </w:tcPr>
          <w:p w14:paraId="21EB90F1" w14:textId="18C5551E" w:rsidR="00840E71" w:rsidRPr="003272F9" w:rsidRDefault="00840E71" w:rsidP="00840E71">
            <w:pPr>
              <w:jc w:val="center"/>
              <w:rPr>
                <w:color w:val="0D0D0D" w:themeColor="text1" w:themeTint="F2"/>
              </w:rPr>
            </w:pPr>
            <w:r w:rsidRPr="003272F9">
              <w:rPr>
                <w:color w:val="0D0D0D" w:themeColor="text1" w:themeTint="F2"/>
              </w:rPr>
              <w:t>HE974378</w:t>
            </w:r>
          </w:p>
        </w:tc>
        <w:tc>
          <w:tcPr>
            <w:tcW w:w="1339" w:type="dxa"/>
          </w:tcPr>
          <w:p w14:paraId="7FB6AA20" w14:textId="655F0F1A" w:rsidR="00840E71" w:rsidRPr="003272F9" w:rsidRDefault="00840E71" w:rsidP="00840E71">
            <w:pPr>
              <w:jc w:val="center"/>
              <w:rPr>
                <w:color w:val="0D0D0D" w:themeColor="text1" w:themeTint="F2"/>
              </w:rPr>
            </w:pPr>
            <w:r w:rsidRPr="003272F9">
              <w:rPr>
                <w:color w:val="0D0D0D" w:themeColor="text1" w:themeTint="F2"/>
              </w:rPr>
              <w:t>D4</w:t>
            </w:r>
          </w:p>
        </w:tc>
      </w:tr>
      <w:tr w:rsidR="003272F9" w:rsidRPr="003272F9" w14:paraId="13828D11" w14:textId="567CA63E" w:rsidTr="00840E71">
        <w:trPr>
          <w:trHeight w:val="283"/>
        </w:trPr>
        <w:tc>
          <w:tcPr>
            <w:tcW w:w="993" w:type="dxa"/>
            <w:noWrap/>
            <w:hideMark/>
          </w:tcPr>
          <w:p w14:paraId="58C95DC7" w14:textId="77777777" w:rsidR="00840E71" w:rsidRPr="003272F9" w:rsidRDefault="00840E71" w:rsidP="00840E71">
            <w:pPr>
              <w:jc w:val="center"/>
              <w:rPr>
                <w:color w:val="0D0D0D" w:themeColor="text1" w:themeTint="F2"/>
              </w:rPr>
            </w:pPr>
            <w:r w:rsidRPr="003272F9">
              <w:rPr>
                <w:color w:val="0D0D0D" w:themeColor="text1" w:themeTint="F2"/>
              </w:rPr>
              <w:t>7</w:t>
            </w:r>
          </w:p>
        </w:tc>
        <w:tc>
          <w:tcPr>
            <w:tcW w:w="2178" w:type="dxa"/>
            <w:noWrap/>
            <w:hideMark/>
          </w:tcPr>
          <w:p w14:paraId="401F853E" w14:textId="77777777" w:rsidR="00840E71" w:rsidRPr="003272F9" w:rsidRDefault="00840E71" w:rsidP="00840E71">
            <w:pPr>
              <w:jc w:val="center"/>
              <w:rPr>
                <w:color w:val="0D0D0D" w:themeColor="text1" w:themeTint="F2"/>
              </w:rPr>
            </w:pPr>
            <w:r w:rsidRPr="003272F9">
              <w:rPr>
                <w:color w:val="0D0D0D" w:themeColor="text1" w:themeTint="F2"/>
              </w:rPr>
              <w:t>AB493829</w:t>
            </w:r>
          </w:p>
        </w:tc>
        <w:tc>
          <w:tcPr>
            <w:tcW w:w="1598" w:type="dxa"/>
            <w:noWrap/>
            <w:hideMark/>
          </w:tcPr>
          <w:p w14:paraId="14476F39" w14:textId="77777777" w:rsidR="00840E71" w:rsidRPr="003272F9" w:rsidRDefault="00840E71" w:rsidP="00840E71">
            <w:pPr>
              <w:jc w:val="center"/>
              <w:rPr>
                <w:color w:val="0D0D0D" w:themeColor="text1" w:themeTint="F2"/>
              </w:rPr>
            </w:pPr>
            <w:r w:rsidRPr="003272F9">
              <w:rPr>
                <w:color w:val="0D0D0D" w:themeColor="text1" w:themeTint="F2"/>
              </w:rPr>
              <w:t>B3</w:t>
            </w:r>
          </w:p>
        </w:tc>
        <w:tc>
          <w:tcPr>
            <w:tcW w:w="1043" w:type="dxa"/>
          </w:tcPr>
          <w:p w14:paraId="187400D0" w14:textId="0AD342EC" w:rsidR="00840E71" w:rsidRPr="003272F9" w:rsidRDefault="00840E71" w:rsidP="00840E71">
            <w:pPr>
              <w:jc w:val="center"/>
              <w:rPr>
                <w:color w:val="0D0D0D" w:themeColor="text1" w:themeTint="F2"/>
              </w:rPr>
            </w:pPr>
            <w:r w:rsidRPr="003272F9">
              <w:rPr>
                <w:color w:val="0D0D0D" w:themeColor="text1" w:themeTint="F2"/>
              </w:rPr>
              <w:t>27</w:t>
            </w:r>
          </w:p>
        </w:tc>
        <w:tc>
          <w:tcPr>
            <w:tcW w:w="1635" w:type="dxa"/>
          </w:tcPr>
          <w:p w14:paraId="15A8E82B" w14:textId="65BB0F7B" w:rsidR="00840E71" w:rsidRPr="003272F9" w:rsidRDefault="00840E71" w:rsidP="00840E71">
            <w:pPr>
              <w:jc w:val="center"/>
              <w:rPr>
                <w:color w:val="0D0D0D" w:themeColor="text1" w:themeTint="F2"/>
              </w:rPr>
            </w:pPr>
            <w:r w:rsidRPr="003272F9">
              <w:rPr>
                <w:color w:val="0D0D0D" w:themeColor="text1" w:themeTint="F2"/>
              </w:rPr>
              <w:t>HE974382</w:t>
            </w:r>
          </w:p>
        </w:tc>
        <w:tc>
          <w:tcPr>
            <w:tcW w:w="1339" w:type="dxa"/>
          </w:tcPr>
          <w:p w14:paraId="07026B9F" w14:textId="544DC0EB" w:rsidR="00840E71" w:rsidRPr="003272F9" w:rsidRDefault="00840E71" w:rsidP="00840E71">
            <w:pPr>
              <w:jc w:val="center"/>
              <w:rPr>
                <w:color w:val="0D0D0D" w:themeColor="text1" w:themeTint="F2"/>
              </w:rPr>
            </w:pPr>
            <w:r w:rsidRPr="003272F9">
              <w:rPr>
                <w:color w:val="0D0D0D" w:themeColor="text1" w:themeTint="F2"/>
              </w:rPr>
              <w:t>D4</w:t>
            </w:r>
          </w:p>
        </w:tc>
      </w:tr>
      <w:tr w:rsidR="003272F9" w:rsidRPr="003272F9" w14:paraId="4F2879C6" w14:textId="5864ED2B" w:rsidTr="00840E71">
        <w:trPr>
          <w:trHeight w:val="283"/>
        </w:trPr>
        <w:tc>
          <w:tcPr>
            <w:tcW w:w="993" w:type="dxa"/>
            <w:noWrap/>
            <w:hideMark/>
          </w:tcPr>
          <w:p w14:paraId="126A70DD" w14:textId="77777777" w:rsidR="00840E71" w:rsidRPr="003272F9" w:rsidRDefault="00840E71" w:rsidP="00840E71">
            <w:pPr>
              <w:jc w:val="center"/>
              <w:rPr>
                <w:color w:val="0D0D0D" w:themeColor="text1" w:themeTint="F2"/>
              </w:rPr>
            </w:pPr>
            <w:r w:rsidRPr="003272F9">
              <w:rPr>
                <w:color w:val="0D0D0D" w:themeColor="text1" w:themeTint="F2"/>
              </w:rPr>
              <w:t>8</w:t>
            </w:r>
          </w:p>
        </w:tc>
        <w:tc>
          <w:tcPr>
            <w:tcW w:w="2178" w:type="dxa"/>
            <w:noWrap/>
            <w:hideMark/>
          </w:tcPr>
          <w:p w14:paraId="18787DCB" w14:textId="77777777" w:rsidR="00840E71" w:rsidRPr="003272F9" w:rsidRDefault="00840E71" w:rsidP="00840E71">
            <w:pPr>
              <w:jc w:val="center"/>
              <w:rPr>
                <w:color w:val="0D0D0D" w:themeColor="text1" w:themeTint="F2"/>
              </w:rPr>
            </w:pPr>
            <w:r w:rsidRPr="003272F9">
              <w:rPr>
                <w:color w:val="0D0D0D" w:themeColor="text1" w:themeTint="F2"/>
              </w:rPr>
              <w:t>GQ924654</w:t>
            </w:r>
          </w:p>
        </w:tc>
        <w:tc>
          <w:tcPr>
            <w:tcW w:w="1598" w:type="dxa"/>
            <w:noWrap/>
            <w:hideMark/>
          </w:tcPr>
          <w:p w14:paraId="617E8E5D" w14:textId="77777777" w:rsidR="00840E71" w:rsidRPr="003272F9" w:rsidRDefault="00840E71" w:rsidP="00840E71">
            <w:pPr>
              <w:jc w:val="center"/>
              <w:rPr>
                <w:color w:val="0D0D0D" w:themeColor="text1" w:themeTint="F2"/>
              </w:rPr>
            </w:pPr>
            <w:r w:rsidRPr="003272F9">
              <w:rPr>
                <w:color w:val="0D0D0D" w:themeColor="text1" w:themeTint="F2"/>
              </w:rPr>
              <w:t>B3</w:t>
            </w:r>
          </w:p>
        </w:tc>
        <w:tc>
          <w:tcPr>
            <w:tcW w:w="1043" w:type="dxa"/>
          </w:tcPr>
          <w:p w14:paraId="4C208194" w14:textId="45EECC0A" w:rsidR="00840E71" w:rsidRPr="003272F9" w:rsidRDefault="00840E71" w:rsidP="00840E71">
            <w:pPr>
              <w:jc w:val="center"/>
              <w:rPr>
                <w:color w:val="0D0D0D" w:themeColor="text1" w:themeTint="F2"/>
              </w:rPr>
            </w:pPr>
            <w:r w:rsidRPr="003272F9">
              <w:rPr>
                <w:color w:val="0D0D0D" w:themeColor="text1" w:themeTint="F2"/>
              </w:rPr>
              <w:t>28</w:t>
            </w:r>
          </w:p>
        </w:tc>
        <w:tc>
          <w:tcPr>
            <w:tcW w:w="1635" w:type="dxa"/>
          </w:tcPr>
          <w:p w14:paraId="64620F43" w14:textId="75167F36" w:rsidR="00840E71" w:rsidRPr="003272F9" w:rsidRDefault="00840E71" w:rsidP="00840E71">
            <w:pPr>
              <w:jc w:val="center"/>
              <w:rPr>
                <w:color w:val="0D0D0D" w:themeColor="text1" w:themeTint="F2"/>
              </w:rPr>
            </w:pPr>
            <w:r w:rsidRPr="003272F9">
              <w:rPr>
                <w:color w:val="0D0D0D" w:themeColor="text1" w:themeTint="F2"/>
              </w:rPr>
              <w:t>AB032431</w:t>
            </w:r>
          </w:p>
        </w:tc>
        <w:tc>
          <w:tcPr>
            <w:tcW w:w="1339" w:type="dxa"/>
          </w:tcPr>
          <w:p w14:paraId="32EB7769" w14:textId="7B1B23D0" w:rsidR="00840E71" w:rsidRPr="003272F9" w:rsidRDefault="00840E71" w:rsidP="00840E71">
            <w:pPr>
              <w:jc w:val="center"/>
              <w:rPr>
                <w:color w:val="0D0D0D" w:themeColor="text1" w:themeTint="F2"/>
              </w:rPr>
            </w:pPr>
            <w:r w:rsidRPr="003272F9">
              <w:rPr>
                <w:color w:val="0D0D0D" w:themeColor="text1" w:themeTint="F2"/>
              </w:rPr>
              <w:t>E</w:t>
            </w:r>
          </w:p>
        </w:tc>
      </w:tr>
      <w:tr w:rsidR="003272F9" w:rsidRPr="003272F9" w14:paraId="4C095C1A" w14:textId="592BB378" w:rsidTr="00840E71">
        <w:trPr>
          <w:trHeight w:val="283"/>
        </w:trPr>
        <w:tc>
          <w:tcPr>
            <w:tcW w:w="993" w:type="dxa"/>
            <w:noWrap/>
            <w:hideMark/>
          </w:tcPr>
          <w:p w14:paraId="5ED481A9" w14:textId="77777777" w:rsidR="00840E71" w:rsidRPr="003272F9" w:rsidRDefault="00840E71" w:rsidP="00840E71">
            <w:pPr>
              <w:jc w:val="center"/>
              <w:rPr>
                <w:color w:val="0D0D0D" w:themeColor="text1" w:themeTint="F2"/>
              </w:rPr>
            </w:pPr>
            <w:r w:rsidRPr="003272F9">
              <w:rPr>
                <w:color w:val="0D0D0D" w:themeColor="text1" w:themeTint="F2"/>
              </w:rPr>
              <w:t>9</w:t>
            </w:r>
          </w:p>
        </w:tc>
        <w:tc>
          <w:tcPr>
            <w:tcW w:w="2178" w:type="dxa"/>
            <w:noWrap/>
            <w:hideMark/>
          </w:tcPr>
          <w:p w14:paraId="197F1D58" w14:textId="77777777" w:rsidR="00840E71" w:rsidRPr="003272F9" w:rsidRDefault="00840E71" w:rsidP="00840E71">
            <w:pPr>
              <w:jc w:val="center"/>
              <w:rPr>
                <w:color w:val="0D0D0D" w:themeColor="text1" w:themeTint="F2"/>
              </w:rPr>
            </w:pPr>
            <w:r w:rsidRPr="003272F9">
              <w:rPr>
                <w:color w:val="0D0D0D" w:themeColor="text1" w:themeTint="F2"/>
              </w:rPr>
              <w:t>AB073835</w:t>
            </w:r>
          </w:p>
        </w:tc>
        <w:tc>
          <w:tcPr>
            <w:tcW w:w="1598" w:type="dxa"/>
            <w:noWrap/>
            <w:hideMark/>
          </w:tcPr>
          <w:p w14:paraId="3C95707E" w14:textId="77777777" w:rsidR="00840E71" w:rsidRPr="003272F9" w:rsidRDefault="00840E71" w:rsidP="00840E71">
            <w:pPr>
              <w:jc w:val="center"/>
              <w:rPr>
                <w:color w:val="0D0D0D" w:themeColor="text1" w:themeTint="F2"/>
              </w:rPr>
            </w:pPr>
            <w:r w:rsidRPr="003272F9">
              <w:rPr>
                <w:color w:val="0D0D0D" w:themeColor="text1" w:themeTint="F2"/>
              </w:rPr>
              <w:t>B4</w:t>
            </w:r>
          </w:p>
        </w:tc>
        <w:tc>
          <w:tcPr>
            <w:tcW w:w="1043" w:type="dxa"/>
          </w:tcPr>
          <w:p w14:paraId="5C3D1600" w14:textId="5B39E3AA" w:rsidR="00840E71" w:rsidRPr="003272F9" w:rsidRDefault="00840E71" w:rsidP="00840E71">
            <w:pPr>
              <w:jc w:val="center"/>
              <w:rPr>
                <w:color w:val="0D0D0D" w:themeColor="text1" w:themeTint="F2"/>
              </w:rPr>
            </w:pPr>
            <w:r w:rsidRPr="003272F9">
              <w:rPr>
                <w:color w:val="0D0D0D" w:themeColor="text1" w:themeTint="F2"/>
              </w:rPr>
              <w:t>29</w:t>
            </w:r>
          </w:p>
        </w:tc>
        <w:tc>
          <w:tcPr>
            <w:tcW w:w="1635" w:type="dxa"/>
          </w:tcPr>
          <w:p w14:paraId="502B5776" w14:textId="56DFC966" w:rsidR="00840E71" w:rsidRPr="003272F9" w:rsidRDefault="00840E71" w:rsidP="00840E71">
            <w:pPr>
              <w:jc w:val="center"/>
              <w:rPr>
                <w:color w:val="0D0D0D" w:themeColor="text1" w:themeTint="F2"/>
              </w:rPr>
            </w:pPr>
            <w:r w:rsidRPr="003272F9">
              <w:rPr>
                <w:color w:val="0D0D0D" w:themeColor="text1" w:themeTint="F2"/>
              </w:rPr>
              <w:t>X75657</w:t>
            </w:r>
          </w:p>
        </w:tc>
        <w:tc>
          <w:tcPr>
            <w:tcW w:w="1339" w:type="dxa"/>
          </w:tcPr>
          <w:p w14:paraId="7C90EC64" w14:textId="623E2352" w:rsidR="00840E71" w:rsidRPr="003272F9" w:rsidRDefault="00840E71" w:rsidP="00840E71">
            <w:pPr>
              <w:jc w:val="center"/>
              <w:rPr>
                <w:color w:val="0D0D0D" w:themeColor="text1" w:themeTint="F2"/>
              </w:rPr>
            </w:pPr>
            <w:r w:rsidRPr="003272F9">
              <w:rPr>
                <w:color w:val="0D0D0D" w:themeColor="text1" w:themeTint="F2"/>
              </w:rPr>
              <w:t>E</w:t>
            </w:r>
          </w:p>
        </w:tc>
      </w:tr>
      <w:tr w:rsidR="003272F9" w:rsidRPr="003272F9" w14:paraId="1C632F7E" w14:textId="1336DCD5" w:rsidTr="00840E71">
        <w:trPr>
          <w:trHeight w:val="283"/>
        </w:trPr>
        <w:tc>
          <w:tcPr>
            <w:tcW w:w="993" w:type="dxa"/>
            <w:noWrap/>
            <w:hideMark/>
          </w:tcPr>
          <w:p w14:paraId="1E1F327B" w14:textId="77777777" w:rsidR="00840E71" w:rsidRPr="003272F9" w:rsidRDefault="00840E71" w:rsidP="00840E71">
            <w:pPr>
              <w:jc w:val="center"/>
              <w:rPr>
                <w:color w:val="0D0D0D" w:themeColor="text1" w:themeTint="F2"/>
              </w:rPr>
            </w:pPr>
            <w:r w:rsidRPr="003272F9">
              <w:rPr>
                <w:color w:val="0D0D0D" w:themeColor="text1" w:themeTint="F2"/>
              </w:rPr>
              <w:t>10</w:t>
            </w:r>
          </w:p>
        </w:tc>
        <w:tc>
          <w:tcPr>
            <w:tcW w:w="2178" w:type="dxa"/>
            <w:noWrap/>
            <w:hideMark/>
          </w:tcPr>
          <w:p w14:paraId="2DE054C7" w14:textId="77777777" w:rsidR="00840E71" w:rsidRPr="003272F9" w:rsidRDefault="00840E71" w:rsidP="00840E71">
            <w:pPr>
              <w:jc w:val="center"/>
              <w:rPr>
                <w:color w:val="0D0D0D" w:themeColor="text1" w:themeTint="F2"/>
              </w:rPr>
            </w:pPr>
            <w:r w:rsidRPr="003272F9">
              <w:rPr>
                <w:color w:val="0D0D0D" w:themeColor="text1" w:themeTint="F2"/>
              </w:rPr>
              <w:t>LC753663</w:t>
            </w:r>
          </w:p>
        </w:tc>
        <w:tc>
          <w:tcPr>
            <w:tcW w:w="1598" w:type="dxa"/>
            <w:noWrap/>
            <w:hideMark/>
          </w:tcPr>
          <w:p w14:paraId="122123B2" w14:textId="77777777" w:rsidR="00840E71" w:rsidRPr="003272F9" w:rsidRDefault="00840E71" w:rsidP="00840E71">
            <w:pPr>
              <w:jc w:val="center"/>
              <w:rPr>
                <w:color w:val="0D0D0D" w:themeColor="text1" w:themeTint="F2"/>
              </w:rPr>
            </w:pPr>
            <w:r w:rsidRPr="003272F9">
              <w:rPr>
                <w:color w:val="0D0D0D" w:themeColor="text1" w:themeTint="F2"/>
              </w:rPr>
              <w:t>B4</w:t>
            </w:r>
          </w:p>
        </w:tc>
        <w:tc>
          <w:tcPr>
            <w:tcW w:w="1043" w:type="dxa"/>
          </w:tcPr>
          <w:p w14:paraId="3F35F3BD" w14:textId="04DDF5C2" w:rsidR="00840E71" w:rsidRPr="003272F9" w:rsidRDefault="00840E71" w:rsidP="00840E71">
            <w:pPr>
              <w:jc w:val="center"/>
              <w:rPr>
                <w:color w:val="0D0D0D" w:themeColor="text1" w:themeTint="F2"/>
              </w:rPr>
            </w:pPr>
            <w:r w:rsidRPr="003272F9">
              <w:rPr>
                <w:color w:val="0D0D0D" w:themeColor="text1" w:themeTint="F2"/>
              </w:rPr>
              <w:t>30</w:t>
            </w:r>
          </w:p>
        </w:tc>
        <w:tc>
          <w:tcPr>
            <w:tcW w:w="1635" w:type="dxa"/>
          </w:tcPr>
          <w:p w14:paraId="1A74F4F5" w14:textId="5229B558" w:rsidR="00840E71" w:rsidRPr="003272F9" w:rsidRDefault="00840E71" w:rsidP="00840E71">
            <w:pPr>
              <w:jc w:val="center"/>
              <w:rPr>
                <w:color w:val="0D0D0D" w:themeColor="text1" w:themeTint="F2"/>
              </w:rPr>
            </w:pPr>
            <w:r w:rsidRPr="003272F9">
              <w:rPr>
                <w:color w:val="0D0D0D" w:themeColor="text1" w:themeTint="F2"/>
              </w:rPr>
              <w:t>AY090455</w:t>
            </w:r>
          </w:p>
        </w:tc>
        <w:tc>
          <w:tcPr>
            <w:tcW w:w="1339" w:type="dxa"/>
          </w:tcPr>
          <w:p w14:paraId="3AC289F5" w14:textId="251ECEB5" w:rsidR="00840E71" w:rsidRPr="003272F9" w:rsidRDefault="00840E71" w:rsidP="00840E71">
            <w:pPr>
              <w:jc w:val="center"/>
              <w:rPr>
                <w:color w:val="0D0D0D" w:themeColor="text1" w:themeTint="F2"/>
              </w:rPr>
            </w:pPr>
            <w:r w:rsidRPr="003272F9">
              <w:rPr>
                <w:color w:val="0D0D0D" w:themeColor="text1" w:themeTint="F2"/>
              </w:rPr>
              <w:t>F</w:t>
            </w:r>
          </w:p>
        </w:tc>
      </w:tr>
      <w:tr w:rsidR="003272F9" w:rsidRPr="003272F9" w14:paraId="6C3B1A02" w14:textId="07624773" w:rsidTr="00840E71">
        <w:trPr>
          <w:trHeight w:val="283"/>
        </w:trPr>
        <w:tc>
          <w:tcPr>
            <w:tcW w:w="993" w:type="dxa"/>
            <w:noWrap/>
            <w:hideMark/>
          </w:tcPr>
          <w:p w14:paraId="2421C7B9" w14:textId="77777777" w:rsidR="00840E71" w:rsidRPr="003272F9" w:rsidRDefault="00840E71" w:rsidP="00840E71">
            <w:pPr>
              <w:jc w:val="center"/>
              <w:rPr>
                <w:color w:val="0D0D0D" w:themeColor="text1" w:themeTint="F2"/>
              </w:rPr>
            </w:pPr>
            <w:r w:rsidRPr="003272F9">
              <w:rPr>
                <w:color w:val="0D0D0D" w:themeColor="text1" w:themeTint="F2"/>
              </w:rPr>
              <w:t>11</w:t>
            </w:r>
          </w:p>
        </w:tc>
        <w:tc>
          <w:tcPr>
            <w:tcW w:w="2178" w:type="dxa"/>
            <w:noWrap/>
            <w:hideMark/>
          </w:tcPr>
          <w:p w14:paraId="3EF7BA9B" w14:textId="77777777" w:rsidR="00840E71" w:rsidRPr="003272F9" w:rsidRDefault="00840E71" w:rsidP="00840E71">
            <w:pPr>
              <w:jc w:val="center"/>
              <w:rPr>
                <w:color w:val="0D0D0D" w:themeColor="text1" w:themeTint="F2"/>
              </w:rPr>
            </w:pPr>
            <w:r w:rsidRPr="003272F9">
              <w:rPr>
                <w:color w:val="0D0D0D" w:themeColor="text1" w:themeTint="F2"/>
              </w:rPr>
              <w:t>DQ089781</w:t>
            </w:r>
          </w:p>
        </w:tc>
        <w:tc>
          <w:tcPr>
            <w:tcW w:w="1598" w:type="dxa"/>
            <w:noWrap/>
            <w:hideMark/>
          </w:tcPr>
          <w:p w14:paraId="40BEA134" w14:textId="77777777" w:rsidR="00840E71" w:rsidRPr="003272F9" w:rsidRDefault="00840E71" w:rsidP="00840E71">
            <w:pPr>
              <w:jc w:val="center"/>
              <w:rPr>
                <w:color w:val="0D0D0D" w:themeColor="text1" w:themeTint="F2"/>
              </w:rPr>
            </w:pPr>
            <w:r w:rsidRPr="003272F9">
              <w:rPr>
                <w:color w:val="0D0D0D" w:themeColor="text1" w:themeTint="F2"/>
              </w:rPr>
              <w:t>C1</w:t>
            </w:r>
          </w:p>
        </w:tc>
        <w:tc>
          <w:tcPr>
            <w:tcW w:w="1043" w:type="dxa"/>
          </w:tcPr>
          <w:p w14:paraId="2A86A0CA" w14:textId="29ECB226" w:rsidR="00840E71" w:rsidRPr="003272F9" w:rsidRDefault="00840E71" w:rsidP="00840E71">
            <w:pPr>
              <w:jc w:val="center"/>
              <w:rPr>
                <w:color w:val="0D0D0D" w:themeColor="text1" w:themeTint="F2"/>
              </w:rPr>
            </w:pPr>
            <w:r w:rsidRPr="003272F9">
              <w:rPr>
                <w:color w:val="0D0D0D" w:themeColor="text1" w:themeTint="F2"/>
              </w:rPr>
              <w:t>31</w:t>
            </w:r>
          </w:p>
        </w:tc>
        <w:tc>
          <w:tcPr>
            <w:tcW w:w="1635" w:type="dxa"/>
          </w:tcPr>
          <w:p w14:paraId="2419A2A4" w14:textId="787B1EB6" w:rsidR="00840E71" w:rsidRPr="003272F9" w:rsidRDefault="00840E71" w:rsidP="00840E71">
            <w:pPr>
              <w:jc w:val="center"/>
              <w:rPr>
                <w:color w:val="0D0D0D" w:themeColor="text1" w:themeTint="F2"/>
              </w:rPr>
            </w:pPr>
            <w:r w:rsidRPr="003272F9">
              <w:rPr>
                <w:color w:val="0D0D0D" w:themeColor="text1" w:themeTint="F2"/>
              </w:rPr>
              <w:t>X69798</w:t>
            </w:r>
          </w:p>
        </w:tc>
        <w:tc>
          <w:tcPr>
            <w:tcW w:w="1339" w:type="dxa"/>
          </w:tcPr>
          <w:p w14:paraId="605BB010" w14:textId="26563430" w:rsidR="00840E71" w:rsidRPr="003272F9" w:rsidRDefault="00840E71" w:rsidP="00840E71">
            <w:pPr>
              <w:jc w:val="center"/>
              <w:rPr>
                <w:color w:val="0D0D0D" w:themeColor="text1" w:themeTint="F2"/>
              </w:rPr>
            </w:pPr>
            <w:r w:rsidRPr="003272F9">
              <w:rPr>
                <w:color w:val="0D0D0D" w:themeColor="text1" w:themeTint="F2"/>
              </w:rPr>
              <w:t>F</w:t>
            </w:r>
          </w:p>
        </w:tc>
      </w:tr>
      <w:tr w:rsidR="003272F9" w:rsidRPr="003272F9" w14:paraId="279CD867" w14:textId="30830B4B" w:rsidTr="00840E71">
        <w:trPr>
          <w:trHeight w:val="283"/>
        </w:trPr>
        <w:tc>
          <w:tcPr>
            <w:tcW w:w="993" w:type="dxa"/>
            <w:noWrap/>
            <w:hideMark/>
          </w:tcPr>
          <w:p w14:paraId="3261C1ED" w14:textId="77777777" w:rsidR="00840E71" w:rsidRPr="003272F9" w:rsidRDefault="00840E71" w:rsidP="00840E71">
            <w:pPr>
              <w:jc w:val="center"/>
              <w:rPr>
                <w:color w:val="0D0D0D" w:themeColor="text1" w:themeTint="F2"/>
              </w:rPr>
            </w:pPr>
            <w:r w:rsidRPr="003272F9">
              <w:rPr>
                <w:color w:val="0D0D0D" w:themeColor="text1" w:themeTint="F2"/>
              </w:rPr>
              <w:t>12</w:t>
            </w:r>
          </w:p>
        </w:tc>
        <w:tc>
          <w:tcPr>
            <w:tcW w:w="2178" w:type="dxa"/>
            <w:noWrap/>
            <w:hideMark/>
          </w:tcPr>
          <w:p w14:paraId="6B597D08" w14:textId="77777777" w:rsidR="00840E71" w:rsidRPr="003272F9" w:rsidRDefault="00840E71" w:rsidP="00840E71">
            <w:pPr>
              <w:jc w:val="center"/>
              <w:rPr>
                <w:color w:val="0D0D0D" w:themeColor="text1" w:themeTint="F2"/>
              </w:rPr>
            </w:pPr>
            <w:r w:rsidRPr="003272F9">
              <w:rPr>
                <w:color w:val="0D0D0D" w:themeColor="text1" w:themeTint="F2"/>
              </w:rPr>
              <w:t>LC753669</w:t>
            </w:r>
          </w:p>
        </w:tc>
        <w:tc>
          <w:tcPr>
            <w:tcW w:w="1598" w:type="dxa"/>
            <w:noWrap/>
            <w:hideMark/>
          </w:tcPr>
          <w:p w14:paraId="631E973D" w14:textId="77777777" w:rsidR="00840E71" w:rsidRPr="003272F9" w:rsidRDefault="00840E71" w:rsidP="00840E71">
            <w:pPr>
              <w:jc w:val="center"/>
              <w:rPr>
                <w:color w:val="0D0D0D" w:themeColor="text1" w:themeTint="F2"/>
              </w:rPr>
            </w:pPr>
            <w:r w:rsidRPr="003272F9">
              <w:rPr>
                <w:color w:val="0D0D0D" w:themeColor="text1" w:themeTint="F2"/>
              </w:rPr>
              <w:t>C1</w:t>
            </w:r>
          </w:p>
        </w:tc>
        <w:tc>
          <w:tcPr>
            <w:tcW w:w="1043" w:type="dxa"/>
          </w:tcPr>
          <w:p w14:paraId="0F1B71A0" w14:textId="541CE9E1" w:rsidR="00840E71" w:rsidRPr="003272F9" w:rsidRDefault="00840E71" w:rsidP="00840E71">
            <w:pPr>
              <w:jc w:val="center"/>
              <w:rPr>
                <w:color w:val="0D0D0D" w:themeColor="text1" w:themeTint="F2"/>
              </w:rPr>
            </w:pPr>
            <w:r w:rsidRPr="003272F9">
              <w:rPr>
                <w:color w:val="0D0D0D" w:themeColor="text1" w:themeTint="F2"/>
              </w:rPr>
              <w:t>32</w:t>
            </w:r>
          </w:p>
        </w:tc>
        <w:tc>
          <w:tcPr>
            <w:tcW w:w="1635" w:type="dxa"/>
          </w:tcPr>
          <w:p w14:paraId="7AB73B1A" w14:textId="744551C6" w:rsidR="00840E71" w:rsidRPr="003272F9" w:rsidRDefault="00840E71" w:rsidP="00840E71">
            <w:pPr>
              <w:jc w:val="center"/>
              <w:rPr>
                <w:color w:val="0D0D0D" w:themeColor="text1" w:themeTint="F2"/>
              </w:rPr>
            </w:pPr>
            <w:r w:rsidRPr="003272F9">
              <w:rPr>
                <w:color w:val="0D0D0D" w:themeColor="text1" w:themeTint="F2"/>
              </w:rPr>
              <w:t>AB064313</w:t>
            </w:r>
          </w:p>
        </w:tc>
        <w:tc>
          <w:tcPr>
            <w:tcW w:w="1339" w:type="dxa"/>
          </w:tcPr>
          <w:p w14:paraId="2E551A95" w14:textId="225F0E7F" w:rsidR="00840E71" w:rsidRPr="003272F9" w:rsidRDefault="00840E71" w:rsidP="00840E71">
            <w:pPr>
              <w:jc w:val="center"/>
              <w:rPr>
                <w:color w:val="0D0D0D" w:themeColor="text1" w:themeTint="F2"/>
              </w:rPr>
            </w:pPr>
            <w:r w:rsidRPr="003272F9">
              <w:rPr>
                <w:color w:val="0D0D0D" w:themeColor="text1" w:themeTint="F2"/>
              </w:rPr>
              <w:t>G</w:t>
            </w:r>
          </w:p>
        </w:tc>
      </w:tr>
      <w:tr w:rsidR="003272F9" w:rsidRPr="003272F9" w14:paraId="7DA9BCBE" w14:textId="391CA632" w:rsidTr="00840E71">
        <w:trPr>
          <w:trHeight w:val="283"/>
        </w:trPr>
        <w:tc>
          <w:tcPr>
            <w:tcW w:w="993" w:type="dxa"/>
            <w:noWrap/>
            <w:hideMark/>
          </w:tcPr>
          <w:p w14:paraId="4726A7B5" w14:textId="77777777" w:rsidR="00840E71" w:rsidRPr="003272F9" w:rsidRDefault="00840E71" w:rsidP="00840E71">
            <w:pPr>
              <w:jc w:val="center"/>
              <w:rPr>
                <w:color w:val="0D0D0D" w:themeColor="text1" w:themeTint="F2"/>
              </w:rPr>
            </w:pPr>
            <w:r w:rsidRPr="003272F9">
              <w:rPr>
                <w:color w:val="0D0D0D" w:themeColor="text1" w:themeTint="F2"/>
              </w:rPr>
              <w:t>13</w:t>
            </w:r>
          </w:p>
        </w:tc>
        <w:tc>
          <w:tcPr>
            <w:tcW w:w="2178" w:type="dxa"/>
            <w:noWrap/>
            <w:hideMark/>
          </w:tcPr>
          <w:p w14:paraId="30FC9EC0" w14:textId="77777777" w:rsidR="00840E71" w:rsidRPr="003272F9" w:rsidRDefault="00840E71" w:rsidP="00840E71">
            <w:pPr>
              <w:jc w:val="center"/>
              <w:rPr>
                <w:color w:val="0D0D0D" w:themeColor="text1" w:themeTint="F2"/>
              </w:rPr>
            </w:pPr>
            <w:r w:rsidRPr="003272F9">
              <w:rPr>
                <w:color w:val="0D0D0D" w:themeColor="text1" w:themeTint="F2"/>
              </w:rPr>
              <w:t>AB368297</w:t>
            </w:r>
          </w:p>
        </w:tc>
        <w:tc>
          <w:tcPr>
            <w:tcW w:w="1598" w:type="dxa"/>
            <w:noWrap/>
            <w:hideMark/>
          </w:tcPr>
          <w:p w14:paraId="6662F6FA" w14:textId="77777777" w:rsidR="00840E71" w:rsidRPr="003272F9" w:rsidRDefault="00840E71" w:rsidP="00840E71">
            <w:pPr>
              <w:jc w:val="center"/>
              <w:rPr>
                <w:color w:val="0D0D0D" w:themeColor="text1" w:themeTint="F2"/>
              </w:rPr>
            </w:pPr>
            <w:r w:rsidRPr="003272F9">
              <w:rPr>
                <w:color w:val="0D0D0D" w:themeColor="text1" w:themeTint="F2"/>
              </w:rPr>
              <w:t>C2</w:t>
            </w:r>
          </w:p>
        </w:tc>
        <w:tc>
          <w:tcPr>
            <w:tcW w:w="1043" w:type="dxa"/>
          </w:tcPr>
          <w:p w14:paraId="293C8E8B" w14:textId="33BBD177" w:rsidR="00840E71" w:rsidRPr="003272F9" w:rsidRDefault="00840E71" w:rsidP="00840E71">
            <w:pPr>
              <w:jc w:val="center"/>
              <w:rPr>
                <w:color w:val="0D0D0D" w:themeColor="text1" w:themeTint="F2"/>
              </w:rPr>
            </w:pPr>
            <w:r w:rsidRPr="003272F9">
              <w:rPr>
                <w:color w:val="0D0D0D" w:themeColor="text1" w:themeTint="F2"/>
              </w:rPr>
              <w:t>33</w:t>
            </w:r>
          </w:p>
        </w:tc>
        <w:tc>
          <w:tcPr>
            <w:tcW w:w="1635" w:type="dxa"/>
          </w:tcPr>
          <w:p w14:paraId="7AFACC55" w14:textId="475F85F7" w:rsidR="00840E71" w:rsidRPr="003272F9" w:rsidRDefault="00840E71" w:rsidP="00840E71">
            <w:pPr>
              <w:jc w:val="center"/>
              <w:rPr>
                <w:color w:val="0D0D0D" w:themeColor="text1" w:themeTint="F2"/>
              </w:rPr>
            </w:pPr>
            <w:r w:rsidRPr="003272F9">
              <w:rPr>
                <w:color w:val="0D0D0D" w:themeColor="text1" w:themeTint="F2"/>
              </w:rPr>
              <w:t>AF160501</w:t>
            </w:r>
          </w:p>
        </w:tc>
        <w:tc>
          <w:tcPr>
            <w:tcW w:w="1339" w:type="dxa"/>
          </w:tcPr>
          <w:p w14:paraId="1B20AACD" w14:textId="36A3365D" w:rsidR="00840E71" w:rsidRPr="003272F9" w:rsidRDefault="00840E71" w:rsidP="00840E71">
            <w:pPr>
              <w:jc w:val="center"/>
              <w:rPr>
                <w:color w:val="0D0D0D" w:themeColor="text1" w:themeTint="F2"/>
              </w:rPr>
            </w:pPr>
            <w:r w:rsidRPr="003272F9">
              <w:rPr>
                <w:color w:val="0D0D0D" w:themeColor="text1" w:themeTint="F2"/>
              </w:rPr>
              <w:t>G</w:t>
            </w:r>
          </w:p>
        </w:tc>
      </w:tr>
      <w:tr w:rsidR="003272F9" w:rsidRPr="003272F9" w14:paraId="396FC2B2" w14:textId="11684E9A" w:rsidTr="00840E71">
        <w:trPr>
          <w:trHeight w:val="283"/>
        </w:trPr>
        <w:tc>
          <w:tcPr>
            <w:tcW w:w="993" w:type="dxa"/>
            <w:noWrap/>
            <w:hideMark/>
          </w:tcPr>
          <w:p w14:paraId="73BAC2C0" w14:textId="77777777" w:rsidR="00840E71" w:rsidRPr="003272F9" w:rsidRDefault="00840E71" w:rsidP="00840E71">
            <w:pPr>
              <w:jc w:val="center"/>
              <w:rPr>
                <w:color w:val="0D0D0D" w:themeColor="text1" w:themeTint="F2"/>
              </w:rPr>
            </w:pPr>
            <w:r w:rsidRPr="003272F9">
              <w:rPr>
                <w:color w:val="0D0D0D" w:themeColor="text1" w:themeTint="F2"/>
              </w:rPr>
              <w:t>14</w:t>
            </w:r>
          </w:p>
        </w:tc>
        <w:tc>
          <w:tcPr>
            <w:tcW w:w="2178" w:type="dxa"/>
            <w:noWrap/>
            <w:hideMark/>
          </w:tcPr>
          <w:p w14:paraId="5ECE3829" w14:textId="77777777" w:rsidR="00840E71" w:rsidRPr="003272F9" w:rsidRDefault="00840E71" w:rsidP="00840E71">
            <w:pPr>
              <w:jc w:val="center"/>
              <w:rPr>
                <w:color w:val="0D0D0D" w:themeColor="text1" w:themeTint="F2"/>
              </w:rPr>
            </w:pPr>
            <w:r w:rsidRPr="003272F9">
              <w:rPr>
                <w:color w:val="0D0D0D" w:themeColor="text1" w:themeTint="F2"/>
              </w:rPr>
              <w:t>HQ622095</w:t>
            </w:r>
          </w:p>
        </w:tc>
        <w:tc>
          <w:tcPr>
            <w:tcW w:w="1598" w:type="dxa"/>
            <w:noWrap/>
            <w:hideMark/>
          </w:tcPr>
          <w:p w14:paraId="284D52D7" w14:textId="77777777" w:rsidR="00840E71" w:rsidRPr="003272F9" w:rsidRDefault="00840E71" w:rsidP="00840E71">
            <w:pPr>
              <w:jc w:val="center"/>
              <w:rPr>
                <w:color w:val="0D0D0D" w:themeColor="text1" w:themeTint="F2"/>
              </w:rPr>
            </w:pPr>
            <w:r w:rsidRPr="003272F9">
              <w:rPr>
                <w:color w:val="0D0D0D" w:themeColor="text1" w:themeTint="F2"/>
              </w:rPr>
              <w:t>C2</w:t>
            </w:r>
          </w:p>
        </w:tc>
        <w:tc>
          <w:tcPr>
            <w:tcW w:w="1043" w:type="dxa"/>
          </w:tcPr>
          <w:p w14:paraId="0AD58709" w14:textId="2E695B43" w:rsidR="00840E71" w:rsidRPr="003272F9" w:rsidRDefault="00840E71" w:rsidP="00840E71">
            <w:pPr>
              <w:jc w:val="center"/>
              <w:rPr>
                <w:color w:val="0D0D0D" w:themeColor="text1" w:themeTint="F2"/>
              </w:rPr>
            </w:pPr>
            <w:r w:rsidRPr="003272F9">
              <w:rPr>
                <w:color w:val="0D0D0D" w:themeColor="text1" w:themeTint="F2"/>
              </w:rPr>
              <w:t>34</w:t>
            </w:r>
          </w:p>
        </w:tc>
        <w:tc>
          <w:tcPr>
            <w:tcW w:w="1635" w:type="dxa"/>
          </w:tcPr>
          <w:p w14:paraId="46C528B9" w14:textId="1ADEEC23" w:rsidR="00840E71" w:rsidRPr="003272F9" w:rsidRDefault="00840E71" w:rsidP="00840E71">
            <w:pPr>
              <w:jc w:val="center"/>
              <w:rPr>
                <w:color w:val="0D0D0D" w:themeColor="text1" w:themeTint="F2"/>
              </w:rPr>
            </w:pPr>
            <w:r w:rsidRPr="003272F9">
              <w:rPr>
                <w:color w:val="0D0D0D" w:themeColor="text1" w:themeTint="F2"/>
              </w:rPr>
              <w:t>AB059659</w:t>
            </w:r>
          </w:p>
        </w:tc>
        <w:tc>
          <w:tcPr>
            <w:tcW w:w="1339" w:type="dxa"/>
          </w:tcPr>
          <w:p w14:paraId="699C1421" w14:textId="7515C989" w:rsidR="00840E71" w:rsidRPr="003272F9" w:rsidRDefault="00840E71" w:rsidP="00840E71">
            <w:pPr>
              <w:jc w:val="center"/>
              <w:rPr>
                <w:color w:val="0D0D0D" w:themeColor="text1" w:themeTint="F2"/>
              </w:rPr>
            </w:pPr>
            <w:r w:rsidRPr="003272F9">
              <w:rPr>
                <w:color w:val="0D0D0D" w:themeColor="text1" w:themeTint="F2"/>
              </w:rPr>
              <w:t>H</w:t>
            </w:r>
          </w:p>
        </w:tc>
      </w:tr>
      <w:tr w:rsidR="003272F9" w:rsidRPr="003272F9" w14:paraId="73A9B9EA" w14:textId="14435592" w:rsidTr="00840E71">
        <w:trPr>
          <w:trHeight w:val="283"/>
        </w:trPr>
        <w:tc>
          <w:tcPr>
            <w:tcW w:w="993" w:type="dxa"/>
            <w:noWrap/>
            <w:hideMark/>
          </w:tcPr>
          <w:p w14:paraId="0F8CF02C" w14:textId="77777777" w:rsidR="00840E71" w:rsidRPr="003272F9" w:rsidRDefault="00840E71" w:rsidP="00840E71">
            <w:pPr>
              <w:jc w:val="center"/>
              <w:rPr>
                <w:color w:val="0D0D0D" w:themeColor="text1" w:themeTint="F2"/>
              </w:rPr>
            </w:pPr>
            <w:r w:rsidRPr="003272F9">
              <w:rPr>
                <w:color w:val="0D0D0D" w:themeColor="text1" w:themeTint="F2"/>
              </w:rPr>
              <w:t>15</w:t>
            </w:r>
          </w:p>
        </w:tc>
        <w:tc>
          <w:tcPr>
            <w:tcW w:w="2178" w:type="dxa"/>
            <w:noWrap/>
            <w:hideMark/>
          </w:tcPr>
          <w:p w14:paraId="2CE682BB" w14:textId="77777777" w:rsidR="00840E71" w:rsidRPr="003272F9" w:rsidRDefault="00840E71" w:rsidP="00840E71">
            <w:pPr>
              <w:jc w:val="center"/>
              <w:rPr>
                <w:color w:val="0D0D0D" w:themeColor="text1" w:themeTint="F2"/>
              </w:rPr>
            </w:pPr>
            <w:r w:rsidRPr="003272F9">
              <w:rPr>
                <w:color w:val="0D0D0D" w:themeColor="text1" w:themeTint="F2"/>
              </w:rPr>
              <w:t>KU695745</w:t>
            </w:r>
          </w:p>
        </w:tc>
        <w:tc>
          <w:tcPr>
            <w:tcW w:w="1598" w:type="dxa"/>
            <w:noWrap/>
            <w:hideMark/>
          </w:tcPr>
          <w:p w14:paraId="223202FF" w14:textId="77777777" w:rsidR="00840E71" w:rsidRPr="003272F9" w:rsidRDefault="00840E71" w:rsidP="00840E71">
            <w:pPr>
              <w:jc w:val="center"/>
              <w:rPr>
                <w:color w:val="0D0D0D" w:themeColor="text1" w:themeTint="F2"/>
              </w:rPr>
            </w:pPr>
            <w:r w:rsidRPr="003272F9">
              <w:rPr>
                <w:color w:val="0D0D0D" w:themeColor="text1" w:themeTint="F2"/>
              </w:rPr>
              <w:t>C3</w:t>
            </w:r>
          </w:p>
        </w:tc>
        <w:tc>
          <w:tcPr>
            <w:tcW w:w="1043" w:type="dxa"/>
          </w:tcPr>
          <w:p w14:paraId="0E0963E2" w14:textId="5FE19044" w:rsidR="00840E71" w:rsidRPr="003272F9" w:rsidRDefault="00840E71" w:rsidP="00840E71">
            <w:pPr>
              <w:jc w:val="center"/>
              <w:rPr>
                <w:color w:val="0D0D0D" w:themeColor="text1" w:themeTint="F2"/>
              </w:rPr>
            </w:pPr>
            <w:r w:rsidRPr="003272F9">
              <w:rPr>
                <w:color w:val="0D0D0D" w:themeColor="text1" w:themeTint="F2"/>
              </w:rPr>
              <w:t>35</w:t>
            </w:r>
          </w:p>
        </w:tc>
        <w:tc>
          <w:tcPr>
            <w:tcW w:w="1635" w:type="dxa"/>
          </w:tcPr>
          <w:p w14:paraId="1A8BDD46" w14:textId="6B687883" w:rsidR="00840E71" w:rsidRPr="003272F9" w:rsidRDefault="00840E71" w:rsidP="00840E71">
            <w:pPr>
              <w:jc w:val="center"/>
              <w:rPr>
                <w:color w:val="0D0D0D" w:themeColor="text1" w:themeTint="F2"/>
              </w:rPr>
            </w:pPr>
            <w:r w:rsidRPr="003272F9">
              <w:rPr>
                <w:color w:val="0D0D0D" w:themeColor="text1" w:themeTint="F2"/>
              </w:rPr>
              <w:t>AY090454</w:t>
            </w:r>
          </w:p>
        </w:tc>
        <w:tc>
          <w:tcPr>
            <w:tcW w:w="1339" w:type="dxa"/>
          </w:tcPr>
          <w:p w14:paraId="7636761C" w14:textId="21E42471" w:rsidR="00840E71" w:rsidRPr="003272F9" w:rsidRDefault="00840E71" w:rsidP="00840E71">
            <w:pPr>
              <w:jc w:val="center"/>
              <w:rPr>
                <w:color w:val="0D0D0D" w:themeColor="text1" w:themeTint="F2"/>
              </w:rPr>
            </w:pPr>
            <w:r w:rsidRPr="003272F9">
              <w:rPr>
                <w:color w:val="0D0D0D" w:themeColor="text1" w:themeTint="F2"/>
              </w:rPr>
              <w:t>H</w:t>
            </w:r>
          </w:p>
        </w:tc>
      </w:tr>
      <w:tr w:rsidR="003272F9" w:rsidRPr="003272F9" w14:paraId="10162FA5" w14:textId="5740E88A" w:rsidTr="00840E71">
        <w:trPr>
          <w:trHeight w:val="283"/>
        </w:trPr>
        <w:tc>
          <w:tcPr>
            <w:tcW w:w="993" w:type="dxa"/>
            <w:noWrap/>
            <w:hideMark/>
          </w:tcPr>
          <w:p w14:paraId="514E3893" w14:textId="77777777" w:rsidR="00840E71" w:rsidRPr="003272F9" w:rsidRDefault="00840E71" w:rsidP="00840E71">
            <w:pPr>
              <w:jc w:val="center"/>
              <w:rPr>
                <w:color w:val="0D0D0D" w:themeColor="text1" w:themeTint="F2"/>
              </w:rPr>
            </w:pPr>
            <w:r w:rsidRPr="003272F9">
              <w:rPr>
                <w:color w:val="0D0D0D" w:themeColor="text1" w:themeTint="F2"/>
              </w:rPr>
              <w:t>16</w:t>
            </w:r>
          </w:p>
        </w:tc>
        <w:tc>
          <w:tcPr>
            <w:tcW w:w="2178" w:type="dxa"/>
            <w:noWrap/>
            <w:hideMark/>
          </w:tcPr>
          <w:p w14:paraId="40DD2EE7" w14:textId="77777777" w:rsidR="00840E71" w:rsidRPr="003272F9" w:rsidRDefault="00840E71" w:rsidP="00840E71">
            <w:pPr>
              <w:jc w:val="center"/>
              <w:rPr>
                <w:color w:val="0D0D0D" w:themeColor="text1" w:themeTint="F2"/>
              </w:rPr>
            </w:pPr>
            <w:r w:rsidRPr="003272F9">
              <w:rPr>
                <w:color w:val="0D0D0D" w:themeColor="text1" w:themeTint="F2"/>
              </w:rPr>
              <w:t>KU695746</w:t>
            </w:r>
          </w:p>
        </w:tc>
        <w:tc>
          <w:tcPr>
            <w:tcW w:w="1598" w:type="dxa"/>
            <w:noWrap/>
            <w:hideMark/>
          </w:tcPr>
          <w:p w14:paraId="005D230C" w14:textId="77777777" w:rsidR="00840E71" w:rsidRPr="003272F9" w:rsidRDefault="00840E71" w:rsidP="00840E71">
            <w:pPr>
              <w:jc w:val="center"/>
              <w:rPr>
                <w:color w:val="0D0D0D" w:themeColor="text1" w:themeTint="F2"/>
              </w:rPr>
            </w:pPr>
            <w:r w:rsidRPr="003272F9">
              <w:rPr>
                <w:color w:val="0D0D0D" w:themeColor="text1" w:themeTint="F2"/>
              </w:rPr>
              <w:t>C3</w:t>
            </w:r>
          </w:p>
        </w:tc>
        <w:tc>
          <w:tcPr>
            <w:tcW w:w="1043" w:type="dxa"/>
          </w:tcPr>
          <w:p w14:paraId="396F2D63" w14:textId="4856B76D" w:rsidR="00840E71" w:rsidRPr="003272F9" w:rsidRDefault="00840E71" w:rsidP="00840E71">
            <w:pPr>
              <w:jc w:val="center"/>
              <w:rPr>
                <w:color w:val="0D0D0D" w:themeColor="text1" w:themeTint="F2"/>
              </w:rPr>
            </w:pPr>
            <w:r w:rsidRPr="003272F9">
              <w:rPr>
                <w:color w:val="0D0D0D" w:themeColor="text1" w:themeTint="F2"/>
              </w:rPr>
              <w:t>36</w:t>
            </w:r>
          </w:p>
        </w:tc>
        <w:tc>
          <w:tcPr>
            <w:tcW w:w="1635" w:type="dxa"/>
          </w:tcPr>
          <w:p w14:paraId="774627F7" w14:textId="41C7A92A" w:rsidR="00840E71" w:rsidRPr="003272F9" w:rsidRDefault="00840E71" w:rsidP="00840E71">
            <w:pPr>
              <w:jc w:val="center"/>
              <w:rPr>
                <w:color w:val="0D0D0D" w:themeColor="text1" w:themeTint="F2"/>
              </w:rPr>
            </w:pPr>
            <w:r w:rsidRPr="003272F9">
              <w:rPr>
                <w:color w:val="0D0D0D" w:themeColor="text1" w:themeTint="F2"/>
              </w:rPr>
              <w:t>AF241411</w:t>
            </w:r>
          </w:p>
        </w:tc>
        <w:tc>
          <w:tcPr>
            <w:tcW w:w="1339" w:type="dxa"/>
          </w:tcPr>
          <w:p w14:paraId="7025EA32" w14:textId="23B17E8F" w:rsidR="00840E71" w:rsidRPr="003272F9" w:rsidRDefault="00840E71" w:rsidP="00840E71">
            <w:pPr>
              <w:jc w:val="center"/>
              <w:rPr>
                <w:color w:val="0D0D0D" w:themeColor="text1" w:themeTint="F2"/>
              </w:rPr>
            </w:pPr>
            <w:r w:rsidRPr="003272F9">
              <w:rPr>
                <w:color w:val="0D0D0D" w:themeColor="text1" w:themeTint="F2"/>
              </w:rPr>
              <w:t>I</w:t>
            </w:r>
          </w:p>
        </w:tc>
      </w:tr>
      <w:tr w:rsidR="003272F9" w:rsidRPr="003272F9" w14:paraId="2534F27D" w14:textId="29F57A82" w:rsidTr="00840E71">
        <w:trPr>
          <w:trHeight w:val="283"/>
        </w:trPr>
        <w:tc>
          <w:tcPr>
            <w:tcW w:w="993" w:type="dxa"/>
            <w:noWrap/>
            <w:hideMark/>
          </w:tcPr>
          <w:p w14:paraId="3E2E8DD5" w14:textId="77777777" w:rsidR="00840E71" w:rsidRPr="003272F9" w:rsidRDefault="00840E71" w:rsidP="00840E71">
            <w:pPr>
              <w:jc w:val="center"/>
              <w:rPr>
                <w:color w:val="0D0D0D" w:themeColor="text1" w:themeTint="F2"/>
              </w:rPr>
            </w:pPr>
            <w:r w:rsidRPr="003272F9">
              <w:rPr>
                <w:color w:val="0D0D0D" w:themeColor="text1" w:themeTint="F2"/>
              </w:rPr>
              <w:t>17</w:t>
            </w:r>
          </w:p>
        </w:tc>
        <w:tc>
          <w:tcPr>
            <w:tcW w:w="2178" w:type="dxa"/>
            <w:noWrap/>
            <w:hideMark/>
          </w:tcPr>
          <w:p w14:paraId="1B03F1C4" w14:textId="77777777" w:rsidR="00840E71" w:rsidRPr="003272F9" w:rsidRDefault="00840E71" w:rsidP="00840E71">
            <w:pPr>
              <w:jc w:val="center"/>
              <w:rPr>
                <w:color w:val="0D0D0D" w:themeColor="text1" w:themeTint="F2"/>
              </w:rPr>
            </w:pPr>
            <w:r w:rsidRPr="003272F9">
              <w:rPr>
                <w:color w:val="0D0D0D" w:themeColor="text1" w:themeTint="F2"/>
              </w:rPr>
              <w:t>KF873544</w:t>
            </w:r>
          </w:p>
        </w:tc>
        <w:tc>
          <w:tcPr>
            <w:tcW w:w="1598" w:type="dxa"/>
            <w:noWrap/>
            <w:hideMark/>
          </w:tcPr>
          <w:p w14:paraId="015E998A" w14:textId="77777777" w:rsidR="00840E71" w:rsidRPr="003272F9" w:rsidRDefault="00840E71" w:rsidP="00840E71">
            <w:pPr>
              <w:jc w:val="center"/>
              <w:rPr>
                <w:color w:val="0D0D0D" w:themeColor="text1" w:themeTint="F2"/>
              </w:rPr>
            </w:pPr>
            <w:r w:rsidRPr="003272F9">
              <w:rPr>
                <w:color w:val="0D0D0D" w:themeColor="text1" w:themeTint="F2"/>
              </w:rPr>
              <w:t>C4</w:t>
            </w:r>
          </w:p>
        </w:tc>
        <w:tc>
          <w:tcPr>
            <w:tcW w:w="1043" w:type="dxa"/>
          </w:tcPr>
          <w:p w14:paraId="143304EF" w14:textId="6B5106AB" w:rsidR="00840E71" w:rsidRPr="003272F9" w:rsidRDefault="00840E71" w:rsidP="00840E71">
            <w:pPr>
              <w:jc w:val="center"/>
              <w:rPr>
                <w:color w:val="0D0D0D" w:themeColor="text1" w:themeTint="F2"/>
              </w:rPr>
            </w:pPr>
            <w:r w:rsidRPr="003272F9">
              <w:rPr>
                <w:color w:val="0D0D0D" w:themeColor="text1" w:themeTint="F2"/>
              </w:rPr>
              <w:t>37</w:t>
            </w:r>
          </w:p>
        </w:tc>
        <w:tc>
          <w:tcPr>
            <w:tcW w:w="1635" w:type="dxa"/>
          </w:tcPr>
          <w:p w14:paraId="181F5844" w14:textId="1E79BC58" w:rsidR="00840E71" w:rsidRPr="003272F9" w:rsidRDefault="00840E71" w:rsidP="00840E71">
            <w:pPr>
              <w:jc w:val="center"/>
              <w:rPr>
                <w:color w:val="0D0D0D" w:themeColor="text1" w:themeTint="F2"/>
              </w:rPr>
            </w:pPr>
            <w:r w:rsidRPr="003272F9">
              <w:rPr>
                <w:color w:val="0D0D0D" w:themeColor="text1" w:themeTint="F2"/>
              </w:rPr>
              <w:t>AB486012</w:t>
            </w:r>
          </w:p>
        </w:tc>
        <w:tc>
          <w:tcPr>
            <w:tcW w:w="1339" w:type="dxa"/>
          </w:tcPr>
          <w:p w14:paraId="49699B00" w14:textId="3F3B36F0" w:rsidR="00840E71" w:rsidRPr="003272F9" w:rsidRDefault="00840E71" w:rsidP="00840E71">
            <w:pPr>
              <w:jc w:val="center"/>
              <w:rPr>
                <w:color w:val="0D0D0D" w:themeColor="text1" w:themeTint="F2"/>
              </w:rPr>
            </w:pPr>
            <w:r w:rsidRPr="003272F9">
              <w:rPr>
                <w:color w:val="0D0D0D" w:themeColor="text1" w:themeTint="F2"/>
              </w:rPr>
              <w:t>J</w:t>
            </w:r>
          </w:p>
        </w:tc>
      </w:tr>
      <w:tr w:rsidR="003272F9" w:rsidRPr="003272F9" w14:paraId="43F610FD" w14:textId="3BC7564A" w:rsidTr="00840E71">
        <w:trPr>
          <w:trHeight w:val="283"/>
        </w:trPr>
        <w:tc>
          <w:tcPr>
            <w:tcW w:w="993" w:type="dxa"/>
            <w:noWrap/>
            <w:hideMark/>
          </w:tcPr>
          <w:p w14:paraId="7B477774" w14:textId="77777777" w:rsidR="00840E71" w:rsidRPr="003272F9" w:rsidRDefault="00840E71" w:rsidP="00840E71">
            <w:pPr>
              <w:jc w:val="center"/>
              <w:rPr>
                <w:color w:val="0D0D0D" w:themeColor="text1" w:themeTint="F2"/>
              </w:rPr>
            </w:pPr>
            <w:r w:rsidRPr="003272F9">
              <w:rPr>
                <w:color w:val="0D0D0D" w:themeColor="text1" w:themeTint="F2"/>
              </w:rPr>
              <w:t>18</w:t>
            </w:r>
          </w:p>
        </w:tc>
        <w:tc>
          <w:tcPr>
            <w:tcW w:w="2178" w:type="dxa"/>
            <w:noWrap/>
            <w:hideMark/>
          </w:tcPr>
          <w:p w14:paraId="7FBEA4DF" w14:textId="77777777" w:rsidR="00840E71" w:rsidRPr="003272F9" w:rsidRDefault="00840E71" w:rsidP="00840E71">
            <w:pPr>
              <w:jc w:val="center"/>
              <w:rPr>
                <w:color w:val="0D0D0D" w:themeColor="text1" w:themeTint="F2"/>
              </w:rPr>
            </w:pPr>
            <w:r w:rsidRPr="003272F9">
              <w:rPr>
                <w:color w:val="0D0D0D" w:themeColor="text1" w:themeTint="F2"/>
              </w:rPr>
              <w:t>KM999992</w:t>
            </w:r>
          </w:p>
        </w:tc>
        <w:tc>
          <w:tcPr>
            <w:tcW w:w="1598" w:type="dxa"/>
            <w:noWrap/>
            <w:hideMark/>
          </w:tcPr>
          <w:p w14:paraId="4FC7EDAE" w14:textId="77777777" w:rsidR="00840E71" w:rsidRPr="003272F9" w:rsidRDefault="00840E71" w:rsidP="00840E71">
            <w:pPr>
              <w:jc w:val="center"/>
              <w:rPr>
                <w:color w:val="0D0D0D" w:themeColor="text1" w:themeTint="F2"/>
              </w:rPr>
            </w:pPr>
            <w:r w:rsidRPr="003272F9">
              <w:rPr>
                <w:color w:val="0D0D0D" w:themeColor="text1" w:themeTint="F2"/>
              </w:rPr>
              <w:t>C5</w:t>
            </w:r>
          </w:p>
        </w:tc>
        <w:tc>
          <w:tcPr>
            <w:tcW w:w="1043" w:type="dxa"/>
          </w:tcPr>
          <w:p w14:paraId="480A9987" w14:textId="07ED030C" w:rsidR="00840E71" w:rsidRPr="003272F9" w:rsidRDefault="00840E71" w:rsidP="00840E71">
            <w:pPr>
              <w:jc w:val="center"/>
              <w:rPr>
                <w:color w:val="0D0D0D" w:themeColor="text1" w:themeTint="F2"/>
              </w:rPr>
            </w:pPr>
          </w:p>
        </w:tc>
        <w:tc>
          <w:tcPr>
            <w:tcW w:w="1635" w:type="dxa"/>
          </w:tcPr>
          <w:p w14:paraId="2B32DDD4" w14:textId="69128E61" w:rsidR="00840E71" w:rsidRPr="003272F9" w:rsidRDefault="00840E71" w:rsidP="00840E71">
            <w:pPr>
              <w:jc w:val="center"/>
              <w:rPr>
                <w:color w:val="0D0D0D" w:themeColor="text1" w:themeTint="F2"/>
              </w:rPr>
            </w:pPr>
          </w:p>
        </w:tc>
        <w:tc>
          <w:tcPr>
            <w:tcW w:w="1339" w:type="dxa"/>
          </w:tcPr>
          <w:p w14:paraId="6946182B" w14:textId="4140ABFB" w:rsidR="00840E71" w:rsidRPr="003272F9" w:rsidRDefault="00840E71" w:rsidP="00840E71">
            <w:pPr>
              <w:jc w:val="center"/>
              <w:rPr>
                <w:color w:val="0D0D0D" w:themeColor="text1" w:themeTint="F2"/>
              </w:rPr>
            </w:pPr>
          </w:p>
        </w:tc>
      </w:tr>
      <w:tr w:rsidR="003272F9" w:rsidRPr="003272F9" w14:paraId="60794E55" w14:textId="06CD602F" w:rsidTr="00840E71">
        <w:trPr>
          <w:trHeight w:val="283"/>
        </w:trPr>
        <w:tc>
          <w:tcPr>
            <w:tcW w:w="993" w:type="dxa"/>
            <w:noWrap/>
            <w:hideMark/>
          </w:tcPr>
          <w:p w14:paraId="51F69F83" w14:textId="77777777" w:rsidR="00840E71" w:rsidRPr="003272F9" w:rsidRDefault="00840E71" w:rsidP="00840E71">
            <w:pPr>
              <w:jc w:val="center"/>
              <w:rPr>
                <w:color w:val="0D0D0D" w:themeColor="text1" w:themeTint="F2"/>
              </w:rPr>
            </w:pPr>
            <w:r w:rsidRPr="003272F9">
              <w:rPr>
                <w:color w:val="0D0D0D" w:themeColor="text1" w:themeTint="F2"/>
              </w:rPr>
              <w:t>19</w:t>
            </w:r>
          </w:p>
        </w:tc>
        <w:tc>
          <w:tcPr>
            <w:tcW w:w="2178" w:type="dxa"/>
            <w:noWrap/>
            <w:hideMark/>
          </w:tcPr>
          <w:p w14:paraId="7D524A1D" w14:textId="77777777" w:rsidR="00840E71" w:rsidRPr="003272F9" w:rsidRDefault="00840E71" w:rsidP="00840E71">
            <w:pPr>
              <w:jc w:val="center"/>
              <w:rPr>
                <w:color w:val="0D0D0D" w:themeColor="text1" w:themeTint="F2"/>
              </w:rPr>
            </w:pPr>
            <w:r w:rsidRPr="003272F9">
              <w:rPr>
                <w:color w:val="0D0D0D" w:themeColor="text1" w:themeTint="F2"/>
              </w:rPr>
              <w:t>KM999993</w:t>
            </w:r>
          </w:p>
        </w:tc>
        <w:tc>
          <w:tcPr>
            <w:tcW w:w="1598" w:type="dxa"/>
            <w:noWrap/>
            <w:hideMark/>
          </w:tcPr>
          <w:p w14:paraId="58F23F75" w14:textId="77777777" w:rsidR="00840E71" w:rsidRPr="003272F9" w:rsidRDefault="00840E71" w:rsidP="00840E71">
            <w:pPr>
              <w:jc w:val="center"/>
              <w:rPr>
                <w:color w:val="0D0D0D" w:themeColor="text1" w:themeTint="F2"/>
              </w:rPr>
            </w:pPr>
            <w:r w:rsidRPr="003272F9">
              <w:rPr>
                <w:color w:val="0D0D0D" w:themeColor="text1" w:themeTint="F2"/>
              </w:rPr>
              <w:t>C6</w:t>
            </w:r>
          </w:p>
        </w:tc>
        <w:tc>
          <w:tcPr>
            <w:tcW w:w="1043" w:type="dxa"/>
          </w:tcPr>
          <w:p w14:paraId="0CF399E3" w14:textId="128763F6" w:rsidR="00840E71" w:rsidRPr="003272F9" w:rsidRDefault="00840E71" w:rsidP="00840E71">
            <w:pPr>
              <w:jc w:val="center"/>
              <w:rPr>
                <w:color w:val="0D0D0D" w:themeColor="text1" w:themeTint="F2"/>
              </w:rPr>
            </w:pPr>
          </w:p>
        </w:tc>
        <w:tc>
          <w:tcPr>
            <w:tcW w:w="1635" w:type="dxa"/>
          </w:tcPr>
          <w:p w14:paraId="6E98663B" w14:textId="0748E50A" w:rsidR="00840E71" w:rsidRPr="003272F9" w:rsidRDefault="00840E71" w:rsidP="00840E71">
            <w:pPr>
              <w:jc w:val="center"/>
              <w:rPr>
                <w:color w:val="0D0D0D" w:themeColor="text1" w:themeTint="F2"/>
              </w:rPr>
            </w:pPr>
          </w:p>
        </w:tc>
        <w:tc>
          <w:tcPr>
            <w:tcW w:w="1339" w:type="dxa"/>
          </w:tcPr>
          <w:p w14:paraId="0FEFA8AB" w14:textId="2A9A94BD" w:rsidR="00840E71" w:rsidRPr="003272F9" w:rsidRDefault="00840E71" w:rsidP="00840E71">
            <w:pPr>
              <w:jc w:val="center"/>
              <w:rPr>
                <w:color w:val="0D0D0D" w:themeColor="text1" w:themeTint="F2"/>
              </w:rPr>
            </w:pPr>
          </w:p>
        </w:tc>
      </w:tr>
      <w:tr w:rsidR="003272F9" w:rsidRPr="003272F9" w14:paraId="60A147D2" w14:textId="612EC7BA" w:rsidTr="00840E71">
        <w:trPr>
          <w:trHeight w:val="283"/>
        </w:trPr>
        <w:tc>
          <w:tcPr>
            <w:tcW w:w="993" w:type="dxa"/>
            <w:noWrap/>
            <w:hideMark/>
          </w:tcPr>
          <w:p w14:paraId="28BF0320" w14:textId="77777777" w:rsidR="00840E71" w:rsidRPr="003272F9" w:rsidRDefault="00840E71" w:rsidP="00840E71">
            <w:pPr>
              <w:jc w:val="center"/>
              <w:rPr>
                <w:color w:val="0D0D0D" w:themeColor="text1" w:themeTint="F2"/>
              </w:rPr>
            </w:pPr>
            <w:r w:rsidRPr="003272F9">
              <w:rPr>
                <w:color w:val="0D0D0D" w:themeColor="text1" w:themeTint="F2"/>
              </w:rPr>
              <w:t>20</w:t>
            </w:r>
          </w:p>
        </w:tc>
        <w:tc>
          <w:tcPr>
            <w:tcW w:w="2178" w:type="dxa"/>
            <w:noWrap/>
            <w:hideMark/>
          </w:tcPr>
          <w:p w14:paraId="42E799D9" w14:textId="77777777" w:rsidR="00840E71" w:rsidRPr="003272F9" w:rsidRDefault="00840E71" w:rsidP="00840E71">
            <w:pPr>
              <w:jc w:val="center"/>
              <w:rPr>
                <w:color w:val="0D0D0D" w:themeColor="text1" w:themeTint="F2"/>
              </w:rPr>
            </w:pPr>
            <w:r w:rsidRPr="003272F9">
              <w:rPr>
                <w:color w:val="0D0D0D" w:themeColor="text1" w:themeTint="F2"/>
              </w:rPr>
              <w:t>AF151735</w:t>
            </w:r>
          </w:p>
        </w:tc>
        <w:tc>
          <w:tcPr>
            <w:tcW w:w="1598" w:type="dxa"/>
            <w:noWrap/>
            <w:hideMark/>
          </w:tcPr>
          <w:p w14:paraId="4A05EEA7" w14:textId="77777777" w:rsidR="00840E71" w:rsidRPr="003272F9" w:rsidRDefault="00840E71" w:rsidP="00840E71">
            <w:pPr>
              <w:jc w:val="center"/>
              <w:rPr>
                <w:color w:val="0D0D0D" w:themeColor="text1" w:themeTint="F2"/>
              </w:rPr>
            </w:pPr>
            <w:r w:rsidRPr="003272F9">
              <w:rPr>
                <w:color w:val="0D0D0D" w:themeColor="text1" w:themeTint="F2"/>
              </w:rPr>
              <w:t>D1</w:t>
            </w:r>
          </w:p>
        </w:tc>
        <w:tc>
          <w:tcPr>
            <w:tcW w:w="1043" w:type="dxa"/>
          </w:tcPr>
          <w:p w14:paraId="06307D45" w14:textId="45836FD1" w:rsidR="00840E71" w:rsidRPr="003272F9" w:rsidRDefault="00840E71" w:rsidP="00840E71">
            <w:pPr>
              <w:jc w:val="center"/>
              <w:rPr>
                <w:color w:val="0D0D0D" w:themeColor="text1" w:themeTint="F2"/>
              </w:rPr>
            </w:pPr>
          </w:p>
        </w:tc>
        <w:tc>
          <w:tcPr>
            <w:tcW w:w="1635" w:type="dxa"/>
          </w:tcPr>
          <w:p w14:paraId="0F48FEBC" w14:textId="3761FF14" w:rsidR="00840E71" w:rsidRPr="003272F9" w:rsidRDefault="00840E71" w:rsidP="00840E71">
            <w:pPr>
              <w:jc w:val="center"/>
              <w:rPr>
                <w:color w:val="0D0D0D" w:themeColor="text1" w:themeTint="F2"/>
              </w:rPr>
            </w:pPr>
          </w:p>
        </w:tc>
        <w:tc>
          <w:tcPr>
            <w:tcW w:w="1339" w:type="dxa"/>
          </w:tcPr>
          <w:p w14:paraId="5AB10DB3" w14:textId="6F12981A" w:rsidR="00840E71" w:rsidRPr="003272F9" w:rsidRDefault="00840E71" w:rsidP="00840E71">
            <w:pPr>
              <w:jc w:val="center"/>
              <w:rPr>
                <w:color w:val="0D0D0D" w:themeColor="text1" w:themeTint="F2"/>
              </w:rPr>
            </w:pPr>
          </w:p>
        </w:tc>
      </w:tr>
    </w:tbl>
    <w:p w14:paraId="43D130DD" w14:textId="77777777" w:rsidR="007233D5" w:rsidRPr="003272F9" w:rsidRDefault="007233D5" w:rsidP="006E7DAF">
      <w:pPr>
        <w:jc w:val="center"/>
        <w:rPr>
          <w:b/>
          <w:bCs/>
          <w:color w:val="0D0D0D" w:themeColor="text1" w:themeTint="F2"/>
        </w:rPr>
      </w:pPr>
    </w:p>
    <w:p w14:paraId="787C6850" w14:textId="77777777" w:rsidR="00840E71" w:rsidRPr="003272F9" w:rsidRDefault="00840E71" w:rsidP="00840E71">
      <w:pPr>
        <w:rPr>
          <w:color w:val="0D0D0D" w:themeColor="text1" w:themeTint="F2"/>
        </w:rPr>
      </w:pPr>
    </w:p>
    <w:p w14:paraId="335111E6" w14:textId="77777777" w:rsidR="00840E71" w:rsidRPr="003272F9" w:rsidRDefault="00840E71" w:rsidP="00840E71">
      <w:pPr>
        <w:rPr>
          <w:color w:val="0D0D0D" w:themeColor="text1" w:themeTint="F2"/>
        </w:rPr>
      </w:pPr>
    </w:p>
    <w:p w14:paraId="53D66240" w14:textId="77777777" w:rsidR="00840E71" w:rsidRPr="003272F9" w:rsidRDefault="00840E71" w:rsidP="00840E71">
      <w:pPr>
        <w:rPr>
          <w:color w:val="0D0D0D" w:themeColor="text1" w:themeTint="F2"/>
        </w:rPr>
      </w:pPr>
    </w:p>
    <w:p w14:paraId="01C67F35" w14:textId="77777777" w:rsidR="00840E71" w:rsidRPr="003272F9" w:rsidRDefault="00840E71" w:rsidP="00840E71">
      <w:pPr>
        <w:rPr>
          <w:b/>
          <w:bCs/>
          <w:color w:val="0D0D0D" w:themeColor="text1" w:themeTint="F2"/>
        </w:rPr>
      </w:pPr>
    </w:p>
    <w:p w14:paraId="34F33338" w14:textId="7100BDB0" w:rsidR="00840E71" w:rsidRPr="003272F9" w:rsidRDefault="00840E71">
      <w:pPr>
        <w:rPr>
          <w:color w:val="0D0D0D" w:themeColor="text1" w:themeTint="F2"/>
        </w:rPr>
      </w:pPr>
      <w:r w:rsidRPr="003272F9">
        <w:rPr>
          <w:color w:val="0D0D0D" w:themeColor="text1" w:themeTint="F2"/>
        </w:rPr>
        <w:br w:type="page"/>
      </w:r>
    </w:p>
    <w:p w14:paraId="153138FC" w14:textId="628F3256" w:rsidR="00840E71" w:rsidRPr="003272F9" w:rsidRDefault="00840E71" w:rsidP="00840E71">
      <w:pPr>
        <w:spacing w:after="245" w:line="265" w:lineRule="auto"/>
        <w:ind w:left="17" w:right="16"/>
        <w:jc w:val="center"/>
        <w:rPr>
          <w:rFonts w:cs="Times New Roman"/>
          <w:b/>
          <w:color w:val="0D0D0D" w:themeColor="text1" w:themeTint="F2"/>
          <w:szCs w:val="28"/>
        </w:rPr>
      </w:pPr>
      <w:r w:rsidRPr="003272F9">
        <w:rPr>
          <w:rFonts w:cs="Times New Roman"/>
          <w:b/>
          <w:color w:val="0D0D0D" w:themeColor="text1" w:themeTint="F2"/>
          <w:szCs w:val="28"/>
        </w:rPr>
        <w:lastRenderedPageBreak/>
        <w:t xml:space="preserve">PHỤ LỤC </w:t>
      </w:r>
      <w:r w:rsidR="0020146B">
        <w:rPr>
          <w:rFonts w:cs="Times New Roman"/>
          <w:b/>
          <w:color w:val="0D0D0D" w:themeColor="text1" w:themeTint="F2"/>
          <w:szCs w:val="28"/>
        </w:rPr>
        <w:t>5</w:t>
      </w:r>
    </w:p>
    <w:p w14:paraId="685D9776" w14:textId="1DE9CC57" w:rsidR="00840E71" w:rsidRPr="003272F9" w:rsidRDefault="00840E71" w:rsidP="003E7400">
      <w:pPr>
        <w:ind w:left="17" w:right="17"/>
        <w:jc w:val="center"/>
        <w:rPr>
          <w:rFonts w:cs="Times New Roman"/>
          <w:b/>
          <w:color w:val="0D0D0D" w:themeColor="text1" w:themeTint="F2"/>
          <w:szCs w:val="28"/>
        </w:rPr>
      </w:pPr>
      <w:r w:rsidRPr="003272F9">
        <w:rPr>
          <w:rFonts w:cs="Times New Roman"/>
          <w:b/>
          <w:color w:val="0D0D0D" w:themeColor="text1" w:themeTint="F2"/>
          <w:szCs w:val="28"/>
        </w:rPr>
        <w:t>KẾT QUẢ</w:t>
      </w:r>
      <w:r w:rsidR="0020146B">
        <w:rPr>
          <w:rFonts w:cs="Times New Roman"/>
          <w:b/>
          <w:color w:val="0D0D0D" w:themeColor="text1" w:themeTint="F2"/>
          <w:szCs w:val="28"/>
        </w:rPr>
        <w:t xml:space="preserve"> BỔ SUNG</w:t>
      </w:r>
    </w:p>
    <w:p w14:paraId="1840C0B8" w14:textId="4C9928F5" w:rsidR="00840E71" w:rsidRPr="003272F9" w:rsidRDefault="003E7400" w:rsidP="003E7400">
      <w:pPr>
        <w:ind w:left="17" w:right="17"/>
        <w:jc w:val="center"/>
        <w:rPr>
          <w:rFonts w:cs="Times New Roman"/>
          <w:b/>
          <w:color w:val="0D0D0D" w:themeColor="text1" w:themeTint="F2"/>
          <w:szCs w:val="28"/>
        </w:rPr>
      </w:pPr>
      <w:r w:rsidRPr="003272F9">
        <w:rPr>
          <w:rFonts w:cs="Times New Roman"/>
          <w:b/>
          <w:color w:val="0D0D0D" w:themeColor="text1" w:themeTint="F2"/>
          <w:szCs w:val="28"/>
        </w:rPr>
        <w:t xml:space="preserve">Tỷ lệ đột biến thay thế axit amin ở gen </w:t>
      </w:r>
      <w:r w:rsidR="00321A2D" w:rsidRPr="00321A2D">
        <w:rPr>
          <w:rFonts w:cs="Times New Roman"/>
          <w:b/>
          <w:i/>
          <w:iCs/>
          <w:color w:val="0D0D0D" w:themeColor="text1" w:themeTint="F2"/>
          <w:szCs w:val="28"/>
        </w:rPr>
        <w:t>preS/S</w:t>
      </w:r>
      <w:r w:rsidRPr="003272F9">
        <w:rPr>
          <w:rFonts w:cs="Times New Roman"/>
          <w:b/>
          <w:color w:val="0D0D0D" w:themeColor="text1" w:themeTint="F2"/>
          <w:szCs w:val="28"/>
        </w:rPr>
        <w:t xml:space="preserve"> (</w:t>
      </w:r>
      <w:r w:rsidR="004238AC" w:rsidRPr="003272F9">
        <w:rPr>
          <w:rFonts w:cs="Times New Roman"/>
          <w:b/>
          <w:color w:val="0D0D0D" w:themeColor="text1" w:themeTint="F2"/>
          <w:szCs w:val="28"/>
        </w:rPr>
        <w:t>codon</w:t>
      </w:r>
      <w:r w:rsidRPr="003272F9">
        <w:rPr>
          <w:rFonts w:cs="Times New Roman"/>
          <w:b/>
          <w:color w:val="0D0D0D" w:themeColor="text1" w:themeTint="F2"/>
          <w:szCs w:val="28"/>
        </w:rPr>
        <w:t xml:space="preserve"> 20-174) theo các nhóm bệnh</w:t>
      </w:r>
    </w:p>
    <w:tbl>
      <w:tblPr>
        <w:tblStyle w:val="TableGrid"/>
        <w:tblW w:w="8846" w:type="dxa"/>
        <w:tblLayout w:type="fixed"/>
        <w:tblLook w:val="04A0" w:firstRow="1" w:lastRow="0" w:firstColumn="1" w:lastColumn="0" w:noHBand="0" w:noVBand="1"/>
      </w:tblPr>
      <w:tblGrid>
        <w:gridCol w:w="818"/>
        <w:gridCol w:w="3456"/>
        <w:gridCol w:w="761"/>
        <w:gridCol w:w="914"/>
        <w:gridCol w:w="610"/>
        <w:gridCol w:w="807"/>
        <w:gridCol w:w="716"/>
        <w:gridCol w:w="764"/>
      </w:tblGrid>
      <w:tr w:rsidR="003272F9" w:rsidRPr="003272F9" w14:paraId="3E1BE07F" w14:textId="77777777" w:rsidTr="003E7400">
        <w:trPr>
          <w:trHeight w:val="203"/>
        </w:trPr>
        <w:tc>
          <w:tcPr>
            <w:tcW w:w="818" w:type="dxa"/>
            <w:vMerge w:val="restart"/>
            <w:noWrap/>
          </w:tcPr>
          <w:p w14:paraId="15A392D7" w14:textId="61F5099F" w:rsidR="003E7400" w:rsidRPr="003272F9" w:rsidRDefault="003E7400" w:rsidP="00F53C0F">
            <w:pPr>
              <w:ind w:left="-120"/>
              <w:jc w:val="center"/>
              <w:rPr>
                <w:rFonts w:cs="Times New Roman"/>
                <w:b/>
                <w:color w:val="0D0D0D" w:themeColor="text1" w:themeTint="F2"/>
                <w:szCs w:val="28"/>
              </w:rPr>
            </w:pPr>
            <w:r w:rsidRPr="003272F9">
              <w:rPr>
                <w:rFonts w:cs="Times New Roman"/>
                <w:b/>
                <w:color w:val="0D0D0D" w:themeColor="text1" w:themeTint="F2"/>
                <w:szCs w:val="28"/>
              </w:rPr>
              <w:t xml:space="preserve">Vị trí </w:t>
            </w:r>
          </w:p>
        </w:tc>
        <w:tc>
          <w:tcPr>
            <w:tcW w:w="3456" w:type="dxa"/>
            <w:vMerge w:val="restart"/>
            <w:noWrap/>
          </w:tcPr>
          <w:p w14:paraId="3F44F522" w14:textId="107EF680"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Tên đột biến</w:t>
            </w:r>
          </w:p>
        </w:tc>
        <w:tc>
          <w:tcPr>
            <w:tcW w:w="1675" w:type="dxa"/>
            <w:gridSpan w:val="2"/>
            <w:noWrap/>
          </w:tcPr>
          <w:p w14:paraId="79CCE484" w14:textId="6B17A6FD"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UTBMTBG</w:t>
            </w:r>
          </w:p>
        </w:tc>
        <w:tc>
          <w:tcPr>
            <w:tcW w:w="1417" w:type="dxa"/>
            <w:gridSpan w:val="2"/>
            <w:noWrap/>
          </w:tcPr>
          <w:p w14:paraId="53CAB447" w14:textId="7559888B"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Xơ gan</w:t>
            </w:r>
          </w:p>
        </w:tc>
        <w:tc>
          <w:tcPr>
            <w:tcW w:w="1480" w:type="dxa"/>
            <w:gridSpan w:val="2"/>
            <w:noWrap/>
          </w:tcPr>
          <w:p w14:paraId="2D9166A7" w14:textId="70538B88"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VGB mạn</w:t>
            </w:r>
          </w:p>
        </w:tc>
      </w:tr>
      <w:tr w:rsidR="003272F9" w:rsidRPr="003272F9" w14:paraId="6D1E0A5C" w14:textId="77777777" w:rsidTr="003E7400">
        <w:trPr>
          <w:trHeight w:val="203"/>
        </w:trPr>
        <w:tc>
          <w:tcPr>
            <w:tcW w:w="818" w:type="dxa"/>
            <w:vMerge/>
            <w:noWrap/>
          </w:tcPr>
          <w:p w14:paraId="218AA425" w14:textId="07B89623" w:rsidR="003E7400" w:rsidRPr="003272F9" w:rsidRDefault="003E7400" w:rsidP="003E7400">
            <w:pPr>
              <w:jc w:val="center"/>
              <w:rPr>
                <w:rFonts w:cs="Times New Roman"/>
                <w:b/>
                <w:color w:val="0D0D0D" w:themeColor="text1" w:themeTint="F2"/>
                <w:szCs w:val="28"/>
              </w:rPr>
            </w:pPr>
          </w:p>
        </w:tc>
        <w:tc>
          <w:tcPr>
            <w:tcW w:w="3456" w:type="dxa"/>
            <w:vMerge/>
            <w:noWrap/>
          </w:tcPr>
          <w:p w14:paraId="5EC7F29C" w14:textId="1C085BDB" w:rsidR="003E7400" w:rsidRPr="003272F9" w:rsidRDefault="003E7400" w:rsidP="003E7400">
            <w:pPr>
              <w:jc w:val="center"/>
              <w:rPr>
                <w:rFonts w:cs="Times New Roman"/>
                <w:b/>
                <w:color w:val="0D0D0D" w:themeColor="text1" w:themeTint="F2"/>
                <w:szCs w:val="28"/>
              </w:rPr>
            </w:pPr>
          </w:p>
        </w:tc>
        <w:tc>
          <w:tcPr>
            <w:tcW w:w="761" w:type="dxa"/>
            <w:noWrap/>
            <w:hideMark/>
          </w:tcPr>
          <w:p w14:paraId="37B33C57" w14:textId="4134FF78"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n</w:t>
            </w:r>
          </w:p>
        </w:tc>
        <w:tc>
          <w:tcPr>
            <w:tcW w:w="914" w:type="dxa"/>
            <w:noWrap/>
            <w:hideMark/>
          </w:tcPr>
          <w:p w14:paraId="721E9E22" w14:textId="1D8603B9"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w:t>
            </w:r>
          </w:p>
        </w:tc>
        <w:tc>
          <w:tcPr>
            <w:tcW w:w="610" w:type="dxa"/>
            <w:noWrap/>
            <w:hideMark/>
          </w:tcPr>
          <w:p w14:paraId="1BA577F6" w14:textId="68B65D77"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n</w:t>
            </w:r>
          </w:p>
        </w:tc>
        <w:tc>
          <w:tcPr>
            <w:tcW w:w="807" w:type="dxa"/>
            <w:noWrap/>
            <w:hideMark/>
          </w:tcPr>
          <w:p w14:paraId="35F7EAB7" w14:textId="43685549"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w:t>
            </w:r>
          </w:p>
        </w:tc>
        <w:tc>
          <w:tcPr>
            <w:tcW w:w="716" w:type="dxa"/>
            <w:noWrap/>
            <w:hideMark/>
          </w:tcPr>
          <w:p w14:paraId="02F439DD" w14:textId="5769F0FC"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n</w:t>
            </w:r>
          </w:p>
        </w:tc>
        <w:tc>
          <w:tcPr>
            <w:tcW w:w="764" w:type="dxa"/>
            <w:noWrap/>
            <w:hideMark/>
          </w:tcPr>
          <w:p w14:paraId="6E5C7C6B" w14:textId="682D0081" w:rsidR="003E7400" w:rsidRPr="003272F9" w:rsidRDefault="003E7400" w:rsidP="003E7400">
            <w:pPr>
              <w:jc w:val="center"/>
              <w:rPr>
                <w:rFonts w:cs="Times New Roman"/>
                <w:b/>
                <w:color w:val="0D0D0D" w:themeColor="text1" w:themeTint="F2"/>
                <w:szCs w:val="28"/>
              </w:rPr>
            </w:pPr>
            <w:r w:rsidRPr="003272F9">
              <w:rPr>
                <w:rFonts w:cs="Times New Roman"/>
                <w:b/>
                <w:color w:val="0D0D0D" w:themeColor="text1" w:themeTint="F2"/>
                <w:szCs w:val="28"/>
              </w:rPr>
              <w:t>%</w:t>
            </w:r>
          </w:p>
        </w:tc>
      </w:tr>
      <w:tr w:rsidR="003272F9" w:rsidRPr="003272F9" w14:paraId="566FD59F" w14:textId="77777777" w:rsidTr="003E7400">
        <w:trPr>
          <w:trHeight w:val="214"/>
        </w:trPr>
        <w:tc>
          <w:tcPr>
            <w:tcW w:w="818" w:type="dxa"/>
            <w:noWrap/>
            <w:vAlign w:val="center"/>
            <w:hideMark/>
          </w:tcPr>
          <w:p w14:paraId="3480552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20</w:t>
            </w:r>
          </w:p>
        </w:tc>
        <w:tc>
          <w:tcPr>
            <w:tcW w:w="3456" w:type="dxa"/>
            <w:noWrap/>
            <w:vAlign w:val="center"/>
            <w:hideMark/>
          </w:tcPr>
          <w:p w14:paraId="3A4F51AC"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N20R</w:t>
            </w:r>
          </w:p>
        </w:tc>
        <w:tc>
          <w:tcPr>
            <w:tcW w:w="761" w:type="dxa"/>
            <w:noWrap/>
            <w:vAlign w:val="center"/>
            <w:hideMark/>
          </w:tcPr>
          <w:p w14:paraId="0FFCF62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914" w:type="dxa"/>
            <w:noWrap/>
            <w:vAlign w:val="center"/>
            <w:hideMark/>
          </w:tcPr>
          <w:p w14:paraId="767CC2C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610" w:type="dxa"/>
            <w:noWrap/>
            <w:vAlign w:val="center"/>
            <w:hideMark/>
          </w:tcPr>
          <w:p w14:paraId="2B4979D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807" w:type="dxa"/>
            <w:noWrap/>
            <w:vAlign w:val="center"/>
            <w:hideMark/>
          </w:tcPr>
          <w:p w14:paraId="3CD3879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16" w:type="dxa"/>
            <w:noWrap/>
            <w:vAlign w:val="center"/>
            <w:hideMark/>
          </w:tcPr>
          <w:p w14:paraId="1A049F7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vAlign w:val="center"/>
            <w:hideMark/>
          </w:tcPr>
          <w:p w14:paraId="3E657CC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r w:rsidR="003272F9" w:rsidRPr="003272F9" w14:paraId="1DC178FE" w14:textId="77777777" w:rsidTr="003E7400">
        <w:trPr>
          <w:trHeight w:val="214"/>
        </w:trPr>
        <w:tc>
          <w:tcPr>
            <w:tcW w:w="818" w:type="dxa"/>
            <w:noWrap/>
            <w:vAlign w:val="center"/>
            <w:hideMark/>
          </w:tcPr>
          <w:p w14:paraId="1B6328F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27</w:t>
            </w:r>
          </w:p>
        </w:tc>
        <w:tc>
          <w:tcPr>
            <w:tcW w:w="3456" w:type="dxa"/>
            <w:noWrap/>
            <w:vAlign w:val="center"/>
            <w:hideMark/>
          </w:tcPr>
          <w:p w14:paraId="4627CE18"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D27G/S/Q</w:t>
            </w:r>
          </w:p>
        </w:tc>
        <w:tc>
          <w:tcPr>
            <w:tcW w:w="761" w:type="dxa"/>
            <w:noWrap/>
            <w:vAlign w:val="center"/>
            <w:hideMark/>
          </w:tcPr>
          <w:p w14:paraId="001A4F4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9</w:t>
            </w:r>
          </w:p>
        </w:tc>
        <w:tc>
          <w:tcPr>
            <w:tcW w:w="914" w:type="dxa"/>
            <w:noWrap/>
            <w:vAlign w:val="center"/>
            <w:hideMark/>
          </w:tcPr>
          <w:p w14:paraId="0C611BF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w:t>
            </w:r>
          </w:p>
        </w:tc>
        <w:tc>
          <w:tcPr>
            <w:tcW w:w="610" w:type="dxa"/>
            <w:noWrap/>
            <w:vAlign w:val="center"/>
            <w:hideMark/>
          </w:tcPr>
          <w:p w14:paraId="047B525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w:t>
            </w:r>
          </w:p>
        </w:tc>
        <w:tc>
          <w:tcPr>
            <w:tcW w:w="807" w:type="dxa"/>
            <w:noWrap/>
            <w:vAlign w:val="center"/>
            <w:hideMark/>
          </w:tcPr>
          <w:p w14:paraId="0A119F0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11,8</w:t>
            </w:r>
          </w:p>
        </w:tc>
        <w:tc>
          <w:tcPr>
            <w:tcW w:w="716" w:type="dxa"/>
            <w:noWrap/>
            <w:vAlign w:val="center"/>
            <w:hideMark/>
          </w:tcPr>
          <w:p w14:paraId="610E56D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w:t>
            </w:r>
          </w:p>
        </w:tc>
        <w:tc>
          <w:tcPr>
            <w:tcW w:w="764" w:type="dxa"/>
            <w:noWrap/>
            <w:vAlign w:val="center"/>
            <w:hideMark/>
          </w:tcPr>
          <w:p w14:paraId="7E2648B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10,2</w:t>
            </w:r>
          </w:p>
        </w:tc>
      </w:tr>
      <w:tr w:rsidR="003272F9" w:rsidRPr="003272F9" w14:paraId="690C5E4B" w14:textId="77777777" w:rsidTr="003E7400">
        <w:trPr>
          <w:trHeight w:val="214"/>
        </w:trPr>
        <w:tc>
          <w:tcPr>
            <w:tcW w:w="818" w:type="dxa"/>
            <w:noWrap/>
            <w:vAlign w:val="center"/>
            <w:hideMark/>
          </w:tcPr>
          <w:p w14:paraId="224B6558"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33</w:t>
            </w:r>
          </w:p>
        </w:tc>
        <w:tc>
          <w:tcPr>
            <w:tcW w:w="3456" w:type="dxa"/>
            <w:noWrap/>
            <w:vAlign w:val="center"/>
            <w:hideMark/>
          </w:tcPr>
          <w:p w14:paraId="417B95DE"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A33L</w:t>
            </w:r>
          </w:p>
        </w:tc>
        <w:tc>
          <w:tcPr>
            <w:tcW w:w="761" w:type="dxa"/>
            <w:noWrap/>
            <w:vAlign w:val="center"/>
            <w:hideMark/>
          </w:tcPr>
          <w:p w14:paraId="3D3148A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914" w:type="dxa"/>
            <w:noWrap/>
            <w:vAlign w:val="center"/>
            <w:hideMark/>
          </w:tcPr>
          <w:p w14:paraId="26BC204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4,4</w:t>
            </w:r>
          </w:p>
        </w:tc>
        <w:tc>
          <w:tcPr>
            <w:tcW w:w="610" w:type="dxa"/>
            <w:noWrap/>
            <w:vAlign w:val="center"/>
            <w:hideMark/>
          </w:tcPr>
          <w:p w14:paraId="1A3025A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807" w:type="dxa"/>
            <w:noWrap/>
            <w:vAlign w:val="center"/>
            <w:hideMark/>
          </w:tcPr>
          <w:p w14:paraId="442259C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16" w:type="dxa"/>
            <w:noWrap/>
            <w:vAlign w:val="center"/>
            <w:hideMark/>
          </w:tcPr>
          <w:p w14:paraId="74DB11C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64" w:type="dxa"/>
            <w:noWrap/>
            <w:vAlign w:val="center"/>
            <w:hideMark/>
          </w:tcPr>
          <w:p w14:paraId="13456A5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r>
      <w:tr w:rsidR="003272F9" w:rsidRPr="003272F9" w14:paraId="5886081A" w14:textId="77777777" w:rsidTr="003E7400">
        <w:trPr>
          <w:trHeight w:val="160"/>
        </w:trPr>
        <w:tc>
          <w:tcPr>
            <w:tcW w:w="818" w:type="dxa"/>
            <w:noWrap/>
            <w:vAlign w:val="center"/>
            <w:hideMark/>
          </w:tcPr>
          <w:p w14:paraId="1A8A5E48"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35</w:t>
            </w:r>
          </w:p>
        </w:tc>
        <w:tc>
          <w:tcPr>
            <w:tcW w:w="3456" w:type="dxa"/>
            <w:noWrap/>
            <w:vAlign w:val="center"/>
            <w:hideMark/>
          </w:tcPr>
          <w:p w14:paraId="494FAD5F"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K35R/G; G35R/K</w:t>
            </w:r>
          </w:p>
        </w:tc>
        <w:tc>
          <w:tcPr>
            <w:tcW w:w="761" w:type="dxa"/>
            <w:noWrap/>
            <w:vAlign w:val="center"/>
            <w:hideMark/>
          </w:tcPr>
          <w:p w14:paraId="10BAFEB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w:t>
            </w:r>
          </w:p>
        </w:tc>
        <w:tc>
          <w:tcPr>
            <w:tcW w:w="914" w:type="dxa"/>
            <w:noWrap/>
            <w:vAlign w:val="center"/>
            <w:hideMark/>
          </w:tcPr>
          <w:p w14:paraId="70CA66D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11,1</w:t>
            </w:r>
          </w:p>
        </w:tc>
        <w:tc>
          <w:tcPr>
            <w:tcW w:w="610" w:type="dxa"/>
            <w:noWrap/>
            <w:vAlign w:val="center"/>
            <w:hideMark/>
          </w:tcPr>
          <w:p w14:paraId="1FD8B82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807" w:type="dxa"/>
            <w:noWrap/>
            <w:vAlign w:val="center"/>
            <w:hideMark/>
          </w:tcPr>
          <w:p w14:paraId="581C721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w:t>
            </w:r>
          </w:p>
        </w:tc>
        <w:tc>
          <w:tcPr>
            <w:tcW w:w="716" w:type="dxa"/>
            <w:noWrap/>
            <w:vAlign w:val="center"/>
            <w:hideMark/>
          </w:tcPr>
          <w:p w14:paraId="5651238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764" w:type="dxa"/>
            <w:noWrap/>
            <w:vAlign w:val="center"/>
            <w:hideMark/>
          </w:tcPr>
          <w:p w14:paraId="01CE0AE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w:t>
            </w:r>
          </w:p>
        </w:tc>
      </w:tr>
      <w:tr w:rsidR="003272F9" w:rsidRPr="003272F9" w14:paraId="23353C14" w14:textId="77777777" w:rsidTr="003E7400">
        <w:trPr>
          <w:trHeight w:val="347"/>
        </w:trPr>
        <w:tc>
          <w:tcPr>
            <w:tcW w:w="818" w:type="dxa"/>
            <w:noWrap/>
            <w:vAlign w:val="center"/>
            <w:hideMark/>
          </w:tcPr>
          <w:p w14:paraId="28F1BDC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39</w:t>
            </w:r>
          </w:p>
        </w:tc>
        <w:tc>
          <w:tcPr>
            <w:tcW w:w="3456" w:type="dxa"/>
            <w:noWrap/>
            <w:vAlign w:val="center"/>
            <w:hideMark/>
          </w:tcPr>
          <w:p w14:paraId="5D09DD6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D39E/A/G/Q/K/N; N39E</w:t>
            </w:r>
          </w:p>
        </w:tc>
        <w:tc>
          <w:tcPr>
            <w:tcW w:w="761" w:type="dxa"/>
            <w:noWrap/>
            <w:vAlign w:val="center"/>
            <w:hideMark/>
          </w:tcPr>
          <w:p w14:paraId="5E7F59A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58</w:t>
            </w:r>
          </w:p>
        </w:tc>
        <w:tc>
          <w:tcPr>
            <w:tcW w:w="914" w:type="dxa"/>
            <w:noWrap/>
            <w:vAlign w:val="center"/>
            <w:hideMark/>
          </w:tcPr>
          <w:p w14:paraId="56A0814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64,4</w:t>
            </w:r>
          </w:p>
        </w:tc>
        <w:tc>
          <w:tcPr>
            <w:tcW w:w="610" w:type="dxa"/>
            <w:noWrap/>
            <w:vAlign w:val="center"/>
            <w:hideMark/>
          </w:tcPr>
          <w:p w14:paraId="668CD13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48</w:t>
            </w:r>
          </w:p>
        </w:tc>
        <w:tc>
          <w:tcPr>
            <w:tcW w:w="807" w:type="dxa"/>
            <w:noWrap/>
            <w:vAlign w:val="center"/>
            <w:hideMark/>
          </w:tcPr>
          <w:p w14:paraId="43441DC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56,5</w:t>
            </w:r>
          </w:p>
        </w:tc>
        <w:tc>
          <w:tcPr>
            <w:tcW w:w="716" w:type="dxa"/>
            <w:noWrap/>
            <w:vAlign w:val="center"/>
            <w:hideMark/>
          </w:tcPr>
          <w:p w14:paraId="273818F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w:t>
            </w:r>
          </w:p>
        </w:tc>
        <w:tc>
          <w:tcPr>
            <w:tcW w:w="764" w:type="dxa"/>
            <w:noWrap/>
            <w:vAlign w:val="center"/>
            <w:hideMark/>
          </w:tcPr>
          <w:p w14:paraId="2E2381B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76,5</w:t>
            </w:r>
          </w:p>
        </w:tc>
      </w:tr>
      <w:tr w:rsidR="003272F9" w:rsidRPr="003272F9" w14:paraId="40BB375B" w14:textId="77777777" w:rsidTr="003E7400">
        <w:trPr>
          <w:trHeight w:val="214"/>
        </w:trPr>
        <w:tc>
          <w:tcPr>
            <w:tcW w:w="818" w:type="dxa"/>
            <w:noWrap/>
            <w:vAlign w:val="center"/>
            <w:hideMark/>
          </w:tcPr>
          <w:p w14:paraId="4C4E8DE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44</w:t>
            </w:r>
          </w:p>
        </w:tc>
        <w:tc>
          <w:tcPr>
            <w:tcW w:w="3456" w:type="dxa"/>
            <w:noWrap/>
            <w:vAlign w:val="center"/>
            <w:hideMark/>
          </w:tcPr>
          <w:p w14:paraId="7CA5B69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D44N</w:t>
            </w:r>
          </w:p>
        </w:tc>
        <w:tc>
          <w:tcPr>
            <w:tcW w:w="761" w:type="dxa"/>
            <w:noWrap/>
            <w:vAlign w:val="center"/>
            <w:hideMark/>
          </w:tcPr>
          <w:p w14:paraId="7C59E3F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914" w:type="dxa"/>
            <w:noWrap/>
            <w:vAlign w:val="center"/>
            <w:hideMark/>
          </w:tcPr>
          <w:p w14:paraId="1F8B6E5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610" w:type="dxa"/>
            <w:noWrap/>
            <w:vAlign w:val="center"/>
            <w:hideMark/>
          </w:tcPr>
          <w:p w14:paraId="43150A4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807" w:type="dxa"/>
            <w:noWrap/>
            <w:vAlign w:val="center"/>
            <w:hideMark/>
          </w:tcPr>
          <w:p w14:paraId="1938E7C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16" w:type="dxa"/>
            <w:noWrap/>
            <w:vAlign w:val="center"/>
            <w:hideMark/>
          </w:tcPr>
          <w:p w14:paraId="3720221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764" w:type="dxa"/>
            <w:noWrap/>
            <w:vAlign w:val="center"/>
            <w:hideMark/>
          </w:tcPr>
          <w:p w14:paraId="66C8CF0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w:t>
            </w:r>
          </w:p>
        </w:tc>
      </w:tr>
      <w:tr w:rsidR="003272F9" w:rsidRPr="003272F9" w14:paraId="3DDF12FE" w14:textId="77777777" w:rsidTr="003E7400">
        <w:trPr>
          <w:trHeight w:val="347"/>
        </w:trPr>
        <w:tc>
          <w:tcPr>
            <w:tcW w:w="818" w:type="dxa"/>
            <w:noWrap/>
            <w:vAlign w:val="center"/>
            <w:hideMark/>
          </w:tcPr>
          <w:p w14:paraId="6947628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45</w:t>
            </w:r>
          </w:p>
        </w:tc>
        <w:tc>
          <w:tcPr>
            <w:tcW w:w="3456" w:type="dxa"/>
            <w:noWrap/>
            <w:vAlign w:val="center"/>
            <w:hideMark/>
          </w:tcPr>
          <w:p w14:paraId="729C491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L45F/R/I; F45V/L</w:t>
            </w:r>
          </w:p>
        </w:tc>
        <w:tc>
          <w:tcPr>
            <w:tcW w:w="761" w:type="dxa"/>
            <w:noWrap/>
            <w:vAlign w:val="center"/>
            <w:hideMark/>
          </w:tcPr>
          <w:p w14:paraId="70AC9B9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w:t>
            </w:r>
          </w:p>
        </w:tc>
        <w:tc>
          <w:tcPr>
            <w:tcW w:w="914" w:type="dxa"/>
            <w:noWrap/>
            <w:vAlign w:val="center"/>
            <w:hideMark/>
          </w:tcPr>
          <w:p w14:paraId="28DAF94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8,9</w:t>
            </w:r>
          </w:p>
        </w:tc>
        <w:tc>
          <w:tcPr>
            <w:tcW w:w="610" w:type="dxa"/>
            <w:noWrap/>
            <w:vAlign w:val="center"/>
            <w:hideMark/>
          </w:tcPr>
          <w:p w14:paraId="739AF76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807" w:type="dxa"/>
            <w:noWrap/>
            <w:vAlign w:val="center"/>
            <w:hideMark/>
          </w:tcPr>
          <w:p w14:paraId="1B11407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w:t>
            </w:r>
          </w:p>
        </w:tc>
        <w:tc>
          <w:tcPr>
            <w:tcW w:w="716" w:type="dxa"/>
            <w:noWrap/>
            <w:vAlign w:val="center"/>
            <w:hideMark/>
          </w:tcPr>
          <w:p w14:paraId="7FE31BB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vAlign w:val="center"/>
            <w:hideMark/>
          </w:tcPr>
          <w:p w14:paraId="46AB8A2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r w:rsidR="003272F9" w:rsidRPr="003272F9" w14:paraId="06268100" w14:textId="77777777" w:rsidTr="003E7400">
        <w:trPr>
          <w:trHeight w:val="253"/>
        </w:trPr>
        <w:tc>
          <w:tcPr>
            <w:tcW w:w="818" w:type="dxa"/>
            <w:noWrap/>
            <w:vAlign w:val="center"/>
            <w:hideMark/>
          </w:tcPr>
          <w:p w14:paraId="31E86F8B"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48</w:t>
            </w:r>
          </w:p>
        </w:tc>
        <w:tc>
          <w:tcPr>
            <w:tcW w:w="3456" w:type="dxa"/>
            <w:noWrap/>
            <w:vAlign w:val="center"/>
            <w:hideMark/>
          </w:tcPr>
          <w:p w14:paraId="3D0BF61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H48Q/Y/N/P/D; N48H/Y/K</w:t>
            </w:r>
          </w:p>
        </w:tc>
        <w:tc>
          <w:tcPr>
            <w:tcW w:w="761" w:type="dxa"/>
            <w:noWrap/>
            <w:vAlign w:val="center"/>
            <w:hideMark/>
          </w:tcPr>
          <w:p w14:paraId="0EECE55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18</w:t>
            </w:r>
          </w:p>
        </w:tc>
        <w:tc>
          <w:tcPr>
            <w:tcW w:w="914" w:type="dxa"/>
            <w:noWrap/>
            <w:vAlign w:val="center"/>
            <w:hideMark/>
          </w:tcPr>
          <w:p w14:paraId="31260BC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20</w:t>
            </w:r>
          </w:p>
        </w:tc>
        <w:tc>
          <w:tcPr>
            <w:tcW w:w="610" w:type="dxa"/>
            <w:noWrap/>
            <w:vAlign w:val="center"/>
            <w:hideMark/>
          </w:tcPr>
          <w:p w14:paraId="1B9F73D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19</w:t>
            </w:r>
          </w:p>
        </w:tc>
        <w:tc>
          <w:tcPr>
            <w:tcW w:w="807" w:type="dxa"/>
            <w:noWrap/>
            <w:vAlign w:val="center"/>
            <w:hideMark/>
          </w:tcPr>
          <w:p w14:paraId="4F2CCE8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22,4</w:t>
            </w:r>
          </w:p>
        </w:tc>
        <w:tc>
          <w:tcPr>
            <w:tcW w:w="716" w:type="dxa"/>
            <w:noWrap/>
            <w:vAlign w:val="center"/>
            <w:hideMark/>
          </w:tcPr>
          <w:p w14:paraId="04FD25A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34</w:t>
            </w:r>
          </w:p>
        </w:tc>
        <w:tc>
          <w:tcPr>
            <w:tcW w:w="764" w:type="dxa"/>
            <w:noWrap/>
            <w:vAlign w:val="center"/>
            <w:hideMark/>
          </w:tcPr>
          <w:p w14:paraId="7E9A727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34,7</w:t>
            </w:r>
          </w:p>
        </w:tc>
      </w:tr>
      <w:tr w:rsidR="003272F9" w:rsidRPr="003272F9" w14:paraId="0604D03E" w14:textId="77777777" w:rsidTr="003E7400">
        <w:trPr>
          <w:trHeight w:val="347"/>
        </w:trPr>
        <w:tc>
          <w:tcPr>
            <w:tcW w:w="818" w:type="dxa"/>
            <w:noWrap/>
            <w:vAlign w:val="center"/>
            <w:hideMark/>
          </w:tcPr>
          <w:p w14:paraId="0E2F85F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50</w:t>
            </w:r>
          </w:p>
        </w:tc>
        <w:tc>
          <w:tcPr>
            <w:tcW w:w="3456" w:type="dxa"/>
            <w:noWrap/>
            <w:vAlign w:val="center"/>
            <w:hideMark/>
          </w:tcPr>
          <w:p w14:paraId="5033FC1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D50H/N/G/V</w:t>
            </w:r>
          </w:p>
        </w:tc>
        <w:tc>
          <w:tcPr>
            <w:tcW w:w="761" w:type="dxa"/>
            <w:noWrap/>
            <w:vAlign w:val="center"/>
            <w:hideMark/>
          </w:tcPr>
          <w:p w14:paraId="755B25F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914" w:type="dxa"/>
            <w:noWrap/>
            <w:vAlign w:val="center"/>
            <w:hideMark/>
          </w:tcPr>
          <w:p w14:paraId="44CC819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1,1</w:t>
            </w:r>
          </w:p>
        </w:tc>
        <w:tc>
          <w:tcPr>
            <w:tcW w:w="610" w:type="dxa"/>
            <w:noWrap/>
            <w:vAlign w:val="center"/>
            <w:hideMark/>
          </w:tcPr>
          <w:p w14:paraId="749490A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807" w:type="dxa"/>
            <w:noWrap/>
            <w:vAlign w:val="center"/>
            <w:hideMark/>
          </w:tcPr>
          <w:p w14:paraId="027DB70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16" w:type="dxa"/>
            <w:noWrap/>
            <w:vAlign w:val="center"/>
            <w:hideMark/>
          </w:tcPr>
          <w:p w14:paraId="2BE42EB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6BDFDBE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0A4FD823" w14:textId="77777777" w:rsidTr="003E7400">
        <w:trPr>
          <w:trHeight w:val="675"/>
        </w:trPr>
        <w:tc>
          <w:tcPr>
            <w:tcW w:w="818" w:type="dxa"/>
            <w:noWrap/>
            <w:vAlign w:val="center"/>
            <w:hideMark/>
          </w:tcPr>
          <w:p w14:paraId="01B5966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51</w:t>
            </w:r>
          </w:p>
        </w:tc>
        <w:tc>
          <w:tcPr>
            <w:tcW w:w="3456" w:type="dxa"/>
            <w:noWrap/>
            <w:vAlign w:val="center"/>
            <w:hideMark/>
          </w:tcPr>
          <w:p w14:paraId="2E57593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N51M/Y/P/T/D/S/K/Q; H51Q/R/N/P; P51H</w:t>
            </w:r>
          </w:p>
        </w:tc>
        <w:tc>
          <w:tcPr>
            <w:tcW w:w="761" w:type="dxa"/>
            <w:noWrap/>
            <w:vAlign w:val="center"/>
            <w:hideMark/>
          </w:tcPr>
          <w:p w14:paraId="68055EA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914" w:type="dxa"/>
            <w:noWrap/>
            <w:vAlign w:val="center"/>
            <w:hideMark/>
          </w:tcPr>
          <w:p w14:paraId="310C2F5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36,7</w:t>
            </w:r>
          </w:p>
        </w:tc>
        <w:tc>
          <w:tcPr>
            <w:tcW w:w="610" w:type="dxa"/>
            <w:noWrap/>
            <w:vAlign w:val="center"/>
            <w:hideMark/>
          </w:tcPr>
          <w:p w14:paraId="3B7FEE5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32</w:t>
            </w:r>
          </w:p>
        </w:tc>
        <w:tc>
          <w:tcPr>
            <w:tcW w:w="807" w:type="dxa"/>
            <w:noWrap/>
            <w:vAlign w:val="center"/>
            <w:hideMark/>
          </w:tcPr>
          <w:p w14:paraId="35E6ACF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37,6</w:t>
            </w:r>
          </w:p>
        </w:tc>
        <w:tc>
          <w:tcPr>
            <w:tcW w:w="716" w:type="dxa"/>
            <w:noWrap/>
            <w:vAlign w:val="center"/>
            <w:hideMark/>
          </w:tcPr>
          <w:p w14:paraId="6D8625C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64" w:type="dxa"/>
            <w:noWrap/>
            <w:vAlign w:val="center"/>
            <w:hideMark/>
          </w:tcPr>
          <w:p w14:paraId="4E64C11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24,5</w:t>
            </w:r>
          </w:p>
        </w:tc>
      </w:tr>
      <w:tr w:rsidR="003272F9" w:rsidRPr="003272F9" w14:paraId="5AE3E110" w14:textId="77777777" w:rsidTr="003E7400">
        <w:trPr>
          <w:trHeight w:val="511"/>
        </w:trPr>
        <w:tc>
          <w:tcPr>
            <w:tcW w:w="818" w:type="dxa"/>
            <w:noWrap/>
            <w:vAlign w:val="center"/>
            <w:hideMark/>
          </w:tcPr>
          <w:p w14:paraId="34236F3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54</w:t>
            </w:r>
          </w:p>
        </w:tc>
        <w:tc>
          <w:tcPr>
            <w:tcW w:w="3456" w:type="dxa"/>
            <w:noWrap/>
            <w:vAlign w:val="center"/>
            <w:hideMark/>
          </w:tcPr>
          <w:p w14:paraId="4E6E42CF"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D54E/A/V/N; E54K/A/D; E54Q</w:t>
            </w:r>
          </w:p>
        </w:tc>
        <w:tc>
          <w:tcPr>
            <w:tcW w:w="761" w:type="dxa"/>
            <w:noWrap/>
            <w:vAlign w:val="center"/>
            <w:hideMark/>
          </w:tcPr>
          <w:p w14:paraId="7705D10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31</w:t>
            </w:r>
          </w:p>
        </w:tc>
        <w:tc>
          <w:tcPr>
            <w:tcW w:w="914" w:type="dxa"/>
            <w:noWrap/>
            <w:vAlign w:val="center"/>
            <w:hideMark/>
          </w:tcPr>
          <w:p w14:paraId="3530942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34,4</w:t>
            </w:r>
          </w:p>
        </w:tc>
        <w:tc>
          <w:tcPr>
            <w:tcW w:w="610" w:type="dxa"/>
            <w:noWrap/>
            <w:vAlign w:val="center"/>
            <w:hideMark/>
          </w:tcPr>
          <w:p w14:paraId="23B0158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30</w:t>
            </w:r>
          </w:p>
        </w:tc>
        <w:tc>
          <w:tcPr>
            <w:tcW w:w="807" w:type="dxa"/>
            <w:noWrap/>
            <w:vAlign w:val="center"/>
            <w:hideMark/>
          </w:tcPr>
          <w:p w14:paraId="3535A2F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35,3</w:t>
            </w:r>
          </w:p>
        </w:tc>
        <w:tc>
          <w:tcPr>
            <w:tcW w:w="716" w:type="dxa"/>
            <w:noWrap/>
            <w:vAlign w:val="center"/>
            <w:hideMark/>
          </w:tcPr>
          <w:p w14:paraId="65B9EB4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23</w:t>
            </w:r>
          </w:p>
        </w:tc>
        <w:tc>
          <w:tcPr>
            <w:tcW w:w="764" w:type="dxa"/>
            <w:noWrap/>
            <w:vAlign w:val="center"/>
            <w:hideMark/>
          </w:tcPr>
          <w:p w14:paraId="2883947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23,5</w:t>
            </w:r>
          </w:p>
        </w:tc>
      </w:tr>
      <w:tr w:rsidR="003272F9" w:rsidRPr="003272F9" w14:paraId="69D6389D" w14:textId="77777777" w:rsidTr="003E7400">
        <w:trPr>
          <w:trHeight w:val="214"/>
        </w:trPr>
        <w:tc>
          <w:tcPr>
            <w:tcW w:w="818" w:type="dxa"/>
            <w:noWrap/>
            <w:vAlign w:val="center"/>
            <w:hideMark/>
          </w:tcPr>
          <w:p w14:paraId="733E0D5C"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55</w:t>
            </w:r>
          </w:p>
        </w:tc>
        <w:tc>
          <w:tcPr>
            <w:tcW w:w="3456" w:type="dxa"/>
            <w:noWrap/>
            <w:vAlign w:val="center"/>
            <w:hideMark/>
          </w:tcPr>
          <w:p w14:paraId="2E93678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S55A</w:t>
            </w:r>
          </w:p>
        </w:tc>
        <w:tc>
          <w:tcPr>
            <w:tcW w:w="761" w:type="dxa"/>
            <w:noWrap/>
            <w:vAlign w:val="center"/>
            <w:hideMark/>
          </w:tcPr>
          <w:p w14:paraId="67F674B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61</w:t>
            </w:r>
          </w:p>
        </w:tc>
        <w:tc>
          <w:tcPr>
            <w:tcW w:w="914" w:type="dxa"/>
            <w:noWrap/>
            <w:vAlign w:val="center"/>
            <w:hideMark/>
          </w:tcPr>
          <w:p w14:paraId="74E75FF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67,8</w:t>
            </w:r>
          </w:p>
        </w:tc>
        <w:tc>
          <w:tcPr>
            <w:tcW w:w="610" w:type="dxa"/>
            <w:noWrap/>
            <w:vAlign w:val="center"/>
            <w:hideMark/>
          </w:tcPr>
          <w:p w14:paraId="6B58C93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49</w:t>
            </w:r>
          </w:p>
        </w:tc>
        <w:tc>
          <w:tcPr>
            <w:tcW w:w="807" w:type="dxa"/>
            <w:noWrap/>
            <w:vAlign w:val="center"/>
            <w:hideMark/>
          </w:tcPr>
          <w:p w14:paraId="482C180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57,6</w:t>
            </w:r>
          </w:p>
        </w:tc>
        <w:tc>
          <w:tcPr>
            <w:tcW w:w="716" w:type="dxa"/>
            <w:noWrap/>
            <w:vAlign w:val="center"/>
            <w:hideMark/>
          </w:tcPr>
          <w:p w14:paraId="5EA27E5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73</w:t>
            </w:r>
          </w:p>
        </w:tc>
        <w:tc>
          <w:tcPr>
            <w:tcW w:w="764" w:type="dxa"/>
            <w:noWrap/>
            <w:vAlign w:val="center"/>
            <w:hideMark/>
          </w:tcPr>
          <w:p w14:paraId="1AD49EA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74,5</w:t>
            </w:r>
          </w:p>
        </w:tc>
      </w:tr>
      <w:tr w:rsidR="003272F9" w:rsidRPr="003272F9" w14:paraId="7E8BE9B8" w14:textId="77777777" w:rsidTr="003E7400">
        <w:trPr>
          <w:trHeight w:val="675"/>
        </w:trPr>
        <w:tc>
          <w:tcPr>
            <w:tcW w:w="818" w:type="dxa"/>
            <w:noWrap/>
            <w:vAlign w:val="center"/>
            <w:hideMark/>
          </w:tcPr>
          <w:p w14:paraId="5A46CCBB"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56</w:t>
            </w:r>
          </w:p>
        </w:tc>
        <w:tc>
          <w:tcPr>
            <w:tcW w:w="3456" w:type="dxa"/>
            <w:noWrap/>
            <w:vAlign w:val="center"/>
            <w:hideMark/>
          </w:tcPr>
          <w:p w14:paraId="6928F8C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N56D/H/W/S; I56H/N/R/W/L; W56H</w:t>
            </w:r>
          </w:p>
        </w:tc>
        <w:tc>
          <w:tcPr>
            <w:tcW w:w="761" w:type="dxa"/>
            <w:noWrap/>
            <w:vAlign w:val="center"/>
            <w:hideMark/>
          </w:tcPr>
          <w:p w14:paraId="63DCB1C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29</w:t>
            </w:r>
          </w:p>
        </w:tc>
        <w:tc>
          <w:tcPr>
            <w:tcW w:w="914" w:type="dxa"/>
            <w:noWrap/>
            <w:vAlign w:val="center"/>
            <w:hideMark/>
          </w:tcPr>
          <w:p w14:paraId="249CDDB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32,2</w:t>
            </w:r>
          </w:p>
        </w:tc>
        <w:tc>
          <w:tcPr>
            <w:tcW w:w="610" w:type="dxa"/>
            <w:noWrap/>
            <w:vAlign w:val="center"/>
            <w:hideMark/>
          </w:tcPr>
          <w:p w14:paraId="30F24E5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807" w:type="dxa"/>
            <w:noWrap/>
            <w:vAlign w:val="center"/>
            <w:hideMark/>
          </w:tcPr>
          <w:p w14:paraId="5AB4DE9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38,8</w:t>
            </w:r>
          </w:p>
        </w:tc>
        <w:tc>
          <w:tcPr>
            <w:tcW w:w="716" w:type="dxa"/>
            <w:noWrap/>
            <w:vAlign w:val="center"/>
            <w:hideMark/>
          </w:tcPr>
          <w:p w14:paraId="67CBFF0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w:t>
            </w:r>
          </w:p>
        </w:tc>
        <w:tc>
          <w:tcPr>
            <w:tcW w:w="764" w:type="dxa"/>
            <w:noWrap/>
            <w:vAlign w:val="center"/>
            <w:hideMark/>
          </w:tcPr>
          <w:p w14:paraId="1804786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22,4</w:t>
            </w:r>
          </w:p>
        </w:tc>
      </w:tr>
      <w:tr w:rsidR="003272F9" w:rsidRPr="003272F9" w14:paraId="0761F65D" w14:textId="77777777" w:rsidTr="003E7400">
        <w:trPr>
          <w:trHeight w:val="214"/>
        </w:trPr>
        <w:tc>
          <w:tcPr>
            <w:tcW w:w="818" w:type="dxa"/>
            <w:noWrap/>
            <w:vAlign w:val="center"/>
            <w:hideMark/>
          </w:tcPr>
          <w:p w14:paraId="5892440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57</w:t>
            </w:r>
          </w:p>
        </w:tc>
        <w:tc>
          <w:tcPr>
            <w:tcW w:w="3456" w:type="dxa"/>
            <w:noWrap/>
            <w:vAlign w:val="center"/>
            <w:hideMark/>
          </w:tcPr>
          <w:p w14:paraId="7E48E16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K57A/Q</w:t>
            </w:r>
          </w:p>
        </w:tc>
        <w:tc>
          <w:tcPr>
            <w:tcW w:w="761" w:type="dxa"/>
            <w:noWrap/>
            <w:vAlign w:val="center"/>
            <w:hideMark/>
          </w:tcPr>
          <w:p w14:paraId="4CFC78A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27</w:t>
            </w:r>
          </w:p>
        </w:tc>
        <w:tc>
          <w:tcPr>
            <w:tcW w:w="914" w:type="dxa"/>
            <w:noWrap/>
            <w:vAlign w:val="center"/>
            <w:hideMark/>
          </w:tcPr>
          <w:p w14:paraId="0CAE3E5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30</w:t>
            </w:r>
          </w:p>
        </w:tc>
        <w:tc>
          <w:tcPr>
            <w:tcW w:w="610" w:type="dxa"/>
            <w:noWrap/>
            <w:vAlign w:val="center"/>
            <w:hideMark/>
          </w:tcPr>
          <w:p w14:paraId="13998F7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32</w:t>
            </w:r>
          </w:p>
        </w:tc>
        <w:tc>
          <w:tcPr>
            <w:tcW w:w="807" w:type="dxa"/>
            <w:noWrap/>
            <w:vAlign w:val="center"/>
            <w:hideMark/>
          </w:tcPr>
          <w:p w14:paraId="0522244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37,6</w:t>
            </w:r>
          </w:p>
        </w:tc>
        <w:tc>
          <w:tcPr>
            <w:tcW w:w="716" w:type="dxa"/>
            <w:noWrap/>
            <w:vAlign w:val="center"/>
            <w:hideMark/>
          </w:tcPr>
          <w:p w14:paraId="09D73D7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w:t>
            </w:r>
          </w:p>
        </w:tc>
        <w:tc>
          <w:tcPr>
            <w:tcW w:w="764" w:type="dxa"/>
            <w:noWrap/>
            <w:vAlign w:val="center"/>
            <w:hideMark/>
          </w:tcPr>
          <w:p w14:paraId="215CFCF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21,4</w:t>
            </w:r>
          </w:p>
        </w:tc>
      </w:tr>
      <w:tr w:rsidR="003272F9" w:rsidRPr="003272F9" w14:paraId="0A6D6244" w14:textId="77777777" w:rsidTr="003E7400">
        <w:trPr>
          <w:trHeight w:val="347"/>
        </w:trPr>
        <w:tc>
          <w:tcPr>
            <w:tcW w:w="818" w:type="dxa"/>
            <w:noWrap/>
            <w:vAlign w:val="center"/>
            <w:hideMark/>
          </w:tcPr>
          <w:p w14:paraId="543504B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60</w:t>
            </w:r>
          </w:p>
        </w:tc>
        <w:tc>
          <w:tcPr>
            <w:tcW w:w="3456" w:type="dxa"/>
            <w:noWrap/>
            <w:vAlign w:val="center"/>
            <w:hideMark/>
          </w:tcPr>
          <w:p w14:paraId="1102731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V60T/E; A60V/T</w:t>
            </w:r>
          </w:p>
        </w:tc>
        <w:tc>
          <w:tcPr>
            <w:tcW w:w="761" w:type="dxa"/>
            <w:noWrap/>
            <w:vAlign w:val="center"/>
            <w:hideMark/>
          </w:tcPr>
          <w:p w14:paraId="2605087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25</w:t>
            </w:r>
          </w:p>
        </w:tc>
        <w:tc>
          <w:tcPr>
            <w:tcW w:w="914" w:type="dxa"/>
            <w:noWrap/>
            <w:vAlign w:val="center"/>
            <w:hideMark/>
          </w:tcPr>
          <w:p w14:paraId="2A22033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27,8</w:t>
            </w:r>
          </w:p>
        </w:tc>
        <w:tc>
          <w:tcPr>
            <w:tcW w:w="610" w:type="dxa"/>
            <w:noWrap/>
            <w:vAlign w:val="center"/>
            <w:hideMark/>
          </w:tcPr>
          <w:p w14:paraId="75E2FE5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31</w:t>
            </w:r>
          </w:p>
        </w:tc>
        <w:tc>
          <w:tcPr>
            <w:tcW w:w="807" w:type="dxa"/>
            <w:noWrap/>
            <w:vAlign w:val="center"/>
            <w:hideMark/>
          </w:tcPr>
          <w:p w14:paraId="204559B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36,5</w:t>
            </w:r>
          </w:p>
        </w:tc>
        <w:tc>
          <w:tcPr>
            <w:tcW w:w="716" w:type="dxa"/>
            <w:noWrap/>
            <w:vAlign w:val="center"/>
            <w:hideMark/>
          </w:tcPr>
          <w:p w14:paraId="1F901EE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w:t>
            </w:r>
          </w:p>
        </w:tc>
        <w:tc>
          <w:tcPr>
            <w:tcW w:w="764" w:type="dxa"/>
            <w:noWrap/>
            <w:vAlign w:val="center"/>
            <w:hideMark/>
          </w:tcPr>
          <w:p w14:paraId="76FE075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21,4</w:t>
            </w:r>
          </w:p>
        </w:tc>
      </w:tr>
      <w:tr w:rsidR="003272F9" w:rsidRPr="003272F9" w14:paraId="6B0E6DA4" w14:textId="77777777" w:rsidTr="003E7400">
        <w:trPr>
          <w:trHeight w:val="347"/>
        </w:trPr>
        <w:tc>
          <w:tcPr>
            <w:tcW w:w="818" w:type="dxa"/>
            <w:noWrap/>
            <w:vAlign w:val="center"/>
            <w:hideMark/>
          </w:tcPr>
          <w:p w14:paraId="215F785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62</w:t>
            </w:r>
          </w:p>
        </w:tc>
        <w:tc>
          <w:tcPr>
            <w:tcW w:w="3456" w:type="dxa"/>
            <w:noWrap/>
            <w:vAlign w:val="center"/>
            <w:hideMark/>
          </w:tcPr>
          <w:p w14:paraId="66984678"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A62T/S; D62S/A</w:t>
            </w:r>
          </w:p>
        </w:tc>
        <w:tc>
          <w:tcPr>
            <w:tcW w:w="761" w:type="dxa"/>
            <w:noWrap/>
            <w:vAlign w:val="center"/>
            <w:hideMark/>
          </w:tcPr>
          <w:p w14:paraId="7AD4518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914" w:type="dxa"/>
            <w:noWrap/>
            <w:vAlign w:val="center"/>
            <w:hideMark/>
          </w:tcPr>
          <w:p w14:paraId="3E4832A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26,7</w:t>
            </w:r>
          </w:p>
        </w:tc>
        <w:tc>
          <w:tcPr>
            <w:tcW w:w="610" w:type="dxa"/>
            <w:noWrap/>
            <w:vAlign w:val="center"/>
            <w:hideMark/>
          </w:tcPr>
          <w:p w14:paraId="72CD359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32</w:t>
            </w:r>
          </w:p>
        </w:tc>
        <w:tc>
          <w:tcPr>
            <w:tcW w:w="807" w:type="dxa"/>
            <w:noWrap/>
            <w:vAlign w:val="center"/>
            <w:hideMark/>
          </w:tcPr>
          <w:p w14:paraId="458EEAA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37,6</w:t>
            </w:r>
          </w:p>
        </w:tc>
        <w:tc>
          <w:tcPr>
            <w:tcW w:w="716" w:type="dxa"/>
            <w:noWrap/>
            <w:vAlign w:val="center"/>
            <w:hideMark/>
          </w:tcPr>
          <w:p w14:paraId="16CC02A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w:t>
            </w:r>
          </w:p>
        </w:tc>
        <w:tc>
          <w:tcPr>
            <w:tcW w:w="764" w:type="dxa"/>
            <w:noWrap/>
            <w:vAlign w:val="center"/>
            <w:hideMark/>
          </w:tcPr>
          <w:p w14:paraId="2B8D695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22,4</w:t>
            </w:r>
          </w:p>
        </w:tc>
      </w:tr>
      <w:tr w:rsidR="003272F9" w:rsidRPr="003272F9" w14:paraId="1206F638" w14:textId="77777777" w:rsidTr="003E7400">
        <w:trPr>
          <w:trHeight w:val="214"/>
        </w:trPr>
        <w:tc>
          <w:tcPr>
            <w:tcW w:w="818" w:type="dxa"/>
            <w:noWrap/>
            <w:vAlign w:val="center"/>
            <w:hideMark/>
          </w:tcPr>
          <w:p w14:paraId="23911A4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65</w:t>
            </w:r>
          </w:p>
        </w:tc>
        <w:tc>
          <w:tcPr>
            <w:tcW w:w="3456" w:type="dxa"/>
            <w:noWrap/>
            <w:vAlign w:val="center"/>
            <w:hideMark/>
          </w:tcPr>
          <w:p w14:paraId="10A9C64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P65A/T/S/L</w:t>
            </w:r>
          </w:p>
        </w:tc>
        <w:tc>
          <w:tcPr>
            <w:tcW w:w="761" w:type="dxa"/>
            <w:noWrap/>
            <w:vAlign w:val="center"/>
            <w:hideMark/>
          </w:tcPr>
          <w:p w14:paraId="5C2832E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914" w:type="dxa"/>
            <w:noWrap/>
            <w:vAlign w:val="center"/>
            <w:hideMark/>
          </w:tcPr>
          <w:p w14:paraId="0D35F96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4,4</w:t>
            </w:r>
          </w:p>
        </w:tc>
        <w:tc>
          <w:tcPr>
            <w:tcW w:w="610" w:type="dxa"/>
            <w:noWrap/>
            <w:vAlign w:val="center"/>
            <w:hideMark/>
          </w:tcPr>
          <w:p w14:paraId="6AAE89D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807" w:type="dxa"/>
            <w:noWrap/>
            <w:vAlign w:val="center"/>
            <w:hideMark/>
          </w:tcPr>
          <w:p w14:paraId="44EABC4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4,7</w:t>
            </w:r>
          </w:p>
        </w:tc>
        <w:tc>
          <w:tcPr>
            <w:tcW w:w="716" w:type="dxa"/>
            <w:noWrap/>
            <w:vAlign w:val="center"/>
            <w:hideMark/>
          </w:tcPr>
          <w:p w14:paraId="7C45819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w:t>
            </w:r>
          </w:p>
        </w:tc>
        <w:tc>
          <w:tcPr>
            <w:tcW w:w="764" w:type="dxa"/>
            <w:noWrap/>
            <w:vAlign w:val="center"/>
            <w:hideMark/>
          </w:tcPr>
          <w:p w14:paraId="118AB9C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10,2</w:t>
            </w:r>
          </w:p>
        </w:tc>
      </w:tr>
      <w:tr w:rsidR="003272F9" w:rsidRPr="003272F9" w14:paraId="1E7BAE3C" w14:textId="77777777" w:rsidTr="003E7400">
        <w:trPr>
          <w:trHeight w:val="214"/>
        </w:trPr>
        <w:tc>
          <w:tcPr>
            <w:tcW w:w="818" w:type="dxa"/>
            <w:noWrap/>
            <w:vAlign w:val="center"/>
            <w:hideMark/>
          </w:tcPr>
          <w:p w14:paraId="302088C7"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67</w:t>
            </w:r>
          </w:p>
        </w:tc>
        <w:tc>
          <w:tcPr>
            <w:tcW w:w="3456" w:type="dxa"/>
            <w:noWrap/>
            <w:vAlign w:val="center"/>
            <w:hideMark/>
          </w:tcPr>
          <w:p w14:paraId="6B2C0A3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F67L/V/Y</w:t>
            </w:r>
          </w:p>
        </w:tc>
        <w:tc>
          <w:tcPr>
            <w:tcW w:w="761" w:type="dxa"/>
            <w:noWrap/>
            <w:vAlign w:val="center"/>
            <w:hideMark/>
          </w:tcPr>
          <w:p w14:paraId="1391BF1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914" w:type="dxa"/>
            <w:noWrap/>
            <w:vAlign w:val="center"/>
            <w:hideMark/>
          </w:tcPr>
          <w:p w14:paraId="595CDC2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5,6</w:t>
            </w:r>
          </w:p>
        </w:tc>
        <w:tc>
          <w:tcPr>
            <w:tcW w:w="610" w:type="dxa"/>
            <w:noWrap/>
            <w:vAlign w:val="center"/>
            <w:hideMark/>
          </w:tcPr>
          <w:p w14:paraId="5A76953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1248338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76EDB13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64" w:type="dxa"/>
            <w:noWrap/>
            <w:vAlign w:val="center"/>
            <w:hideMark/>
          </w:tcPr>
          <w:p w14:paraId="17B539E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r>
      <w:tr w:rsidR="003272F9" w:rsidRPr="003272F9" w14:paraId="74E93564" w14:textId="77777777" w:rsidTr="003E7400">
        <w:trPr>
          <w:trHeight w:val="214"/>
        </w:trPr>
        <w:tc>
          <w:tcPr>
            <w:tcW w:w="818" w:type="dxa"/>
            <w:noWrap/>
            <w:vAlign w:val="center"/>
            <w:hideMark/>
          </w:tcPr>
          <w:p w14:paraId="09D800A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68</w:t>
            </w:r>
          </w:p>
        </w:tc>
        <w:tc>
          <w:tcPr>
            <w:tcW w:w="3456" w:type="dxa"/>
            <w:noWrap/>
            <w:vAlign w:val="center"/>
            <w:hideMark/>
          </w:tcPr>
          <w:p w14:paraId="3E9EAE43"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T68M/I/V/S</w:t>
            </w:r>
          </w:p>
        </w:tc>
        <w:tc>
          <w:tcPr>
            <w:tcW w:w="761" w:type="dxa"/>
            <w:noWrap/>
            <w:vAlign w:val="center"/>
            <w:hideMark/>
          </w:tcPr>
          <w:p w14:paraId="689009C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914" w:type="dxa"/>
            <w:noWrap/>
            <w:vAlign w:val="center"/>
            <w:hideMark/>
          </w:tcPr>
          <w:p w14:paraId="78D3A4B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5,6</w:t>
            </w:r>
          </w:p>
        </w:tc>
        <w:tc>
          <w:tcPr>
            <w:tcW w:w="610" w:type="dxa"/>
            <w:noWrap/>
            <w:vAlign w:val="center"/>
            <w:hideMark/>
          </w:tcPr>
          <w:p w14:paraId="6A627AE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w:t>
            </w:r>
          </w:p>
        </w:tc>
        <w:tc>
          <w:tcPr>
            <w:tcW w:w="807" w:type="dxa"/>
            <w:noWrap/>
            <w:vAlign w:val="center"/>
            <w:hideMark/>
          </w:tcPr>
          <w:p w14:paraId="5F13123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8,2</w:t>
            </w:r>
          </w:p>
        </w:tc>
        <w:tc>
          <w:tcPr>
            <w:tcW w:w="716" w:type="dxa"/>
            <w:noWrap/>
            <w:vAlign w:val="center"/>
            <w:hideMark/>
          </w:tcPr>
          <w:p w14:paraId="79AFB22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w:t>
            </w:r>
          </w:p>
        </w:tc>
        <w:tc>
          <w:tcPr>
            <w:tcW w:w="764" w:type="dxa"/>
            <w:noWrap/>
            <w:vAlign w:val="center"/>
            <w:hideMark/>
          </w:tcPr>
          <w:p w14:paraId="645390D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w:t>
            </w:r>
          </w:p>
        </w:tc>
      </w:tr>
      <w:tr w:rsidR="003272F9" w:rsidRPr="003272F9" w14:paraId="1393DD74" w14:textId="77777777" w:rsidTr="003E7400">
        <w:trPr>
          <w:trHeight w:val="214"/>
        </w:trPr>
        <w:tc>
          <w:tcPr>
            <w:tcW w:w="818" w:type="dxa"/>
            <w:noWrap/>
            <w:vAlign w:val="center"/>
            <w:hideMark/>
          </w:tcPr>
          <w:p w14:paraId="31B225A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73</w:t>
            </w:r>
          </w:p>
        </w:tc>
        <w:tc>
          <w:tcPr>
            <w:tcW w:w="3456" w:type="dxa"/>
            <w:noWrap/>
            <w:vAlign w:val="center"/>
            <w:hideMark/>
          </w:tcPr>
          <w:p w14:paraId="1A5A655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G73D/S/N</w:t>
            </w:r>
          </w:p>
        </w:tc>
        <w:tc>
          <w:tcPr>
            <w:tcW w:w="761" w:type="dxa"/>
            <w:noWrap/>
            <w:vAlign w:val="center"/>
            <w:hideMark/>
          </w:tcPr>
          <w:p w14:paraId="18EE518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w:t>
            </w:r>
          </w:p>
        </w:tc>
        <w:tc>
          <w:tcPr>
            <w:tcW w:w="914" w:type="dxa"/>
            <w:noWrap/>
            <w:vAlign w:val="center"/>
            <w:hideMark/>
          </w:tcPr>
          <w:p w14:paraId="09BABE9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24,4</w:t>
            </w:r>
          </w:p>
        </w:tc>
        <w:tc>
          <w:tcPr>
            <w:tcW w:w="610" w:type="dxa"/>
            <w:noWrap/>
            <w:vAlign w:val="center"/>
            <w:hideMark/>
          </w:tcPr>
          <w:p w14:paraId="5C2DE40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28</w:t>
            </w:r>
          </w:p>
        </w:tc>
        <w:tc>
          <w:tcPr>
            <w:tcW w:w="807" w:type="dxa"/>
            <w:noWrap/>
            <w:vAlign w:val="center"/>
            <w:hideMark/>
          </w:tcPr>
          <w:p w14:paraId="67916CC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32,9</w:t>
            </w:r>
          </w:p>
        </w:tc>
        <w:tc>
          <w:tcPr>
            <w:tcW w:w="716" w:type="dxa"/>
            <w:noWrap/>
            <w:vAlign w:val="center"/>
            <w:hideMark/>
          </w:tcPr>
          <w:p w14:paraId="5106194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w:t>
            </w:r>
          </w:p>
        </w:tc>
        <w:tc>
          <w:tcPr>
            <w:tcW w:w="764" w:type="dxa"/>
            <w:noWrap/>
            <w:vAlign w:val="center"/>
            <w:hideMark/>
          </w:tcPr>
          <w:p w14:paraId="7203B71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21,4</w:t>
            </w:r>
          </w:p>
        </w:tc>
      </w:tr>
      <w:tr w:rsidR="003272F9" w:rsidRPr="003272F9" w14:paraId="2F7ED17E" w14:textId="77777777" w:rsidTr="003E7400">
        <w:trPr>
          <w:trHeight w:val="214"/>
        </w:trPr>
        <w:tc>
          <w:tcPr>
            <w:tcW w:w="818" w:type="dxa"/>
            <w:noWrap/>
            <w:vAlign w:val="center"/>
            <w:hideMark/>
          </w:tcPr>
          <w:p w14:paraId="2AA3546E"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74</w:t>
            </w:r>
          </w:p>
        </w:tc>
        <w:tc>
          <w:tcPr>
            <w:tcW w:w="3456" w:type="dxa"/>
            <w:noWrap/>
            <w:vAlign w:val="center"/>
            <w:hideMark/>
          </w:tcPr>
          <w:p w14:paraId="56EAB6A8"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L74V/M</w:t>
            </w:r>
          </w:p>
        </w:tc>
        <w:tc>
          <w:tcPr>
            <w:tcW w:w="761" w:type="dxa"/>
            <w:noWrap/>
            <w:vAlign w:val="center"/>
            <w:hideMark/>
          </w:tcPr>
          <w:p w14:paraId="056E3BC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914" w:type="dxa"/>
            <w:noWrap/>
            <w:vAlign w:val="center"/>
            <w:hideMark/>
          </w:tcPr>
          <w:p w14:paraId="70F8E91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6,7</w:t>
            </w:r>
          </w:p>
        </w:tc>
        <w:tc>
          <w:tcPr>
            <w:tcW w:w="610" w:type="dxa"/>
            <w:noWrap/>
            <w:vAlign w:val="center"/>
            <w:hideMark/>
          </w:tcPr>
          <w:p w14:paraId="1813B58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807" w:type="dxa"/>
            <w:noWrap/>
            <w:vAlign w:val="center"/>
            <w:hideMark/>
          </w:tcPr>
          <w:p w14:paraId="47270A1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w:t>
            </w:r>
          </w:p>
        </w:tc>
        <w:tc>
          <w:tcPr>
            <w:tcW w:w="716" w:type="dxa"/>
            <w:noWrap/>
            <w:vAlign w:val="center"/>
            <w:hideMark/>
          </w:tcPr>
          <w:p w14:paraId="3FBA708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764" w:type="dxa"/>
            <w:noWrap/>
            <w:vAlign w:val="center"/>
            <w:hideMark/>
          </w:tcPr>
          <w:p w14:paraId="6E7C3EB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w:t>
            </w:r>
          </w:p>
        </w:tc>
      </w:tr>
      <w:tr w:rsidR="003272F9" w:rsidRPr="003272F9" w14:paraId="165E8B59" w14:textId="77777777" w:rsidTr="003E7400">
        <w:trPr>
          <w:trHeight w:val="214"/>
        </w:trPr>
        <w:tc>
          <w:tcPr>
            <w:tcW w:w="818" w:type="dxa"/>
            <w:noWrap/>
            <w:vAlign w:val="center"/>
            <w:hideMark/>
          </w:tcPr>
          <w:p w14:paraId="2F378E8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78</w:t>
            </w:r>
          </w:p>
        </w:tc>
        <w:tc>
          <w:tcPr>
            <w:tcW w:w="3456" w:type="dxa"/>
            <w:noWrap/>
            <w:vAlign w:val="center"/>
            <w:hideMark/>
          </w:tcPr>
          <w:p w14:paraId="01640DB7"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S78T/I/C/N</w:t>
            </w:r>
          </w:p>
        </w:tc>
        <w:tc>
          <w:tcPr>
            <w:tcW w:w="761" w:type="dxa"/>
            <w:noWrap/>
            <w:vAlign w:val="center"/>
            <w:hideMark/>
          </w:tcPr>
          <w:p w14:paraId="766EE73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914" w:type="dxa"/>
            <w:noWrap/>
            <w:vAlign w:val="center"/>
            <w:hideMark/>
          </w:tcPr>
          <w:p w14:paraId="17A8281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5,6</w:t>
            </w:r>
          </w:p>
        </w:tc>
        <w:tc>
          <w:tcPr>
            <w:tcW w:w="610" w:type="dxa"/>
            <w:noWrap/>
            <w:vAlign w:val="center"/>
            <w:hideMark/>
          </w:tcPr>
          <w:p w14:paraId="2917690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0224130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3CF98CF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64" w:type="dxa"/>
            <w:noWrap/>
            <w:vAlign w:val="center"/>
            <w:hideMark/>
          </w:tcPr>
          <w:p w14:paraId="4CA2A34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r>
      <w:tr w:rsidR="003272F9" w:rsidRPr="003272F9" w14:paraId="75FD9DD3" w14:textId="77777777" w:rsidTr="003E7400">
        <w:trPr>
          <w:trHeight w:val="214"/>
        </w:trPr>
        <w:tc>
          <w:tcPr>
            <w:tcW w:w="818" w:type="dxa"/>
            <w:noWrap/>
            <w:vAlign w:val="center"/>
            <w:hideMark/>
          </w:tcPr>
          <w:p w14:paraId="4414A3C8"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80</w:t>
            </w:r>
          </w:p>
        </w:tc>
        <w:tc>
          <w:tcPr>
            <w:tcW w:w="3456" w:type="dxa"/>
            <w:noWrap/>
            <w:vAlign w:val="center"/>
            <w:hideMark/>
          </w:tcPr>
          <w:p w14:paraId="66DC105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Q80K/H/L</w:t>
            </w:r>
          </w:p>
        </w:tc>
        <w:tc>
          <w:tcPr>
            <w:tcW w:w="761" w:type="dxa"/>
            <w:noWrap/>
            <w:vAlign w:val="center"/>
            <w:hideMark/>
          </w:tcPr>
          <w:p w14:paraId="236AB30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914" w:type="dxa"/>
            <w:noWrap/>
            <w:vAlign w:val="center"/>
            <w:hideMark/>
          </w:tcPr>
          <w:p w14:paraId="4F6368A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1,1</w:t>
            </w:r>
          </w:p>
        </w:tc>
        <w:tc>
          <w:tcPr>
            <w:tcW w:w="610" w:type="dxa"/>
            <w:noWrap/>
            <w:vAlign w:val="center"/>
            <w:hideMark/>
          </w:tcPr>
          <w:p w14:paraId="33B2258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807" w:type="dxa"/>
            <w:noWrap/>
            <w:vAlign w:val="center"/>
            <w:hideMark/>
          </w:tcPr>
          <w:p w14:paraId="5456B6F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16" w:type="dxa"/>
            <w:noWrap/>
            <w:vAlign w:val="center"/>
            <w:hideMark/>
          </w:tcPr>
          <w:p w14:paraId="1DB5CC1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w:t>
            </w:r>
          </w:p>
        </w:tc>
        <w:tc>
          <w:tcPr>
            <w:tcW w:w="764" w:type="dxa"/>
            <w:noWrap/>
            <w:vAlign w:val="center"/>
            <w:hideMark/>
          </w:tcPr>
          <w:p w14:paraId="626273B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8,2</w:t>
            </w:r>
          </w:p>
        </w:tc>
      </w:tr>
      <w:tr w:rsidR="003272F9" w:rsidRPr="003272F9" w14:paraId="1DA45C3A" w14:textId="77777777" w:rsidTr="003E7400">
        <w:trPr>
          <w:trHeight w:val="347"/>
        </w:trPr>
        <w:tc>
          <w:tcPr>
            <w:tcW w:w="818" w:type="dxa"/>
            <w:noWrap/>
            <w:vAlign w:val="center"/>
            <w:hideMark/>
          </w:tcPr>
          <w:p w14:paraId="1D9C94E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84</w:t>
            </w:r>
          </w:p>
        </w:tc>
        <w:tc>
          <w:tcPr>
            <w:tcW w:w="3456" w:type="dxa"/>
            <w:noWrap/>
            <w:vAlign w:val="center"/>
            <w:hideMark/>
          </w:tcPr>
          <w:p w14:paraId="1B090F1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I84M/T/L/V/K/A/R/Q</w:t>
            </w:r>
          </w:p>
        </w:tc>
        <w:tc>
          <w:tcPr>
            <w:tcW w:w="761" w:type="dxa"/>
            <w:noWrap/>
            <w:vAlign w:val="center"/>
            <w:hideMark/>
          </w:tcPr>
          <w:p w14:paraId="4595203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914" w:type="dxa"/>
            <w:noWrap/>
            <w:vAlign w:val="center"/>
            <w:hideMark/>
          </w:tcPr>
          <w:p w14:paraId="05022B5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13,3</w:t>
            </w:r>
          </w:p>
        </w:tc>
        <w:tc>
          <w:tcPr>
            <w:tcW w:w="610" w:type="dxa"/>
            <w:noWrap/>
            <w:vAlign w:val="center"/>
            <w:hideMark/>
          </w:tcPr>
          <w:p w14:paraId="3F463D8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w:t>
            </w:r>
          </w:p>
        </w:tc>
        <w:tc>
          <w:tcPr>
            <w:tcW w:w="807" w:type="dxa"/>
            <w:noWrap/>
            <w:vAlign w:val="center"/>
            <w:hideMark/>
          </w:tcPr>
          <w:p w14:paraId="04B3BE2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11,8</w:t>
            </w:r>
          </w:p>
        </w:tc>
        <w:tc>
          <w:tcPr>
            <w:tcW w:w="716" w:type="dxa"/>
            <w:noWrap/>
            <w:vAlign w:val="center"/>
            <w:hideMark/>
          </w:tcPr>
          <w:p w14:paraId="7E92FB5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w:t>
            </w:r>
          </w:p>
        </w:tc>
        <w:tc>
          <w:tcPr>
            <w:tcW w:w="764" w:type="dxa"/>
            <w:noWrap/>
            <w:vAlign w:val="center"/>
            <w:hideMark/>
          </w:tcPr>
          <w:p w14:paraId="67C2222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8,2</w:t>
            </w:r>
          </w:p>
        </w:tc>
      </w:tr>
      <w:tr w:rsidR="003272F9" w:rsidRPr="003272F9" w14:paraId="022C8E58" w14:textId="77777777" w:rsidTr="003E7400">
        <w:trPr>
          <w:trHeight w:val="214"/>
        </w:trPr>
        <w:tc>
          <w:tcPr>
            <w:tcW w:w="818" w:type="dxa"/>
            <w:noWrap/>
            <w:vAlign w:val="center"/>
            <w:hideMark/>
          </w:tcPr>
          <w:p w14:paraId="4572E9CC"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86</w:t>
            </w:r>
          </w:p>
        </w:tc>
        <w:tc>
          <w:tcPr>
            <w:tcW w:w="3456" w:type="dxa"/>
            <w:noWrap/>
            <w:vAlign w:val="center"/>
            <w:hideMark/>
          </w:tcPr>
          <w:p w14:paraId="648010F2"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T86K/A/S</w:t>
            </w:r>
          </w:p>
        </w:tc>
        <w:tc>
          <w:tcPr>
            <w:tcW w:w="761" w:type="dxa"/>
            <w:noWrap/>
            <w:vAlign w:val="center"/>
            <w:hideMark/>
          </w:tcPr>
          <w:p w14:paraId="20170BF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914" w:type="dxa"/>
            <w:noWrap/>
            <w:vAlign w:val="center"/>
            <w:hideMark/>
          </w:tcPr>
          <w:p w14:paraId="2F3242A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610" w:type="dxa"/>
            <w:noWrap/>
            <w:vAlign w:val="center"/>
            <w:hideMark/>
          </w:tcPr>
          <w:p w14:paraId="3634685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807" w:type="dxa"/>
            <w:noWrap/>
            <w:vAlign w:val="center"/>
            <w:hideMark/>
          </w:tcPr>
          <w:p w14:paraId="1393EA1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4,7</w:t>
            </w:r>
          </w:p>
        </w:tc>
        <w:tc>
          <w:tcPr>
            <w:tcW w:w="716" w:type="dxa"/>
            <w:noWrap/>
            <w:vAlign w:val="center"/>
            <w:hideMark/>
          </w:tcPr>
          <w:p w14:paraId="2C8819F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7C591FF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703A074D" w14:textId="77777777" w:rsidTr="003E7400">
        <w:trPr>
          <w:trHeight w:val="675"/>
        </w:trPr>
        <w:tc>
          <w:tcPr>
            <w:tcW w:w="818" w:type="dxa"/>
            <w:noWrap/>
            <w:vAlign w:val="center"/>
            <w:hideMark/>
          </w:tcPr>
          <w:p w14:paraId="025D754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87</w:t>
            </w:r>
          </w:p>
        </w:tc>
        <w:tc>
          <w:tcPr>
            <w:tcW w:w="3456" w:type="dxa"/>
            <w:noWrap/>
            <w:vAlign w:val="center"/>
            <w:hideMark/>
          </w:tcPr>
          <w:p w14:paraId="5667E35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T87P/N/I; T87P/S; N87K; T87N</w:t>
            </w:r>
          </w:p>
        </w:tc>
        <w:tc>
          <w:tcPr>
            <w:tcW w:w="761" w:type="dxa"/>
            <w:noWrap/>
            <w:vAlign w:val="center"/>
            <w:hideMark/>
          </w:tcPr>
          <w:p w14:paraId="6A88FE8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914" w:type="dxa"/>
            <w:noWrap/>
            <w:vAlign w:val="center"/>
            <w:hideMark/>
          </w:tcPr>
          <w:p w14:paraId="249869C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610" w:type="dxa"/>
            <w:noWrap/>
            <w:vAlign w:val="center"/>
            <w:hideMark/>
          </w:tcPr>
          <w:p w14:paraId="061E41F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807" w:type="dxa"/>
            <w:noWrap/>
            <w:vAlign w:val="center"/>
            <w:hideMark/>
          </w:tcPr>
          <w:p w14:paraId="51D4AE2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w:t>
            </w:r>
          </w:p>
        </w:tc>
        <w:tc>
          <w:tcPr>
            <w:tcW w:w="716" w:type="dxa"/>
            <w:noWrap/>
            <w:vAlign w:val="center"/>
            <w:hideMark/>
          </w:tcPr>
          <w:p w14:paraId="672A658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w:t>
            </w:r>
          </w:p>
        </w:tc>
        <w:tc>
          <w:tcPr>
            <w:tcW w:w="764" w:type="dxa"/>
            <w:noWrap/>
            <w:vAlign w:val="center"/>
            <w:hideMark/>
          </w:tcPr>
          <w:p w14:paraId="60852DC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w:t>
            </w:r>
          </w:p>
        </w:tc>
      </w:tr>
      <w:tr w:rsidR="003272F9" w:rsidRPr="003272F9" w14:paraId="677F9D24" w14:textId="77777777" w:rsidTr="003E7400">
        <w:trPr>
          <w:trHeight w:val="347"/>
        </w:trPr>
        <w:tc>
          <w:tcPr>
            <w:tcW w:w="818" w:type="dxa"/>
            <w:noWrap/>
            <w:vAlign w:val="center"/>
            <w:hideMark/>
          </w:tcPr>
          <w:p w14:paraId="7D37174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88</w:t>
            </w:r>
          </w:p>
        </w:tc>
        <w:tc>
          <w:tcPr>
            <w:tcW w:w="3456" w:type="dxa"/>
            <w:noWrap/>
            <w:vAlign w:val="center"/>
            <w:hideMark/>
          </w:tcPr>
          <w:p w14:paraId="4584AD7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V88A/M/L/I/F</w:t>
            </w:r>
          </w:p>
        </w:tc>
        <w:tc>
          <w:tcPr>
            <w:tcW w:w="761" w:type="dxa"/>
            <w:noWrap/>
            <w:vAlign w:val="center"/>
            <w:hideMark/>
          </w:tcPr>
          <w:p w14:paraId="0DFFDB1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914" w:type="dxa"/>
            <w:noWrap/>
            <w:vAlign w:val="center"/>
            <w:hideMark/>
          </w:tcPr>
          <w:p w14:paraId="2B84DCE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4,4</w:t>
            </w:r>
          </w:p>
        </w:tc>
        <w:tc>
          <w:tcPr>
            <w:tcW w:w="610" w:type="dxa"/>
            <w:noWrap/>
            <w:vAlign w:val="center"/>
            <w:hideMark/>
          </w:tcPr>
          <w:p w14:paraId="231BFBD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807" w:type="dxa"/>
            <w:noWrap/>
            <w:vAlign w:val="center"/>
            <w:hideMark/>
          </w:tcPr>
          <w:p w14:paraId="039A149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w:t>
            </w:r>
          </w:p>
        </w:tc>
        <w:tc>
          <w:tcPr>
            <w:tcW w:w="716" w:type="dxa"/>
            <w:noWrap/>
            <w:vAlign w:val="center"/>
            <w:hideMark/>
          </w:tcPr>
          <w:p w14:paraId="4915C83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64" w:type="dxa"/>
            <w:noWrap/>
            <w:vAlign w:val="center"/>
            <w:hideMark/>
          </w:tcPr>
          <w:p w14:paraId="63AFBA0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r>
      <w:tr w:rsidR="003272F9" w:rsidRPr="003272F9" w14:paraId="6CCE358D" w14:textId="77777777" w:rsidTr="003E7400">
        <w:trPr>
          <w:trHeight w:val="347"/>
        </w:trPr>
        <w:tc>
          <w:tcPr>
            <w:tcW w:w="818" w:type="dxa"/>
            <w:noWrap/>
            <w:vAlign w:val="center"/>
            <w:hideMark/>
          </w:tcPr>
          <w:p w14:paraId="25BC53AF"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lastRenderedPageBreak/>
              <w:t>90</w:t>
            </w:r>
          </w:p>
        </w:tc>
        <w:tc>
          <w:tcPr>
            <w:tcW w:w="3456" w:type="dxa"/>
            <w:noWrap/>
            <w:vAlign w:val="center"/>
            <w:hideMark/>
          </w:tcPr>
          <w:p w14:paraId="44E31FB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T90A/V; A90V</w:t>
            </w:r>
          </w:p>
        </w:tc>
        <w:tc>
          <w:tcPr>
            <w:tcW w:w="761" w:type="dxa"/>
            <w:noWrap/>
            <w:vAlign w:val="center"/>
            <w:hideMark/>
          </w:tcPr>
          <w:p w14:paraId="5845743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64</w:t>
            </w:r>
          </w:p>
        </w:tc>
        <w:tc>
          <w:tcPr>
            <w:tcW w:w="914" w:type="dxa"/>
            <w:noWrap/>
            <w:vAlign w:val="center"/>
            <w:hideMark/>
          </w:tcPr>
          <w:p w14:paraId="7B886B0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71,1</w:t>
            </w:r>
          </w:p>
        </w:tc>
        <w:tc>
          <w:tcPr>
            <w:tcW w:w="610" w:type="dxa"/>
            <w:noWrap/>
            <w:vAlign w:val="center"/>
            <w:hideMark/>
          </w:tcPr>
          <w:p w14:paraId="3B7EA77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54</w:t>
            </w:r>
          </w:p>
        </w:tc>
        <w:tc>
          <w:tcPr>
            <w:tcW w:w="807" w:type="dxa"/>
            <w:noWrap/>
            <w:vAlign w:val="center"/>
            <w:hideMark/>
          </w:tcPr>
          <w:p w14:paraId="04EC25E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63,5</w:t>
            </w:r>
          </w:p>
        </w:tc>
        <w:tc>
          <w:tcPr>
            <w:tcW w:w="716" w:type="dxa"/>
            <w:noWrap/>
            <w:vAlign w:val="center"/>
            <w:hideMark/>
          </w:tcPr>
          <w:p w14:paraId="7275D67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w:t>
            </w:r>
          </w:p>
        </w:tc>
        <w:tc>
          <w:tcPr>
            <w:tcW w:w="764" w:type="dxa"/>
            <w:noWrap/>
            <w:vAlign w:val="center"/>
            <w:hideMark/>
          </w:tcPr>
          <w:p w14:paraId="2DB0A59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76,5</w:t>
            </w:r>
          </w:p>
        </w:tc>
      </w:tr>
      <w:tr w:rsidR="003272F9" w:rsidRPr="003272F9" w14:paraId="298D636C" w14:textId="77777777" w:rsidTr="003E7400">
        <w:trPr>
          <w:trHeight w:val="347"/>
        </w:trPr>
        <w:tc>
          <w:tcPr>
            <w:tcW w:w="818" w:type="dxa"/>
            <w:noWrap/>
            <w:vAlign w:val="center"/>
            <w:hideMark/>
          </w:tcPr>
          <w:p w14:paraId="3DE940EF"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91</w:t>
            </w:r>
          </w:p>
        </w:tc>
        <w:tc>
          <w:tcPr>
            <w:tcW w:w="3456" w:type="dxa"/>
            <w:noWrap/>
            <w:vAlign w:val="center"/>
            <w:hideMark/>
          </w:tcPr>
          <w:p w14:paraId="386CDB1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A91P/V/S/K/T</w:t>
            </w:r>
          </w:p>
        </w:tc>
        <w:tc>
          <w:tcPr>
            <w:tcW w:w="761" w:type="dxa"/>
            <w:noWrap/>
            <w:vAlign w:val="center"/>
            <w:hideMark/>
          </w:tcPr>
          <w:p w14:paraId="431D685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914" w:type="dxa"/>
            <w:noWrap/>
            <w:vAlign w:val="center"/>
            <w:hideMark/>
          </w:tcPr>
          <w:p w14:paraId="5A38451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6,7</w:t>
            </w:r>
          </w:p>
        </w:tc>
        <w:tc>
          <w:tcPr>
            <w:tcW w:w="610" w:type="dxa"/>
            <w:noWrap/>
            <w:vAlign w:val="center"/>
            <w:hideMark/>
          </w:tcPr>
          <w:p w14:paraId="3BBF76B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807" w:type="dxa"/>
            <w:noWrap/>
            <w:vAlign w:val="center"/>
            <w:hideMark/>
          </w:tcPr>
          <w:p w14:paraId="3B3B4CB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w:t>
            </w:r>
          </w:p>
        </w:tc>
        <w:tc>
          <w:tcPr>
            <w:tcW w:w="716" w:type="dxa"/>
            <w:noWrap/>
            <w:vAlign w:val="center"/>
            <w:hideMark/>
          </w:tcPr>
          <w:p w14:paraId="6CFBAFD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0E95F2B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675458F1" w14:textId="77777777" w:rsidTr="003E7400">
        <w:trPr>
          <w:trHeight w:val="214"/>
        </w:trPr>
        <w:tc>
          <w:tcPr>
            <w:tcW w:w="818" w:type="dxa"/>
            <w:noWrap/>
            <w:vAlign w:val="center"/>
            <w:hideMark/>
          </w:tcPr>
          <w:p w14:paraId="302BF343"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95</w:t>
            </w:r>
          </w:p>
        </w:tc>
        <w:tc>
          <w:tcPr>
            <w:tcW w:w="3456" w:type="dxa"/>
            <w:noWrap/>
            <w:vAlign w:val="center"/>
            <w:hideMark/>
          </w:tcPr>
          <w:p w14:paraId="212020B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A95V; V95A</w:t>
            </w:r>
          </w:p>
        </w:tc>
        <w:tc>
          <w:tcPr>
            <w:tcW w:w="761" w:type="dxa"/>
            <w:noWrap/>
            <w:vAlign w:val="center"/>
            <w:hideMark/>
          </w:tcPr>
          <w:p w14:paraId="6892E77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26</w:t>
            </w:r>
          </w:p>
        </w:tc>
        <w:tc>
          <w:tcPr>
            <w:tcW w:w="914" w:type="dxa"/>
            <w:noWrap/>
            <w:vAlign w:val="center"/>
            <w:hideMark/>
          </w:tcPr>
          <w:p w14:paraId="66C7814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28,9</w:t>
            </w:r>
          </w:p>
        </w:tc>
        <w:tc>
          <w:tcPr>
            <w:tcW w:w="610" w:type="dxa"/>
            <w:noWrap/>
            <w:vAlign w:val="center"/>
            <w:hideMark/>
          </w:tcPr>
          <w:p w14:paraId="0EB8271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30</w:t>
            </w:r>
          </w:p>
        </w:tc>
        <w:tc>
          <w:tcPr>
            <w:tcW w:w="807" w:type="dxa"/>
            <w:noWrap/>
            <w:vAlign w:val="center"/>
            <w:hideMark/>
          </w:tcPr>
          <w:p w14:paraId="49C1499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35,3</w:t>
            </w:r>
          </w:p>
        </w:tc>
        <w:tc>
          <w:tcPr>
            <w:tcW w:w="716" w:type="dxa"/>
            <w:noWrap/>
            <w:vAlign w:val="center"/>
            <w:hideMark/>
          </w:tcPr>
          <w:p w14:paraId="17311FB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w:t>
            </w:r>
          </w:p>
        </w:tc>
        <w:tc>
          <w:tcPr>
            <w:tcW w:w="764" w:type="dxa"/>
            <w:noWrap/>
            <w:vAlign w:val="center"/>
            <w:hideMark/>
          </w:tcPr>
          <w:p w14:paraId="52998A1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21,4</w:t>
            </w:r>
          </w:p>
        </w:tc>
      </w:tr>
      <w:tr w:rsidR="003272F9" w:rsidRPr="003272F9" w14:paraId="6473F433" w14:textId="77777777" w:rsidTr="003E7400">
        <w:trPr>
          <w:trHeight w:val="214"/>
        </w:trPr>
        <w:tc>
          <w:tcPr>
            <w:tcW w:w="818" w:type="dxa"/>
            <w:noWrap/>
            <w:vAlign w:val="center"/>
            <w:hideMark/>
          </w:tcPr>
          <w:p w14:paraId="29E510A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97</w:t>
            </w:r>
          </w:p>
        </w:tc>
        <w:tc>
          <w:tcPr>
            <w:tcW w:w="3456" w:type="dxa"/>
            <w:noWrap/>
            <w:vAlign w:val="center"/>
            <w:hideMark/>
          </w:tcPr>
          <w:p w14:paraId="53BCE79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T97A/P</w:t>
            </w:r>
          </w:p>
        </w:tc>
        <w:tc>
          <w:tcPr>
            <w:tcW w:w="761" w:type="dxa"/>
            <w:noWrap/>
            <w:vAlign w:val="center"/>
            <w:hideMark/>
          </w:tcPr>
          <w:p w14:paraId="110CFDD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914" w:type="dxa"/>
            <w:noWrap/>
            <w:vAlign w:val="center"/>
            <w:hideMark/>
          </w:tcPr>
          <w:p w14:paraId="3A73229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610" w:type="dxa"/>
            <w:noWrap/>
            <w:vAlign w:val="center"/>
            <w:hideMark/>
          </w:tcPr>
          <w:p w14:paraId="6E02832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716F0F0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4CA0EDB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764" w:type="dxa"/>
            <w:noWrap/>
            <w:vAlign w:val="center"/>
            <w:hideMark/>
          </w:tcPr>
          <w:p w14:paraId="54CD564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r>
      <w:tr w:rsidR="003272F9" w:rsidRPr="003272F9" w14:paraId="0EBB2DDE" w14:textId="77777777" w:rsidTr="003E7400">
        <w:trPr>
          <w:trHeight w:val="347"/>
        </w:trPr>
        <w:tc>
          <w:tcPr>
            <w:tcW w:w="818" w:type="dxa"/>
            <w:noWrap/>
            <w:vAlign w:val="center"/>
            <w:hideMark/>
          </w:tcPr>
          <w:p w14:paraId="4F6C45E2"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101</w:t>
            </w:r>
          </w:p>
        </w:tc>
        <w:tc>
          <w:tcPr>
            <w:tcW w:w="3456" w:type="dxa"/>
            <w:noWrap/>
            <w:vAlign w:val="center"/>
            <w:hideMark/>
          </w:tcPr>
          <w:p w14:paraId="07C1C48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L101S/T/A; S101A/T</w:t>
            </w:r>
          </w:p>
        </w:tc>
        <w:tc>
          <w:tcPr>
            <w:tcW w:w="761" w:type="dxa"/>
            <w:noWrap/>
            <w:vAlign w:val="center"/>
            <w:hideMark/>
          </w:tcPr>
          <w:p w14:paraId="2F9CFED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w:t>
            </w:r>
          </w:p>
        </w:tc>
        <w:tc>
          <w:tcPr>
            <w:tcW w:w="914" w:type="dxa"/>
            <w:noWrap/>
            <w:vAlign w:val="center"/>
            <w:hideMark/>
          </w:tcPr>
          <w:p w14:paraId="34E9D78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70</w:t>
            </w:r>
          </w:p>
        </w:tc>
        <w:tc>
          <w:tcPr>
            <w:tcW w:w="610" w:type="dxa"/>
            <w:noWrap/>
            <w:vAlign w:val="center"/>
            <w:hideMark/>
          </w:tcPr>
          <w:p w14:paraId="09FEF45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54</w:t>
            </w:r>
          </w:p>
        </w:tc>
        <w:tc>
          <w:tcPr>
            <w:tcW w:w="807" w:type="dxa"/>
            <w:noWrap/>
            <w:vAlign w:val="center"/>
            <w:hideMark/>
          </w:tcPr>
          <w:p w14:paraId="14F0AFA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63,5</w:t>
            </w:r>
          </w:p>
        </w:tc>
        <w:tc>
          <w:tcPr>
            <w:tcW w:w="716" w:type="dxa"/>
            <w:noWrap/>
            <w:vAlign w:val="center"/>
            <w:hideMark/>
          </w:tcPr>
          <w:p w14:paraId="70908CA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w:t>
            </w:r>
          </w:p>
        </w:tc>
        <w:tc>
          <w:tcPr>
            <w:tcW w:w="764" w:type="dxa"/>
            <w:noWrap/>
            <w:vAlign w:val="center"/>
            <w:hideMark/>
          </w:tcPr>
          <w:p w14:paraId="74702EA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76,5</w:t>
            </w:r>
          </w:p>
        </w:tc>
      </w:tr>
      <w:tr w:rsidR="003272F9" w:rsidRPr="003272F9" w14:paraId="7E663839" w14:textId="77777777" w:rsidTr="003E7400">
        <w:trPr>
          <w:trHeight w:val="347"/>
        </w:trPr>
        <w:tc>
          <w:tcPr>
            <w:tcW w:w="818" w:type="dxa"/>
            <w:noWrap/>
            <w:vAlign w:val="center"/>
            <w:hideMark/>
          </w:tcPr>
          <w:p w14:paraId="3DDB45BC"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104</w:t>
            </w:r>
          </w:p>
        </w:tc>
        <w:tc>
          <w:tcPr>
            <w:tcW w:w="3456" w:type="dxa"/>
            <w:noWrap/>
            <w:vAlign w:val="center"/>
            <w:hideMark/>
          </w:tcPr>
          <w:p w14:paraId="200F1DF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K104Q/R; Q104R/K</w:t>
            </w:r>
          </w:p>
        </w:tc>
        <w:tc>
          <w:tcPr>
            <w:tcW w:w="761" w:type="dxa"/>
            <w:noWrap/>
            <w:vAlign w:val="center"/>
            <w:hideMark/>
          </w:tcPr>
          <w:p w14:paraId="7EFCFF9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64</w:t>
            </w:r>
          </w:p>
        </w:tc>
        <w:tc>
          <w:tcPr>
            <w:tcW w:w="914" w:type="dxa"/>
            <w:noWrap/>
            <w:vAlign w:val="center"/>
            <w:hideMark/>
          </w:tcPr>
          <w:p w14:paraId="4AE7326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71,1</w:t>
            </w:r>
          </w:p>
        </w:tc>
        <w:tc>
          <w:tcPr>
            <w:tcW w:w="610" w:type="dxa"/>
            <w:noWrap/>
            <w:vAlign w:val="center"/>
            <w:hideMark/>
          </w:tcPr>
          <w:p w14:paraId="228589B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55</w:t>
            </w:r>
          </w:p>
        </w:tc>
        <w:tc>
          <w:tcPr>
            <w:tcW w:w="807" w:type="dxa"/>
            <w:noWrap/>
            <w:vAlign w:val="center"/>
            <w:hideMark/>
          </w:tcPr>
          <w:p w14:paraId="7801D5D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64,7</w:t>
            </w:r>
          </w:p>
        </w:tc>
        <w:tc>
          <w:tcPr>
            <w:tcW w:w="716" w:type="dxa"/>
            <w:noWrap/>
            <w:vAlign w:val="center"/>
            <w:hideMark/>
          </w:tcPr>
          <w:p w14:paraId="7975DCE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74</w:t>
            </w:r>
          </w:p>
        </w:tc>
        <w:tc>
          <w:tcPr>
            <w:tcW w:w="764" w:type="dxa"/>
            <w:noWrap/>
            <w:vAlign w:val="center"/>
            <w:hideMark/>
          </w:tcPr>
          <w:p w14:paraId="39A808C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75,5</w:t>
            </w:r>
          </w:p>
        </w:tc>
      </w:tr>
      <w:tr w:rsidR="003272F9" w:rsidRPr="003272F9" w14:paraId="00F1126E" w14:textId="77777777" w:rsidTr="003E7400">
        <w:trPr>
          <w:trHeight w:val="347"/>
        </w:trPr>
        <w:tc>
          <w:tcPr>
            <w:tcW w:w="818" w:type="dxa"/>
            <w:noWrap/>
            <w:vAlign w:val="center"/>
            <w:hideMark/>
          </w:tcPr>
          <w:p w14:paraId="3287D2C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108</w:t>
            </w:r>
          </w:p>
        </w:tc>
        <w:tc>
          <w:tcPr>
            <w:tcW w:w="3456" w:type="dxa"/>
            <w:noWrap/>
            <w:vAlign w:val="center"/>
            <w:hideMark/>
          </w:tcPr>
          <w:p w14:paraId="1FAED22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L108V/I/F; I108L/V</w:t>
            </w:r>
          </w:p>
        </w:tc>
        <w:tc>
          <w:tcPr>
            <w:tcW w:w="761" w:type="dxa"/>
            <w:noWrap/>
            <w:vAlign w:val="center"/>
            <w:hideMark/>
          </w:tcPr>
          <w:p w14:paraId="10BFCC5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w:t>
            </w:r>
          </w:p>
        </w:tc>
        <w:tc>
          <w:tcPr>
            <w:tcW w:w="914" w:type="dxa"/>
            <w:noWrap/>
            <w:vAlign w:val="center"/>
            <w:hideMark/>
          </w:tcPr>
          <w:p w14:paraId="290E568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7,8</w:t>
            </w:r>
          </w:p>
        </w:tc>
        <w:tc>
          <w:tcPr>
            <w:tcW w:w="610" w:type="dxa"/>
            <w:noWrap/>
            <w:vAlign w:val="center"/>
            <w:hideMark/>
          </w:tcPr>
          <w:p w14:paraId="261B6D9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0547F1D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34151FC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w:t>
            </w:r>
          </w:p>
        </w:tc>
        <w:tc>
          <w:tcPr>
            <w:tcW w:w="764" w:type="dxa"/>
            <w:noWrap/>
            <w:vAlign w:val="center"/>
            <w:hideMark/>
          </w:tcPr>
          <w:p w14:paraId="2971770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w:t>
            </w:r>
          </w:p>
        </w:tc>
      </w:tr>
      <w:tr w:rsidR="003272F9" w:rsidRPr="003272F9" w14:paraId="33B2E29E" w14:textId="77777777" w:rsidTr="003E7400">
        <w:trPr>
          <w:trHeight w:val="214"/>
        </w:trPr>
        <w:tc>
          <w:tcPr>
            <w:tcW w:w="818" w:type="dxa"/>
            <w:noWrap/>
            <w:vAlign w:val="center"/>
            <w:hideMark/>
          </w:tcPr>
          <w:p w14:paraId="3B5CBE3C"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109</w:t>
            </w:r>
          </w:p>
        </w:tc>
        <w:tc>
          <w:tcPr>
            <w:tcW w:w="3456" w:type="dxa"/>
            <w:noWrap/>
            <w:vAlign w:val="center"/>
            <w:hideMark/>
          </w:tcPr>
          <w:p w14:paraId="6FFAC71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S109T/F/A</w:t>
            </w:r>
          </w:p>
        </w:tc>
        <w:tc>
          <w:tcPr>
            <w:tcW w:w="761" w:type="dxa"/>
            <w:noWrap/>
            <w:vAlign w:val="center"/>
            <w:hideMark/>
          </w:tcPr>
          <w:p w14:paraId="02B45A4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17</w:t>
            </w:r>
          </w:p>
        </w:tc>
        <w:tc>
          <w:tcPr>
            <w:tcW w:w="914" w:type="dxa"/>
            <w:noWrap/>
            <w:vAlign w:val="center"/>
            <w:hideMark/>
          </w:tcPr>
          <w:p w14:paraId="5BF8342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18,9</w:t>
            </w:r>
          </w:p>
        </w:tc>
        <w:tc>
          <w:tcPr>
            <w:tcW w:w="610" w:type="dxa"/>
            <w:noWrap/>
            <w:vAlign w:val="center"/>
            <w:hideMark/>
          </w:tcPr>
          <w:p w14:paraId="5BF4A3C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15</w:t>
            </w:r>
          </w:p>
        </w:tc>
        <w:tc>
          <w:tcPr>
            <w:tcW w:w="807" w:type="dxa"/>
            <w:noWrap/>
            <w:vAlign w:val="center"/>
            <w:hideMark/>
          </w:tcPr>
          <w:p w14:paraId="533B758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17,6</w:t>
            </w:r>
          </w:p>
        </w:tc>
        <w:tc>
          <w:tcPr>
            <w:tcW w:w="716" w:type="dxa"/>
            <w:noWrap/>
            <w:vAlign w:val="center"/>
            <w:hideMark/>
          </w:tcPr>
          <w:p w14:paraId="2B17FE3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w:t>
            </w:r>
          </w:p>
        </w:tc>
        <w:tc>
          <w:tcPr>
            <w:tcW w:w="764" w:type="dxa"/>
            <w:noWrap/>
            <w:vAlign w:val="center"/>
            <w:hideMark/>
          </w:tcPr>
          <w:p w14:paraId="5280D68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w:t>
            </w:r>
          </w:p>
        </w:tc>
      </w:tr>
      <w:tr w:rsidR="003272F9" w:rsidRPr="003272F9" w14:paraId="0A3DF906" w14:textId="77777777" w:rsidTr="003E7400">
        <w:trPr>
          <w:trHeight w:val="214"/>
        </w:trPr>
        <w:tc>
          <w:tcPr>
            <w:tcW w:w="818" w:type="dxa"/>
            <w:noWrap/>
            <w:vAlign w:val="center"/>
            <w:hideMark/>
          </w:tcPr>
          <w:p w14:paraId="70AC9E9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119</w:t>
            </w:r>
          </w:p>
        </w:tc>
        <w:tc>
          <w:tcPr>
            <w:tcW w:w="3456" w:type="dxa"/>
            <w:noWrap/>
            <w:vAlign w:val="center"/>
            <w:hideMark/>
          </w:tcPr>
          <w:p w14:paraId="294DD75C"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A119T/V</w:t>
            </w:r>
          </w:p>
        </w:tc>
        <w:tc>
          <w:tcPr>
            <w:tcW w:w="761" w:type="dxa"/>
            <w:noWrap/>
            <w:vAlign w:val="center"/>
            <w:hideMark/>
          </w:tcPr>
          <w:p w14:paraId="2A4BB4A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914" w:type="dxa"/>
            <w:noWrap/>
            <w:vAlign w:val="center"/>
            <w:hideMark/>
          </w:tcPr>
          <w:p w14:paraId="355EF29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1,1</w:t>
            </w:r>
          </w:p>
        </w:tc>
        <w:tc>
          <w:tcPr>
            <w:tcW w:w="610" w:type="dxa"/>
            <w:noWrap/>
            <w:vAlign w:val="center"/>
            <w:hideMark/>
          </w:tcPr>
          <w:p w14:paraId="168C747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807" w:type="dxa"/>
            <w:noWrap/>
            <w:vAlign w:val="center"/>
            <w:hideMark/>
          </w:tcPr>
          <w:p w14:paraId="255D30F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16" w:type="dxa"/>
            <w:noWrap/>
            <w:vAlign w:val="center"/>
            <w:hideMark/>
          </w:tcPr>
          <w:p w14:paraId="032BE92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469CD90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3719956B" w14:textId="77777777" w:rsidTr="003E7400">
        <w:trPr>
          <w:trHeight w:val="347"/>
        </w:trPr>
        <w:tc>
          <w:tcPr>
            <w:tcW w:w="818" w:type="dxa"/>
            <w:noWrap/>
            <w:vAlign w:val="center"/>
            <w:hideMark/>
          </w:tcPr>
          <w:p w14:paraId="068716C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120</w:t>
            </w:r>
          </w:p>
        </w:tc>
        <w:tc>
          <w:tcPr>
            <w:tcW w:w="3456" w:type="dxa"/>
            <w:noWrap/>
            <w:vAlign w:val="center"/>
            <w:hideMark/>
          </w:tcPr>
          <w:p w14:paraId="078086B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M120V/I/L/T/A</w:t>
            </w:r>
          </w:p>
        </w:tc>
        <w:tc>
          <w:tcPr>
            <w:tcW w:w="761" w:type="dxa"/>
            <w:noWrap/>
            <w:vAlign w:val="center"/>
            <w:hideMark/>
          </w:tcPr>
          <w:p w14:paraId="68BDC2F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15</w:t>
            </w:r>
          </w:p>
        </w:tc>
        <w:tc>
          <w:tcPr>
            <w:tcW w:w="914" w:type="dxa"/>
            <w:noWrap/>
            <w:vAlign w:val="center"/>
            <w:hideMark/>
          </w:tcPr>
          <w:p w14:paraId="52ED9AC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16,7</w:t>
            </w:r>
          </w:p>
        </w:tc>
        <w:tc>
          <w:tcPr>
            <w:tcW w:w="610" w:type="dxa"/>
            <w:noWrap/>
            <w:vAlign w:val="center"/>
            <w:hideMark/>
          </w:tcPr>
          <w:p w14:paraId="0057B9B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w:t>
            </w:r>
          </w:p>
        </w:tc>
        <w:tc>
          <w:tcPr>
            <w:tcW w:w="807" w:type="dxa"/>
            <w:noWrap/>
            <w:vAlign w:val="center"/>
            <w:hideMark/>
          </w:tcPr>
          <w:p w14:paraId="407C206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24,7</w:t>
            </w:r>
          </w:p>
        </w:tc>
        <w:tc>
          <w:tcPr>
            <w:tcW w:w="716" w:type="dxa"/>
            <w:noWrap/>
            <w:vAlign w:val="center"/>
            <w:hideMark/>
          </w:tcPr>
          <w:p w14:paraId="74F5075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13</w:t>
            </w:r>
          </w:p>
        </w:tc>
        <w:tc>
          <w:tcPr>
            <w:tcW w:w="764" w:type="dxa"/>
            <w:noWrap/>
            <w:vAlign w:val="center"/>
            <w:hideMark/>
          </w:tcPr>
          <w:p w14:paraId="77273B4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13,3</w:t>
            </w:r>
          </w:p>
        </w:tc>
      </w:tr>
      <w:tr w:rsidR="003272F9" w:rsidRPr="003272F9" w14:paraId="372A0CB6" w14:textId="77777777" w:rsidTr="003E7400">
        <w:trPr>
          <w:trHeight w:val="214"/>
        </w:trPr>
        <w:tc>
          <w:tcPr>
            <w:tcW w:w="818" w:type="dxa"/>
            <w:noWrap/>
            <w:vAlign w:val="center"/>
            <w:hideMark/>
          </w:tcPr>
          <w:p w14:paraId="6B85EB22"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121</w:t>
            </w:r>
          </w:p>
        </w:tc>
        <w:tc>
          <w:tcPr>
            <w:tcW w:w="3456" w:type="dxa"/>
            <w:noWrap/>
            <w:vAlign w:val="center"/>
            <w:hideMark/>
          </w:tcPr>
          <w:p w14:paraId="0B9A593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Q121R/H/K</w:t>
            </w:r>
          </w:p>
        </w:tc>
        <w:tc>
          <w:tcPr>
            <w:tcW w:w="761" w:type="dxa"/>
            <w:noWrap/>
            <w:vAlign w:val="center"/>
            <w:hideMark/>
          </w:tcPr>
          <w:p w14:paraId="3B5D28C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w:t>
            </w:r>
          </w:p>
        </w:tc>
        <w:tc>
          <w:tcPr>
            <w:tcW w:w="914" w:type="dxa"/>
            <w:noWrap/>
            <w:vAlign w:val="center"/>
            <w:hideMark/>
          </w:tcPr>
          <w:p w14:paraId="7FF27B6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8,9</w:t>
            </w:r>
          </w:p>
        </w:tc>
        <w:tc>
          <w:tcPr>
            <w:tcW w:w="610" w:type="dxa"/>
            <w:noWrap/>
            <w:vAlign w:val="center"/>
            <w:hideMark/>
          </w:tcPr>
          <w:p w14:paraId="1474730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807" w:type="dxa"/>
            <w:noWrap/>
            <w:vAlign w:val="center"/>
            <w:hideMark/>
          </w:tcPr>
          <w:p w14:paraId="526DF3A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7,1</w:t>
            </w:r>
          </w:p>
        </w:tc>
        <w:tc>
          <w:tcPr>
            <w:tcW w:w="716" w:type="dxa"/>
            <w:noWrap/>
            <w:vAlign w:val="center"/>
            <w:hideMark/>
          </w:tcPr>
          <w:p w14:paraId="5F29A0F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764" w:type="dxa"/>
            <w:noWrap/>
            <w:vAlign w:val="center"/>
            <w:hideMark/>
          </w:tcPr>
          <w:p w14:paraId="5B11064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6,1</w:t>
            </w:r>
          </w:p>
        </w:tc>
      </w:tr>
      <w:tr w:rsidR="003272F9" w:rsidRPr="003272F9" w14:paraId="1482E52C" w14:textId="77777777" w:rsidTr="003E7400">
        <w:trPr>
          <w:trHeight w:val="214"/>
        </w:trPr>
        <w:tc>
          <w:tcPr>
            <w:tcW w:w="818" w:type="dxa"/>
            <w:noWrap/>
            <w:vAlign w:val="center"/>
            <w:hideMark/>
          </w:tcPr>
          <w:p w14:paraId="633669D2"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124</w:t>
            </w:r>
          </w:p>
        </w:tc>
        <w:tc>
          <w:tcPr>
            <w:tcW w:w="3456" w:type="dxa"/>
            <w:noWrap/>
            <w:vAlign w:val="center"/>
            <w:hideMark/>
          </w:tcPr>
          <w:p w14:paraId="398696F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S124T/A</w:t>
            </w:r>
          </w:p>
        </w:tc>
        <w:tc>
          <w:tcPr>
            <w:tcW w:w="761" w:type="dxa"/>
            <w:noWrap/>
            <w:vAlign w:val="center"/>
            <w:hideMark/>
          </w:tcPr>
          <w:p w14:paraId="7B5AA7B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914" w:type="dxa"/>
            <w:noWrap/>
            <w:vAlign w:val="center"/>
            <w:hideMark/>
          </w:tcPr>
          <w:p w14:paraId="5FE03E5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1,1</w:t>
            </w:r>
          </w:p>
        </w:tc>
        <w:tc>
          <w:tcPr>
            <w:tcW w:w="610" w:type="dxa"/>
            <w:noWrap/>
            <w:vAlign w:val="center"/>
            <w:hideMark/>
          </w:tcPr>
          <w:p w14:paraId="38C37D9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807" w:type="dxa"/>
            <w:noWrap/>
            <w:vAlign w:val="center"/>
            <w:hideMark/>
          </w:tcPr>
          <w:p w14:paraId="3EB5233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16" w:type="dxa"/>
            <w:noWrap/>
            <w:vAlign w:val="center"/>
            <w:hideMark/>
          </w:tcPr>
          <w:p w14:paraId="4614619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16F01C8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4AA9210F" w14:textId="77777777" w:rsidTr="003E7400">
        <w:trPr>
          <w:trHeight w:val="347"/>
        </w:trPr>
        <w:tc>
          <w:tcPr>
            <w:tcW w:w="818" w:type="dxa"/>
            <w:noWrap/>
            <w:vAlign w:val="center"/>
            <w:hideMark/>
          </w:tcPr>
          <w:p w14:paraId="7C9E8E1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125</w:t>
            </w:r>
          </w:p>
        </w:tc>
        <w:tc>
          <w:tcPr>
            <w:tcW w:w="3456" w:type="dxa"/>
            <w:noWrap/>
            <w:vAlign w:val="center"/>
            <w:hideMark/>
          </w:tcPr>
          <w:p w14:paraId="69BD0E2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T125P/A/I/N/S</w:t>
            </w:r>
          </w:p>
        </w:tc>
        <w:tc>
          <w:tcPr>
            <w:tcW w:w="761" w:type="dxa"/>
            <w:noWrap/>
            <w:vAlign w:val="center"/>
            <w:hideMark/>
          </w:tcPr>
          <w:p w14:paraId="14D497E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26</w:t>
            </w:r>
          </w:p>
        </w:tc>
        <w:tc>
          <w:tcPr>
            <w:tcW w:w="914" w:type="dxa"/>
            <w:noWrap/>
            <w:vAlign w:val="center"/>
            <w:hideMark/>
          </w:tcPr>
          <w:p w14:paraId="3AD4596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28,9</w:t>
            </w:r>
          </w:p>
        </w:tc>
        <w:tc>
          <w:tcPr>
            <w:tcW w:w="610" w:type="dxa"/>
            <w:noWrap/>
            <w:vAlign w:val="center"/>
            <w:hideMark/>
          </w:tcPr>
          <w:p w14:paraId="7F7782A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28</w:t>
            </w:r>
          </w:p>
        </w:tc>
        <w:tc>
          <w:tcPr>
            <w:tcW w:w="807" w:type="dxa"/>
            <w:noWrap/>
            <w:vAlign w:val="center"/>
            <w:hideMark/>
          </w:tcPr>
          <w:p w14:paraId="26DB917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32,9</w:t>
            </w:r>
          </w:p>
        </w:tc>
        <w:tc>
          <w:tcPr>
            <w:tcW w:w="716" w:type="dxa"/>
            <w:noWrap/>
            <w:vAlign w:val="center"/>
            <w:hideMark/>
          </w:tcPr>
          <w:p w14:paraId="50684B9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19</w:t>
            </w:r>
          </w:p>
        </w:tc>
        <w:tc>
          <w:tcPr>
            <w:tcW w:w="764" w:type="dxa"/>
            <w:noWrap/>
            <w:vAlign w:val="center"/>
            <w:hideMark/>
          </w:tcPr>
          <w:p w14:paraId="4C288CA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19,4</w:t>
            </w:r>
          </w:p>
        </w:tc>
      </w:tr>
      <w:tr w:rsidR="003272F9" w:rsidRPr="003272F9" w14:paraId="39BF7627" w14:textId="77777777" w:rsidTr="003E7400">
        <w:trPr>
          <w:trHeight w:val="214"/>
        </w:trPr>
        <w:tc>
          <w:tcPr>
            <w:tcW w:w="818" w:type="dxa"/>
            <w:noWrap/>
            <w:vAlign w:val="center"/>
            <w:hideMark/>
          </w:tcPr>
          <w:p w14:paraId="55662B58"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126</w:t>
            </w:r>
          </w:p>
        </w:tc>
        <w:tc>
          <w:tcPr>
            <w:tcW w:w="3456" w:type="dxa"/>
            <w:noWrap/>
            <w:vAlign w:val="center"/>
            <w:hideMark/>
          </w:tcPr>
          <w:p w14:paraId="4B99A237"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T126N/K/A</w:t>
            </w:r>
          </w:p>
        </w:tc>
        <w:tc>
          <w:tcPr>
            <w:tcW w:w="761" w:type="dxa"/>
            <w:noWrap/>
            <w:vAlign w:val="center"/>
            <w:hideMark/>
          </w:tcPr>
          <w:p w14:paraId="5FF0EA4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914" w:type="dxa"/>
            <w:noWrap/>
            <w:vAlign w:val="center"/>
            <w:hideMark/>
          </w:tcPr>
          <w:p w14:paraId="3857840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4,4</w:t>
            </w:r>
          </w:p>
        </w:tc>
        <w:tc>
          <w:tcPr>
            <w:tcW w:w="610" w:type="dxa"/>
            <w:noWrap/>
            <w:vAlign w:val="center"/>
            <w:hideMark/>
          </w:tcPr>
          <w:p w14:paraId="1070ADC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4DC8603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1B2040E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vAlign w:val="center"/>
            <w:hideMark/>
          </w:tcPr>
          <w:p w14:paraId="3F65A6D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r w:rsidR="003272F9" w:rsidRPr="003272F9" w14:paraId="536CE8E8" w14:textId="77777777" w:rsidTr="003E7400">
        <w:trPr>
          <w:trHeight w:val="347"/>
        </w:trPr>
        <w:tc>
          <w:tcPr>
            <w:tcW w:w="818" w:type="dxa"/>
            <w:noWrap/>
            <w:vAlign w:val="center"/>
            <w:hideMark/>
          </w:tcPr>
          <w:p w14:paraId="01249867"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128</w:t>
            </w:r>
          </w:p>
        </w:tc>
        <w:tc>
          <w:tcPr>
            <w:tcW w:w="3456" w:type="dxa"/>
            <w:noWrap/>
            <w:vAlign w:val="center"/>
            <w:hideMark/>
          </w:tcPr>
          <w:p w14:paraId="73F75FE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H128L/R/P/Q</w:t>
            </w:r>
          </w:p>
        </w:tc>
        <w:tc>
          <w:tcPr>
            <w:tcW w:w="761" w:type="dxa"/>
            <w:noWrap/>
            <w:vAlign w:val="center"/>
            <w:hideMark/>
          </w:tcPr>
          <w:p w14:paraId="74276C3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914" w:type="dxa"/>
            <w:noWrap/>
            <w:vAlign w:val="center"/>
            <w:hideMark/>
          </w:tcPr>
          <w:p w14:paraId="276EBDF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5,6</w:t>
            </w:r>
          </w:p>
        </w:tc>
        <w:tc>
          <w:tcPr>
            <w:tcW w:w="610" w:type="dxa"/>
            <w:noWrap/>
            <w:vAlign w:val="center"/>
            <w:hideMark/>
          </w:tcPr>
          <w:p w14:paraId="5E7A73B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807" w:type="dxa"/>
            <w:noWrap/>
            <w:vAlign w:val="center"/>
            <w:hideMark/>
          </w:tcPr>
          <w:p w14:paraId="1AB5014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w:t>
            </w:r>
          </w:p>
        </w:tc>
        <w:tc>
          <w:tcPr>
            <w:tcW w:w="716" w:type="dxa"/>
            <w:noWrap/>
            <w:vAlign w:val="center"/>
            <w:hideMark/>
          </w:tcPr>
          <w:p w14:paraId="2CFFC31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6AEAF95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6E1A8706" w14:textId="77777777" w:rsidTr="003E7400">
        <w:trPr>
          <w:trHeight w:val="214"/>
        </w:trPr>
        <w:tc>
          <w:tcPr>
            <w:tcW w:w="818" w:type="dxa"/>
            <w:noWrap/>
            <w:vAlign w:val="center"/>
            <w:hideMark/>
          </w:tcPr>
          <w:p w14:paraId="142FE5D3"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132</w:t>
            </w:r>
          </w:p>
        </w:tc>
        <w:tc>
          <w:tcPr>
            <w:tcW w:w="3456" w:type="dxa"/>
            <w:noWrap/>
            <w:vAlign w:val="center"/>
            <w:hideMark/>
          </w:tcPr>
          <w:p w14:paraId="0C90857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L132I/Q/R</w:t>
            </w:r>
          </w:p>
        </w:tc>
        <w:tc>
          <w:tcPr>
            <w:tcW w:w="761" w:type="dxa"/>
            <w:noWrap/>
            <w:vAlign w:val="center"/>
            <w:hideMark/>
          </w:tcPr>
          <w:p w14:paraId="1F5C76A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914" w:type="dxa"/>
            <w:noWrap/>
            <w:vAlign w:val="center"/>
            <w:hideMark/>
          </w:tcPr>
          <w:p w14:paraId="3940B16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610" w:type="dxa"/>
            <w:noWrap/>
            <w:vAlign w:val="center"/>
            <w:hideMark/>
          </w:tcPr>
          <w:p w14:paraId="01E2498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612BB81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6541B0A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vAlign w:val="center"/>
            <w:hideMark/>
          </w:tcPr>
          <w:p w14:paraId="2423024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r w:rsidR="003272F9" w:rsidRPr="003272F9" w14:paraId="6E44BF28" w14:textId="77777777" w:rsidTr="003E7400">
        <w:trPr>
          <w:trHeight w:val="214"/>
        </w:trPr>
        <w:tc>
          <w:tcPr>
            <w:tcW w:w="818" w:type="dxa"/>
            <w:noWrap/>
            <w:vAlign w:val="center"/>
            <w:hideMark/>
          </w:tcPr>
          <w:p w14:paraId="0ABAE45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135</w:t>
            </w:r>
          </w:p>
        </w:tc>
        <w:tc>
          <w:tcPr>
            <w:tcW w:w="3456" w:type="dxa"/>
            <w:noWrap/>
            <w:vAlign w:val="center"/>
            <w:hideMark/>
          </w:tcPr>
          <w:p w14:paraId="3ED6E4D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R135K/I</w:t>
            </w:r>
          </w:p>
        </w:tc>
        <w:tc>
          <w:tcPr>
            <w:tcW w:w="761" w:type="dxa"/>
            <w:noWrap/>
            <w:vAlign w:val="center"/>
            <w:hideMark/>
          </w:tcPr>
          <w:p w14:paraId="551653B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914" w:type="dxa"/>
            <w:noWrap/>
            <w:vAlign w:val="center"/>
            <w:hideMark/>
          </w:tcPr>
          <w:p w14:paraId="5496691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610" w:type="dxa"/>
            <w:noWrap/>
            <w:vAlign w:val="center"/>
            <w:hideMark/>
          </w:tcPr>
          <w:p w14:paraId="294BBBB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596CC26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3C69E2D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764" w:type="dxa"/>
            <w:noWrap/>
            <w:vAlign w:val="center"/>
            <w:hideMark/>
          </w:tcPr>
          <w:p w14:paraId="45306FF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w:t>
            </w:r>
          </w:p>
        </w:tc>
      </w:tr>
      <w:tr w:rsidR="003272F9" w:rsidRPr="003272F9" w14:paraId="61FB6598" w14:textId="77777777" w:rsidTr="003E7400">
        <w:trPr>
          <w:trHeight w:val="347"/>
        </w:trPr>
        <w:tc>
          <w:tcPr>
            <w:tcW w:w="818" w:type="dxa"/>
            <w:noWrap/>
            <w:vAlign w:val="center"/>
            <w:hideMark/>
          </w:tcPr>
          <w:p w14:paraId="5E664C9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138</w:t>
            </w:r>
          </w:p>
        </w:tc>
        <w:tc>
          <w:tcPr>
            <w:tcW w:w="3456" w:type="dxa"/>
            <w:noWrap/>
            <w:vAlign w:val="center"/>
            <w:hideMark/>
          </w:tcPr>
          <w:p w14:paraId="15959F8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A138T/G/V/D; G138A</w:t>
            </w:r>
          </w:p>
        </w:tc>
        <w:tc>
          <w:tcPr>
            <w:tcW w:w="761" w:type="dxa"/>
            <w:noWrap/>
            <w:vAlign w:val="center"/>
            <w:hideMark/>
          </w:tcPr>
          <w:p w14:paraId="2815503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914" w:type="dxa"/>
            <w:noWrap/>
            <w:vAlign w:val="center"/>
            <w:hideMark/>
          </w:tcPr>
          <w:p w14:paraId="54B214F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3,3</w:t>
            </w:r>
          </w:p>
        </w:tc>
        <w:tc>
          <w:tcPr>
            <w:tcW w:w="610" w:type="dxa"/>
            <w:noWrap/>
            <w:vAlign w:val="center"/>
            <w:hideMark/>
          </w:tcPr>
          <w:p w14:paraId="4EDBCF5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807" w:type="dxa"/>
            <w:noWrap/>
            <w:vAlign w:val="center"/>
            <w:hideMark/>
          </w:tcPr>
          <w:p w14:paraId="61ADA3C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16" w:type="dxa"/>
            <w:noWrap/>
            <w:vAlign w:val="center"/>
            <w:hideMark/>
          </w:tcPr>
          <w:p w14:paraId="5D71EAF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764F79A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448AD72A" w14:textId="77777777" w:rsidTr="003E7400">
        <w:trPr>
          <w:trHeight w:val="347"/>
        </w:trPr>
        <w:tc>
          <w:tcPr>
            <w:tcW w:w="818" w:type="dxa"/>
            <w:noWrap/>
            <w:vAlign w:val="center"/>
            <w:hideMark/>
          </w:tcPr>
          <w:p w14:paraId="0475555C"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141</w:t>
            </w:r>
          </w:p>
        </w:tc>
        <w:tc>
          <w:tcPr>
            <w:tcW w:w="3456" w:type="dxa"/>
            <w:noWrap/>
            <w:vAlign w:val="center"/>
            <w:hideMark/>
          </w:tcPr>
          <w:p w14:paraId="2458556F"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F141S/L/I/R/A/V</w:t>
            </w:r>
          </w:p>
        </w:tc>
        <w:tc>
          <w:tcPr>
            <w:tcW w:w="761" w:type="dxa"/>
            <w:noWrap/>
            <w:vAlign w:val="center"/>
            <w:hideMark/>
          </w:tcPr>
          <w:p w14:paraId="6BD240D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19</w:t>
            </w:r>
          </w:p>
        </w:tc>
        <w:tc>
          <w:tcPr>
            <w:tcW w:w="914" w:type="dxa"/>
            <w:noWrap/>
            <w:vAlign w:val="center"/>
            <w:hideMark/>
          </w:tcPr>
          <w:p w14:paraId="7C0E56D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21,1</w:t>
            </w:r>
          </w:p>
        </w:tc>
        <w:tc>
          <w:tcPr>
            <w:tcW w:w="610" w:type="dxa"/>
            <w:noWrap/>
            <w:vAlign w:val="center"/>
            <w:hideMark/>
          </w:tcPr>
          <w:p w14:paraId="4D255A2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20</w:t>
            </w:r>
          </w:p>
        </w:tc>
        <w:tc>
          <w:tcPr>
            <w:tcW w:w="807" w:type="dxa"/>
            <w:noWrap/>
            <w:vAlign w:val="center"/>
            <w:hideMark/>
          </w:tcPr>
          <w:p w14:paraId="2D0170D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23,5</w:t>
            </w:r>
          </w:p>
        </w:tc>
        <w:tc>
          <w:tcPr>
            <w:tcW w:w="716" w:type="dxa"/>
            <w:noWrap/>
            <w:vAlign w:val="center"/>
            <w:hideMark/>
          </w:tcPr>
          <w:p w14:paraId="2B53226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64" w:type="dxa"/>
            <w:noWrap/>
            <w:vAlign w:val="center"/>
            <w:hideMark/>
          </w:tcPr>
          <w:p w14:paraId="2F5AAC2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12,2</w:t>
            </w:r>
          </w:p>
        </w:tc>
      </w:tr>
      <w:tr w:rsidR="003272F9" w:rsidRPr="003272F9" w14:paraId="5EE040A6" w14:textId="77777777" w:rsidTr="003E7400">
        <w:trPr>
          <w:trHeight w:val="214"/>
        </w:trPr>
        <w:tc>
          <w:tcPr>
            <w:tcW w:w="818" w:type="dxa"/>
            <w:noWrap/>
            <w:vAlign w:val="center"/>
            <w:hideMark/>
          </w:tcPr>
          <w:p w14:paraId="1D6D4A4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148</w:t>
            </w:r>
          </w:p>
        </w:tc>
        <w:tc>
          <w:tcPr>
            <w:tcW w:w="3456" w:type="dxa"/>
            <w:noWrap/>
            <w:vAlign w:val="center"/>
            <w:hideMark/>
          </w:tcPr>
          <w:p w14:paraId="04C7BF2B"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S148L</w:t>
            </w:r>
          </w:p>
        </w:tc>
        <w:tc>
          <w:tcPr>
            <w:tcW w:w="761" w:type="dxa"/>
            <w:noWrap/>
            <w:vAlign w:val="center"/>
            <w:hideMark/>
          </w:tcPr>
          <w:p w14:paraId="7DFD96A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914" w:type="dxa"/>
            <w:noWrap/>
            <w:vAlign w:val="center"/>
            <w:hideMark/>
          </w:tcPr>
          <w:p w14:paraId="04889FA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4,4</w:t>
            </w:r>
          </w:p>
        </w:tc>
        <w:tc>
          <w:tcPr>
            <w:tcW w:w="610" w:type="dxa"/>
            <w:noWrap/>
            <w:vAlign w:val="center"/>
            <w:hideMark/>
          </w:tcPr>
          <w:p w14:paraId="08621C4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807" w:type="dxa"/>
            <w:noWrap/>
            <w:vAlign w:val="center"/>
            <w:hideMark/>
          </w:tcPr>
          <w:p w14:paraId="36E4336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4,7</w:t>
            </w:r>
          </w:p>
        </w:tc>
        <w:tc>
          <w:tcPr>
            <w:tcW w:w="716" w:type="dxa"/>
            <w:noWrap/>
            <w:vAlign w:val="center"/>
            <w:hideMark/>
          </w:tcPr>
          <w:p w14:paraId="6B95AFB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764" w:type="dxa"/>
            <w:noWrap/>
            <w:vAlign w:val="center"/>
            <w:hideMark/>
          </w:tcPr>
          <w:p w14:paraId="688203F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4,1</w:t>
            </w:r>
          </w:p>
        </w:tc>
      </w:tr>
      <w:tr w:rsidR="003272F9" w:rsidRPr="003272F9" w14:paraId="213C6AFC" w14:textId="77777777" w:rsidTr="003E7400">
        <w:trPr>
          <w:trHeight w:val="214"/>
        </w:trPr>
        <w:tc>
          <w:tcPr>
            <w:tcW w:w="818" w:type="dxa"/>
            <w:noWrap/>
            <w:vAlign w:val="center"/>
            <w:hideMark/>
          </w:tcPr>
          <w:p w14:paraId="5C1D198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150</w:t>
            </w:r>
          </w:p>
        </w:tc>
        <w:tc>
          <w:tcPr>
            <w:tcW w:w="3456" w:type="dxa"/>
            <w:noWrap/>
            <w:vAlign w:val="center"/>
            <w:hideMark/>
          </w:tcPr>
          <w:p w14:paraId="636998ED" w14:textId="01D2E1AC"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T150A/S/I</w:t>
            </w:r>
          </w:p>
        </w:tc>
        <w:tc>
          <w:tcPr>
            <w:tcW w:w="761" w:type="dxa"/>
            <w:noWrap/>
            <w:vAlign w:val="center"/>
            <w:hideMark/>
          </w:tcPr>
          <w:p w14:paraId="651C951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w:t>
            </w:r>
          </w:p>
        </w:tc>
        <w:tc>
          <w:tcPr>
            <w:tcW w:w="914" w:type="dxa"/>
            <w:noWrap/>
            <w:vAlign w:val="center"/>
            <w:hideMark/>
          </w:tcPr>
          <w:p w14:paraId="14914B4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8,9</w:t>
            </w:r>
          </w:p>
        </w:tc>
        <w:tc>
          <w:tcPr>
            <w:tcW w:w="610" w:type="dxa"/>
            <w:noWrap/>
            <w:vAlign w:val="center"/>
            <w:hideMark/>
          </w:tcPr>
          <w:p w14:paraId="2501E98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807" w:type="dxa"/>
            <w:noWrap/>
            <w:vAlign w:val="center"/>
            <w:hideMark/>
          </w:tcPr>
          <w:p w14:paraId="5568370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14,1</w:t>
            </w:r>
          </w:p>
        </w:tc>
        <w:tc>
          <w:tcPr>
            <w:tcW w:w="716" w:type="dxa"/>
            <w:noWrap/>
            <w:vAlign w:val="center"/>
            <w:hideMark/>
          </w:tcPr>
          <w:p w14:paraId="1A15069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64" w:type="dxa"/>
            <w:noWrap/>
            <w:vAlign w:val="center"/>
            <w:hideMark/>
          </w:tcPr>
          <w:p w14:paraId="33AA243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12,2</w:t>
            </w:r>
          </w:p>
        </w:tc>
      </w:tr>
      <w:tr w:rsidR="003272F9" w:rsidRPr="003272F9" w14:paraId="38D4BEFD" w14:textId="77777777" w:rsidTr="003E7400">
        <w:trPr>
          <w:trHeight w:val="511"/>
        </w:trPr>
        <w:tc>
          <w:tcPr>
            <w:tcW w:w="818" w:type="dxa"/>
            <w:noWrap/>
            <w:vAlign w:val="center"/>
            <w:hideMark/>
          </w:tcPr>
          <w:p w14:paraId="25E11BF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151</w:t>
            </w:r>
          </w:p>
        </w:tc>
        <w:tc>
          <w:tcPr>
            <w:tcW w:w="3456" w:type="dxa"/>
            <w:noWrap/>
            <w:vAlign w:val="center"/>
            <w:hideMark/>
          </w:tcPr>
          <w:p w14:paraId="47F9B09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V151I/G/L/A; V151A/L; A151T/V</w:t>
            </w:r>
          </w:p>
        </w:tc>
        <w:tc>
          <w:tcPr>
            <w:tcW w:w="761" w:type="dxa"/>
            <w:noWrap/>
            <w:vAlign w:val="center"/>
            <w:hideMark/>
          </w:tcPr>
          <w:p w14:paraId="50F841A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w:t>
            </w:r>
          </w:p>
        </w:tc>
        <w:tc>
          <w:tcPr>
            <w:tcW w:w="914" w:type="dxa"/>
            <w:noWrap/>
            <w:vAlign w:val="center"/>
            <w:hideMark/>
          </w:tcPr>
          <w:p w14:paraId="5EFAC73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7,8</w:t>
            </w:r>
          </w:p>
        </w:tc>
        <w:tc>
          <w:tcPr>
            <w:tcW w:w="610" w:type="dxa"/>
            <w:noWrap/>
            <w:vAlign w:val="center"/>
            <w:hideMark/>
          </w:tcPr>
          <w:p w14:paraId="55B9108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807" w:type="dxa"/>
            <w:noWrap/>
            <w:vAlign w:val="center"/>
            <w:hideMark/>
          </w:tcPr>
          <w:p w14:paraId="37BCB1F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w:t>
            </w:r>
          </w:p>
        </w:tc>
        <w:tc>
          <w:tcPr>
            <w:tcW w:w="716" w:type="dxa"/>
            <w:noWrap/>
            <w:vAlign w:val="center"/>
            <w:hideMark/>
          </w:tcPr>
          <w:p w14:paraId="5D0401C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vAlign w:val="center"/>
            <w:hideMark/>
          </w:tcPr>
          <w:p w14:paraId="7DC63B1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r w:rsidR="003272F9" w:rsidRPr="003272F9" w14:paraId="3B4D7674" w14:textId="77777777" w:rsidTr="003E7400">
        <w:trPr>
          <w:trHeight w:val="214"/>
        </w:trPr>
        <w:tc>
          <w:tcPr>
            <w:tcW w:w="818" w:type="dxa"/>
            <w:noWrap/>
            <w:vAlign w:val="center"/>
            <w:hideMark/>
          </w:tcPr>
          <w:p w14:paraId="54AFB23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152</w:t>
            </w:r>
          </w:p>
        </w:tc>
        <w:tc>
          <w:tcPr>
            <w:tcW w:w="3456" w:type="dxa"/>
            <w:noWrap/>
            <w:vAlign w:val="center"/>
            <w:hideMark/>
          </w:tcPr>
          <w:p w14:paraId="73550507"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N152S</w:t>
            </w:r>
          </w:p>
        </w:tc>
        <w:tc>
          <w:tcPr>
            <w:tcW w:w="761" w:type="dxa"/>
            <w:noWrap/>
            <w:vAlign w:val="center"/>
            <w:hideMark/>
          </w:tcPr>
          <w:p w14:paraId="1FAED2F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w:t>
            </w:r>
          </w:p>
        </w:tc>
        <w:tc>
          <w:tcPr>
            <w:tcW w:w="914" w:type="dxa"/>
            <w:noWrap/>
            <w:vAlign w:val="center"/>
            <w:hideMark/>
          </w:tcPr>
          <w:p w14:paraId="10DFCCC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70</w:t>
            </w:r>
          </w:p>
        </w:tc>
        <w:tc>
          <w:tcPr>
            <w:tcW w:w="610" w:type="dxa"/>
            <w:noWrap/>
            <w:vAlign w:val="center"/>
            <w:hideMark/>
          </w:tcPr>
          <w:p w14:paraId="74BEFA7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50</w:t>
            </w:r>
          </w:p>
        </w:tc>
        <w:tc>
          <w:tcPr>
            <w:tcW w:w="807" w:type="dxa"/>
            <w:noWrap/>
            <w:vAlign w:val="center"/>
            <w:hideMark/>
          </w:tcPr>
          <w:p w14:paraId="5D9B150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58,8</w:t>
            </w:r>
          </w:p>
        </w:tc>
        <w:tc>
          <w:tcPr>
            <w:tcW w:w="716" w:type="dxa"/>
            <w:noWrap/>
            <w:vAlign w:val="center"/>
            <w:hideMark/>
          </w:tcPr>
          <w:p w14:paraId="21825BC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w:t>
            </w:r>
          </w:p>
        </w:tc>
        <w:tc>
          <w:tcPr>
            <w:tcW w:w="764" w:type="dxa"/>
            <w:noWrap/>
            <w:vAlign w:val="center"/>
            <w:hideMark/>
          </w:tcPr>
          <w:p w14:paraId="2107978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76,5</w:t>
            </w:r>
          </w:p>
        </w:tc>
      </w:tr>
      <w:tr w:rsidR="003272F9" w:rsidRPr="003272F9" w14:paraId="6D5A2BDD" w14:textId="77777777" w:rsidTr="003E7400">
        <w:trPr>
          <w:trHeight w:val="214"/>
        </w:trPr>
        <w:tc>
          <w:tcPr>
            <w:tcW w:w="818" w:type="dxa"/>
            <w:noWrap/>
            <w:vAlign w:val="center"/>
            <w:hideMark/>
          </w:tcPr>
          <w:p w14:paraId="25C61A82"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154</w:t>
            </w:r>
          </w:p>
        </w:tc>
        <w:tc>
          <w:tcPr>
            <w:tcW w:w="3456" w:type="dxa"/>
            <w:noWrap/>
            <w:vAlign w:val="center"/>
            <w:hideMark/>
          </w:tcPr>
          <w:p w14:paraId="3BF3A2F3"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V154A</w:t>
            </w:r>
          </w:p>
        </w:tc>
        <w:tc>
          <w:tcPr>
            <w:tcW w:w="761" w:type="dxa"/>
            <w:noWrap/>
            <w:vAlign w:val="center"/>
            <w:hideMark/>
          </w:tcPr>
          <w:p w14:paraId="0CBF273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w:t>
            </w:r>
          </w:p>
        </w:tc>
        <w:tc>
          <w:tcPr>
            <w:tcW w:w="914" w:type="dxa"/>
            <w:noWrap/>
            <w:vAlign w:val="center"/>
            <w:hideMark/>
          </w:tcPr>
          <w:p w14:paraId="1C4F06E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70</w:t>
            </w:r>
          </w:p>
        </w:tc>
        <w:tc>
          <w:tcPr>
            <w:tcW w:w="610" w:type="dxa"/>
            <w:noWrap/>
            <w:vAlign w:val="center"/>
            <w:hideMark/>
          </w:tcPr>
          <w:p w14:paraId="1EC9653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52</w:t>
            </w:r>
          </w:p>
        </w:tc>
        <w:tc>
          <w:tcPr>
            <w:tcW w:w="807" w:type="dxa"/>
            <w:noWrap/>
            <w:vAlign w:val="center"/>
            <w:hideMark/>
          </w:tcPr>
          <w:p w14:paraId="2F3C2AB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61,2</w:t>
            </w:r>
          </w:p>
        </w:tc>
        <w:tc>
          <w:tcPr>
            <w:tcW w:w="716" w:type="dxa"/>
            <w:noWrap/>
            <w:vAlign w:val="center"/>
            <w:hideMark/>
          </w:tcPr>
          <w:p w14:paraId="323FC2D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w:t>
            </w:r>
          </w:p>
        </w:tc>
        <w:tc>
          <w:tcPr>
            <w:tcW w:w="764" w:type="dxa"/>
            <w:noWrap/>
            <w:vAlign w:val="center"/>
            <w:hideMark/>
          </w:tcPr>
          <w:p w14:paraId="53227E7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76,5</w:t>
            </w:r>
          </w:p>
        </w:tc>
      </w:tr>
      <w:tr w:rsidR="003272F9" w:rsidRPr="003272F9" w14:paraId="114A7EFD" w14:textId="77777777" w:rsidTr="003E7400">
        <w:trPr>
          <w:trHeight w:val="511"/>
        </w:trPr>
        <w:tc>
          <w:tcPr>
            <w:tcW w:w="818" w:type="dxa"/>
            <w:noWrap/>
            <w:vAlign w:val="center"/>
            <w:hideMark/>
          </w:tcPr>
          <w:p w14:paraId="3751A39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156</w:t>
            </w:r>
          </w:p>
        </w:tc>
        <w:tc>
          <w:tcPr>
            <w:tcW w:w="3456" w:type="dxa"/>
            <w:noWrap/>
            <w:vAlign w:val="center"/>
            <w:hideMark/>
          </w:tcPr>
          <w:p w14:paraId="51FCA2E7"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N156G/I/T; T156I/N; T156N</w:t>
            </w:r>
          </w:p>
        </w:tc>
        <w:tc>
          <w:tcPr>
            <w:tcW w:w="761" w:type="dxa"/>
            <w:noWrap/>
            <w:vAlign w:val="center"/>
            <w:hideMark/>
          </w:tcPr>
          <w:p w14:paraId="64025EB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9</w:t>
            </w:r>
          </w:p>
        </w:tc>
        <w:tc>
          <w:tcPr>
            <w:tcW w:w="914" w:type="dxa"/>
            <w:noWrap/>
            <w:vAlign w:val="center"/>
            <w:hideMark/>
          </w:tcPr>
          <w:p w14:paraId="49F89AC6"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10</w:t>
            </w:r>
          </w:p>
        </w:tc>
        <w:tc>
          <w:tcPr>
            <w:tcW w:w="610" w:type="dxa"/>
            <w:noWrap/>
            <w:vAlign w:val="center"/>
            <w:hideMark/>
          </w:tcPr>
          <w:p w14:paraId="6156874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4F90977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790FA6E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764" w:type="dxa"/>
            <w:noWrap/>
            <w:vAlign w:val="center"/>
            <w:hideMark/>
          </w:tcPr>
          <w:p w14:paraId="6883546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6,1</w:t>
            </w:r>
          </w:p>
        </w:tc>
      </w:tr>
      <w:tr w:rsidR="003272F9" w:rsidRPr="003272F9" w14:paraId="2206F59A" w14:textId="77777777" w:rsidTr="003E7400">
        <w:trPr>
          <w:trHeight w:val="214"/>
        </w:trPr>
        <w:tc>
          <w:tcPr>
            <w:tcW w:w="818" w:type="dxa"/>
            <w:noWrap/>
            <w:vAlign w:val="center"/>
            <w:hideMark/>
          </w:tcPr>
          <w:p w14:paraId="71F67BE2"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157</w:t>
            </w:r>
          </w:p>
        </w:tc>
        <w:tc>
          <w:tcPr>
            <w:tcW w:w="3456" w:type="dxa"/>
            <w:noWrap/>
            <w:vAlign w:val="center"/>
            <w:hideMark/>
          </w:tcPr>
          <w:p w14:paraId="17FB945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T157S/I</w:t>
            </w:r>
          </w:p>
        </w:tc>
        <w:tc>
          <w:tcPr>
            <w:tcW w:w="761" w:type="dxa"/>
            <w:noWrap/>
            <w:vAlign w:val="center"/>
            <w:hideMark/>
          </w:tcPr>
          <w:p w14:paraId="2976EEE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w:t>
            </w:r>
          </w:p>
        </w:tc>
        <w:tc>
          <w:tcPr>
            <w:tcW w:w="914" w:type="dxa"/>
            <w:noWrap/>
            <w:vAlign w:val="center"/>
            <w:hideMark/>
          </w:tcPr>
          <w:p w14:paraId="52B8D6B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4,4</w:t>
            </w:r>
          </w:p>
        </w:tc>
        <w:tc>
          <w:tcPr>
            <w:tcW w:w="610" w:type="dxa"/>
            <w:noWrap/>
            <w:vAlign w:val="center"/>
            <w:hideMark/>
          </w:tcPr>
          <w:p w14:paraId="1811CB1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807" w:type="dxa"/>
            <w:noWrap/>
            <w:vAlign w:val="center"/>
            <w:hideMark/>
          </w:tcPr>
          <w:p w14:paraId="7DA8724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16" w:type="dxa"/>
            <w:noWrap/>
            <w:vAlign w:val="center"/>
            <w:hideMark/>
          </w:tcPr>
          <w:p w14:paraId="423476C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764" w:type="dxa"/>
            <w:noWrap/>
            <w:vAlign w:val="center"/>
            <w:hideMark/>
          </w:tcPr>
          <w:p w14:paraId="71BE065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r>
      <w:tr w:rsidR="003272F9" w:rsidRPr="003272F9" w14:paraId="635780D7" w14:textId="77777777" w:rsidTr="003E7400">
        <w:trPr>
          <w:trHeight w:val="347"/>
        </w:trPr>
        <w:tc>
          <w:tcPr>
            <w:tcW w:w="818" w:type="dxa"/>
            <w:noWrap/>
            <w:vAlign w:val="center"/>
            <w:hideMark/>
          </w:tcPr>
          <w:p w14:paraId="0008EA4B"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158</w:t>
            </w:r>
          </w:p>
        </w:tc>
        <w:tc>
          <w:tcPr>
            <w:tcW w:w="3456" w:type="dxa"/>
            <w:noWrap/>
            <w:vAlign w:val="center"/>
            <w:hideMark/>
          </w:tcPr>
          <w:p w14:paraId="7110EE73"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A158V; V158A</w:t>
            </w:r>
          </w:p>
        </w:tc>
        <w:tc>
          <w:tcPr>
            <w:tcW w:w="761" w:type="dxa"/>
            <w:noWrap/>
            <w:vAlign w:val="center"/>
            <w:hideMark/>
          </w:tcPr>
          <w:p w14:paraId="31989C4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25</w:t>
            </w:r>
          </w:p>
        </w:tc>
        <w:tc>
          <w:tcPr>
            <w:tcW w:w="914" w:type="dxa"/>
            <w:noWrap/>
            <w:vAlign w:val="center"/>
            <w:hideMark/>
          </w:tcPr>
          <w:p w14:paraId="46AF2F1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27,8</w:t>
            </w:r>
          </w:p>
        </w:tc>
        <w:tc>
          <w:tcPr>
            <w:tcW w:w="610" w:type="dxa"/>
            <w:noWrap/>
            <w:vAlign w:val="center"/>
            <w:hideMark/>
          </w:tcPr>
          <w:p w14:paraId="49ADADF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32</w:t>
            </w:r>
          </w:p>
        </w:tc>
        <w:tc>
          <w:tcPr>
            <w:tcW w:w="807" w:type="dxa"/>
            <w:noWrap/>
            <w:vAlign w:val="center"/>
            <w:hideMark/>
          </w:tcPr>
          <w:p w14:paraId="26F8A4B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37,6</w:t>
            </w:r>
          </w:p>
        </w:tc>
        <w:tc>
          <w:tcPr>
            <w:tcW w:w="716" w:type="dxa"/>
            <w:noWrap/>
            <w:vAlign w:val="center"/>
            <w:hideMark/>
          </w:tcPr>
          <w:p w14:paraId="2BD2F5B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26</w:t>
            </w:r>
          </w:p>
        </w:tc>
        <w:tc>
          <w:tcPr>
            <w:tcW w:w="764" w:type="dxa"/>
            <w:noWrap/>
            <w:vAlign w:val="center"/>
            <w:hideMark/>
          </w:tcPr>
          <w:p w14:paraId="5729380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26,5</w:t>
            </w:r>
          </w:p>
        </w:tc>
      </w:tr>
      <w:tr w:rsidR="003272F9" w:rsidRPr="003272F9" w14:paraId="0855C46C" w14:textId="77777777" w:rsidTr="003E7400">
        <w:trPr>
          <w:trHeight w:val="511"/>
        </w:trPr>
        <w:tc>
          <w:tcPr>
            <w:tcW w:w="818" w:type="dxa"/>
            <w:noWrap/>
            <w:vAlign w:val="center"/>
            <w:hideMark/>
          </w:tcPr>
          <w:p w14:paraId="2EF6B490"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160</w:t>
            </w:r>
          </w:p>
        </w:tc>
        <w:tc>
          <w:tcPr>
            <w:tcW w:w="3456" w:type="dxa"/>
            <w:noWrap/>
            <w:vAlign w:val="center"/>
            <w:hideMark/>
          </w:tcPr>
          <w:p w14:paraId="4979C6D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S160A/T/P/V; P160A; P160H</w:t>
            </w:r>
          </w:p>
        </w:tc>
        <w:tc>
          <w:tcPr>
            <w:tcW w:w="761" w:type="dxa"/>
            <w:noWrap/>
            <w:vAlign w:val="center"/>
            <w:hideMark/>
          </w:tcPr>
          <w:p w14:paraId="5FCDE75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w:t>
            </w:r>
          </w:p>
        </w:tc>
        <w:tc>
          <w:tcPr>
            <w:tcW w:w="914" w:type="dxa"/>
            <w:noWrap/>
            <w:vAlign w:val="center"/>
            <w:hideMark/>
          </w:tcPr>
          <w:p w14:paraId="7931E30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70</w:t>
            </w:r>
          </w:p>
        </w:tc>
        <w:tc>
          <w:tcPr>
            <w:tcW w:w="610" w:type="dxa"/>
            <w:noWrap/>
            <w:vAlign w:val="center"/>
            <w:hideMark/>
          </w:tcPr>
          <w:p w14:paraId="09DE7FB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54</w:t>
            </w:r>
          </w:p>
        </w:tc>
        <w:tc>
          <w:tcPr>
            <w:tcW w:w="807" w:type="dxa"/>
            <w:noWrap/>
            <w:vAlign w:val="center"/>
            <w:hideMark/>
          </w:tcPr>
          <w:p w14:paraId="37D788E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63,5</w:t>
            </w:r>
          </w:p>
        </w:tc>
        <w:tc>
          <w:tcPr>
            <w:tcW w:w="716" w:type="dxa"/>
            <w:noWrap/>
            <w:vAlign w:val="center"/>
            <w:hideMark/>
          </w:tcPr>
          <w:p w14:paraId="62AB901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w:t>
            </w:r>
          </w:p>
        </w:tc>
        <w:tc>
          <w:tcPr>
            <w:tcW w:w="764" w:type="dxa"/>
            <w:noWrap/>
            <w:vAlign w:val="center"/>
            <w:hideMark/>
          </w:tcPr>
          <w:p w14:paraId="6AC4509F"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76,5</w:t>
            </w:r>
          </w:p>
        </w:tc>
      </w:tr>
      <w:tr w:rsidR="003272F9" w:rsidRPr="003272F9" w14:paraId="0ACF0823" w14:textId="77777777" w:rsidTr="003E7400">
        <w:trPr>
          <w:trHeight w:val="214"/>
        </w:trPr>
        <w:tc>
          <w:tcPr>
            <w:tcW w:w="818" w:type="dxa"/>
            <w:noWrap/>
            <w:vAlign w:val="center"/>
            <w:hideMark/>
          </w:tcPr>
          <w:p w14:paraId="5D5D22D9"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164</w:t>
            </w:r>
          </w:p>
        </w:tc>
        <w:tc>
          <w:tcPr>
            <w:tcW w:w="3456" w:type="dxa"/>
            <w:noWrap/>
            <w:vAlign w:val="center"/>
            <w:hideMark/>
          </w:tcPr>
          <w:p w14:paraId="590EC0D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I164T/N</w:t>
            </w:r>
          </w:p>
        </w:tc>
        <w:tc>
          <w:tcPr>
            <w:tcW w:w="761" w:type="dxa"/>
            <w:noWrap/>
            <w:vAlign w:val="center"/>
            <w:hideMark/>
          </w:tcPr>
          <w:p w14:paraId="2608C21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w:t>
            </w:r>
          </w:p>
        </w:tc>
        <w:tc>
          <w:tcPr>
            <w:tcW w:w="914" w:type="dxa"/>
            <w:noWrap/>
            <w:vAlign w:val="center"/>
            <w:hideMark/>
          </w:tcPr>
          <w:p w14:paraId="39099E0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70</w:t>
            </w:r>
          </w:p>
        </w:tc>
        <w:tc>
          <w:tcPr>
            <w:tcW w:w="610" w:type="dxa"/>
            <w:noWrap/>
            <w:vAlign w:val="center"/>
            <w:hideMark/>
          </w:tcPr>
          <w:p w14:paraId="40FF5D1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52</w:t>
            </w:r>
          </w:p>
        </w:tc>
        <w:tc>
          <w:tcPr>
            <w:tcW w:w="807" w:type="dxa"/>
            <w:noWrap/>
            <w:vAlign w:val="center"/>
            <w:hideMark/>
          </w:tcPr>
          <w:p w14:paraId="1FA1FA5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61,2</w:t>
            </w:r>
          </w:p>
        </w:tc>
        <w:tc>
          <w:tcPr>
            <w:tcW w:w="716" w:type="dxa"/>
            <w:noWrap/>
            <w:vAlign w:val="center"/>
            <w:hideMark/>
          </w:tcPr>
          <w:p w14:paraId="240DB90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74</w:t>
            </w:r>
          </w:p>
        </w:tc>
        <w:tc>
          <w:tcPr>
            <w:tcW w:w="764" w:type="dxa"/>
            <w:noWrap/>
            <w:vAlign w:val="center"/>
            <w:hideMark/>
          </w:tcPr>
          <w:p w14:paraId="3D80A1E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75,5</w:t>
            </w:r>
          </w:p>
        </w:tc>
      </w:tr>
      <w:tr w:rsidR="003272F9" w:rsidRPr="003272F9" w14:paraId="5D65A20E" w14:textId="77777777" w:rsidTr="003E7400">
        <w:trPr>
          <w:trHeight w:val="214"/>
        </w:trPr>
        <w:tc>
          <w:tcPr>
            <w:tcW w:w="818" w:type="dxa"/>
            <w:noWrap/>
            <w:vAlign w:val="center"/>
            <w:hideMark/>
          </w:tcPr>
          <w:p w14:paraId="4377E08F"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165</w:t>
            </w:r>
          </w:p>
        </w:tc>
        <w:tc>
          <w:tcPr>
            <w:tcW w:w="3456" w:type="dxa"/>
            <w:noWrap/>
            <w:vAlign w:val="center"/>
            <w:hideMark/>
          </w:tcPr>
          <w:p w14:paraId="68EEB07A"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L165F/S</w:t>
            </w:r>
          </w:p>
        </w:tc>
        <w:tc>
          <w:tcPr>
            <w:tcW w:w="761" w:type="dxa"/>
            <w:noWrap/>
            <w:vAlign w:val="center"/>
            <w:hideMark/>
          </w:tcPr>
          <w:p w14:paraId="27F5330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63</w:t>
            </w:r>
          </w:p>
        </w:tc>
        <w:tc>
          <w:tcPr>
            <w:tcW w:w="914" w:type="dxa"/>
            <w:noWrap/>
            <w:vAlign w:val="center"/>
            <w:hideMark/>
          </w:tcPr>
          <w:p w14:paraId="04B467C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70</w:t>
            </w:r>
          </w:p>
        </w:tc>
        <w:tc>
          <w:tcPr>
            <w:tcW w:w="610" w:type="dxa"/>
            <w:noWrap/>
            <w:vAlign w:val="center"/>
            <w:hideMark/>
          </w:tcPr>
          <w:p w14:paraId="17FEAA1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w:t>
            </w:r>
          </w:p>
        </w:tc>
        <w:tc>
          <w:tcPr>
            <w:tcW w:w="807" w:type="dxa"/>
            <w:noWrap/>
            <w:vAlign w:val="center"/>
            <w:hideMark/>
          </w:tcPr>
          <w:p w14:paraId="1FCF276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60</w:t>
            </w:r>
          </w:p>
        </w:tc>
        <w:tc>
          <w:tcPr>
            <w:tcW w:w="716" w:type="dxa"/>
            <w:noWrap/>
            <w:vAlign w:val="center"/>
            <w:hideMark/>
          </w:tcPr>
          <w:p w14:paraId="6927F42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73</w:t>
            </w:r>
          </w:p>
        </w:tc>
        <w:tc>
          <w:tcPr>
            <w:tcW w:w="764" w:type="dxa"/>
            <w:noWrap/>
            <w:vAlign w:val="center"/>
            <w:hideMark/>
          </w:tcPr>
          <w:p w14:paraId="3CCE9CE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74,5</w:t>
            </w:r>
          </w:p>
        </w:tc>
      </w:tr>
      <w:tr w:rsidR="003272F9" w:rsidRPr="003272F9" w14:paraId="03D75F79" w14:textId="77777777" w:rsidTr="003E7400">
        <w:trPr>
          <w:trHeight w:val="214"/>
        </w:trPr>
        <w:tc>
          <w:tcPr>
            <w:tcW w:w="818" w:type="dxa"/>
            <w:noWrap/>
            <w:vAlign w:val="center"/>
            <w:hideMark/>
          </w:tcPr>
          <w:p w14:paraId="1F06DB0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166</w:t>
            </w:r>
          </w:p>
        </w:tc>
        <w:tc>
          <w:tcPr>
            <w:tcW w:w="3456" w:type="dxa"/>
            <w:noWrap/>
            <w:vAlign w:val="center"/>
            <w:hideMark/>
          </w:tcPr>
          <w:p w14:paraId="650CD97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S166A/T/E</w:t>
            </w:r>
          </w:p>
        </w:tc>
        <w:tc>
          <w:tcPr>
            <w:tcW w:w="761" w:type="dxa"/>
            <w:noWrap/>
            <w:vAlign w:val="center"/>
            <w:hideMark/>
          </w:tcPr>
          <w:p w14:paraId="38FF2F6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w:t>
            </w:r>
          </w:p>
        </w:tc>
        <w:tc>
          <w:tcPr>
            <w:tcW w:w="914" w:type="dxa"/>
            <w:noWrap/>
            <w:vAlign w:val="center"/>
            <w:hideMark/>
          </w:tcPr>
          <w:p w14:paraId="30CA4A5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6,7</w:t>
            </w:r>
          </w:p>
        </w:tc>
        <w:tc>
          <w:tcPr>
            <w:tcW w:w="610" w:type="dxa"/>
            <w:noWrap/>
            <w:vAlign w:val="center"/>
            <w:hideMark/>
          </w:tcPr>
          <w:p w14:paraId="5B93208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807" w:type="dxa"/>
            <w:noWrap/>
            <w:vAlign w:val="center"/>
            <w:hideMark/>
          </w:tcPr>
          <w:p w14:paraId="3654DAD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2,4</w:t>
            </w:r>
          </w:p>
        </w:tc>
        <w:tc>
          <w:tcPr>
            <w:tcW w:w="716" w:type="dxa"/>
            <w:noWrap/>
            <w:vAlign w:val="center"/>
            <w:hideMark/>
          </w:tcPr>
          <w:p w14:paraId="705BB86D"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vAlign w:val="center"/>
            <w:hideMark/>
          </w:tcPr>
          <w:p w14:paraId="09BF1D65"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r w:rsidR="003272F9" w:rsidRPr="003272F9" w14:paraId="4BCC89A2" w14:textId="77777777" w:rsidTr="003E7400">
        <w:trPr>
          <w:trHeight w:val="214"/>
        </w:trPr>
        <w:tc>
          <w:tcPr>
            <w:tcW w:w="818" w:type="dxa"/>
            <w:noWrap/>
            <w:vAlign w:val="center"/>
            <w:hideMark/>
          </w:tcPr>
          <w:p w14:paraId="787645C6"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167</w:t>
            </w:r>
          </w:p>
        </w:tc>
        <w:tc>
          <w:tcPr>
            <w:tcW w:w="3456" w:type="dxa"/>
            <w:noWrap/>
            <w:vAlign w:val="center"/>
            <w:hideMark/>
          </w:tcPr>
          <w:p w14:paraId="6C5FAC32"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T167K/M/R</w:t>
            </w:r>
          </w:p>
        </w:tc>
        <w:tc>
          <w:tcPr>
            <w:tcW w:w="761" w:type="dxa"/>
            <w:noWrap/>
            <w:vAlign w:val="center"/>
            <w:hideMark/>
          </w:tcPr>
          <w:p w14:paraId="2D5DF05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w:t>
            </w:r>
          </w:p>
        </w:tc>
        <w:tc>
          <w:tcPr>
            <w:tcW w:w="914" w:type="dxa"/>
            <w:noWrap/>
            <w:vAlign w:val="center"/>
            <w:hideMark/>
          </w:tcPr>
          <w:p w14:paraId="07D98B3B"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56,7</w:t>
            </w:r>
          </w:p>
        </w:tc>
        <w:tc>
          <w:tcPr>
            <w:tcW w:w="610" w:type="dxa"/>
            <w:noWrap/>
            <w:vAlign w:val="center"/>
            <w:hideMark/>
          </w:tcPr>
          <w:p w14:paraId="3FBEF93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44</w:t>
            </w:r>
          </w:p>
        </w:tc>
        <w:tc>
          <w:tcPr>
            <w:tcW w:w="807" w:type="dxa"/>
            <w:noWrap/>
            <w:vAlign w:val="center"/>
            <w:hideMark/>
          </w:tcPr>
          <w:p w14:paraId="1C6AFE29"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51,8</w:t>
            </w:r>
          </w:p>
        </w:tc>
        <w:tc>
          <w:tcPr>
            <w:tcW w:w="716" w:type="dxa"/>
            <w:noWrap/>
            <w:vAlign w:val="center"/>
            <w:hideMark/>
          </w:tcPr>
          <w:p w14:paraId="4FA51C3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64</w:t>
            </w:r>
          </w:p>
        </w:tc>
        <w:tc>
          <w:tcPr>
            <w:tcW w:w="764" w:type="dxa"/>
            <w:noWrap/>
            <w:vAlign w:val="center"/>
            <w:hideMark/>
          </w:tcPr>
          <w:p w14:paraId="0C3797F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65,3</w:t>
            </w:r>
          </w:p>
        </w:tc>
      </w:tr>
      <w:tr w:rsidR="003272F9" w:rsidRPr="003272F9" w14:paraId="3066B1F0" w14:textId="77777777" w:rsidTr="003E7400">
        <w:trPr>
          <w:trHeight w:val="214"/>
        </w:trPr>
        <w:tc>
          <w:tcPr>
            <w:tcW w:w="818" w:type="dxa"/>
            <w:noWrap/>
            <w:vAlign w:val="center"/>
            <w:hideMark/>
          </w:tcPr>
          <w:p w14:paraId="00C8F594"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172</w:t>
            </w:r>
          </w:p>
        </w:tc>
        <w:tc>
          <w:tcPr>
            <w:tcW w:w="3456" w:type="dxa"/>
            <w:noWrap/>
            <w:vAlign w:val="center"/>
            <w:hideMark/>
          </w:tcPr>
          <w:p w14:paraId="3881ED8E"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V172A</w:t>
            </w:r>
          </w:p>
        </w:tc>
        <w:tc>
          <w:tcPr>
            <w:tcW w:w="761" w:type="dxa"/>
            <w:noWrap/>
            <w:vAlign w:val="center"/>
            <w:hideMark/>
          </w:tcPr>
          <w:p w14:paraId="6B8342A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914" w:type="dxa"/>
            <w:noWrap/>
            <w:vAlign w:val="center"/>
            <w:hideMark/>
          </w:tcPr>
          <w:p w14:paraId="25A1768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w:t>
            </w:r>
          </w:p>
        </w:tc>
        <w:tc>
          <w:tcPr>
            <w:tcW w:w="610" w:type="dxa"/>
            <w:noWrap/>
            <w:vAlign w:val="center"/>
            <w:hideMark/>
          </w:tcPr>
          <w:p w14:paraId="3E4C31B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w:t>
            </w:r>
          </w:p>
        </w:tc>
        <w:tc>
          <w:tcPr>
            <w:tcW w:w="807" w:type="dxa"/>
            <w:noWrap/>
            <w:vAlign w:val="center"/>
            <w:hideMark/>
          </w:tcPr>
          <w:p w14:paraId="0C1C272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3,5</w:t>
            </w:r>
          </w:p>
        </w:tc>
        <w:tc>
          <w:tcPr>
            <w:tcW w:w="716" w:type="dxa"/>
            <w:noWrap/>
            <w:vAlign w:val="center"/>
            <w:hideMark/>
          </w:tcPr>
          <w:p w14:paraId="2F17C03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vAlign w:val="center"/>
            <w:hideMark/>
          </w:tcPr>
          <w:p w14:paraId="3D34DF48"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r w:rsidR="003272F9" w:rsidRPr="003272F9" w14:paraId="11882184" w14:textId="77777777" w:rsidTr="00F53C0F">
        <w:trPr>
          <w:trHeight w:val="90"/>
        </w:trPr>
        <w:tc>
          <w:tcPr>
            <w:tcW w:w="818" w:type="dxa"/>
            <w:noWrap/>
            <w:vAlign w:val="center"/>
            <w:hideMark/>
          </w:tcPr>
          <w:p w14:paraId="6EC5036D"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173</w:t>
            </w:r>
          </w:p>
        </w:tc>
        <w:tc>
          <w:tcPr>
            <w:tcW w:w="3456" w:type="dxa"/>
            <w:noWrap/>
            <w:vAlign w:val="center"/>
            <w:hideMark/>
          </w:tcPr>
          <w:p w14:paraId="17215221"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P173S/Q</w:t>
            </w:r>
          </w:p>
        </w:tc>
        <w:tc>
          <w:tcPr>
            <w:tcW w:w="761" w:type="dxa"/>
            <w:noWrap/>
            <w:vAlign w:val="center"/>
            <w:hideMark/>
          </w:tcPr>
          <w:p w14:paraId="74587442"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914" w:type="dxa"/>
            <w:noWrap/>
            <w:vAlign w:val="center"/>
            <w:hideMark/>
          </w:tcPr>
          <w:p w14:paraId="0070F1A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w:t>
            </w:r>
          </w:p>
        </w:tc>
        <w:tc>
          <w:tcPr>
            <w:tcW w:w="610" w:type="dxa"/>
            <w:noWrap/>
            <w:vAlign w:val="center"/>
            <w:hideMark/>
          </w:tcPr>
          <w:p w14:paraId="07F26577"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807" w:type="dxa"/>
            <w:noWrap/>
            <w:vAlign w:val="center"/>
            <w:hideMark/>
          </w:tcPr>
          <w:p w14:paraId="792B2DA4"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1,2</w:t>
            </w:r>
          </w:p>
        </w:tc>
        <w:tc>
          <w:tcPr>
            <w:tcW w:w="716" w:type="dxa"/>
            <w:noWrap/>
            <w:vAlign w:val="center"/>
            <w:hideMark/>
          </w:tcPr>
          <w:p w14:paraId="0882E6C1"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w:t>
            </w:r>
          </w:p>
        </w:tc>
        <w:tc>
          <w:tcPr>
            <w:tcW w:w="764" w:type="dxa"/>
            <w:noWrap/>
            <w:vAlign w:val="center"/>
            <w:hideMark/>
          </w:tcPr>
          <w:p w14:paraId="20DB20D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5,1</w:t>
            </w:r>
          </w:p>
        </w:tc>
      </w:tr>
      <w:tr w:rsidR="003E7400" w:rsidRPr="003272F9" w14:paraId="60AA8801" w14:textId="77777777" w:rsidTr="003E7400">
        <w:trPr>
          <w:trHeight w:val="214"/>
        </w:trPr>
        <w:tc>
          <w:tcPr>
            <w:tcW w:w="818" w:type="dxa"/>
            <w:noWrap/>
            <w:vAlign w:val="center"/>
            <w:hideMark/>
          </w:tcPr>
          <w:p w14:paraId="2E7A820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174</w:t>
            </w:r>
          </w:p>
        </w:tc>
        <w:tc>
          <w:tcPr>
            <w:tcW w:w="3456" w:type="dxa"/>
            <w:noWrap/>
            <w:vAlign w:val="center"/>
            <w:hideMark/>
          </w:tcPr>
          <w:p w14:paraId="2CDAD515" w14:textId="77777777" w:rsidR="003E7400" w:rsidRPr="003272F9" w:rsidRDefault="003E7400" w:rsidP="003E7400">
            <w:pPr>
              <w:jc w:val="left"/>
              <w:rPr>
                <w:rFonts w:cs="Times New Roman"/>
                <w:bCs/>
                <w:color w:val="0D0D0D" w:themeColor="text1" w:themeTint="F2"/>
                <w:szCs w:val="28"/>
              </w:rPr>
            </w:pPr>
            <w:r w:rsidRPr="003272F9">
              <w:rPr>
                <w:rFonts w:cs="Times New Roman"/>
                <w:bCs/>
                <w:color w:val="0D0D0D" w:themeColor="text1" w:themeTint="F2"/>
                <w:szCs w:val="28"/>
              </w:rPr>
              <w:t>N174K/T</w:t>
            </w:r>
          </w:p>
        </w:tc>
        <w:tc>
          <w:tcPr>
            <w:tcW w:w="761" w:type="dxa"/>
            <w:noWrap/>
            <w:hideMark/>
          </w:tcPr>
          <w:p w14:paraId="622D433E"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w:t>
            </w:r>
          </w:p>
        </w:tc>
        <w:tc>
          <w:tcPr>
            <w:tcW w:w="914" w:type="dxa"/>
            <w:noWrap/>
            <w:hideMark/>
          </w:tcPr>
          <w:p w14:paraId="7D799FB3"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2,2</w:t>
            </w:r>
          </w:p>
        </w:tc>
        <w:tc>
          <w:tcPr>
            <w:tcW w:w="610" w:type="dxa"/>
            <w:noWrap/>
            <w:hideMark/>
          </w:tcPr>
          <w:p w14:paraId="3DF091BC"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807" w:type="dxa"/>
            <w:noWrap/>
            <w:hideMark/>
          </w:tcPr>
          <w:p w14:paraId="5113AEF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0</w:t>
            </w:r>
          </w:p>
        </w:tc>
        <w:tc>
          <w:tcPr>
            <w:tcW w:w="716" w:type="dxa"/>
            <w:noWrap/>
            <w:hideMark/>
          </w:tcPr>
          <w:p w14:paraId="7B2B1EA0"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c>
          <w:tcPr>
            <w:tcW w:w="764" w:type="dxa"/>
            <w:noWrap/>
            <w:hideMark/>
          </w:tcPr>
          <w:p w14:paraId="4042E07A" w14:textId="77777777" w:rsidR="003E7400" w:rsidRPr="003272F9" w:rsidRDefault="003E7400" w:rsidP="003E7400">
            <w:pPr>
              <w:jc w:val="center"/>
              <w:rPr>
                <w:rFonts w:cs="Times New Roman"/>
                <w:bCs/>
                <w:color w:val="0D0D0D" w:themeColor="text1" w:themeTint="F2"/>
                <w:szCs w:val="28"/>
              </w:rPr>
            </w:pPr>
            <w:r w:rsidRPr="003272F9">
              <w:rPr>
                <w:rFonts w:cs="Times New Roman"/>
                <w:bCs/>
                <w:color w:val="0D0D0D" w:themeColor="text1" w:themeTint="F2"/>
                <w:szCs w:val="28"/>
              </w:rPr>
              <w:t>1</w:t>
            </w:r>
          </w:p>
        </w:tc>
      </w:tr>
    </w:tbl>
    <w:p w14:paraId="3F4A28C5" w14:textId="77777777" w:rsidR="00840E71" w:rsidRPr="003272F9" w:rsidRDefault="00840E71" w:rsidP="00840E71">
      <w:pPr>
        <w:spacing w:after="245" w:line="265" w:lineRule="auto"/>
        <w:ind w:left="17" w:right="16"/>
        <w:jc w:val="center"/>
        <w:rPr>
          <w:rFonts w:cs="Times New Roman"/>
          <w:b/>
          <w:color w:val="0D0D0D" w:themeColor="text1" w:themeTint="F2"/>
          <w:szCs w:val="28"/>
        </w:rPr>
      </w:pPr>
    </w:p>
    <w:p w14:paraId="1029B75A" w14:textId="663A296F" w:rsidR="00F53C0F" w:rsidRPr="003272F9" w:rsidRDefault="00F53C0F" w:rsidP="00F53C0F">
      <w:pPr>
        <w:ind w:left="17" w:right="17"/>
        <w:jc w:val="center"/>
        <w:rPr>
          <w:rFonts w:cs="Times New Roman"/>
          <w:b/>
          <w:color w:val="0D0D0D" w:themeColor="text1" w:themeTint="F2"/>
          <w:szCs w:val="28"/>
        </w:rPr>
      </w:pPr>
      <w:r w:rsidRPr="003272F9">
        <w:rPr>
          <w:rFonts w:cs="Times New Roman"/>
          <w:b/>
          <w:color w:val="0D0D0D" w:themeColor="text1" w:themeTint="F2"/>
          <w:szCs w:val="28"/>
        </w:rPr>
        <w:lastRenderedPageBreak/>
        <w:t xml:space="preserve">Tỷ lệ đột biến thay thế axit amin ở gen </w:t>
      </w:r>
      <w:r w:rsidR="00321A2D" w:rsidRPr="00321A2D">
        <w:rPr>
          <w:rFonts w:cs="Times New Roman"/>
          <w:b/>
          <w:i/>
          <w:iCs/>
          <w:color w:val="0D0D0D" w:themeColor="text1" w:themeTint="F2"/>
          <w:szCs w:val="28"/>
        </w:rPr>
        <w:t>preS/S</w:t>
      </w:r>
      <w:r w:rsidRPr="003272F9">
        <w:rPr>
          <w:rFonts w:cs="Times New Roman"/>
          <w:b/>
          <w:color w:val="0D0D0D" w:themeColor="text1" w:themeTint="F2"/>
          <w:szCs w:val="28"/>
        </w:rPr>
        <w:t xml:space="preserve"> (</w:t>
      </w:r>
      <w:r w:rsidR="004238AC" w:rsidRPr="003272F9">
        <w:rPr>
          <w:rFonts w:cs="Times New Roman"/>
          <w:b/>
          <w:color w:val="0D0D0D" w:themeColor="text1" w:themeTint="F2"/>
          <w:szCs w:val="28"/>
        </w:rPr>
        <w:t>codon</w:t>
      </w:r>
      <w:r w:rsidRPr="003272F9">
        <w:rPr>
          <w:rFonts w:cs="Times New Roman"/>
          <w:b/>
          <w:color w:val="0D0D0D" w:themeColor="text1" w:themeTint="F2"/>
          <w:szCs w:val="28"/>
        </w:rPr>
        <w:t xml:space="preserve"> 20-174) theo kiểu gen HBV (B và C)</w:t>
      </w:r>
    </w:p>
    <w:p w14:paraId="7DA950F8" w14:textId="77777777" w:rsidR="00F53C0F" w:rsidRPr="003272F9" w:rsidRDefault="00F53C0F" w:rsidP="00840E71">
      <w:pPr>
        <w:rPr>
          <w:color w:val="0D0D0D" w:themeColor="text1" w:themeTint="F2"/>
        </w:rPr>
      </w:pPr>
    </w:p>
    <w:tbl>
      <w:tblPr>
        <w:tblStyle w:val="TableGrid"/>
        <w:tblW w:w="8835" w:type="dxa"/>
        <w:tblLayout w:type="fixed"/>
        <w:tblLook w:val="04A0" w:firstRow="1" w:lastRow="0" w:firstColumn="1" w:lastColumn="0" w:noHBand="0" w:noVBand="1"/>
      </w:tblPr>
      <w:tblGrid>
        <w:gridCol w:w="832"/>
        <w:gridCol w:w="4584"/>
        <w:gridCol w:w="854"/>
        <w:gridCol w:w="857"/>
        <w:gridCol w:w="711"/>
        <w:gridCol w:w="997"/>
      </w:tblGrid>
      <w:tr w:rsidR="003272F9" w:rsidRPr="003272F9" w14:paraId="7B516AAF" w14:textId="77777777" w:rsidTr="00F53C0F">
        <w:trPr>
          <w:trHeight w:val="130"/>
        </w:trPr>
        <w:tc>
          <w:tcPr>
            <w:tcW w:w="832" w:type="dxa"/>
            <w:vMerge w:val="restart"/>
            <w:noWrap/>
            <w:vAlign w:val="center"/>
            <w:hideMark/>
          </w:tcPr>
          <w:p w14:paraId="43A04DAE" w14:textId="0CD271C0" w:rsidR="00F53C0F" w:rsidRPr="003272F9" w:rsidRDefault="00F53C0F" w:rsidP="00F53C0F">
            <w:pPr>
              <w:jc w:val="center"/>
              <w:rPr>
                <w:b/>
                <w:bCs/>
                <w:color w:val="0D0D0D" w:themeColor="text1" w:themeTint="F2"/>
              </w:rPr>
            </w:pPr>
            <w:r w:rsidRPr="003272F9">
              <w:rPr>
                <w:b/>
                <w:bCs/>
                <w:color w:val="0D0D0D" w:themeColor="text1" w:themeTint="F2"/>
              </w:rPr>
              <w:t>Vị trí</w:t>
            </w:r>
          </w:p>
        </w:tc>
        <w:tc>
          <w:tcPr>
            <w:tcW w:w="4584" w:type="dxa"/>
            <w:vMerge w:val="restart"/>
            <w:noWrap/>
            <w:vAlign w:val="center"/>
            <w:hideMark/>
          </w:tcPr>
          <w:p w14:paraId="77D0F5B5" w14:textId="4A474131" w:rsidR="00F53C0F" w:rsidRPr="003272F9" w:rsidRDefault="00F53C0F" w:rsidP="00F53C0F">
            <w:pPr>
              <w:jc w:val="center"/>
              <w:rPr>
                <w:b/>
                <w:bCs/>
                <w:color w:val="0D0D0D" w:themeColor="text1" w:themeTint="F2"/>
              </w:rPr>
            </w:pPr>
            <w:r w:rsidRPr="003272F9">
              <w:rPr>
                <w:b/>
                <w:bCs/>
                <w:color w:val="0D0D0D" w:themeColor="text1" w:themeTint="F2"/>
              </w:rPr>
              <w:t>Tên đột biến</w:t>
            </w:r>
          </w:p>
        </w:tc>
        <w:tc>
          <w:tcPr>
            <w:tcW w:w="1711" w:type="dxa"/>
            <w:gridSpan w:val="2"/>
            <w:noWrap/>
            <w:vAlign w:val="center"/>
            <w:hideMark/>
          </w:tcPr>
          <w:p w14:paraId="0EE0394F" w14:textId="482EAE8A" w:rsidR="00F53C0F" w:rsidRPr="003272F9" w:rsidRDefault="00F53C0F" w:rsidP="00F53C0F">
            <w:pPr>
              <w:jc w:val="center"/>
              <w:rPr>
                <w:b/>
                <w:bCs/>
                <w:color w:val="0D0D0D" w:themeColor="text1" w:themeTint="F2"/>
              </w:rPr>
            </w:pPr>
            <w:r w:rsidRPr="003272F9">
              <w:rPr>
                <w:b/>
                <w:bCs/>
                <w:color w:val="0D0D0D" w:themeColor="text1" w:themeTint="F2"/>
              </w:rPr>
              <w:t>Kiểu gen B</w:t>
            </w:r>
          </w:p>
        </w:tc>
        <w:tc>
          <w:tcPr>
            <w:tcW w:w="1708" w:type="dxa"/>
            <w:gridSpan w:val="2"/>
            <w:noWrap/>
            <w:vAlign w:val="center"/>
            <w:hideMark/>
          </w:tcPr>
          <w:p w14:paraId="56259852" w14:textId="19D610CE" w:rsidR="00F53C0F" w:rsidRPr="003272F9" w:rsidRDefault="00F53C0F" w:rsidP="00F53C0F">
            <w:pPr>
              <w:jc w:val="center"/>
              <w:rPr>
                <w:b/>
                <w:bCs/>
                <w:color w:val="0D0D0D" w:themeColor="text1" w:themeTint="F2"/>
              </w:rPr>
            </w:pPr>
            <w:r w:rsidRPr="003272F9">
              <w:rPr>
                <w:b/>
                <w:bCs/>
                <w:color w:val="0D0D0D" w:themeColor="text1" w:themeTint="F2"/>
              </w:rPr>
              <w:t>Kiểu gen C</w:t>
            </w:r>
          </w:p>
        </w:tc>
      </w:tr>
      <w:tr w:rsidR="003272F9" w:rsidRPr="003272F9" w14:paraId="7F565A45" w14:textId="77777777" w:rsidTr="00F53C0F">
        <w:trPr>
          <w:trHeight w:val="50"/>
        </w:trPr>
        <w:tc>
          <w:tcPr>
            <w:tcW w:w="832" w:type="dxa"/>
            <w:vMerge/>
            <w:noWrap/>
            <w:vAlign w:val="center"/>
          </w:tcPr>
          <w:p w14:paraId="058A78CD" w14:textId="77777777" w:rsidR="00F53C0F" w:rsidRPr="003272F9" w:rsidRDefault="00F53C0F" w:rsidP="00F53C0F">
            <w:pPr>
              <w:jc w:val="center"/>
              <w:rPr>
                <w:b/>
                <w:bCs/>
                <w:color w:val="0D0D0D" w:themeColor="text1" w:themeTint="F2"/>
              </w:rPr>
            </w:pPr>
          </w:p>
        </w:tc>
        <w:tc>
          <w:tcPr>
            <w:tcW w:w="4584" w:type="dxa"/>
            <w:vMerge/>
            <w:noWrap/>
            <w:vAlign w:val="center"/>
          </w:tcPr>
          <w:p w14:paraId="2C48F3B1" w14:textId="77777777" w:rsidR="00F53C0F" w:rsidRPr="003272F9" w:rsidRDefault="00F53C0F" w:rsidP="00F53C0F">
            <w:pPr>
              <w:jc w:val="center"/>
              <w:rPr>
                <w:b/>
                <w:bCs/>
                <w:color w:val="0D0D0D" w:themeColor="text1" w:themeTint="F2"/>
              </w:rPr>
            </w:pPr>
          </w:p>
        </w:tc>
        <w:tc>
          <w:tcPr>
            <w:tcW w:w="854" w:type="dxa"/>
            <w:noWrap/>
            <w:vAlign w:val="center"/>
          </w:tcPr>
          <w:p w14:paraId="05B98F04" w14:textId="70E0ACA8" w:rsidR="00F53C0F" w:rsidRPr="003272F9" w:rsidRDefault="00F53C0F" w:rsidP="00F53C0F">
            <w:pPr>
              <w:jc w:val="center"/>
              <w:rPr>
                <w:b/>
                <w:bCs/>
                <w:color w:val="0D0D0D" w:themeColor="text1" w:themeTint="F2"/>
              </w:rPr>
            </w:pPr>
            <w:r w:rsidRPr="003272F9">
              <w:rPr>
                <w:b/>
                <w:bCs/>
                <w:color w:val="0D0D0D" w:themeColor="text1" w:themeTint="F2"/>
              </w:rPr>
              <w:t>n</w:t>
            </w:r>
          </w:p>
        </w:tc>
        <w:tc>
          <w:tcPr>
            <w:tcW w:w="857" w:type="dxa"/>
            <w:noWrap/>
            <w:vAlign w:val="center"/>
          </w:tcPr>
          <w:p w14:paraId="3AB04B65" w14:textId="764CA0D7" w:rsidR="00F53C0F" w:rsidRPr="003272F9" w:rsidRDefault="00F53C0F" w:rsidP="00F53C0F">
            <w:pPr>
              <w:jc w:val="center"/>
              <w:rPr>
                <w:b/>
                <w:bCs/>
                <w:color w:val="0D0D0D" w:themeColor="text1" w:themeTint="F2"/>
              </w:rPr>
            </w:pPr>
            <w:r w:rsidRPr="003272F9">
              <w:rPr>
                <w:b/>
                <w:bCs/>
                <w:color w:val="0D0D0D" w:themeColor="text1" w:themeTint="F2"/>
              </w:rPr>
              <w:t>%</w:t>
            </w:r>
          </w:p>
        </w:tc>
        <w:tc>
          <w:tcPr>
            <w:tcW w:w="711" w:type="dxa"/>
            <w:noWrap/>
            <w:vAlign w:val="center"/>
          </w:tcPr>
          <w:p w14:paraId="18492B59" w14:textId="74C34306" w:rsidR="00F53C0F" w:rsidRPr="003272F9" w:rsidRDefault="00F53C0F" w:rsidP="00F53C0F">
            <w:pPr>
              <w:jc w:val="center"/>
              <w:rPr>
                <w:b/>
                <w:bCs/>
                <w:color w:val="0D0D0D" w:themeColor="text1" w:themeTint="F2"/>
              </w:rPr>
            </w:pPr>
            <w:r w:rsidRPr="003272F9">
              <w:rPr>
                <w:b/>
                <w:bCs/>
                <w:color w:val="0D0D0D" w:themeColor="text1" w:themeTint="F2"/>
              </w:rPr>
              <w:t>n</w:t>
            </w:r>
          </w:p>
        </w:tc>
        <w:tc>
          <w:tcPr>
            <w:tcW w:w="996" w:type="dxa"/>
            <w:noWrap/>
            <w:vAlign w:val="center"/>
          </w:tcPr>
          <w:p w14:paraId="4A10BE03" w14:textId="01EF452E" w:rsidR="00F53C0F" w:rsidRPr="003272F9" w:rsidRDefault="00F53C0F" w:rsidP="00F53C0F">
            <w:pPr>
              <w:jc w:val="center"/>
              <w:rPr>
                <w:b/>
                <w:bCs/>
                <w:color w:val="0D0D0D" w:themeColor="text1" w:themeTint="F2"/>
              </w:rPr>
            </w:pPr>
            <w:r w:rsidRPr="003272F9">
              <w:rPr>
                <w:b/>
                <w:bCs/>
                <w:color w:val="0D0D0D" w:themeColor="text1" w:themeTint="F2"/>
              </w:rPr>
              <w:t>%</w:t>
            </w:r>
          </w:p>
        </w:tc>
      </w:tr>
      <w:tr w:rsidR="003272F9" w:rsidRPr="003272F9" w14:paraId="47461437" w14:textId="77777777" w:rsidTr="00F53C0F">
        <w:trPr>
          <w:trHeight w:val="138"/>
        </w:trPr>
        <w:tc>
          <w:tcPr>
            <w:tcW w:w="832" w:type="dxa"/>
            <w:noWrap/>
            <w:vAlign w:val="center"/>
            <w:hideMark/>
          </w:tcPr>
          <w:p w14:paraId="7D76C72A" w14:textId="77777777" w:rsidR="00F53C0F" w:rsidRPr="003272F9" w:rsidRDefault="00F53C0F" w:rsidP="00F53C0F">
            <w:pPr>
              <w:jc w:val="left"/>
              <w:rPr>
                <w:color w:val="0D0D0D" w:themeColor="text1" w:themeTint="F2"/>
              </w:rPr>
            </w:pPr>
            <w:r w:rsidRPr="003272F9">
              <w:rPr>
                <w:color w:val="0D0D0D" w:themeColor="text1" w:themeTint="F2"/>
              </w:rPr>
              <w:t>20</w:t>
            </w:r>
          </w:p>
        </w:tc>
        <w:tc>
          <w:tcPr>
            <w:tcW w:w="4584" w:type="dxa"/>
            <w:vAlign w:val="center"/>
            <w:hideMark/>
          </w:tcPr>
          <w:p w14:paraId="50C37F62" w14:textId="77777777" w:rsidR="00F53C0F" w:rsidRPr="003272F9" w:rsidRDefault="00F53C0F" w:rsidP="00F53C0F">
            <w:pPr>
              <w:jc w:val="left"/>
              <w:rPr>
                <w:color w:val="0D0D0D" w:themeColor="text1" w:themeTint="F2"/>
              </w:rPr>
            </w:pPr>
            <w:r w:rsidRPr="003272F9">
              <w:rPr>
                <w:color w:val="0D0D0D" w:themeColor="text1" w:themeTint="F2"/>
              </w:rPr>
              <w:t>N20R</w:t>
            </w:r>
          </w:p>
        </w:tc>
        <w:tc>
          <w:tcPr>
            <w:tcW w:w="854" w:type="dxa"/>
            <w:noWrap/>
            <w:vAlign w:val="center"/>
            <w:hideMark/>
          </w:tcPr>
          <w:p w14:paraId="76FAA671"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857" w:type="dxa"/>
            <w:noWrap/>
            <w:vAlign w:val="center"/>
            <w:hideMark/>
          </w:tcPr>
          <w:p w14:paraId="08D04713" w14:textId="77777777" w:rsidR="00F53C0F" w:rsidRPr="003272F9" w:rsidRDefault="00F53C0F" w:rsidP="00F53C0F">
            <w:pPr>
              <w:jc w:val="left"/>
              <w:rPr>
                <w:color w:val="0D0D0D" w:themeColor="text1" w:themeTint="F2"/>
              </w:rPr>
            </w:pPr>
            <w:r w:rsidRPr="003272F9">
              <w:rPr>
                <w:color w:val="0D0D0D" w:themeColor="text1" w:themeTint="F2"/>
              </w:rPr>
              <w:t>0,5</w:t>
            </w:r>
          </w:p>
        </w:tc>
        <w:tc>
          <w:tcPr>
            <w:tcW w:w="711" w:type="dxa"/>
            <w:noWrap/>
            <w:vAlign w:val="center"/>
            <w:hideMark/>
          </w:tcPr>
          <w:p w14:paraId="3943477E"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651A9153"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50C74240" w14:textId="77777777" w:rsidTr="00F53C0F">
        <w:trPr>
          <w:trHeight w:val="138"/>
        </w:trPr>
        <w:tc>
          <w:tcPr>
            <w:tcW w:w="832" w:type="dxa"/>
            <w:noWrap/>
            <w:vAlign w:val="center"/>
            <w:hideMark/>
          </w:tcPr>
          <w:p w14:paraId="66824D82" w14:textId="77777777" w:rsidR="00F53C0F" w:rsidRPr="003272F9" w:rsidRDefault="00F53C0F" w:rsidP="00F53C0F">
            <w:pPr>
              <w:jc w:val="left"/>
              <w:rPr>
                <w:color w:val="0D0D0D" w:themeColor="text1" w:themeTint="F2"/>
              </w:rPr>
            </w:pPr>
            <w:r w:rsidRPr="003272F9">
              <w:rPr>
                <w:color w:val="0D0D0D" w:themeColor="text1" w:themeTint="F2"/>
              </w:rPr>
              <w:t>27</w:t>
            </w:r>
          </w:p>
        </w:tc>
        <w:tc>
          <w:tcPr>
            <w:tcW w:w="4584" w:type="dxa"/>
            <w:vAlign w:val="center"/>
            <w:hideMark/>
          </w:tcPr>
          <w:p w14:paraId="2FE451AA" w14:textId="77777777" w:rsidR="00F53C0F" w:rsidRPr="003272F9" w:rsidRDefault="00F53C0F" w:rsidP="00F53C0F">
            <w:pPr>
              <w:jc w:val="left"/>
              <w:rPr>
                <w:color w:val="0D0D0D" w:themeColor="text1" w:themeTint="F2"/>
              </w:rPr>
            </w:pPr>
            <w:r w:rsidRPr="003272F9">
              <w:rPr>
                <w:color w:val="0D0D0D" w:themeColor="text1" w:themeTint="F2"/>
              </w:rPr>
              <w:t>D27G/S/Q</w:t>
            </w:r>
          </w:p>
        </w:tc>
        <w:tc>
          <w:tcPr>
            <w:tcW w:w="854" w:type="dxa"/>
            <w:noWrap/>
            <w:vAlign w:val="center"/>
            <w:hideMark/>
          </w:tcPr>
          <w:p w14:paraId="651DADA3"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857" w:type="dxa"/>
            <w:noWrap/>
            <w:vAlign w:val="center"/>
            <w:hideMark/>
          </w:tcPr>
          <w:p w14:paraId="3E9B3FF9" w14:textId="77777777" w:rsidR="00F53C0F" w:rsidRPr="003272F9" w:rsidRDefault="00F53C0F" w:rsidP="00F53C0F">
            <w:pPr>
              <w:jc w:val="left"/>
              <w:rPr>
                <w:color w:val="0D0D0D" w:themeColor="text1" w:themeTint="F2"/>
              </w:rPr>
            </w:pPr>
            <w:r w:rsidRPr="003272F9">
              <w:rPr>
                <w:color w:val="0D0D0D" w:themeColor="text1" w:themeTint="F2"/>
              </w:rPr>
              <w:t>0,0</w:t>
            </w:r>
          </w:p>
        </w:tc>
        <w:tc>
          <w:tcPr>
            <w:tcW w:w="711" w:type="dxa"/>
            <w:noWrap/>
            <w:vAlign w:val="center"/>
            <w:hideMark/>
          </w:tcPr>
          <w:p w14:paraId="64F213AA" w14:textId="77777777" w:rsidR="00F53C0F" w:rsidRPr="003272F9" w:rsidRDefault="00F53C0F" w:rsidP="00F53C0F">
            <w:pPr>
              <w:jc w:val="left"/>
              <w:rPr>
                <w:color w:val="0D0D0D" w:themeColor="text1" w:themeTint="F2"/>
              </w:rPr>
            </w:pPr>
            <w:r w:rsidRPr="003272F9">
              <w:rPr>
                <w:color w:val="0D0D0D" w:themeColor="text1" w:themeTint="F2"/>
              </w:rPr>
              <w:t>29</w:t>
            </w:r>
          </w:p>
        </w:tc>
        <w:tc>
          <w:tcPr>
            <w:tcW w:w="996" w:type="dxa"/>
            <w:noWrap/>
            <w:vAlign w:val="center"/>
            <w:hideMark/>
          </w:tcPr>
          <w:p w14:paraId="35E9434A" w14:textId="77777777" w:rsidR="00F53C0F" w:rsidRPr="003272F9" w:rsidRDefault="00F53C0F" w:rsidP="00F53C0F">
            <w:pPr>
              <w:jc w:val="left"/>
              <w:rPr>
                <w:color w:val="0D0D0D" w:themeColor="text1" w:themeTint="F2"/>
              </w:rPr>
            </w:pPr>
            <w:r w:rsidRPr="003272F9">
              <w:rPr>
                <w:color w:val="0D0D0D" w:themeColor="text1" w:themeTint="F2"/>
              </w:rPr>
              <w:t>37,7</w:t>
            </w:r>
          </w:p>
        </w:tc>
      </w:tr>
      <w:tr w:rsidR="003272F9" w:rsidRPr="003272F9" w14:paraId="6BFFAAF9" w14:textId="77777777" w:rsidTr="00F53C0F">
        <w:trPr>
          <w:trHeight w:val="138"/>
        </w:trPr>
        <w:tc>
          <w:tcPr>
            <w:tcW w:w="832" w:type="dxa"/>
            <w:noWrap/>
            <w:vAlign w:val="center"/>
            <w:hideMark/>
          </w:tcPr>
          <w:p w14:paraId="07457F53" w14:textId="77777777" w:rsidR="00F53C0F" w:rsidRPr="003272F9" w:rsidRDefault="00F53C0F" w:rsidP="00F53C0F">
            <w:pPr>
              <w:jc w:val="left"/>
              <w:rPr>
                <w:color w:val="0D0D0D" w:themeColor="text1" w:themeTint="F2"/>
              </w:rPr>
            </w:pPr>
            <w:r w:rsidRPr="003272F9">
              <w:rPr>
                <w:color w:val="0D0D0D" w:themeColor="text1" w:themeTint="F2"/>
              </w:rPr>
              <w:t>33</w:t>
            </w:r>
          </w:p>
        </w:tc>
        <w:tc>
          <w:tcPr>
            <w:tcW w:w="4584" w:type="dxa"/>
            <w:vAlign w:val="center"/>
            <w:hideMark/>
          </w:tcPr>
          <w:p w14:paraId="1032401D" w14:textId="77777777" w:rsidR="00F53C0F" w:rsidRPr="003272F9" w:rsidRDefault="00F53C0F" w:rsidP="00F53C0F">
            <w:pPr>
              <w:jc w:val="left"/>
              <w:rPr>
                <w:color w:val="0D0D0D" w:themeColor="text1" w:themeTint="F2"/>
              </w:rPr>
            </w:pPr>
            <w:r w:rsidRPr="003272F9">
              <w:rPr>
                <w:color w:val="0D0D0D" w:themeColor="text1" w:themeTint="F2"/>
              </w:rPr>
              <w:t>A33L</w:t>
            </w:r>
          </w:p>
        </w:tc>
        <w:tc>
          <w:tcPr>
            <w:tcW w:w="854" w:type="dxa"/>
            <w:noWrap/>
            <w:vAlign w:val="center"/>
            <w:hideMark/>
          </w:tcPr>
          <w:p w14:paraId="72D24B69"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857" w:type="dxa"/>
            <w:noWrap/>
            <w:vAlign w:val="center"/>
            <w:hideMark/>
          </w:tcPr>
          <w:p w14:paraId="08A3E1CD"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711" w:type="dxa"/>
            <w:noWrap/>
            <w:vAlign w:val="center"/>
            <w:hideMark/>
          </w:tcPr>
          <w:p w14:paraId="121A2342"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0FC74DC8"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7BA4E732" w14:textId="77777777" w:rsidTr="00F53C0F">
        <w:trPr>
          <w:trHeight w:val="223"/>
        </w:trPr>
        <w:tc>
          <w:tcPr>
            <w:tcW w:w="832" w:type="dxa"/>
            <w:noWrap/>
            <w:vAlign w:val="center"/>
            <w:hideMark/>
          </w:tcPr>
          <w:p w14:paraId="4A4F10F0" w14:textId="77777777" w:rsidR="00F53C0F" w:rsidRPr="003272F9" w:rsidRDefault="00F53C0F" w:rsidP="00F53C0F">
            <w:pPr>
              <w:jc w:val="left"/>
              <w:rPr>
                <w:color w:val="0D0D0D" w:themeColor="text1" w:themeTint="F2"/>
              </w:rPr>
            </w:pPr>
            <w:r w:rsidRPr="003272F9">
              <w:rPr>
                <w:color w:val="0D0D0D" w:themeColor="text1" w:themeTint="F2"/>
              </w:rPr>
              <w:t>35</w:t>
            </w:r>
          </w:p>
        </w:tc>
        <w:tc>
          <w:tcPr>
            <w:tcW w:w="4584" w:type="dxa"/>
            <w:vAlign w:val="center"/>
            <w:hideMark/>
          </w:tcPr>
          <w:p w14:paraId="5649920A" w14:textId="77777777" w:rsidR="00F53C0F" w:rsidRPr="003272F9" w:rsidRDefault="00F53C0F" w:rsidP="00F53C0F">
            <w:pPr>
              <w:jc w:val="left"/>
              <w:rPr>
                <w:color w:val="0D0D0D" w:themeColor="text1" w:themeTint="F2"/>
              </w:rPr>
            </w:pPr>
            <w:r w:rsidRPr="003272F9">
              <w:rPr>
                <w:color w:val="0D0D0D" w:themeColor="text1" w:themeTint="F2"/>
              </w:rPr>
              <w:t>K35R/G; G35R/K</w:t>
            </w:r>
          </w:p>
        </w:tc>
        <w:tc>
          <w:tcPr>
            <w:tcW w:w="854" w:type="dxa"/>
            <w:noWrap/>
            <w:vAlign w:val="center"/>
            <w:hideMark/>
          </w:tcPr>
          <w:p w14:paraId="5F747514"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857" w:type="dxa"/>
            <w:noWrap/>
            <w:vAlign w:val="center"/>
            <w:hideMark/>
          </w:tcPr>
          <w:p w14:paraId="11BC6C3E" w14:textId="77777777" w:rsidR="00F53C0F" w:rsidRPr="003272F9" w:rsidRDefault="00F53C0F" w:rsidP="00F53C0F">
            <w:pPr>
              <w:jc w:val="left"/>
              <w:rPr>
                <w:color w:val="0D0D0D" w:themeColor="text1" w:themeTint="F2"/>
              </w:rPr>
            </w:pPr>
            <w:r w:rsidRPr="003272F9">
              <w:rPr>
                <w:color w:val="0D0D0D" w:themeColor="text1" w:themeTint="F2"/>
              </w:rPr>
              <w:t>2,1</w:t>
            </w:r>
          </w:p>
        </w:tc>
        <w:tc>
          <w:tcPr>
            <w:tcW w:w="711" w:type="dxa"/>
            <w:noWrap/>
            <w:vAlign w:val="center"/>
            <w:hideMark/>
          </w:tcPr>
          <w:p w14:paraId="04913030" w14:textId="77777777" w:rsidR="00F53C0F" w:rsidRPr="003272F9" w:rsidRDefault="00F53C0F" w:rsidP="00F53C0F">
            <w:pPr>
              <w:jc w:val="left"/>
              <w:rPr>
                <w:color w:val="0D0D0D" w:themeColor="text1" w:themeTint="F2"/>
              </w:rPr>
            </w:pPr>
            <w:r w:rsidRPr="003272F9">
              <w:rPr>
                <w:color w:val="0D0D0D" w:themeColor="text1" w:themeTint="F2"/>
              </w:rPr>
              <w:t>14</w:t>
            </w:r>
          </w:p>
        </w:tc>
        <w:tc>
          <w:tcPr>
            <w:tcW w:w="996" w:type="dxa"/>
            <w:noWrap/>
            <w:vAlign w:val="center"/>
            <w:hideMark/>
          </w:tcPr>
          <w:p w14:paraId="50F2549D" w14:textId="77777777" w:rsidR="00F53C0F" w:rsidRPr="003272F9" w:rsidRDefault="00F53C0F" w:rsidP="00F53C0F">
            <w:pPr>
              <w:jc w:val="left"/>
              <w:rPr>
                <w:color w:val="0D0D0D" w:themeColor="text1" w:themeTint="F2"/>
              </w:rPr>
            </w:pPr>
            <w:r w:rsidRPr="003272F9">
              <w:rPr>
                <w:color w:val="0D0D0D" w:themeColor="text1" w:themeTint="F2"/>
              </w:rPr>
              <w:t>18,2</w:t>
            </w:r>
          </w:p>
        </w:tc>
      </w:tr>
      <w:tr w:rsidR="003272F9" w:rsidRPr="003272F9" w14:paraId="09A06E3D" w14:textId="77777777" w:rsidTr="00F53C0F">
        <w:trPr>
          <w:trHeight w:val="223"/>
        </w:trPr>
        <w:tc>
          <w:tcPr>
            <w:tcW w:w="832" w:type="dxa"/>
            <w:noWrap/>
            <w:vAlign w:val="center"/>
            <w:hideMark/>
          </w:tcPr>
          <w:p w14:paraId="0046530B" w14:textId="77777777" w:rsidR="00F53C0F" w:rsidRPr="003272F9" w:rsidRDefault="00F53C0F" w:rsidP="00F53C0F">
            <w:pPr>
              <w:jc w:val="left"/>
              <w:rPr>
                <w:color w:val="0D0D0D" w:themeColor="text1" w:themeTint="F2"/>
              </w:rPr>
            </w:pPr>
            <w:r w:rsidRPr="003272F9">
              <w:rPr>
                <w:color w:val="0D0D0D" w:themeColor="text1" w:themeTint="F2"/>
              </w:rPr>
              <w:t>39</w:t>
            </w:r>
          </w:p>
        </w:tc>
        <w:tc>
          <w:tcPr>
            <w:tcW w:w="4584" w:type="dxa"/>
            <w:vAlign w:val="center"/>
            <w:hideMark/>
          </w:tcPr>
          <w:p w14:paraId="24EC7370" w14:textId="77777777" w:rsidR="00F53C0F" w:rsidRPr="003272F9" w:rsidRDefault="00F53C0F" w:rsidP="00F53C0F">
            <w:pPr>
              <w:jc w:val="left"/>
              <w:rPr>
                <w:color w:val="0D0D0D" w:themeColor="text1" w:themeTint="F2"/>
              </w:rPr>
            </w:pPr>
            <w:r w:rsidRPr="003272F9">
              <w:rPr>
                <w:color w:val="0D0D0D" w:themeColor="text1" w:themeTint="F2"/>
              </w:rPr>
              <w:t>D39E/A/G/Q/K/N; N39E</w:t>
            </w:r>
          </w:p>
        </w:tc>
        <w:tc>
          <w:tcPr>
            <w:tcW w:w="854" w:type="dxa"/>
            <w:noWrap/>
            <w:vAlign w:val="center"/>
            <w:hideMark/>
          </w:tcPr>
          <w:p w14:paraId="1E154A23" w14:textId="77777777" w:rsidR="00F53C0F" w:rsidRPr="003272F9" w:rsidRDefault="00F53C0F" w:rsidP="00F53C0F">
            <w:pPr>
              <w:jc w:val="left"/>
              <w:rPr>
                <w:color w:val="0D0D0D" w:themeColor="text1" w:themeTint="F2"/>
              </w:rPr>
            </w:pPr>
            <w:r w:rsidRPr="003272F9">
              <w:rPr>
                <w:color w:val="0D0D0D" w:themeColor="text1" w:themeTint="F2"/>
              </w:rPr>
              <w:t>180</w:t>
            </w:r>
          </w:p>
        </w:tc>
        <w:tc>
          <w:tcPr>
            <w:tcW w:w="857" w:type="dxa"/>
            <w:noWrap/>
            <w:vAlign w:val="center"/>
            <w:hideMark/>
          </w:tcPr>
          <w:p w14:paraId="31C9D64A" w14:textId="77777777" w:rsidR="00F53C0F" w:rsidRPr="003272F9" w:rsidRDefault="00F53C0F" w:rsidP="00F53C0F">
            <w:pPr>
              <w:jc w:val="left"/>
              <w:rPr>
                <w:color w:val="0D0D0D" w:themeColor="text1" w:themeTint="F2"/>
              </w:rPr>
            </w:pPr>
            <w:r w:rsidRPr="003272F9">
              <w:rPr>
                <w:color w:val="0D0D0D" w:themeColor="text1" w:themeTint="F2"/>
              </w:rPr>
              <w:t>94,2</w:t>
            </w:r>
          </w:p>
        </w:tc>
        <w:tc>
          <w:tcPr>
            <w:tcW w:w="711" w:type="dxa"/>
            <w:noWrap/>
            <w:vAlign w:val="center"/>
            <w:hideMark/>
          </w:tcPr>
          <w:p w14:paraId="272EA9DA"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4436E949"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2A8B921C" w14:textId="77777777" w:rsidTr="00F53C0F">
        <w:trPr>
          <w:trHeight w:val="84"/>
        </w:trPr>
        <w:tc>
          <w:tcPr>
            <w:tcW w:w="832" w:type="dxa"/>
            <w:noWrap/>
            <w:vAlign w:val="center"/>
            <w:hideMark/>
          </w:tcPr>
          <w:p w14:paraId="6AB1D008" w14:textId="77777777" w:rsidR="00F53C0F" w:rsidRPr="003272F9" w:rsidRDefault="00F53C0F" w:rsidP="00F53C0F">
            <w:pPr>
              <w:jc w:val="left"/>
              <w:rPr>
                <w:color w:val="0D0D0D" w:themeColor="text1" w:themeTint="F2"/>
              </w:rPr>
            </w:pPr>
            <w:r w:rsidRPr="003272F9">
              <w:rPr>
                <w:color w:val="0D0D0D" w:themeColor="text1" w:themeTint="F2"/>
              </w:rPr>
              <w:t>44</w:t>
            </w:r>
          </w:p>
        </w:tc>
        <w:tc>
          <w:tcPr>
            <w:tcW w:w="4584" w:type="dxa"/>
            <w:vAlign w:val="center"/>
            <w:hideMark/>
          </w:tcPr>
          <w:p w14:paraId="4286B3C0" w14:textId="77777777" w:rsidR="00F53C0F" w:rsidRPr="003272F9" w:rsidRDefault="00F53C0F" w:rsidP="00F53C0F">
            <w:pPr>
              <w:jc w:val="left"/>
              <w:rPr>
                <w:color w:val="0D0D0D" w:themeColor="text1" w:themeTint="F2"/>
              </w:rPr>
            </w:pPr>
            <w:r w:rsidRPr="003272F9">
              <w:rPr>
                <w:color w:val="0D0D0D" w:themeColor="text1" w:themeTint="F2"/>
              </w:rPr>
              <w:t>D44N</w:t>
            </w:r>
          </w:p>
        </w:tc>
        <w:tc>
          <w:tcPr>
            <w:tcW w:w="854" w:type="dxa"/>
            <w:noWrap/>
            <w:vAlign w:val="center"/>
            <w:hideMark/>
          </w:tcPr>
          <w:p w14:paraId="44AA955B" w14:textId="77777777" w:rsidR="00F53C0F" w:rsidRPr="003272F9" w:rsidRDefault="00F53C0F" w:rsidP="00F53C0F">
            <w:pPr>
              <w:jc w:val="left"/>
              <w:rPr>
                <w:color w:val="0D0D0D" w:themeColor="text1" w:themeTint="F2"/>
              </w:rPr>
            </w:pPr>
            <w:r w:rsidRPr="003272F9">
              <w:rPr>
                <w:color w:val="0D0D0D" w:themeColor="text1" w:themeTint="F2"/>
              </w:rPr>
              <w:t>9</w:t>
            </w:r>
          </w:p>
        </w:tc>
        <w:tc>
          <w:tcPr>
            <w:tcW w:w="857" w:type="dxa"/>
            <w:noWrap/>
            <w:vAlign w:val="center"/>
            <w:hideMark/>
          </w:tcPr>
          <w:p w14:paraId="5F309E45" w14:textId="77777777" w:rsidR="00F53C0F" w:rsidRPr="003272F9" w:rsidRDefault="00F53C0F" w:rsidP="00F53C0F">
            <w:pPr>
              <w:jc w:val="left"/>
              <w:rPr>
                <w:color w:val="0D0D0D" w:themeColor="text1" w:themeTint="F2"/>
              </w:rPr>
            </w:pPr>
            <w:r w:rsidRPr="003272F9">
              <w:rPr>
                <w:color w:val="0D0D0D" w:themeColor="text1" w:themeTint="F2"/>
              </w:rPr>
              <w:t>4,7</w:t>
            </w:r>
          </w:p>
        </w:tc>
        <w:tc>
          <w:tcPr>
            <w:tcW w:w="711" w:type="dxa"/>
            <w:noWrap/>
            <w:vAlign w:val="center"/>
            <w:hideMark/>
          </w:tcPr>
          <w:p w14:paraId="6734B194"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6B8D65E9"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771DBD3A" w14:textId="77777777" w:rsidTr="00F53C0F">
        <w:trPr>
          <w:trHeight w:val="223"/>
        </w:trPr>
        <w:tc>
          <w:tcPr>
            <w:tcW w:w="832" w:type="dxa"/>
            <w:noWrap/>
            <w:vAlign w:val="center"/>
            <w:hideMark/>
          </w:tcPr>
          <w:p w14:paraId="4770F664" w14:textId="77777777" w:rsidR="00F53C0F" w:rsidRPr="003272F9" w:rsidRDefault="00F53C0F" w:rsidP="00F53C0F">
            <w:pPr>
              <w:jc w:val="left"/>
              <w:rPr>
                <w:color w:val="0D0D0D" w:themeColor="text1" w:themeTint="F2"/>
              </w:rPr>
            </w:pPr>
            <w:r w:rsidRPr="003272F9">
              <w:rPr>
                <w:color w:val="0D0D0D" w:themeColor="text1" w:themeTint="F2"/>
              </w:rPr>
              <w:t>45</w:t>
            </w:r>
          </w:p>
        </w:tc>
        <w:tc>
          <w:tcPr>
            <w:tcW w:w="4584" w:type="dxa"/>
            <w:vAlign w:val="center"/>
            <w:hideMark/>
          </w:tcPr>
          <w:p w14:paraId="53A93956" w14:textId="77777777" w:rsidR="00F53C0F" w:rsidRPr="003272F9" w:rsidRDefault="00F53C0F" w:rsidP="00F53C0F">
            <w:pPr>
              <w:jc w:val="left"/>
              <w:rPr>
                <w:color w:val="0D0D0D" w:themeColor="text1" w:themeTint="F2"/>
              </w:rPr>
            </w:pPr>
            <w:r w:rsidRPr="003272F9">
              <w:rPr>
                <w:color w:val="0D0D0D" w:themeColor="text1" w:themeTint="F2"/>
              </w:rPr>
              <w:t>L45F/R/I; F45V/L</w:t>
            </w:r>
          </w:p>
        </w:tc>
        <w:tc>
          <w:tcPr>
            <w:tcW w:w="854" w:type="dxa"/>
            <w:noWrap/>
            <w:vAlign w:val="center"/>
            <w:hideMark/>
          </w:tcPr>
          <w:p w14:paraId="1E097E5F" w14:textId="77777777" w:rsidR="00F53C0F" w:rsidRPr="003272F9" w:rsidRDefault="00F53C0F" w:rsidP="00F53C0F">
            <w:pPr>
              <w:jc w:val="left"/>
              <w:rPr>
                <w:color w:val="0D0D0D" w:themeColor="text1" w:themeTint="F2"/>
              </w:rPr>
            </w:pPr>
            <w:r w:rsidRPr="003272F9">
              <w:rPr>
                <w:color w:val="0D0D0D" w:themeColor="text1" w:themeTint="F2"/>
              </w:rPr>
              <w:t>7</w:t>
            </w:r>
          </w:p>
        </w:tc>
        <w:tc>
          <w:tcPr>
            <w:tcW w:w="857" w:type="dxa"/>
            <w:noWrap/>
            <w:vAlign w:val="center"/>
            <w:hideMark/>
          </w:tcPr>
          <w:p w14:paraId="6D41CC17" w14:textId="77777777" w:rsidR="00F53C0F" w:rsidRPr="003272F9" w:rsidRDefault="00F53C0F" w:rsidP="00F53C0F">
            <w:pPr>
              <w:jc w:val="left"/>
              <w:rPr>
                <w:color w:val="0D0D0D" w:themeColor="text1" w:themeTint="F2"/>
              </w:rPr>
            </w:pPr>
            <w:r w:rsidRPr="003272F9">
              <w:rPr>
                <w:color w:val="0D0D0D" w:themeColor="text1" w:themeTint="F2"/>
              </w:rPr>
              <w:t>3,7</w:t>
            </w:r>
          </w:p>
        </w:tc>
        <w:tc>
          <w:tcPr>
            <w:tcW w:w="711" w:type="dxa"/>
            <w:noWrap/>
            <w:vAlign w:val="center"/>
            <w:hideMark/>
          </w:tcPr>
          <w:p w14:paraId="103F766F"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996" w:type="dxa"/>
            <w:noWrap/>
            <w:vAlign w:val="center"/>
            <w:hideMark/>
          </w:tcPr>
          <w:p w14:paraId="6DAF3F56" w14:textId="77777777" w:rsidR="00F53C0F" w:rsidRPr="003272F9" w:rsidRDefault="00F53C0F" w:rsidP="00F53C0F">
            <w:pPr>
              <w:jc w:val="left"/>
              <w:rPr>
                <w:color w:val="0D0D0D" w:themeColor="text1" w:themeTint="F2"/>
              </w:rPr>
            </w:pPr>
            <w:r w:rsidRPr="003272F9">
              <w:rPr>
                <w:color w:val="0D0D0D" w:themeColor="text1" w:themeTint="F2"/>
              </w:rPr>
              <w:t>6,5</w:t>
            </w:r>
          </w:p>
        </w:tc>
      </w:tr>
      <w:tr w:rsidR="003272F9" w:rsidRPr="003272F9" w14:paraId="027CD020" w14:textId="77777777" w:rsidTr="00F53C0F">
        <w:trPr>
          <w:trHeight w:val="57"/>
        </w:trPr>
        <w:tc>
          <w:tcPr>
            <w:tcW w:w="832" w:type="dxa"/>
            <w:noWrap/>
            <w:vAlign w:val="center"/>
            <w:hideMark/>
          </w:tcPr>
          <w:p w14:paraId="4AF144FE" w14:textId="77777777" w:rsidR="00F53C0F" w:rsidRPr="003272F9" w:rsidRDefault="00F53C0F" w:rsidP="00F53C0F">
            <w:pPr>
              <w:jc w:val="left"/>
              <w:rPr>
                <w:color w:val="0D0D0D" w:themeColor="text1" w:themeTint="F2"/>
              </w:rPr>
            </w:pPr>
            <w:r w:rsidRPr="003272F9">
              <w:rPr>
                <w:color w:val="0D0D0D" w:themeColor="text1" w:themeTint="F2"/>
              </w:rPr>
              <w:t>48</w:t>
            </w:r>
          </w:p>
        </w:tc>
        <w:tc>
          <w:tcPr>
            <w:tcW w:w="4584" w:type="dxa"/>
            <w:vAlign w:val="center"/>
            <w:hideMark/>
          </w:tcPr>
          <w:p w14:paraId="24F0A5E8" w14:textId="77777777" w:rsidR="00F53C0F" w:rsidRPr="003272F9" w:rsidRDefault="00F53C0F" w:rsidP="00F53C0F">
            <w:pPr>
              <w:jc w:val="left"/>
              <w:rPr>
                <w:color w:val="0D0D0D" w:themeColor="text1" w:themeTint="F2"/>
              </w:rPr>
            </w:pPr>
            <w:r w:rsidRPr="003272F9">
              <w:rPr>
                <w:color w:val="0D0D0D" w:themeColor="text1" w:themeTint="F2"/>
              </w:rPr>
              <w:t>H48Q/Y/N/P/D; N48H/Y/K</w:t>
            </w:r>
          </w:p>
        </w:tc>
        <w:tc>
          <w:tcPr>
            <w:tcW w:w="854" w:type="dxa"/>
            <w:noWrap/>
            <w:vAlign w:val="center"/>
            <w:hideMark/>
          </w:tcPr>
          <w:p w14:paraId="3F1982C2" w14:textId="77777777" w:rsidR="00F53C0F" w:rsidRPr="003272F9" w:rsidRDefault="00F53C0F" w:rsidP="00F53C0F">
            <w:pPr>
              <w:jc w:val="left"/>
              <w:rPr>
                <w:color w:val="0D0D0D" w:themeColor="text1" w:themeTint="F2"/>
              </w:rPr>
            </w:pPr>
            <w:r w:rsidRPr="003272F9">
              <w:rPr>
                <w:color w:val="0D0D0D" w:themeColor="text1" w:themeTint="F2"/>
              </w:rPr>
              <w:t>66</w:t>
            </w:r>
          </w:p>
        </w:tc>
        <w:tc>
          <w:tcPr>
            <w:tcW w:w="857" w:type="dxa"/>
            <w:noWrap/>
            <w:vAlign w:val="center"/>
            <w:hideMark/>
          </w:tcPr>
          <w:p w14:paraId="50BA1F46" w14:textId="77777777" w:rsidR="00F53C0F" w:rsidRPr="003272F9" w:rsidRDefault="00F53C0F" w:rsidP="00F53C0F">
            <w:pPr>
              <w:jc w:val="left"/>
              <w:rPr>
                <w:color w:val="0D0D0D" w:themeColor="text1" w:themeTint="F2"/>
              </w:rPr>
            </w:pPr>
            <w:r w:rsidRPr="003272F9">
              <w:rPr>
                <w:color w:val="0D0D0D" w:themeColor="text1" w:themeTint="F2"/>
              </w:rPr>
              <w:t>34,6</w:t>
            </w:r>
          </w:p>
        </w:tc>
        <w:tc>
          <w:tcPr>
            <w:tcW w:w="711" w:type="dxa"/>
            <w:noWrap/>
            <w:vAlign w:val="center"/>
            <w:hideMark/>
          </w:tcPr>
          <w:p w14:paraId="0F4E8F42"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996" w:type="dxa"/>
            <w:noWrap/>
            <w:vAlign w:val="center"/>
            <w:hideMark/>
          </w:tcPr>
          <w:p w14:paraId="53DA8DC0" w14:textId="77777777" w:rsidR="00F53C0F" w:rsidRPr="003272F9" w:rsidRDefault="00F53C0F" w:rsidP="00F53C0F">
            <w:pPr>
              <w:jc w:val="left"/>
              <w:rPr>
                <w:color w:val="0D0D0D" w:themeColor="text1" w:themeTint="F2"/>
              </w:rPr>
            </w:pPr>
            <w:r w:rsidRPr="003272F9">
              <w:rPr>
                <w:color w:val="0D0D0D" w:themeColor="text1" w:themeTint="F2"/>
              </w:rPr>
              <w:t>6,5</w:t>
            </w:r>
          </w:p>
        </w:tc>
      </w:tr>
      <w:tr w:rsidR="003272F9" w:rsidRPr="003272F9" w14:paraId="0E6AD228" w14:textId="77777777" w:rsidTr="00F53C0F">
        <w:trPr>
          <w:trHeight w:val="223"/>
        </w:trPr>
        <w:tc>
          <w:tcPr>
            <w:tcW w:w="832" w:type="dxa"/>
            <w:noWrap/>
            <w:vAlign w:val="center"/>
            <w:hideMark/>
          </w:tcPr>
          <w:p w14:paraId="09491925" w14:textId="77777777" w:rsidR="00F53C0F" w:rsidRPr="003272F9" w:rsidRDefault="00F53C0F" w:rsidP="00F53C0F">
            <w:pPr>
              <w:jc w:val="left"/>
              <w:rPr>
                <w:color w:val="0D0D0D" w:themeColor="text1" w:themeTint="F2"/>
              </w:rPr>
            </w:pPr>
            <w:r w:rsidRPr="003272F9">
              <w:rPr>
                <w:color w:val="0D0D0D" w:themeColor="text1" w:themeTint="F2"/>
              </w:rPr>
              <w:t>50</w:t>
            </w:r>
          </w:p>
        </w:tc>
        <w:tc>
          <w:tcPr>
            <w:tcW w:w="4584" w:type="dxa"/>
            <w:vAlign w:val="center"/>
            <w:hideMark/>
          </w:tcPr>
          <w:p w14:paraId="545658CA" w14:textId="77777777" w:rsidR="00F53C0F" w:rsidRPr="003272F9" w:rsidRDefault="00F53C0F" w:rsidP="00F53C0F">
            <w:pPr>
              <w:jc w:val="left"/>
              <w:rPr>
                <w:color w:val="0D0D0D" w:themeColor="text1" w:themeTint="F2"/>
              </w:rPr>
            </w:pPr>
            <w:r w:rsidRPr="003272F9">
              <w:rPr>
                <w:color w:val="0D0D0D" w:themeColor="text1" w:themeTint="F2"/>
              </w:rPr>
              <w:t>D50H/N/G/V</w:t>
            </w:r>
          </w:p>
        </w:tc>
        <w:tc>
          <w:tcPr>
            <w:tcW w:w="854" w:type="dxa"/>
            <w:noWrap/>
            <w:vAlign w:val="center"/>
            <w:hideMark/>
          </w:tcPr>
          <w:p w14:paraId="0F991EA2"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857" w:type="dxa"/>
            <w:noWrap/>
            <w:vAlign w:val="center"/>
            <w:hideMark/>
          </w:tcPr>
          <w:p w14:paraId="0038EE91"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711" w:type="dxa"/>
            <w:noWrap/>
            <w:vAlign w:val="center"/>
            <w:hideMark/>
          </w:tcPr>
          <w:p w14:paraId="2324EF9E"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5B094A0E"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12A4C9B2" w14:textId="77777777" w:rsidTr="00F53C0F">
        <w:trPr>
          <w:trHeight w:val="57"/>
        </w:trPr>
        <w:tc>
          <w:tcPr>
            <w:tcW w:w="832" w:type="dxa"/>
            <w:noWrap/>
            <w:vAlign w:val="center"/>
            <w:hideMark/>
          </w:tcPr>
          <w:p w14:paraId="330CFE8E" w14:textId="77777777" w:rsidR="00F53C0F" w:rsidRPr="003272F9" w:rsidRDefault="00F53C0F" w:rsidP="00F53C0F">
            <w:pPr>
              <w:jc w:val="left"/>
              <w:rPr>
                <w:color w:val="0D0D0D" w:themeColor="text1" w:themeTint="F2"/>
              </w:rPr>
            </w:pPr>
            <w:r w:rsidRPr="003272F9">
              <w:rPr>
                <w:color w:val="0D0D0D" w:themeColor="text1" w:themeTint="F2"/>
              </w:rPr>
              <w:t>51</w:t>
            </w:r>
          </w:p>
        </w:tc>
        <w:tc>
          <w:tcPr>
            <w:tcW w:w="4584" w:type="dxa"/>
            <w:vAlign w:val="center"/>
            <w:hideMark/>
          </w:tcPr>
          <w:p w14:paraId="148E6601" w14:textId="77777777" w:rsidR="00F53C0F" w:rsidRPr="003272F9" w:rsidRDefault="00F53C0F" w:rsidP="00F53C0F">
            <w:pPr>
              <w:jc w:val="left"/>
              <w:rPr>
                <w:color w:val="0D0D0D" w:themeColor="text1" w:themeTint="F2"/>
              </w:rPr>
            </w:pPr>
            <w:r w:rsidRPr="003272F9">
              <w:rPr>
                <w:color w:val="0D0D0D" w:themeColor="text1" w:themeTint="F2"/>
              </w:rPr>
              <w:t>N51M/Y/P/T/D/S/K/Q; H51Q/R/N/P; P51H</w:t>
            </w:r>
          </w:p>
        </w:tc>
        <w:tc>
          <w:tcPr>
            <w:tcW w:w="854" w:type="dxa"/>
            <w:noWrap/>
            <w:vAlign w:val="center"/>
            <w:hideMark/>
          </w:tcPr>
          <w:p w14:paraId="35EBF4BA" w14:textId="77777777" w:rsidR="00F53C0F" w:rsidRPr="003272F9" w:rsidRDefault="00F53C0F" w:rsidP="00F53C0F">
            <w:pPr>
              <w:jc w:val="left"/>
              <w:rPr>
                <w:color w:val="0D0D0D" w:themeColor="text1" w:themeTint="F2"/>
              </w:rPr>
            </w:pPr>
            <w:r w:rsidRPr="003272F9">
              <w:rPr>
                <w:color w:val="0D0D0D" w:themeColor="text1" w:themeTint="F2"/>
              </w:rPr>
              <w:t>12</w:t>
            </w:r>
          </w:p>
        </w:tc>
        <w:tc>
          <w:tcPr>
            <w:tcW w:w="857" w:type="dxa"/>
            <w:noWrap/>
            <w:vAlign w:val="center"/>
            <w:hideMark/>
          </w:tcPr>
          <w:p w14:paraId="38185E89" w14:textId="77777777" w:rsidR="00F53C0F" w:rsidRPr="003272F9" w:rsidRDefault="00F53C0F" w:rsidP="00F53C0F">
            <w:pPr>
              <w:jc w:val="left"/>
              <w:rPr>
                <w:color w:val="0D0D0D" w:themeColor="text1" w:themeTint="F2"/>
              </w:rPr>
            </w:pPr>
            <w:r w:rsidRPr="003272F9">
              <w:rPr>
                <w:color w:val="0D0D0D" w:themeColor="text1" w:themeTint="F2"/>
              </w:rPr>
              <w:t>6,3</w:t>
            </w:r>
          </w:p>
        </w:tc>
        <w:tc>
          <w:tcPr>
            <w:tcW w:w="711" w:type="dxa"/>
            <w:noWrap/>
            <w:vAlign w:val="center"/>
            <w:hideMark/>
          </w:tcPr>
          <w:p w14:paraId="19EF74E1" w14:textId="77777777" w:rsidR="00F53C0F" w:rsidRPr="003272F9" w:rsidRDefault="00F53C0F" w:rsidP="00F53C0F">
            <w:pPr>
              <w:jc w:val="left"/>
              <w:rPr>
                <w:color w:val="0D0D0D" w:themeColor="text1" w:themeTint="F2"/>
              </w:rPr>
            </w:pPr>
            <w:r w:rsidRPr="003272F9">
              <w:rPr>
                <w:color w:val="0D0D0D" w:themeColor="text1" w:themeTint="F2"/>
              </w:rPr>
              <w:t>74</w:t>
            </w:r>
          </w:p>
        </w:tc>
        <w:tc>
          <w:tcPr>
            <w:tcW w:w="996" w:type="dxa"/>
            <w:noWrap/>
            <w:vAlign w:val="center"/>
            <w:hideMark/>
          </w:tcPr>
          <w:p w14:paraId="12639DAE" w14:textId="77777777" w:rsidR="00F53C0F" w:rsidRPr="003272F9" w:rsidRDefault="00F53C0F" w:rsidP="00F53C0F">
            <w:pPr>
              <w:jc w:val="left"/>
              <w:rPr>
                <w:color w:val="0D0D0D" w:themeColor="text1" w:themeTint="F2"/>
              </w:rPr>
            </w:pPr>
            <w:r w:rsidRPr="003272F9">
              <w:rPr>
                <w:color w:val="0D0D0D" w:themeColor="text1" w:themeTint="F2"/>
              </w:rPr>
              <w:t>96,1</w:t>
            </w:r>
          </w:p>
        </w:tc>
      </w:tr>
      <w:tr w:rsidR="003272F9" w:rsidRPr="003272F9" w14:paraId="50A67CFF" w14:textId="77777777" w:rsidTr="00F53C0F">
        <w:trPr>
          <w:trHeight w:val="187"/>
        </w:trPr>
        <w:tc>
          <w:tcPr>
            <w:tcW w:w="832" w:type="dxa"/>
            <w:noWrap/>
            <w:vAlign w:val="center"/>
            <w:hideMark/>
          </w:tcPr>
          <w:p w14:paraId="56DA6EF4" w14:textId="77777777" w:rsidR="00F53C0F" w:rsidRPr="003272F9" w:rsidRDefault="00F53C0F" w:rsidP="00F53C0F">
            <w:pPr>
              <w:jc w:val="left"/>
              <w:rPr>
                <w:color w:val="0D0D0D" w:themeColor="text1" w:themeTint="F2"/>
              </w:rPr>
            </w:pPr>
            <w:r w:rsidRPr="003272F9">
              <w:rPr>
                <w:color w:val="0D0D0D" w:themeColor="text1" w:themeTint="F2"/>
              </w:rPr>
              <w:t>54</w:t>
            </w:r>
          </w:p>
        </w:tc>
        <w:tc>
          <w:tcPr>
            <w:tcW w:w="4584" w:type="dxa"/>
            <w:vAlign w:val="center"/>
            <w:hideMark/>
          </w:tcPr>
          <w:p w14:paraId="14DF76D0" w14:textId="77777777" w:rsidR="00F53C0F" w:rsidRPr="003272F9" w:rsidRDefault="00F53C0F" w:rsidP="00F53C0F">
            <w:pPr>
              <w:jc w:val="left"/>
              <w:rPr>
                <w:color w:val="0D0D0D" w:themeColor="text1" w:themeTint="F2"/>
              </w:rPr>
            </w:pPr>
            <w:r w:rsidRPr="003272F9">
              <w:rPr>
                <w:color w:val="0D0D0D" w:themeColor="text1" w:themeTint="F2"/>
              </w:rPr>
              <w:t>D54E/A/V/N; E54K/A/D; E54Q</w:t>
            </w:r>
          </w:p>
        </w:tc>
        <w:tc>
          <w:tcPr>
            <w:tcW w:w="854" w:type="dxa"/>
            <w:noWrap/>
            <w:vAlign w:val="center"/>
            <w:hideMark/>
          </w:tcPr>
          <w:p w14:paraId="5BDDB9D1" w14:textId="77777777" w:rsidR="00F53C0F" w:rsidRPr="003272F9" w:rsidRDefault="00F53C0F" w:rsidP="00F53C0F">
            <w:pPr>
              <w:jc w:val="left"/>
              <w:rPr>
                <w:color w:val="0D0D0D" w:themeColor="text1" w:themeTint="F2"/>
              </w:rPr>
            </w:pPr>
            <w:r w:rsidRPr="003272F9">
              <w:rPr>
                <w:color w:val="0D0D0D" w:themeColor="text1" w:themeTint="F2"/>
              </w:rPr>
              <w:t>14</w:t>
            </w:r>
          </w:p>
        </w:tc>
        <w:tc>
          <w:tcPr>
            <w:tcW w:w="857" w:type="dxa"/>
            <w:noWrap/>
            <w:vAlign w:val="center"/>
            <w:hideMark/>
          </w:tcPr>
          <w:p w14:paraId="642E5FDD" w14:textId="77777777" w:rsidR="00F53C0F" w:rsidRPr="003272F9" w:rsidRDefault="00F53C0F" w:rsidP="00F53C0F">
            <w:pPr>
              <w:jc w:val="left"/>
              <w:rPr>
                <w:color w:val="0D0D0D" w:themeColor="text1" w:themeTint="F2"/>
              </w:rPr>
            </w:pPr>
            <w:r w:rsidRPr="003272F9">
              <w:rPr>
                <w:color w:val="0D0D0D" w:themeColor="text1" w:themeTint="F2"/>
              </w:rPr>
              <w:t>7,3</w:t>
            </w:r>
          </w:p>
        </w:tc>
        <w:tc>
          <w:tcPr>
            <w:tcW w:w="711" w:type="dxa"/>
            <w:noWrap/>
            <w:vAlign w:val="center"/>
            <w:hideMark/>
          </w:tcPr>
          <w:p w14:paraId="6220926D" w14:textId="77777777" w:rsidR="00F53C0F" w:rsidRPr="003272F9" w:rsidRDefault="00F53C0F" w:rsidP="00F53C0F">
            <w:pPr>
              <w:jc w:val="left"/>
              <w:rPr>
                <w:color w:val="0D0D0D" w:themeColor="text1" w:themeTint="F2"/>
              </w:rPr>
            </w:pPr>
            <w:r w:rsidRPr="003272F9">
              <w:rPr>
                <w:color w:val="0D0D0D" w:themeColor="text1" w:themeTint="F2"/>
              </w:rPr>
              <w:t>67</w:t>
            </w:r>
          </w:p>
        </w:tc>
        <w:tc>
          <w:tcPr>
            <w:tcW w:w="996" w:type="dxa"/>
            <w:noWrap/>
            <w:vAlign w:val="center"/>
            <w:hideMark/>
          </w:tcPr>
          <w:p w14:paraId="169E4414" w14:textId="77777777" w:rsidR="00F53C0F" w:rsidRPr="003272F9" w:rsidRDefault="00F53C0F" w:rsidP="00F53C0F">
            <w:pPr>
              <w:jc w:val="left"/>
              <w:rPr>
                <w:color w:val="0D0D0D" w:themeColor="text1" w:themeTint="F2"/>
              </w:rPr>
            </w:pPr>
            <w:r w:rsidRPr="003272F9">
              <w:rPr>
                <w:color w:val="0D0D0D" w:themeColor="text1" w:themeTint="F2"/>
              </w:rPr>
              <w:t>87,0</w:t>
            </w:r>
          </w:p>
        </w:tc>
      </w:tr>
      <w:tr w:rsidR="003272F9" w:rsidRPr="003272F9" w14:paraId="337ADB28" w14:textId="77777777" w:rsidTr="00F53C0F">
        <w:trPr>
          <w:trHeight w:val="138"/>
        </w:trPr>
        <w:tc>
          <w:tcPr>
            <w:tcW w:w="832" w:type="dxa"/>
            <w:noWrap/>
            <w:vAlign w:val="center"/>
            <w:hideMark/>
          </w:tcPr>
          <w:p w14:paraId="1E16124A" w14:textId="77777777" w:rsidR="00F53C0F" w:rsidRPr="003272F9" w:rsidRDefault="00F53C0F" w:rsidP="00F53C0F">
            <w:pPr>
              <w:jc w:val="left"/>
              <w:rPr>
                <w:color w:val="0D0D0D" w:themeColor="text1" w:themeTint="F2"/>
              </w:rPr>
            </w:pPr>
            <w:r w:rsidRPr="003272F9">
              <w:rPr>
                <w:color w:val="0D0D0D" w:themeColor="text1" w:themeTint="F2"/>
              </w:rPr>
              <w:t>55</w:t>
            </w:r>
          </w:p>
        </w:tc>
        <w:tc>
          <w:tcPr>
            <w:tcW w:w="4584" w:type="dxa"/>
            <w:vAlign w:val="center"/>
            <w:hideMark/>
          </w:tcPr>
          <w:p w14:paraId="4FC85794" w14:textId="77777777" w:rsidR="00F53C0F" w:rsidRPr="003272F9" w:rsidRDefault="00F53C0F" w:rsidP="00F53C0F">
            <w:pPr>
              <w:jc w:val="left"/>
              <w:rPr>
                <w:color w:val="0D0D0D" w:themeColor="text1" w:themeTint="F2"/>
              </w:rPr>
            </w:pPr>
            <w:r w:rsidRPr="003272F9">
              <w:rPr>
                <w:color w:val="0D0D0D" w:themeColor="text1" w:themeTint="F2"/>
              </w:rPr>
              <w:t>S55A</w:t>
            </w:r>
          </w:p>
        </w:tc>
        <w:tc>
          <w:tcPr>
            <w:tcW w:w="854" w:type="dxa"/>
            <w:noWrap/>
            <w:vAlign w:val="center"/>
            <w:hideMark/>
          </w:tcPr>
          <w:p w14:paraId="53D4B988" w14:textId="77777777" w:rsidR="00F53C0F" w:rsidRPr="003272F9" w:rsidRDefault="00F53C0F" w:rsidP="00F53C0F">
            <w:pPr>
              <w:jc w:val="left"/>
              <w:rPr>
                <w:color w:val="0D0D0D" w:themeColor="text1" w:themeTint="F2"/>
              </w:rPr>
            </w:pPr>
            <w:r w:rsidRPr="003272F9">
              <w:rPr>
                <w:color w:val="0D0D0D" w:themeColor="text1" w:themeTint="F2"/>
              </w:rPr>
              <w:t>183</w:t>
            </w:r>
          </w:p>
        </w:tc>
        <w:tc>
          <w:tcPr>
            <w:tcW w:w="857" w:type="dxa"/>
            <w:noWrap/>
            <w:vAlign w:val="center"/>
            <w:hideMark/>
          </w:tcPr>
          <w:p w14:paraId="22DE7E69" w14:textId="77777777" w:rsidR="00F53C0F" w:rsidRPr="003272F9" w:rsidRDefault="00F53C0F" w:rsidP="00F53C0F">
            <w:pPr>
              <w:jc w:val="left"/>
              <w:rPr>
                <w:color w:val="0D0D0D" w:themeColor="text1" w:themeTint="F2"/>
              </w:rPr>
            </w:pPr>
            <w:r w:rsidRPr="003272F9">
              <w:rPr>
                <w:color w:val="0D0D0D" w:themeColor="text1" w:themeTint="F2"/>
              </w:rPr>
              <w:t>95,8</w:t>
            </w:r>
          </w:p>
        </w:tc>
        <w:tc>
          <w:tcPr>
            <w:tcW w:w="711" w:type="dxa"/>
            <w:noWrap/>
            <w:vAlign w:val="center"/>
            <w:hideMark/>
          </w:tcPr>
          <w:p w14:paraId="4CA43A1E"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53565EAC"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6DBBD7D6" w14:textId="77777777" w:rsidTr="00F53C0F">
        <w:trPr>
          <w:trHeight w:val="176"/>
        </w:trPr>
        <w:tc>
          <w:tcPr>
            <w:tcW w:w="832" w:type="dxa"/>
            <w:noWrap/>
            <w:vAlign w:val="center"/>
            <w:hideMark/>
          </w:tcPr>
          <w:p w14:paraId="0B364BE0" w14:textId="77777777" w:rsidR="00F53C0F" w:rsidRPr="003272F9" w:rsidRDefault="00F53C0F" w:rsidP="00F53C0F">
            <w:pPr>
              <w:jc w:val="left"/>
              <w:rPr>
                <w:color w:val="0D0D0D" w:themeColor="text1" w:themeTint="F2"/>
              </w:rPr>
            </w:pPr>
            <w:r w:rsidRPr="003272F9">
              <w:rPr>
                <w:color w:val="0D0D0D" w:themeColor="text1" w:themeTint="F2"/>
              </w:rPr>
              <w:t>56</w:t>
            </w:r>
          </w:p>
        </w:tc>
        <w:tc>
          <w:tcPr>
            <w:tcW w:w="4584" w:type="dxa"/>
            <w:vAlign w:val="center"/>
            <w:hideMark/>
          </w:tcPr>
          <w:p w14:paraId="3D0988A6" w14:textId="77777777" w:rsidR="00F53C0F" w:rsidRPr="003272F9" w:rsidRDefault="00F53C0F" w:rsidP="00F53C0F">
            <w:pPr>
              <w:jc w:val="left"/>
              <w:rPr>
                <w:color w:val="0D0D0D" w:themeColor="text1" w:themeTint="F2"/>
              </w:rPr>
            </w:pPr>
            <w:r w:rsidRPr="003272F9">
              <w:rPr>
                <w:color w:val="0D0D0D" w:themeColor="text1" w:themeTint="F2"/>
              </w:rPr>
              <w:t>N56D/H/W/S; I56H/N/R/W/L; W56H</w:t>
            </w:r>
          </w:p>
        </w:tc>
        <w:tc>
          <w:tcPr>
            <w:tcW w:w="854" w:type="dxa"/>
            <w:noWrap/>
            <w:vAlign w:val="center"/>
            <w:hideMark/>
          </w:tcPr>
          <w:p w14:paraId="31CC0B97"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857" w:type="dxa"/>
            <w:noWrap/>
            <w:vAlign w:val="center"/>
            <w:hideMark/>
          </w:tcPr>
          <w:p w14:paraId="7BE57E09"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711" w:type="dxa"/>
            <w:noWrap/>
            <w:vAlign w:val="center"/>
            <w:hideMark/>
          </w:tcPr>
          <w:p w14:paraId="2E212BD6" w14:textId="77777777" w:rsidR="00F53C0F" w:rsidRPr="003272F9" w:rsidRDefault="00F53C0F" w:rsidP="00F53C0F">
            <w:pPr>
              <w:jc w:val="left"/>
              <w:rPr>
                <w:color w:val="0D0D0D" w:themeColor="text1" w:themeTint="F2"/>
              </w:rPr>
            </w:pPr>
            <w:r w:rsidRPr="003272F9">
              <w:rPr>
                <w:color w:val="0D0D0D" w:themeColor="text1" w:themeTint="F2"/>
              </w:rPr>
              <w:t>76</w:t>
            </w:r>
          </w:p>
        </w:tc>
        <w:tc>
          <w:tcPr>
            <w:tcW w:w="996" w:type="dxa"/>
            <w:noWrap/>
            <w:vAlign w:val="center"/>
            <w:hideMark/>
          </w:tcPr>
          <w:p w14:paraId="499B814A" w14:textId="77777777" w:rsidR="00F53C0F" w:rsidRPr="003272F9" w:rsidRDefault="00F53C0F" w:rsidP="00F53C0F">
            <w:pPr>
              <w:jc w:val="left"/>
              <w:rPr>
                <w:color w:val="0D0D0D" w:themeColor="text1" w:themeTint="F2"/>
              </w:rPr>
            </w:pPr>
            <w:r w:rsidRPr="003272F9">
              <w:rPr>
                <w:color w:val="0D0D0D" w:themeColor="text1" w:themeTint="F2"/>
              </w:rPr>
              <w:t>98,7</w:t>
            </w:r>
          </w:p>
        </w:tc>
      </w:tr>
      <w:tr w:rsidR="003272F9" w:rsidRPr="003272F9" w14:paraId="29FE981C" w14:textId="77777777" w:rsidTr="00F53C0F">
        <w:trPr>
          <w:trHeight w:val="138"/>
        </w:trPr>
        <w:tc>
          <w:tcPr>
            <w:tcW w:w="832" w:type="dxa"/>
            <w:noWrap/>
            <w:vAlign w:val="center"/>
            <w:hideMark/>
          </w:tcPr>
          <w:p w14:paraId="5A54126B" w14:textId="77777777" w:rsidR="00F53C0F" w:rsidRPr="003272F9" w:rsidRDefault="00F53C0F" w:rsidP="00F53C0F">
            <w:pPr>
              <w:jc w:val="left"/>
              <w:rPr>
                <w:color w:val="0D0D0D" w:themeColor="text1" w:themeTint="F2"/>
              </w:rPr>
            </w:pPr>
            <w:r w:rsidRPr="003272F9">
              <w:rPr>
                <w:color w:val="0D0D0D" w:themeColor="text1" w:themeTint="F2"/>
              </w:rPr>
              <w:t>57</w:t>
            </w:r>
          </w:p>
        </w:tc>
        <w:tc>
          <w:tcPr>
            <w:tcW w:w="4584" w:type="dxa"/>
            <w:vAlign w:val="center"/>
            <w:hideMark/>
          </w:tcPr>
          <w:p w14:paraId="66537F71" w14:textId="77777777" w:rsidR="00F53C0F" w:rsidRPr="003272F9" w:rsidRDefault="00F53C0F" w:rsidP="00F53C0F">
            <w:pPr>
              <w:jc w:val="left"/>
              <w:rPr>
                <w:color w:val="0D0D0D" w:themeColor="text1" w:themeTint="F2"/>
              </w:rPr>
            </w:pPr>
            <w:r w:rsidRPr="003272F9">
              <w:rPr>
                <w:color w:val="0D0D0D" w:themeColor="text1" w:themeTint="F2"/>
              </w:rPr>
              <w:t>K57A/Q</w:t>
            </w:r>
          </w:p>
        </w:tc>
        <w:tc>
          <w:tcPr>
            <w:tcW w:w="854" w:type="dxa"/>
            <w:noWrap/>
            <w:vAlign w:val="center"/>
            <w:hideMark/>
          </w:tcPr>
          <w:p w14:paraId="2C4CF376"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857" w:type="dxa"/>
            <w:noWrap/>
            <w:vAlign w:val="center"/>
            <w:hideMark/>
          </w:tcPr>
          <w:p w14:paraId="1F24AE71" w14:textId="77777777" w:rsidR="00F53C0F" w:rsidRPr="003272F9" w:rsidRDefault="00F53C0F" w:rsidP="00F53C0F">
            <w:pPr>
              <w:jc w:val="left"/>
              <w:rPr>
                <w:color w:val="0D0D0D" w:themeColor="text1" w:themeTint="F2"/>
              </w:rPr>
            </w:pPr>
            <w:r w:rsidRPr="003272F9">
              <w:rPr>
                <w:color w:val="0D0D0D" w:themeColor="text1" w:themeTint="F2"/>
              </w:rPr>
              <w:t>2,1</w:t>
            </w:r>
          </w:p>
        </w:tc>
        <w:tc>
          <w:tcPr>
            <w:tcW w:w="711" w:type="dxa"/>
            <w:noWrap/>
            <w:vAlign w:val="center"/>
            <w:hideMark/>
          </w:tcPr>
          <w:p w14:paraId="5D44DDD8" w14:textId="77777777" w:rsidR="00F53C0F" w:rsidRPr="003272F9" w:rsidRDefault="00F53C0F" w:rsidP="00F53C0F">
            <w:pPr>
              <w:jc w:val="left"/>
              <w:rPr>
                <w:color w:val="0D0D0D" w:themeColor="text1" w:themeTint="F2"/>
              </w:rPr>
            </w:pPr>
            <w:r w:rsidRPr="003272F9">
              <w:rPr>
                <w:color w:val="0D0D0D" w:themeColor="text1" w:themeTint="F2"/>
              </w:rPr>
              <w:t>76</w:t>
            </w:r>
          </w:p>
        </w:tc>
        <w:tc>
          <w:tcPr>
            <w:tcW w:w="996" w:type="dxa"/>
            <w:noWrap/>
            <w:vAlign w:val="center"/>
            <w:hideMark/>
          </w:tcPr>
          <w:p w14:paraId="35FF9B89" w14:textId="77777777" w:rsidR="00F53C0F" w:rsidRPr="003272F9" w:rsidRDefault="00F53C0F" w:rsidP="00F53C0F">
            <w:pPr>
              <w:jc w:val="left"/>
              <w:rPr>
                <w:color w:val="0D0D0D" w:themeColor="text1" w:themeTint="F2"/>
              </w:rPr>
            </w:pPr>
            <w:r w:rsidRPr="003272F9">
              <w:rPr>
                <w:color w:val="0D0D0D" w:themeColor="text1" w:themeTint="F2"/>
              </w:rPr>
              <w:t>98,7</w:t>
            </w:r>
          </w:p>
        </w:tc>
      </w:tr>
      <w:tr w:rsidR="003272F9" w:rsidRPr="003272F9" w14:paraId="4D51CC4B" w14:textId="77777777" w:rsidTr="00F53C0F">
        <w:trPr>
          <w:trHeight w:val="223"/>
        </w:trPr>
        <w:tc>
          <w:tcPr>
            <w:tcW w:w="832" w:type="dxa"/>
            <w:noWrap/>
            <w:vAlign w:val="center"/>
            <w:hideMark/>
          </w:tcPr>
          <w:p w14:paraId="271E2CA3" w14:textId="77777777" w:rsidR="00F53C0F" w:rsidRPr="003272F9" w:rsidRDefault="00F53C0F" w:rsidP="00F53C0F">
            <w:pPr>
              <w:jc w:val="left"/>
              <w:rPr>
                <w:color w:val="0D0D0D" w:themeColor="text1" w:themeTint="F2"/>
              </w:rPr>
            </w:pPr>
            <w:r w:rsidRPr="003272F9">
              <w:rPr>
                <w:color w:val="0D0D0D" w:themeColor="text1" w:themeTint="F2"/>
              </w:rPr>
              <w:t>60</w:t>
            </w:r>
          </w:p>
        </w:tc>
        <w:tc>
          <w:tcPr>
            <w:tcW w:w="4584" w:type="dxa"/>
            <w:vAlign w:val="center"/>
            <w:hideMark/>
          </w:tcPr>
          <w:p w14:paraId="4BA3211C" w14:textId="77777777" w:rsidR="00F53C0F" w:rsidRPr="003272F9" w:rsidRDefault="00F53C0F" w:rsidP="00F53C0F">
            <w:pPr>
              <w:jc w:val="left"/>
              <w:rPr>
                <w:color w:val="0D0D0D" w:themeColor="text1" w:themeTint="F2"/>
              </w:rPr>
            </w:pPr>
            <w:r w:rsidRPr="003272F9">
              <w:rPr>
                <w:color w:val="0D0D0D" w:themeColor="text1" w:themeTint="F2"/>
              </w:rPr>
              <w:t>V60T/E; A60V/T</w:t>
            </w:r>
          </w:p>
        </w:tc>
        <w:tc>
          <w:tcPr>
            <w:tcW w:w="854" w:type="dxa"/>
            <w:noWrap/>
            <w:vAlign w:val="center"/>
            <w:hideMark/>
          </w:tcPr>
          <w:p w14:paraId="4C3A1C58" w14:textId="77777777" w:rsidR="00F53C0F" w:rsidRPr="003272F9" w:rsidRDefault="00F53C0F" w:rsidP="00F53C0F">
            <w:pPr>
              <w:jc w:val="left"/>
              <w:rPr>
                <w:color w:val="0D0D0D" w:themeColor="text1" w:themeTint="F2"/>
              </w:rPr>
            </w:pPr>
            <w:r w:rsidRPr="003272F9">
              <w:rPr>
                <w:color w:val="0D0D0D" w:themeColor="text1" w:themeTint="F2"/>
              </w:rPr>
              <w:t>2</w:t>
            </w:r>
          </w:p>
        </w:tc>
        <w:tc>
          <w:tcPr>
            <w:tcW w:w="857" w:type="dxa"/>
            <w:noWrap/>
            <w:vAlign w:val="center"/>
            <w:hideMark/>
          </w:tcPr>
          <w:p w14:paraId="6C5E2865" w14:textId="77777777" w:rsidR="00F53C0F" w:rsidRPr="003272F9" w:rsidRDefault="00F53C0F" w:rsidP="00F53C0F">
            <w:pPr>
              <w:jc w:val="left"/>
              <w:rPr>
                <w:color w:val="0D0D0D" w:themeColor="text1" w:themeTint="F2"/>
              </w:rPr>
            </w:pPr>
            <w:r w:rsidRPr="003272F9">
              <w:rPr>
                <w:color w:val="0D0D0D" w:themeColor="text1" w:themeTint="F2"/>
              </w:rPr>
              <w:t>1,0</w:t>
            </w:r>
          </w:p>
        </w:tc>
        <w:tc>
          <w:tcPr>
            <w:tcW w:w="711" w:type="dxa"/>
            <w:noWrap/>
            <w:vAlign w:val="center"/>
            <w:hideMark/>
          </w:tcPr>
          <w:p w14:paraId="73408F05" w14:textId="77777777" w:rsidR="00F53C0F" w:rsidRPr="003272F9" w:rsidRDefault="00F53C0F" w:rsidP="00F53C0F">
            <w:pPr>
              <w:jc w:val="left"/>
              <w:rPr>
                <w:color w:val="0D0D0D" w:themeColor="text1" w:themeTint="F2"/>
              </w:rPr>
            </w:pPr>
            <w:r w:rsidRPr="003272F9">
              <w:rPr>
                <w:color w:val="0D0D0D" w:themeColor="text1" w:themeTint="F2"/>
              </w:rPr>
              <w:t>75</w:t>
            </w:r>
          </w:p>
        </w:tc>
        <w:tc>
          <w:tcPr>
            <w:tcW w:w="996" w:type="dxa"/>
            <w:noWrap/>
            <w:vAlign w:val="center"/>
            <w:hideMark/>
          </w:tcPr>
          <w:p w14:paraId="0EBB950D" w14:textId="77777777" w:rsidR="00F53C0F" w:rsidRPr="003272F9" w:rsidRDefault="00F53C0F" w:rsidP="00F53C0F">
            <w:pPr>
              <w:jc w:val="left"/>
              <w:rPr>
                <w:color w:val="0D0D0D" w:themeColor="text1" w:themeTint="F2"/>
              </w:rPr>
            </w:pPr>
            <w:r w:rsidRPr="003272F9">
              <w:rPr>
                <w:color w:val="0D0D0D" w:themeColor="text1" w:themeTint="F2"/>
              </w:rPr>
              <w:t>97,4</w:t>
            </w:r>
          </w:p>
        </w:tc>
      </w:tr>
      <w:tr w:rsidR="003272F9" w:rsidRPr="003272F9" w14:paraId="22C8305D" w14:textId="77777777" w:rsidTr="00F53C0F">
        <w:trPr>
          <w:trHeight w:val="223"/>
        </w:trPr>
        <w:tc>
          <w:tcPr>
            <w:tcW w:w="832" w:type="dxa"/>
            <w:noWrap/>
            <w:vAlign w:val="center"/>
            <w:hideMark/>
          </w:tcPr>
          <w:p w14:paraId="56173867" w14:textId="77777777" w:rsidR="00F53C0F" w:rsidRPr="003272F9" w:rsidRDefault="00F53C0F" w:rsidP="00F53C0F">
            <w:pPr>
              <w:jc w:val="left"/>
              <w:rPr>
                <w:color w:val="0D0D0D" w:themeColor="text1" w:themeTint="F2"/>
              </w:rPr>
            </w:pPr>
            <w:r w:rsidRPr="003272F9">
              <w:rPr>
                <w:color w:val="0D0D0D" w:themeColor="text1" w:themeTint="F2"/>
              </w:rPr>
              <w:t>62</w:t>
            </w:r>
          </w:p>
        </w:tc>
        <w:tc>
          <w:tcPr>
            <w:tcW w:w="4584" w:type="dxa"/>
            <w:vAlign w:val="center"/>
            <w:hideMark/>
          </w:tcPr>
          <w:p w14:paraId="53DBBB7B" w14:textId="77777777" w:rsidR="00F53C0F" w:rsidRPr="003272F9" w:rsidRDefault="00F53C0F" w:rsidP="00F53C0F">
            <w:pPr>
              <w:jc w:val="left"/>
              <w:rPr>
                <w:color w:val="0D0D0D" w:themeColor="text1" w:themeTint="F2"/>
              </w:rPr>
            </w:pPr>
            <w:r w:rsidRPr="003272F9">
              <w:rPr>
                <w:color w:val="0D0D0D" w:themeColor="text1" w:themeTint="F2"/>
              </w:rPr>
              <w:t>A62T/S; D62S/A</w:t>
            </w:r>
          </w:p>
        </w:tc>
        <w:tc>
          <w:tcPr>
            <w:tcW w:w="854" w:type="dxa"/>
            <w:noWrap/>
            <w:vAlign w:val="center"/>
            <w:hideMark/>
          </w:tcPr>
          <w:p w14:paraId="2FB44563" w14:textId="77777777" w:rsidR="00F53C0F" w:rsidRPr="003272F9" w:rsidRDefault="00F53C0F" w:rsidP="00F53C0F">
            <w:pPr>
              <w:jc w:val="left"/>
              <w:rPr>
                <w:color w:val="0D0D0D" w:themeColor="text1" w:themeTint="F2"/>
              </w:rPr>
            </w:pPr>
            <w:r w:rsidRPr="003272F9">
              <w:rPr>
                <w:color w:val="0D0D0D" w:themeColor="text1" w:themeTint="F2"/>
              </w:rPr>
              <w:t>2</w:t>
            </w:r>
          </w:p>
        </w:tc>
        <w:tc>
          <w:tcPr>
            <w:tcW w:w="857" w:type="dxa"/>
            <w:noWrap/>
            <w:vAlign w:val="center"/>
            <w:hideMark/>
          </w:tcPr>
          <w:p w14:paraId="31D6A96D" w14:textId="77777777" w:rsidR="00F53C0F" w:rsidRPr="003272F9" w:rsidRDefault="00F53C0F" w:rsidP="00F53C0F">
            <w:pPr>
              <w:jc w:val="left"/>
              <w:rPr>
                <w:color w:val="0D0D0D" w:themeColor="text1" w:themeTint="F2"/>
              </w:rPr>
            </w:pPr>
            <w:r w:rsidRPr="003272F9">
              <w:rPr>
                <w:color w:val="0D0D0D" w:themeColor="text1" w:themeTint="F2"/>
              </w:rPr>
              <w:t>1,0</w:t>
            </w:r>
          </w:p>
        </w:tc>
        <w:tc>
          <w:tcPr>
            <w:tcW w:w="711" w:type="dxa"/>
            <w:noWrap/>
            <w:vAlign w:val="center"/>
            <w:hideMark/>
          </w:tcPr>
          <w:p w14:paraId="132E98DC" w14:textId="77777777" w:rsidR="00F53C0F" w:rsidRPr="003272F9" w:rsidRDefault="00F53C0F" w:rsidP="00F53C0F">
            <w:pPr>
              <w:jc w:val="left"/>
              <w:rPr>
                <w:color w:val="0D0D0D" w:themeColor="text1" w:themeTint="F2"/>
              </w:rPr>
            </w:pPr>
            <w:r w:rsidRPr="003272F9">
              <w:rPr>
                <w:color w:val="0D0D0D" w:themeColor="text1" w:themeTint="F2"/>
              </w:rPr>
              <w:t>76</w:t>
            </w:r>
          </w:p>
        </w:tc>
        <w:tc>
          <w:tcPr>
            <w:tcW w:w="996" w:type="dxa"/>
            <w:noWrap/>
            <w:vAlign w:val="center"/>
            <w:hideMark/>
          </w:tcPr>
          <w:p w14:paraId="7DAAF6BA" w14:textId="77777777" w:rsidR="00F53C0F" w:rsidRPr="003272F9" w:rsidRDefault="00F53C0F" w:rsidP="00F53C0F">
            <w:pPr>
              <w:jc w:val="left"/>
              <w:rPr>
                <w:color w:val="0D0D0D" w:themeColor="text1" w:themeTint="F2"/>
              </w:rPr>
            </w:pPr>
            <w:r w:rsidRPr="003272F9">
              <w:rPr>
                <w:color w:val="0D0D0D" w:themeColor="text1" w:themeTint="F2"/>
              </w:rPr>
              <w:t>98,7</w:t>
            </w:r>
          </w:p>
        </w:tc>
      </w:tr>
      <w:tr w:rsidR="003272F9" w:rsidRPr="003272F9" w14:paraId="29B91E27" w14:textId="77777777" w:rsidTr="00F53C0F">
        <w:trPr>
          <w:trHeight w:val="138"/>
        </w:trPr>
        <w:tc>
          <w:tcPr>
            <w:tcW w:w="832" w:type="dxa"/>
            <w:noWrap/>
            <w:vAlign w:val="center"/>
            <w:hideMark/>
          </w:tcPr>
          <w:p w14:paraId="74F41DBF" w14:textId="77777777" w:rsidR="00F53C0F" w:rsidRPr="003272F9" w:rsidRDefault="00F53C0F" w:rsidP="00F53C0F">
            <w:pPr>
              <w:jc w:val="left"/>
              <w:rPr>
                <w:color w:val="0D0D0D" w:themeColor="text1" w:themeTint="F2"/>
              </w:rPr>
            </w:pPr>
            <w:r w:rsidRPr="003272F9">
              <w:rPr>
                <w:color w:val="0D0D0D" w:themeColor="text1" w:themeTint="F2"/>
              </w:rPr>
              <w:t>65</w:t>
            </w:r>
          </w:p>
        </w:tc>
        <w:tc>
          <w:tcPr>
            <w:tcW w:w="4584" w:type="dxa"/>
            <w:vAlign w:val="center"/>
            <w:hideMark/>
          </w:tcPr>
          <w:p w14:paraId="542630E8" w14:textId="77777777" w:rsidR="00F53C0F" w:rsidRPr="003272F9" w:rsidRDefault="00F53C0F" w:rsidP="00F53C0F">
            <w:pPr>
              <w:jc w:val="left"/>
              <w:rPr>
                <w:color w:val="0D0D0D" w:themeColor="text1" w:themeTint="F2"/>
              </w:rPr>
            </w:pPr>
            <w:r w:rsidRPr="003272F9">
              <w:rPr>
                <w:color w:val="0D0D0D" w:themeColor="text1" w:themeTint="F2"/>
              </w:rPr>
              <w:t>P65A/T/S/L</w:t>
            </w:r>
          </w:p>
        </w:tc>
        <w:tc>
          <w:tcPr>
            <w:tcW w:w="854" w:type="dxa"/>
            <w:noWrap/>
            <w:vAlign w:val="center"/>
            <w:hideMark/>
          </w:tcPr>
          <w:p w14:paraId="582F0C52" w14:textId="77777777" w:rsidR="00F53C0F" w:rsidRPr="003272F9" w:rsidRDefault="00F53C0F" w:rsidP="00F53C0F">
            <w:pPr>
              <w:jc w:val="left"/>
              <w:rPr>
                <w:color w:val="0D0D0D" w:themeColor="text1" w:themeTint="F2"/>
              </w:rPr>
            </w:pPr>
            <w:r w:rsidRPr="003272F9">
              <w:rPr>
                <w:color w:val="0D0D0D" w:themeColor="text1" w:themeTint="F2"/>
              </w:rPr>
              <w:t>17</w:t>
            </w:r>
          </w:p>
        </w:tc>
        <w:tc>
          <w:tcPr>
            <w:tcW w:w="857" w:type="dxa"/>
            <w:noWrap/>
            <w:vAlign w:val="center"/>
            <w:hideMark/>
          </w:tcPr>
          <w:p w14:paraId="1FF8900A" w14:textId="77777777" w:rsidR="00F53C0F" w:rsidRPr="003272F9" w:rsidRDefault="00F53C0F" w:rsidP="00F53C0F">
            <w:pPr>
              <w:jc w:val="left"/>
              <w:rPr>
                <w:color w:val="0D0D0D" w:themeColor="text1" w:themeTint="F2"/>
              </w:rPr>
            </w:pPr>
            <w:r w:rsidRPr="003272F9">
              <w:rPr>
                <w:color w:val="0D0D0D" w:themeColor="text1" w:themeTint="F2"/>
              </w:rPr>
              <w:t>8,9</w:t>
            </w:r>
          </w:p>
        </w:tc>
        <w:tc>
          <w:tcPr>
            <w:tcW w:w="711" w:type="dxa"/>
            <w:noWrap/>
            <w:vAlign w:val="center"/>
            <w:hideMark/>
          </w:tcPr>
          <w:p w14:paraId="1DBA98D7"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1A863558"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42405AF5" w14:textId="77777777" w:rsidTr="00F53C0F">
        <w:trPr>
          <w:trHeight w:val="138"/>
        </w:trPr>
        <w:tc>
          <w:tcPr>
            <w:tcW w:w="832" w:type="dxa"/>
            <w:noWrap/>
            <w:vAlign w:val="center"/>
            <w:hideMark/>
          </w:tcPr>
          <w:p w14:paraId="3DC685F3" w14:textId="77777777" w:rsidR="00F53C0F" w:rsidRPr="003272F9" w:rsidRDefault="00F53C0F" w:rsidP="00F53C0F">
            <w:pPr>
              <w:jc w:val="left"/>
              <w:rPr>
                <w:color w:val="0D0D0D" w:themeColor="text1" w:themeTint="F2"/>
              </w:rPr>
            </w:pPr>
            <w:r w:rsidRPr="003272F9">
              <w:rPr>
                <w:color w:val="0D0D0D" w:themeColor="text1" w:themeTint="F2"/>
              </w:rPr>
              <w:t>67</w:t>
            </w:r>
          </w:p>
        </w:tc>
        <w:tc>
          <w:tcPr>
            <w:tcW w:w="4584" w:type="dxa"/>
            <w:vAlign w:val="center"/>
            <w:hideMark/>
          </w:tcPr>
          <w:p w14:paraId="040D9592" w14:textId="77777777" w:rsidR="00F53C0F" w:rsidRPr="003272F9" w:rsidRDefault="00F53C0F" w:rsidP="00F53C0F">
            <w:pPr>
              <w:jc w:val="left"/>
              <w:rPr>
                <w:color w:val="0D0D0D" w:themeColor="text1" w:themeTint="F2"/>
              </w:rPr>
            </w:pPr>
            <w:r w:rsidRPr="003272F9">
              <w:rPr>
                <w:color w:val="0D0D0D" w:themeColor="text1" w:themeTint="F2"/>
              </w:rPr>
              <w:t>F67L/V/Y</w:t>
            </w:r>
          </w:p>
        </w:tc>
        <w:tc>
          <w:tcPr>
            <w:tcW w:w="854" w:type="dxa"/>
            <w:noWrap/>
            <w:vAlign w:val="center"/>
            <w:hideMark/>
          </w:tcPr>
          <w:p w14:paraId="182FB0CC"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857" w:type="dxa"/>
            <w:noWrap/>
            <w:vAlign w:val="center"/>
            <w:hideMark/>
          </w:tcPr>
          <w:p w14:paraId="789E42C5"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711" w:type="dxa"/>
            <w:noWrap/>
            <w:vAlign w:val="center"/>
            <w:hideMark/>
          </w:tcPr>
          <w:p w14:paraId="6A747667" w14:textId="77777777" w:rsidR="00F53C0F" w:rsidRPr="003272F9" w:rsidRDefault="00F53C0F" w:rsidP="00F53C0F">
            <w:pPr>
              <w:jc w:val="left"/>
              <w:rPr>
                <w:color w:val="0D0D0D" w:themeColor="text1" w:themeTint="F2"/>
              </w:rPr>
            </w:pPr>
            <w:r w:rsidRPr="003272F9">
              <w:rPr>
                <w:color w:val="0D0D0D" w:themeColor="text1" w:themeTint="F2"/>
              </w:rPr>
              <w:t>2</w:t>
            </w:r>
          </w:p>
        </w:tc>
        <w:tc>
          <w:tcPr>
            <w:tcW w:w="996" w:type="dxa"/>
            <w:noWrap/>
            <w:vAlign w:val="center"/>
            <w:hideMark/>
          </w:tcPr>
          <w:p w14:paraId="10EF2A8F" w14:textId="77777777" w:rsidR="00F53C0F" w:rsidRPr="003272F9" w:rsidRDefault="00F53C0F" w:rsidP="00F53C0F">
            <w:pPr>
              <w:jc w:val="left"/>
              <w:rPr>
                <w:color w:val="0D0D0D" w:themeColor="text1" w:themeTint="F2"/>
              </w:rPr>
            </w:pPr>
            <w:r w:rsidRPr="003272F9">
              <w:rPr>
                <w:color w:val="0D0D0D" w:themeColor="text1" w:themeTint="F2"/>
              </w:rPr>
              <w:t>2,6</w:t>
            </w:r>
          </w:p>
        </w:tc>
      </w:tr>
      <w:tr w:rsidR="003272F9" w:rsidRPr="003272F9" w14:paraId="317BA40A" w14:textId="77777777" w:rsidTr="00F53C0F">
        <w:trPr>
          <w:trHeight w:val="138"/>
        </w:trPr>
        <w:tc>
          <w:tcPr>
            <w:tcW w:w="832" w:type="dxa"/>
            <w:noWrap/>
            <w:vAlign w:val="center"/>
            <w:hideMark/>
          </w:tcPr>
          <w:p w14:paraId="39EE4CE2" w14:textId="77777777" w:rsidR="00F53C0F" w:rsidRPr="003272F9" w:rsidRDefault="00F53C0F" w:rsidP="00F53C0F">
            <w:pPr>
              <w:jc w:val="left"/>
              <w:rPr>
                <w:color w:val="0D0D0D" w:themeColor="text1" w:themeTint="F2"/>
              </w:rPr>
            </w:pPr>
            <w:r w:rsidRPr="003272F9">
              <w:rPr>
                <w:color w:val="0D0D0D" w:themeColor="text1" w:themeTint="F2"/>
              </w:rPr>
              <w:t>68</w:t>
            </w:r>
          </w:p>
        </w:tc>
        <w:tc>
          <w:tcPr>
            <w:tcW w:w="4584" w:type="dxa"/>
            <w:vAlign w:val="center"/>
            <w:hideMark/>
          </w:tcPr>
          <w:p w14:paraId="060858D1" w14:textId="77777777" w:rsidR="00F53C0F" w:rsidRPr="003272F9" w:rsidRDefault="00F53C0F" w:rsidP="00F53C0F">
            <w:pPr>
              <w:jc w:val="left"/>
              <w:rPr>
                <w:color w:val="0D0D0D" w:themeColor="text1" w:themeTint="F2"/>
              </w:rPr>
            </w:pPr>
            <w:r w:rsidRPr="003272F9">
              <w:rPr>
                <w:color w:val="0D0D0D" w:themeColor="text1" w:themeTint="F2"/>
              </w:rPr>
              <w:t>T68M/I/V/S</w:t>
            </w:r>
          </w:p>
        </w:tc>
        <w:tc>
          <w:tcPr>
            <w:tcW w:w="854" w:type="dxa"/>
            <w:noWrap/>
            <w:vAlign w:val="center"/>
            <w:hideMark/>
          </w:tcPr>
          <w:p w14:paraId="0943EDD2" w14:textId="77777777" w:rsidR="00F53C0F" w:rsidRPr="003272F9" w:rsidRDefault="00F53C0F" w:rsidP="00F53C0F">
            <w:pPr>
              <w:jc w:val="left"/>
              <w:rPr>
                <w:color w:val="0D0D0D" w:themeColor="text1" w:themeTint="F2"/>
              </w:rPr>
            </w:pPr>
            <w:r w:rsidRPr="003272F9">
              <w:rPr>
                <w:color w:val="0D0D0D" w:themeColor="text1" w:themeTint="F2"/>
              </w:rPr>
              <w:t>19</w:t>
            </w:r>
          </w:p>
        </w:tc>
        <w:tc>
          <w:tcPr>
            <w:tcW w:w="857" w:type="dxa"/>
            <w:noWrap/>
            <w:vAlign w:val="center"/>
            <w:hideMark/>
          </w:tcPr>
          <w:p w14:paraId="0E0744FE" w14:textId="77777777" w:rsidR="00F53C0F" w:rsidRPr="003272F9" w:rsidRDefault="00F53C0F" w:rsidP="00F53C0F">
            <w:pPr>
              <w:jc w:val="left"/>
              <w:rPr>
                <w:color w:val="0D0D0D" w:themeColor="text1" w:themeTint="F2"/>
              </w:rPr>
            </w:pPr>
            <w:r w:rsidRPr="003272F9">
              <w:rPr>
                <w:color w:val="0D0D0D" w:themeColor="text1" w:themeTint="F2"/>
              </w:rPr>
              <w:t>9,9</w:t>
            </w:r>
          </w:p>
        </w:tc>
        <w:tc>
          <w:tcPr>
            <w:tcW w:w="711" w:type="dxa"/>
            <w:noWrap/>
            <w:vAlign w:val="center"/>
            <w:hideMark/>
          </w:tcPr>
          <w:p w14:paraId="47EE847D"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245D7C70"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707F6D9D" w14:textId="77777777" w:rsidTr="00F53C0F">
        <w:trPr>
          <w:trHeight w:val="138"/>
        </w:trPr>
        <w:tc>
          <w:tcPr>
            <w:tcW w:w="832" w:type="dxa"/>
            <w:noWrap/>
            <w:vAlign w:val="center"/>
            <w:hideMark/>
          </w:tcPr>
          <w:p w14:paraId="6F50D4D1" w14:textId="77777777" w:rsidR="00F53C0F" w:rsidRPr="003272F9" w:rsidRDefault="00F53C0F" w:rsidP="00F53C0F">
            <w:pPr>
              <w:jc w:val="left"/>
              <w:rPr>
                <w:color w:val="0D0D0D" w:themeColor="text1" w:themeTint="F2"/>
              </w:rPr>
            </w:pPr>
            <w:r w:rsidRPr="003272F9">
              <w:rPr>
                <w:color w:val="0D0D0D" w:themeColor="text1" w:themeTint="F2"/>
              </w:rPr>
              <w:t>73</w:t>
            </w:r>
          </w:p>
        </w:tc>
        <w:tc>
          <w:tcPr>
            <w:tcW w:w="4584" w:type="dxa"/>
            <w:vAlign w:val="center"/>
            <w:hideMark/>
          </w:tcPr>
          <w:p w14:paraId="0B01572E" w14:textId="77777777" w:rsidR="00F53C0F" w:rsidRPr="003272F9" w:rsidRDefault="00F53C0F" w:rsidP="00F53C0F">
            <w:pPr>
              <w:jc w:val="left"/>
              <w:rPr>
                <w:color w:val="0D0D0D" w:themeColor="text1" w:themeTint="F2"/>
              </w:rPr>
            </w:pPr>
            <w:r w:rsidRPr="003272F9">
              <w:rPr>
                <w:color w:val="0D0D0D" w:themeColor="text1" w:themeTint="F2"/>
              </w:rPr>
              <w:t>G73D/S/N</w:t>
            </w:r>
          </w:p>
        </w:tc>
        <w:tc>
          <w:tcPr>
            <w:tcW w:w="854" w:type="dxa"/>
            <w:noWrap/>
            <w:vAlign w:val="center"/>
            <w:hideMark/>
          </w:tcPr>
          <w:p w14:paraId="4D7A3FED"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857" w:type="dxa"/>
            <w:noWrap/>
            <w:vAlign w:val="center"/>
            <w:hideMark/>
          </w:tcPr>
          <w:p w14:paraId="65F3341F" w14:textId="77777777" w:rsidR="00F53C0F" w:rsidRPr="003272F9" w:rsidRDefault="00F53C0F" w:rsidP="00F53C0F">
            <w:pPr>
              <w:jc w:val="left"/>
              <w:rPr>
                <w:color w:val="0D0D0D" w:themeColor="text1" w:themeTint="F2"/>
              </w:rPr>
            </w:pPr>
            <w:r w:rsidRPr="003272F9">
              <w:rPr>
                <w:color w:val="0D0D0D" w:themeColor="text1" w:themeTint="F2"/>
              </w:rPr>
              <w:t>3,1</w:t>
            </w:r>
          </w:p>
        </w:tc>
        <w:tc>
          <w:tcPr>
            <w:tcW w:w="711" w:type="dxa"/>
            <w:noWrap/>
            <w:vAlign w:val="center"/>
            <w:hideMark/>
          </w:tcPr>
          <w:p w14:paraId="3E237EF9" w14:textId="77777777" w:rsidR="00F53C0F" w:rsidRPr="003272F9" w:rsidRDefault="00F53C0F" w:rsidP="00F53C0F">
            <w:pPr>
              <w:jc w:val="left"/>
              <w:rPr>
                <w:color w:val="0D0D0D" w:themeColor="text1" w:themeTint="F2"/>
              </w:rPr>
            </w:pPr>
            <w:r w:rsidRPr="003272F9">
              <w:rPr>
                <w:color w:val="0D0D0D" w:themeColor="text1" w:themeTint="F2"/>
              </w:rPr>
              <w:t>65</w:t>
            </w:r>
          </w:p>
        </w:tc>
        <w:tc>
          <w:tcPr>
            <w:tcW w:w="996" w:type="dxa"/>
            <w:noWrap/>
            <w:vAlign w:val="center"/>
            <w:hideMark/>
          </w:tcPr>
          <w:p w14:paraId="72CAFE01" w14:textId="77777777" w:rsidR="00F53C0F" w:rsidRPr="003272F9" w:rsidRDefault="00F53C0F" w:rsidP="00F53C0F">
            <w:pPr>
              <w:jc w:val="left"/>
              <w:rPr>
                <w:color w:val="0D0D0D" w:themeColor="text1" w:themeTint="F2"/>
              </w:rPr>
            </w:pPr>
            <w:r w:rsidRPr="003272F9">
              <w:rPr>
                <w:color w:val="0D0D0D" w:themeColor="text1" w:themeTint="F2"/>
              </w:rPr>
              <w:t>84,4</w:t>
            </w:r>
          </w:p>
        </w:tc>
      </w:tr>
      <w:tr w:rsidR="003272F9" w:rsidRPr="003272F9" w14:paraId="3504960C" w14:textId="77777777" w:rsidTr="00F53C0F">
        <w:trPr>
          <w:trHeight w:val="138"/>
        </w:trPr>
        <w:tc>
          <w:tcPr>
            <w:tcW w:w="832" w:type="dxa"/>
            <w:noWrap/>
            <w:vAlign w:val="center"/>
            <w:hideMark/>
          </w:tcPr>
          <w:p w14:paraId="639D069C" w14:textId="77777777" w:rsidR="00F53C0F" w:rsidRPr="003272F9" w:rsidRDefault="00F53C0F" w:rsidP="00F53C0F">
            <w:pPr>
              <w:jc w:val="left"/>
              <w:rPr>
                <w:color w:val="0D0D0D" w:themeColor="text1" w:themeTint="F2"/>
              </w:rPr>
            </w:pPr>
            <w:r w:rsidRPr="003272F9">
              <w:rPr>
                <w:color w:val="0D0D0D" w:themeColor="text1" w:themeTint="F2"/>
              </w:rPr>
              <w:t>74</w:t>
            </w:r>
          </w:p>
        </w:tc>
        <w:tc>
          <w:tcPr>
            <w:tcW w:w="4584" w:type="dxa"/>
            <w:vAlign w:val="center"/>
            <w:hideMark/>
          </w:tcPr>
          <w:p w14:paraId="1A138224" w14:textId="77777777" w:rsidR="00F53C0F" w:rsidRPr="003272F9" w:rsidRDefault="00F53C0F" w:rsidP="00F53C0F">
            <w:pPr>
              <w:jc w:val="left"/>
              <w:rPr>
                <w:color w:val="0D0D0D" w:themeColor="text1" w:themeTint="F2"/>
              </w:rPr>
            </w:pPr>
            <w:r w:rsidRPr="003272F9">
              <w:rPr>
                <w:color w:val="0D0D0D" w:themeColor="text1" w:themeTint="F2"/>
              </w:rPr>
              <w:t>L74V/M</w:t>
            </w:r>
          </w:p>
        </w:tc>
        <w:tc>
          <w:tcPr>
            <w:tcW w:w="854" w:type="dxa"/>
            <w:noWrap/>
            <w:vAlign w:val="center"/>
            <w:hideMark/>
          </w:tcPr>
          <w:p w14:paraId="79744F07" w14:textId="77777777" w:rsidR="00F53C0F" w:rsidRPr="003272F9" w:rsidRDefault="00F53C0F" w:rsidP="00F53C0F">
            <w:pPr>
              <w:jc w:val="left"/>
              <w:rPr>
                <w:color w:val="0D0D0D" w:themeColor="text1" w:themeTint="F2"/>
              </w:rPr>
            </w:pPr>
            <w:r w:rsidRPr="003272F9">
              <w:rPr>
                <w:color w:val="0D0D0D" w:themeColor="text1" w:themeTint="F2"/>
              </w:rPr>
              <w:t>14</w:t>
            </w:r>
          </w:p>
        </w:tc>
        <w:tc>
          <w:tcPr>
            <w:tcW w:w="857" w:type="dxa"/>
            <w:noWrap/>
            <w:vAlign w:val="center"/>
            <w:hideMark/>
          </w:tcPr>
          <w:p w14:paraId="7E08C955" w14:textId="77777777" w:rsidR="00F53C0F" w:rsidRPr="003272F9" w:rsidRDefault="00F53C0F" w:rsidP="00F53C0F">
            <w:pPr>
              <w:jc w:val="left"/>
              <w:rPr>
                <w:color w:val="0D0D0D" w:themeColor="text1" w:themeTint="F2"/>
              </w:rPr>
            </w:pPr>
            <w:r w:rsidRPr="003272F9">
              <w:rPr>
                <w:color w:val="0D0D0D" w:themeColor="text1" w:themeTint="F2"/>
              </w:rPr>
              <w:t>7,3</w:t>
            </w:r>
          </w:p>
        </w:tc>
        <w:tc>
          <w:tcPr>
            <w:tcW w:w="711" w:type="dxa"/>
            <w:noWrap/>
            <w:vAlign w:val="center"/>
            <w:hideMark/>
          </w:tcPr>
          <w:p w14:paraId="3220C395"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2DFBEECA"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1489703D" w14:textId="77777777" w:rsidTr="00F53C0F">
        <w:trPr>
          <w:trHeight w:val="138"/>
        </w:trPr>
        <w:tc>
          <w:tcPr>
            <w:tcW w:w="832" w:type="dxa"/>
            <w:noWrap/>
            <w:vAlign w:val="center"/>
            <w:hideMark/>
          </w:tcPr>
          <w:p w14:paraId="0BFD1BF6" w14:textId="77777777" w:rsidR="00F53C0F" w:rsidRPr="003272F9" w:rsidRDefault="00F53C0F" w:rsidP="00F53C0F">
            <w:pPr>
              <w:jc w:val="left"/>
              <w:rPr>
                <w:color w:val="0D0D0D" w:themeColor="text1" w:themeTint="F2"/>
              </w:rPr>
            </w:pPr>
            <w:r w:rsidRPr="003272F9">
              <w:rPr>
                <w:color w:val="0D0D0D" w:themeColor="text1" w:themeTint="F2"/>
              </w:rPr>
              <w:t>78</w:t>
            </w:r>
          </w:p>
        </w:tc>
        <w:tc>
          <w:tcPr>
            <w:tcW w:w="4584" w:type="dxa"/>
            <w:vAlign w:val="center"/>
            <w:hideMark/>
          </w:tcPr>
          <w:p w14:paraId="0826586E" w14:textId="77777777" w:rsidR="00F53C0F" w:rsidRPr="003272F9" w:rsidRDefault="00F53C0F" w:rsidP="00F53C0F">
            <w:pPr>
              <w:jc w:val="left"/>
              <w:rPr>
                <w:color w:val="0D0D0D" w:themeColor="text1" w:themeTint="F2"/>
              </w:rPr>
            </w:pPr>
            <w:r w:rsidRPr="003272F9">
              <w:rPr>
                <w:color w:val="0D0D0D" w:themeColor="text1" w:themeTint="F2"/>
              </w:rPr>
              <w:t>S78T/I/C/N</w:t>
            </w:r>
          </w:p>
        </w:tc>
        <w:tc>
          <w:tcPr>
            <w:tcW w:w="854" w:type="dxa"/>
            <w:noWrap/>
            <w:vAlign w:val="center"/>
            <w:hideMark/>
          </w:tcPr>
          <w:p w14:paraId="421B1FF2"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857" w:type="dxa"/>
            <w:noWrap/>
            <w:vAlign w:val="center"/>
            <w:hideMark/>
          </w:tcPr>
          <w:p w14:paraId="25A5524B" w14:textId="77777777" w:rsidR="00F53C0F" w:rsidRPr="003272F9" w:rsidRDefault="00F53C0F" w:rsidP="00F53C0F">
            <w:pPr>
              <w:jc w:val="left"/>
              <w:rPr>
                <w:color w:val="0D0D0D" w:themeColor="text1" w:themeTint="F2"/>
              </w:rPr>
            </w:pPr>
            <w:r w:rsidRPr="003272F9">
              <w:rPr>
                <w:color w:val="0D0D0D" w:themeColor="text1" w:themeTint="F2"/>
              </w:rPr>
              <w:t>3,1</w:t>
            </w:r>
          </w:p>
        </w:tc>
        <w:tc>
          <w:tcPr>
            <w:tcW w:w="711" w:type="dxa"/>
            <w:noWrap/>
            <w:vAlign w:val="center"/>
            <w:hideMark/>
          </w:tcPr>
          <w:p w14:paraId="5252D6BF"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4F052C83"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2AD1EA2F" w14:textId="77777777" w:rsidTr="00F53C0F">
        <w:trPr>
          <w:trHeight w:val="138"/>
        </w:trPr>
        <w:tc>
          <w:tcPr>
            <w:tcW w:w="832" w:type="dxa"/>
            <w:noWrap/>
            <w:vAlign w:val="center"/>
            <w:hideMark/>
          </w:tcPr>
          <w:p w14:paraId="77A3950C" w14:textId="77777777" w:rsidR="00F53C0F" w:rsidRPr="003272F9" w:rsidRDefault="00F53C0F" w:rsidP="00F53C0F">
            <w:pPr>
              <w:jc w:val="left"/>
              <w:rPr>
                <w:color w:val="0D0D0D" w:themeColor="text1" w:themeTint="F2"/>
              </w:rPr>
            </w:pPr>
            <w:r w:rsidRPr="003272F9">
              <w:rPr>
                <w:color w:val="0D0D0D" w:themeColor="text1" w:themeTint="F2"/>
              </w:rPr>
              <w:t>80</w:t>
            </w:r>
          </w:p>
        </w:tc>
        <w:tc>
          <w:tcPr>
            <w:tcW w:w="4584" w:type="dxa"/>
            <w:vAlign w:val="center"/>
            <w:hideMark/>
          </w:tcPr>
          <w:p w14:paraId="5999D2BC" w14:textId="77777777" w:rsidR="00F53C0F" w:rsidRPr="003272F9" w:rsidRDefault="00F53C0F" w:rsidP="00F53C0F">
            <w:pPr>
              <w:jc w:val="left"/>
              <w:rPr>
                <w:color w:val="0D0D0D" w:themeColor="text1" w:themeTint="F2"/>
              </w:rPr>
            </w:pPr>
            <w:r w:rsidRPr="003272F9">
              <w:rPr>
                <w:color w:val="0D0D0D" w:themeColor="text1" w:themeTint="F2"/>
              </w:rPr>
              <w:t>Q80K/H/L</w:t>
            </w:r>
          </w:p>
        </w:tc>
        <w:tc>
          <w:tcPr>
            <w:tcW w:w="854" w:type="dxa"/>
            <w:noWrap/>
            <w:vAlign w:val="center"/>
            <w:hideMark/>
          </w:tcPr>
          <w:p w14:paraId="7D366D5B" w14:textId="77777777" w:rsidR="00F53C0F" w:rsidRPr="003272F9" w:rsidRDefault="00F53C0F" w:rsidP="00F53C0F">
            <w:pPr>
              <w:jc w:val="left"/>
              <w:rPr>
                <w:color w:val="0D0D0D" w:themeColor="text1" w:themeTint="F2"/>
              </w:rPr>
            </w:pPr>
            <w:r w:rsidRPr="003272F9">
              <w:rPr>
                <w:color w:val="0D0D0D" w:themeColor="text1" w:themeTint="F2"/>
              </w:rPr>
              <w:t>9</w:t>
            </w:r>
          </w:p>
        </w:tc>
        <w:tc>
          <w:tcPr>
            <w:tcW w:w="857" w:type="dxa"/>
            <w:noWrap/>
            <w:vAlign w:val="center"/>
            <w:hideMark/>
          </w:tcPr>
          <w:p w14:paraId="2C0E2DF3" w14:textId="77777777" w:rsidR="00F53C0F" w:rsidRPr="003272F9" w:rsidRDefault="00F53C0F" w:rsidP="00F53C0F">
            <w:pPr>
              <w:jc w:val="left"/>
              <w:rPr>
                <w:color w:val="0D0D0D" w:themeColor="text1" w:themeTint="F2"/>
              </w:rPr>
            </w:pPr>
            <w:r w:rsidRPr="003272F9">
              <w:rPr>
                <w:color w:val="0D0D0D" w:themeColor="text1" w:themeTint="F2"/>
              </w:rPr>
              <w:t>4,7</w:t>
            </w:r>
          </w:p>
        </w:tc>
        <w:tc>
          <w:tcPr>
            <w:tcW w:w="711" w:type="dxa"/>
            <w:noWrap/>
            <w:vAlign w:val="center"/>
            <w:hideMark/>
          </w:tcPr>
          <w:p w14:paraId="3705A0B7"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6DF3535C"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5A3AF34C" w14:textId="77777777" w:rsidTr="00F53C0F">
        <w:trPr>
          <w:trHeight w:val="223"/>
        </w:trPr>
        <w:tc>
          <w:tcPr>
            <w:tcW w:w="832" w:type="dxa"/>
            <w:noWrap/>
            <w:vAlign w:val="center"/>
            <w:hideMark/>
          </w:tcPr>
          <w:p w14:paraId="5211C6FE" w14:textId="77777777" w:rsidR="00F53C0F" w:rsidRPr="003272F9" w:rsidRDefault="00F53C0F" w:rsidP="00F53C0F">
            <w:pPr>
              <w:jc w:val="left"/>
              <w:rPr>
                <w:color w:val="0D0D0D" w:themeColor="text1" w:themeTint="F2"/>
              </w:rPr>
            </w:pPr>
            <w:r w:rsidRPr="003272F9">
              <w:rPr>
                <w:color w:val="0D0D0D" w:themeColor="text1" w:themeTint="F2"/>
              </w:rPr>
              <w:t>84</w:t>
            </w:r>
          </w:p>
        </w:tc>
        <w:tc>
          <w:tcPr>
            <w:tcW w:w="4584" w:type="dxa"/>
            <w:vAlign w:val="center"/>
            <w:hideMark/>
          </w:tcPr>
          <w:p w14:paraId="0F0BE7C7" w14:textId="77777777" w:rsidR="00F53C0F" w:rsidRPr="003272F9" w:rsidRDefault="00F53C0F" w:rsidP="00F53C0F">
            <w:pPr>
              <w:jc w:val="left"/>
              <w:rPr>
                <w:color w:val="0D0D0D" w:themeColor="text1" w:themeTint="F2"/>
              </w:rPr>
            </w:pPr>
            <w:r w:rsidRPr="003272F9">
              <w:rPr>
                <w:color w:val="0D0D0D" w:themeColor="text1" w:themeTint="F2"/>
              </w:rPr>
              <w:t>I84M/T/L/V/K/A/R/Q</w:t>
            </w:r>
          </w:p>
        </w:tc>
        <w:tc>
          <w:tcPr>
            <w:tcW w:w="854" w:type="dxa"/>
            <w:noWrap/>
            <w:vAlign w:val="center"/>
            <w:hideMark/>
          </w:tcPr>
          <w:p w14:paraId="56C7672D" w14:textId="77777777" w:rsidR="00F53C0F" w:rsidRPr="003272F9" w:rsidRDefault="00F53C0F" w:rsidP="00F53C0F">
            <w:pPr>
              <w:jc w:val="left"/>
              <w:rPr>
                <w:color w:val="0D0D0D" w:themeColor="text1" w:themeTint="F2"/>
              </w:rPr>
            </w:pPr>
            <w:r w:rsidRPr="003272F9">
              <w:rPr>
                <w:color w:val="0D0D0D" w:themeColor="text1" w:themeTint="F2"/>
              </w:rPr>
              <w:t>21</w:t>
            </w:r>
          </w:p>
        </w:tc>
        <w:tc>
          <w:tcPr>
            <w:tcW w:w="857" w:type="dxa"/>
            <w:noWrap/>
            <w:vAlign w:val="center"/>
            <w:hideMark/>
          </w:tcPr>
          <w:p w14:paraId="3ACE17CB" w14:textId="77777777" w:rsidR="00F53C0F" w:rsidRPr="003272F9" w:rsidRDefault="00F53C0F" w:rsidP="00F53C0F">
            <w:pPr>
              <w:jc w:val="left"/>
              <w:rPr>
                <w:color w:val="0D0D0D" w:themeColor="text1" w:themeTint="F2"/>
              </w:rPr>
            </w:pPr>
            <w:r w:rsidRPr="003272F9">
              <w:rPr>
                <w:color w:val="0D0D0D" w:themeColor="text1" w:themeTint="F2"/>
              </w:rPr>
              <w:t>11,0</w:t>
            </w:r>
          </w:p>
        </w:tc>
        <w:tc>
          <w:tcPr>
            <w:tcW w:w="711" w:type="dxa"/>
            <w:noWrap/>
            <w:vAlign w:val="center"/>
            <w:hideMark/>
          </w:tcPr>
          <w:p w14:paraId="0F73968C" w14:textId="77777777" w:rsidR="00F53C0F" w:rsidRPr="003272F9" w:rsidRDefault="00F53C0F" w:rsidP="00F53C0F">
            <w:pPr>
              <w:jc w:val="left"/>
              <w:rPr>
                <w:color w:val="0D0D0D" w:themeColor="text1" w:themeTint="F2"/>
              </w:rPr>
            </w:pPr>
            <w:r w:rsidRPr="003272F9">
              <w:rPr>
                <w:color w:val="0D0D0D" w:themeColor="text1" w:themeTint="F2"/>
              </w:rPr>
              <w:t>8</w:t>
            </w:r>
          </w:p>
        </w:tc>
        <w:tc>
          <w:tcPr>
            <w:tcW w:w="996" w:type="dxa"/>
            <w:noWrap/>
            <w:vAlign w:val="center"/>
            <w:hideMark/>
          </w:tcPr>
          <w:p w14:paraId="60633D7E" w14:textId="77777777" w:rsidR="00F53C0F" w:rsidRPr="003272F9" w:rsidRDefault="00F53C0F" w:rsidP="00F53C0F">
            <w:pPr>
              <w:jc w:val="left"/>
              <w:rPr>
                <w:color w:val="0D0D0D" w:themeColor="text1" w:themeTint="F2"/>
              </w:rPr>
            </w:pPr>
            <w:r w:rsidRPr="003272F9">
              <w:rPr>
                <w:color w:val="0D0D0D" w:themeColor="text1" w:themeTint="F2"/>
              </w:rPr>
              <w:t>10,4</w:t>
            </w:r>
          </w:p>
        </w:tc>
      </w:tr>
      <w:tr w:rsidR="003272F9" w:rsidRPr="003272F9" w14:paraId="4718301B" w14:textId="77777777" w:rsidTr="00F53C0F">
        <w:trPr>
          <w:trHeight w:val="138"/>
        </w:trPr>
        <w:tc>
          <w:tcPr>
            <w:tcW w:w="832" w:type="dxa"/>
            <w:noWrap/>
            <w:vAlign w:val="center"/>
            <w:hideMark/>
          </w:tcPr>
          <w:p w14:paraId="2294935C" w14:textId="77777777" w:rsidR="00F53C0F" w:rsidRPr="003272F9" w:rsidRDefault="00F53C0F" w:rsidP="00F53C0F">
            <w:pPr>
              <w:jc w:val="left"/>
              <w:rPr>
                <w:color w:val="0D0D0D" w:themeColor="text1" w:themeTint="F2"/>
              </w:rPr>
            </w:pPr>
            <w:r w:rsidRPr="003272F9">
              <w:rPr>
                <w:color w:val="0D0D0D" w:themeColor="text1" w:themeTint="F2"/>
              </w:rPr>
              <w:t>86</w:t>
            </w:r>
          </w:p>
        </w:tc>
        <w:tc>
          <w:tcPr>
            <w:tcW w:w="4584" w:type="dxa"/>
            <w:vAlign w:val="center"/>
            <w:hideMark/>
          </w:tcPr>
          <w:p w14:paraId="38E607B7" w14:textId="77777777" w:rsidR="00F53C0F" w:rsidRPr="003272F9" w:rsidRDefault="00F53C0F" w:rsidP="00F53C0F">
            <w:pPr>
              <w:jc w:val="left"/>
              <w:rPr>
                <w:color w:val="0D0D0D" w:themeColor="text1" w:themeTint="F2"/>
              </w:rPr>
            </w:pPr>
            <w:r w:rsidRPr="003272F9">
              <w:rPr>
                <w:color w:val="0D0D0D" w:themeColor="text1" w:themeTint="F2"/>
              </w:rPr>
              <w:t>T86K/A/S</w:t>
            </w:r>
          </w:p>
        </w:tc>
        <w:tc>
          <w:tcPr>
            <w:tcW w:w="854" w:type="dxa"/>
            <w:noWrap/>
            <w:vAlign w:val="center"/>
            <w:hideMark/>
          </w:tcPr>
          <w:p w14:paraId="6BC2C268" w14:textId="77777777" w:rsidR="00F53C0F" w:rsidRPr="003272F9" w:rsidRDefault="00F53C0F" w:rsidP="00F53C0F">
            <w:pPr>
              <w:jc w:val="left"/>
              <w:rPr>
                <w:color w:val="0D0D0D" w:themeColor="text1" w:themeTint="F2"/>
              </w:rPr>
            </w:pPr>
            <w:r w:rsidRPr="003272F9">
              <w:rPr>
                <w:color w:val="0D0D0D" w:themeColor="text1" w:themeTint="F2"/>
              </w:rPr>
              <w:t>11</w:t>
            </w:r>
          </w:p>
        </w:tc>
        <w:tc>
          <w:tcPr>
            <w:tcW w:w="857" w:type="dxa"/>
            <w:noWrap/>
            <w:vAlign w:val="center"/>
            <w:hideMark/>
          </w:tcPr>
          <w:p w14:paraId="29A90233" w14:textId="77777777" w:rsidR="00F53C0F" w:rsidRPr="003272F9" w:rsidRDefault="00F53C0F" w:rsidP="00F53C0F">
            <w:pPr>
              <w:jc w:val="left"/>
              <w:rPr>
                <w:color w:val="0D0D0D" w:themeColor="text1" w:themeTint="F2"/>
              </w:rPr>
            </w:pPr>
            <w:r w:rsidRPr="003272F9">
              <w:rPr>
                <w:color w:val="0D0D0D" w:themeColor="text1" w:themeTint="F2"/>
              </w:rPr>
              <w:t>5,8</w:t>
            </w:r>
          </w:p>
        </w:tc>
        <w:tc>
          <w:tcPr>
            <w:tcW w:w="711" w:type="dxa"/>
            <w:noWrap/>
            <w:vAlign w:val="center"/>
            <w:hideMark/>
          </w:tcPr>
          <w:p w14:paraId="53C62017"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72C9E9B8"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72625AC9" w14:textId="77777777" w:rsidTr="00F53C0F">
        <w:trPr>
          <w:trHeight w:val="99"/>
        </w:trPr>
        <w:tc>
          <w:tcPr>
            <w:tcW w:w="832" w:type="dxa"/>
            <w:noWrap/>
            <w:vAlign w:val="center"/>
            <w:hideMark/>
          </w:tcPr>
          <w:p w14:paraId="05FA43D2" w14:textId="77777777" w:rsidR="00F53C0F" w:rsidRPr="003272F9" w:rsidRDefault="00F53C0F" w:rsidP="00F53C0F">
            <w:pPr>
              <w:jc w:val="left"/>
              <w:rPr>
                <w:color w:val="0D0D0D" w:themeColor="text1" w:themeTint="F2"/>
              </w:rPr>
            </w:pPr>
            <w:r w:rsidRPr="003272F9">
              <w:rPr>
                <w:color w:val="0D0D0D" w:themeColor="text1" w:themeTint="F2"/>
              </w:rPr>
              <w:t>87</w:t>
            </w:r>
          </w:p>
        </w:tc>
        <w:tc>
          <w:tcPr>
            <w:tcW w:w="4584" w:type="dxa"/>
            <w:vAlign w:val="center"/>
            <w:hideMark/>
          </w:tcPr>
          <w:p w14:paraId="6D0871C1" w14:textId="77777777" w:rsidR="00F53C0F" w:rsidRPr="003272F9" w:rsidRDefault="00F53C0F" w:rsidP="00F53C0F">
            <w:pPr>
              <w:jc w:val="left"/>
              <w:rPr>
                <w:color w:val="0D0D0D" w:themeColor="text1" w:themeTint="F2"/>
              </w:rPr>
            </w:pPr>
            <w:r w:rsidRPr="003272F9">
              <w:rPr>
                <w:color w:val="0D0D0D" w:themeColor="text1" w:themeTint="F2"/>
              </w:rPr>
              <w:t>T87P/N/I; T87P/S; N87K; T87N</w:t>
            </w:r>
          </w:p>
        </w:tc>
        <w:tc>
          <w:tcPr>
            <w:tcW w:w="854" w:type="dxa"/>
            <w:noWrap/>
            <w:vAlign w:val="center"/>
            <w:hideMark/>
          </w:tcPr>
          <w:p w14:paraId="7800E83B" w14:textId="77777777" w:rsidR="00F53C0F" w:rsidRPr="003272F9" w:rsidRDefault="00F53C0F" w:rsidP="00F53C0F">
            <w:pPr>
              <w:jc w:val="left"/>
              <w:rPr>
                <w:color w:val="0D0D0D" w:themeColor="text1" w:themeTint="F2"/>
              </w:rPr>
            </w:pPr>
            <w:r w:rsidRPr="003272F9">
              <w:rPr>
                <w:color w:val="0D0D0D" w:themeColor="text1" w:themeTint="F2"/>
              </w:rPr>
              <w:t>7</w:t>
            </w:r>
          </w:p>
        </w:tc>
        <w:tc>
          <w:tcPr>
            <w:tcW w:w="857" w:type="dxa"/>
            <w:noWrap/>
            <w:vAlign w:val="center"/>
            <w:hideMark/>
          </w:tcPr>
          <w:p w14:paraId="55DA07A8" w14:textId="77777777" w:rsidR="00F53C0F" w:rsidRPr="003272F9" w:rsidRDefault="00F53C0F" w:rsidP="00F53C0F">
            <w:pPr>
              <w:jc w:val="left"/>
              <w:rPr>
                <w:color w:val="0D0D0D" w:themeColor="text1" w:themeTint="F2"/>
              </w:rPr>
            </w:pPr>
            <w:r w:rsidRPr="003272F9">
              <w:rPr>
                <w:color w:val="0D0D0D" w:themeColor="text1" w:themeTint="F2"/>
              </w:rPr>
              <w:t>3,7</w:t>
            </w:r>
          </w:p>
        </w:tc>
        <w:tc>
          <w:tcPr>
            <w:tcW w:w="711" w:type="dxa"/>
            <w:noWrap/>
            <w:vAlign w:val="center"/>
            <w:hideMark/>
          </w:tcPr>
          <w:p w14:paraId="2864AB59" w14:textId="77777777" w:rsidR="00F53C0F" w:rsidRPr="003272F9" w:rsidRDefault="00F53C0F" w:rsidP="00F53C0F">
            <w:pPr>
              <w:jc w:val="left"/>
              <w:rPr>
                <w:color w:val="0D0D0D" w:themeColor="text1" w:themeTint="F2"/>
              </w:rPr>
            </w:pPr>
            <w:r w:rsidRPr="003272F9">
              <w:rPr>
                <w:color w:val="0D0D0D" w:themeColor="text1" w:themeTint="F2"/>
              </w:rPr>
              <w:t>2</w:t>
            </w:r>
          </w:p>
        </w:tc>
        <w:tc>
          <w:tcPr>
            <w:tcW w:w="996" w:type="dxa"/>
            <w:noWrap/>
            <w:vAlign w:val="center"/>
            <w:hideMark/>
          </w:tcPr>
          <w:p w14:paraId="390E3DB7" w14:textId="77777777" w:rsidR="00F53C0F" w:rsidRPr="003272F9" w:rsidRDefault="00F53C0F" w:rsidP="00F53C0F">
            <w:pPr>
              <w:jc w:val="left"/>
              <w:rPr>
                <w:color w:val="0D0D0D" w:themeColor="text1" w:themeTint="F2"/>
              </w:rPr>
            </w:pPr>
            <w:r w:rsidRPr="003272F9">
              <w:rPr>
                <w:color w:val="0D0D0D" w:themeColor="text1" w:themeTint="F2"/>
              </w:rPr>
              <w:t>2,6</w:t>
            </w:r>
          </w:p>
        </w:tc>
      </w:tr>
      <w:tr w:rsidR="003272F9" w:rsidRPr="003272F9" w14:paraId="172F289C" w14:textId="77777777" w:rsidTr="00F53C0F">
        <w:trPr>
          <w:trHeight w:val="223"/>
        </w:trPr>
        <w:tc>
          <w:tcPr>
            <w:tcW w:w="832" w:type="dxa"/>
            <w:noWrap/>
            <w:vAlign w:val="center"/>
            <w:hideMark/>
          </w:tcPr>
          <w:p w14:paraId="4241D1E5" w14:textId="77777777" w:rsidR="00F53C0F" w:rsidRPr="003272F9" w:rsidRDefault="00F53C0F" w:rsidP="00F53C0F">
            <w:pPr>
              <w:jc w:val="left"/>
              <w:rPr>
                <w:color w:val="0D0D0D" w:themeColor="text1" w:themeTint="F2"/>
              </w:rPr>
            </w:pPr>
            <w:r w:rsidRPr="003272F9">
              <w:rPr>
                <w:color w:val="0D0D0D" w:themeColor="text1" w:themeTint="F2"/>
              </w:rPr>
              <w:t>88</w:t>
            </w:r>
          </w:p>
        </w:tc>
        <w:tc>
          <w:tcPr>
            <w:tcW w:w="4584" w:type="dxa"/>
            <w:vAlign w:val="center"/>
            <w:hideMark/>
          </w:tcPr>
          <w:p w14:paraId="721E2836" w14:textId="77777777" w:rsidR="00F53C0F" w:rsidRPr="003272F9" w:rsidRDefault="00F53C0F" w:rsidP="00F53C0F">
            <w:pPr>
              <w:jc w:val="left"/>
              <w:rPr>
                <w:color w:val="0D0D0D" w:themeColor="text1" w:themeTint="F2"/>
              </w:rPr>
            </w:pPr>
            <w:r w:rsidRPr="003272F9">
              <w:rPr>
                <w:color w:val="0D0D0D" w:themeColor="text1" w:themeTint="F2"/>
              </w:rPr>
              <w:t>V88A/M/L/I/F</w:t>
            </w:r>
          </w:p>
        </w:tc>
        <w:tc>
          <w:tcPr>
            <w:tcW w:w="854" w:type="dxa"/>
            <w:noWrap/>
            <w:vAlign w:val="center"/>
            <w:hideMark/>
          </w:tcPr>
          <w:p w14:paraId="09F9A0A6"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857" w:type="dxa"/>
            <w:noWrap/>
            <w:vAlign w:val="center"/>
            <w:hideMark/>
          </w:tcPr>
          <w:p w14:paraId="4894ABB0" w14:textId="77777777" w:rsidR="00F53C0F" w:rsidRPr="003272F9" w:rsidRDefault="00F53C0F" w:rsidP="00F53C0F">
            <w:pPr>
              <w:jc w:val="left"/>
              <w:rPr>
                <w:color w:val="0D0D0D" w:themeColor="text1" w:themeTint="F2"/>
              </w:rPr>
            </w:pPr>
            <w:r w:rsidRPr="003272F9">
              <w:rPr>
                <w:color w:val="0D0D0D" w:themeColor="text1" w:themeTint="F2"/>
              </w:rPr>
              <w:t>2,1</w:t>
            </w:r>
          </w:p>
        </w:tc>
        <w:tc>
          <w:tcPr>
            <w:tcW w:w="711" w:type="dxa"/>
            <w:noWrap/>
            <w:vAlign w:val="center"/>
            <w:hideMark/>
          </w:tcPr>
          <w:p w14:paraId="0A8B5F4D"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996" w:type="dxa"/>
            <w:noWrap/>
            <w:vAlign w:val="center"/>
            <w:hideMark/>
          </w:tcPr>
          <w:p w14:paraId="1FD3B0B7" w14:textId="77777777" w:rsidR="00F53C0F" w:rsidRPr="003272F9" w:rsidRDefault="00F53C0F" w:rsidP="00F53C0F">
            <w:pPr>
              <w:jc w:val="left"/>
              <w:rPr>
                <w:color w:val="0D0D0D" w:themeColor="text1" w:themeTint="F2"/>
              </w:rPr>
            </w:pPr>
            <w:r w:rsidRPr="003272F9">
              <w:rPr>
                <w:color w:val="0D0D0D" w:themeColor="text1" w:themeTint="F2"/>
              </w:rPr>
              <w:t>7,8</w:t>
            </w:r>
          </w:p>
        </w:tc>
      </w:tr>
      <w:tr w:rsidR="003272F9" w:rsidRPr="003272F9" w14:paraId="75613326" w14:textId="77777777" w:rsidTr="00F53C0F">
        <w:trPr>
          <w:trHeight w:val="223"/>
        </w:trPr>
        <w:tc>
          <w:tcPr>
            <w:tcW w:w="832" w:type="dxa"/>
            <w:noWrap/>
            <w:vAlign w:val="center"/>
            <w:hideMark/>
          </w:tcPr>
          <w:p w14:paraId="0735B122" w14:textId="77777777" w:rsidR="00F53C0F" w:rsidRPr="003272F9" w:rsidRDefault="00F53C0F" w:rsidP="00F53C0F">
            <w:pPr>
              <w:jc w:val="left"/>
              <w:rPr>
                <w:color w:val="0D0D0D" w:themeColor="text1" w:themeTint="F2"/>
              </w:rPr>
            </w:pPr>
            <w:r w:rsidRPr="003272F9">
              <w:rPr>
                <w:color w:val="0D0D0D" w:themeColor="text1" w:themeTint="F2"/>
              </w:rPr>
              <w:t>90</w:t>
            </w:r>
          </w:p>
        </w:tc>
        <w:tc>
          <w:tcPr>
            <w:tcW w:w="4584" w:type="dxa"/>
            <w:vAlign w:val="center"/>
            <w:hideMark/>
          </w:tcPr>
          <w:p w14:paraId="31D90B44" w14:textId="77777777" w:rsidR="00F53C0F" w:rsidRPr="003272F9" w:rsidRDefault="00F53C0F" w:rsidP="00F53C0F">
            <w:pPr>
              <w:jc w:val="left"/>
              <w:rPr>
                <w:color w:val="0D0D0D" w:themeColor="text1" w:themeTint="F2"/>
              </w:rPr>
            </w:pPr>
            <w:r w:rsidRPr="003272F9">
              <w:rPr>
                <w:color w:val="0D0D0D" w:themeColor="text1" w:themeTint="F2"/>
              </w:rPr>
              <w:t>T90A/V; A90V</w:t>
            </w:r>
          </w:p>
        </w:tc>
        <w:tc>
          <w:tcPr>
            <w:tcW w:w="854" w:type="dxa"/>
            <w:noWrap/>
            <w:vAlign w:val="center"/>
            <w:hideMark/>
          </w:tcPr>
          <w:p w14:paraId="6E920618" w14:textId="77777777" w:rsidR="00F53C0F" w:rsidRPr="003272F9" w:rsidRDefault="00F53C0F" w:rsidP="00F53C0F">
            <w:pPr>
              <w:jc w:val="left"/>
              <w:rPr>
                <w:color w:val="0D0D0D" w:themeColor="text1" w:themeTint="F2"/>
              </w:rPr>
            </w:pPr>
            <w:r w:rsidRPr="003272F9">
              <w:rPr>
                <w:color w:val="0D0D0D" w:themeColor="text1" w:themeTint="F2"/>
              </w:rPr>
              <w:t>191</w:t>
            </w:r>
          </w:p>
        </w:tc>
        <w:tc>
          <w:tcPr>
            <w:tcW w:w="857" w:type="dxa"/>
            <w:noWrap/>
            <w:vAlign w:val="center"/>
            <w:hideMark/>
          </w:tcPr>
          <w:p w14:paraId="7300B11D" w14:textId="77777777" w:rsidR="00F53C0F" w:rsidRPr="003272F9" w:rsidRDefault="00F53C0F" w:rsidP="00F53C0F">
            <w:pPr>
              <w:jc w:val="left"/>
              <w:rPr>
                <w:color w:val="0D0D0D" w:themeColor="text1" w:themeTint="F2"/>
              </w:rPr>
            </w:pPr>
            <w:r w:rsidRPr="003272F9">
              <w:rPr>
                <w:color w:val="0D0D0D" w:themeColor="text1" w:themeTint="F2"/>
              </w:rPr>
              <w:t>100,0</w:t>
            </w:r>
          </w:p>
        </w:tc>
        <w:tc>
          <w:tcPr>
            <w:tcW w:w="711" w:type="dxa"/>
            <w:noWrap/>
            <w:vAlign w:val="center"/>
            <w:hideMark/>
          </w:tcPr>
          <w:p w14:paraId="7C97A309"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60569A10"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79C1D160" w14:textId="77777777" w:rsidTr="00F53C0F">
        <w:trPr>
          <w:trHeight w:val="223"/>
        </w:trPr>
        <w:tc>
          <w:tcPr>
            <w:tcW w:w="832" w:type="dxa"/>
            <w:noWrap/>
            <w:vAlign w:val="center"/>
            <w:hideMark/>
          </w:tcPr>
          <w:p w14:paraId="2CF422C1" w14:textId="77777777" w:rsidR="00F53C0F" w:rsidRPr="003272F9" w:rsidRDefault="00F53C0F" w:rsidP="00F53C0F">
            <w:pPr>
              <w:jc w:val="left"/>
              <w:rPr>
                <w:color w:val="0D0D0D" w:themeColor="text1" w:themeTint="F2"/>
              </w:rPr>
            </w:pPr>
            <w:r w:rsidRPr="003272F9">
              <w:rPr>
                <w:color w:val="0D0D0D" w:themeColor="text1" w:themeTint="F2"/>
              </w:rPr>
              <w:t>91</w:t>
            </w:r>
          </w:p>
        </w:tc>
        <w:tc>
          <w:tcPr>
            <w:tcW w:w="4584" w:type="dxa"/>
            <w:vAlign w:val="center"/>
            <w:hideMark/>
          </w:tcPr>
          <w:p w14:paraId="2CE619F6" w14:textId="77777777" w:rsidR="00F53C0F" w:rsidRPr="003272F9" w:rsidRDefault="00F53C0F" w:rsidP="00F53C0F">
            <w:pPr>
              <w:jc w:val="left"/>
              <w:rPr>
                <w:color w:val="0D0D0D" w:themeColor="text1" w:themeTint="F2"/>
              </w:rPr>
            </w:pPr>
            <w:r w:rsidRPr="003272F9">
              <w:rPr>
                <w:color w:val="0D0D0D" w:themeColor="text1" w:themeTint="F2"/>
              </w:rPr>
              <w:t>A91P/V/S/K/T</w:t>
            </w:r>
          </w:p>
        </w:tc>
        <w:tc>
          <w:tcPr>
            <w:tcW w:w="854" w:type="dxa"/>
            <w:noWrap/>
            <w:vAlign w:val="center"/>
            <w:hideMark/>
          </w:tcPr>
          <w:p w14:paraId="127EAFA9" w14:textId="77777777" w:rsidR="00F53C0F" w:rsidRPr="003272F9" w:rsidRDefault="00F53C0F" w:rsidP="00F53C0F">
            <w:pPr>
              <w:jc w:val="left"/>
              <w:rPr>
                <w:color w:val="0D0D0D" w:themeColor="text1" w:themeTint="F2"/>
              </w:rPr>
            </w:pPr>
            <w:r w:rsidRPr="003272F9">
              <w:rPr>
                <w:color w:val="0D0D0D" w:themeColor="text1" w:themeTint="F2"/>
              </w:rPr>
              <w:t>7</w:t>
            </w:r>
          </w:p>
        </w:tc>
        <w:tc>
          <w:tcPr>
            <w:tcW w:w="857" w:type="dxa"/>
            <w:noWrap/>
            <w:vAlign w:val="center"/>
            <w:hideMark/>
          </w:tcPr>
          <w:p w14:paraId="2125B033" w14:textId="77777777" w:rsidR="00F53C0F" w:rsidRPr="003272F9" w:rsidRDefault="00F53C0F" w:rsidP="00F53C0F">
            <w:pPr>
              <w:jc w:val="left"/>
              <w:rPr>
                <w:color w:val="0D0D0D" w:themeColor="text1" w:themeTint="F2"/>
              </w:rPr>
            </w:pPr>
            <w:r w:rsidRPr="003272F9">
              <w:rPr>
                <w:color w:val="0D0D0D" w:themeColor="text1" w:themeTint="F2"/>
              </w:rPr>
              <w:t>3,7</w:t>
            </w:r>
          </w:p>
        </w:tc>
        <w:tc>
          <w:tcPr>
            <w:tcW w:w="711" w:type="dxa"/>
            <w:noWrap/>
            <w:vAlign w:val="center"/>
            <w:hideMark/>
          </w:tcPr>
          <w:p w14:paraId="3DE56B25"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996" w:type="dxa"/>
            <w:noWrap/>
            <w:vAlign w:val="center"/>
            <w:hideMark/>
          </w:tcPr>
          <w:p w14:paraId="254C4362" w14:textId="77777777" w:rsidR="00F53C0F" w:rsidRPr="003272F9" w:rsidRDefault="00F53C0F" w:rsidP="00F53C0F">
            <w:pPr>
              <w:jc w:val="left"/>
              <w:rPr>
                <w:color w:val="0D0D0D" w:themeColor="text1" w:themeTint="F2"/>
              </w:rPr>
            </w:pPr>
            <w:r w:rsidRPr="003272F9">
              <w:rPr>
                <w:color w:val="0D0D0D" w:themeColor="text1" w:themeTint="F2"/>
              </w:rPr>
              <w:t>7,8</w:t>
            </w:r>
          </w:p>
        </w:tc>
      </w:tr>
      <w:tr w:rsidR="003272F9" w:rsidRPr="003272F9" w14:paraId="55B1F309" w14:textId="77777777" w:rsidTr="00F53C0F">
        <w:trPr>
          <w:trHeight w:val="138"/>
        </w:trPr>
        <w:tc>
          <w:tcPr>
            <w:tcW w:w="832" w:type="dxa"/>
            <w:noWrap/>
            <w:vAlign w:val="center"/>
            <w:hideMark/>
          </w:tcPr>
          <w:p w14:paraId="1B8A5AB8" w14:textId="77777777" w:rsidR="00F53C0F" w:rsidRPr="003272F9" w:rsidRDefault="00F53C0F" w:rsidP="00F53C0F">
            <w:pPr>
              <w:jc w:val="left"/>
              <w:rPr>
                <w:color w:val="0D0D0D" w:themeColor="text1" w:themeTint="F2"/>
              </w:rPr>
            </w:pPr>
            <w:r w:rsidRPr="003272F9">
              <w:rPr>
                <w:color w:val="0D0D0D" w:themeColor="text1" w:themeTint="F2"/>
              </w:rPr>
              <w:t>95</w:t>
            </w:r>
          </w:p>
        </w:tc>
        <w:tc>
          <w:tcPr>
            <w:tcW w:w="4584" w:type="dxa"/>
            <w:vAlign w:val="center"/>
            <w:hideMark/>
          </w:tcPr>
          <w:p w14:paraId="25C70EA6" w14:textId="77777777" w:rsidR="00F53C0F" w:rsidRPr="003272F9" w:rsidRDefault="00F53C0F" w:rsidP="00F53C0F">
            <w:pPr>
              <w:jc w:val="left"/>
              <w:rPr>
                <w:color w:val="0D0D0D" w:themeColor="text1" w:themeTint="F2"/>
              </w:rPr>
            </w:pPr>
            <w:r w:rsidRPr="003272F9">
              <w:rPr>
                <w:color w:val="0D0D0D" w:themeColor="text1" w:themeTint="F2"/>
              </w:rPr>
              <w:t>A95V; V95A</w:t>
            </w:r>
          </w:p>
        </w:tc>
        <w:tc>
          <w:tcPr>
            <w:tcW w:w="854" w:type="dxa"/>
            <w:noWrap/>
            <w:vAlign w:val="center"/>
            <w:hideMark/>
          </w:tcPr>
          <w:p w14:paraId="6089CCEC"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857" w:type="dxa"/>
            <w:noWrap/>
            <w:vAlign w:val="center"/>
            <w:hideMark/>
          </w:tcPr>
          <w:p w14:paraId="218752AD" w14:textId="77777777" w:rsidR="00F53C0F" w:rsidRPr="003272F9" w:rsidRDefault="00F53C0F" w:rsidP="00F53C0F">
            <w:pPr>
              <w:jc w:val="left"/>
              <w:rPr>
                <w:color w:val="0D0D0D" w:themeColor="text1" w:themeTint="F2"/>
              </w:rPr>
            </w:pPr>
            <w:r w:rsidRPr="003272F9">
              <w:rPr>
                <w:color w:val="0D0D0D" w:themeColor="text1" w:themeTint="F2"/>
              </w:rPr>
              <w:t>0,5</w:t>
            </w:r>
          </w:p>
        </w:tc>
        <w:tc>
          <w:tcPr>
            <w:tcW w:w="711" w:type="dxa"/>
            <w:noWrap/>
            <w:vAlign w:val="center"/>
            <w:hideMark/>
          </w:tcPr>
          <w:p w14:paraId="5F7B81A0" w14:textId="77777777" w:rsidR="00F53C0F" w:rsidRPr="003272F9" w:rsidRDefault="00F53C0F" w:rsidP="00F53C0F">
            <w:pPr>
              <w:jc w:val="left"/>
              <w:rPr>
                <w:color w:val="0D0D0D" w:themeColor="text1" w:themeTint="F2"/>
              </w:rPr>
            </w:pPr>
            <w:r w:rsidRPr="003272F9">
              <w:rPr>
                <w:color w:val="0D0D0D" w:themeColor="text1" w:themeTint="F2"/>
              </w:rPr>
              <w:t>76</w:t>
            </w:r>
          </w:p>
        </w:tc>
        <w:tc>
          <w:tcPr>
            <w:tcW w:w="996" w:type="dxa"/>
            <w:noWrap/>
            <w:vAlign w:val="center"/>
            <w:hideMark/>
          </w:tcPr>
          <w:p w14:paraId="2028BB9B" w14:textId="77777777" w:rsidR="00F53C0F" w:rsidRPr="003272F9" w:rsidRDefault="00F53C0F" w:rsidP="00F53C0F">
            <w:pPr>
              <w:jc w:val="left"/>
              <w:rPr>
                <w:color w:val="0D0D0D" w:themeColor="text1" w:themeTint="F2"/>
              </w:rPr>
            </w:pPr>
            <w:r w:rsidRPr="003272F9">
              <w:rPr>
                <w:color w:val="0D0D0D" w:themeColor="text1" w:themeTint="F2"/>
              </w:rPr>
              <w:t>98,7</w:t>
            </w:r>
          </w:p>
        </w:tc>
      </w:tr>
      <w:tr w:rsidR="003272F9" w:rsidRPr="003272F9" w14:paraId="6F58EF0E" w14:textId="77777777" w:rsidTr="00F53C0F">
        <w:trPr>
          <w:trHeight w:val="138"/>
        </w:trPr>
        <w:tc>
          <w:tcPr>
            <w:tcW w:w="832" w:type="dxa"/>
            <w:noWrap/>
            <w:vAlign w:val="center"/>
            <w:hideMark/>
          </w:tcPr>
          <w:p w14:paraId="26C59649" w14:textId="77777777" w:rsidR="00F53C0F" w:rsidRPr="003272F9" w:rsidRDefault="00F53C0F" w:rsidP="00F53C0F">
            <w:pPr>
              <w:jc w:val="left"/>
              <w:rPr>
                <w:color w:val="0D0D0D" w:themeColor="text1" w:themeTint="F2"/>
              </w:rPr>
            </w:pPr>
            <w:r w:rsidRPr="003272F9">
              <w:rPr>
                <w:color w:val="0D0D0D" w:themeColor="text1" w:themeTint="F2"/>
              </w:rPr>
              <w:t>97</w:t>
            </w:r>
          </w:p>
        </w:tc>
        <w:tc>
          <w:tcPr>
            <w:tcW w:w="4584" w:type="dxa"/>
            <w:vAlign w:val="center"/>
            <w:hideMark/>
          </w:tcPr>
          <w:p w14:paraId="05232539" w14:textId="77777777" w:rsidR="00F53C0F" w:rsidRPr="003272F9" w:rsidRDefault="00F53C0F" w:rsidP="00F53C0F">
            <w:pPr>
              <w:jc w:val="left"/>
              <w:rPr>
                <w:color w:val="0D0D0D" w:themeColor="text1" w:themeTint="F2"/>
              </w:rPr>
            </w:pPr>
            <w:r w:rsidRPr="003272F9">
              <w:rPr>
                <w:color w:val="0D0D0D" w:themeColor="text1" w:themeTint="F2"/>
              </w:rPr>
              <w:t>T97A/P</w:t>
            </w:r>
          </w:p>
        </w:tc>
        <w:tc>
          <w:tcPr>
            <w:tcW w:w="854" w:type="dxa"/>
            <w:noWrap/>
            <w:vAlign w:val="center"/>
            <w:hideMark/>
          </w:tcPr>
          <w:p w14:paraId="30579FC0"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857" w:type="dxa"/>
            <w:noWrap/>
            <w:vAlign w:val="center"/>
            <w:hideMark/>
          </w:tcPr>
          <w:p w14:paraId="2C984A64" w14:textId="77777777" w:rsidR="00F53C0F" w:rsidRPr="003272F9" w:rsidRDefault="00F53C0F" w:rsidP="00F53C0F">
            <w:pPr>
              <w:jc w:val="left"/>
              <w:rPr>
                <w:color w:val="0D0D0D" w:themeColor="text1" w:themeTint="F2"/>
              </w:rPr>
            </w:pPr>
            <w:r w:rsidRPr="003272F9">
              <w:rPr>
                <w:color w:val="0D0D0D" w:themeColor="text1" w:themeTint="F2"/>
              </w:rPr>
              <w:t>3,1</w:t>
            </w:r>
          </w:p>
        </w:tc>
        <w:tc>
          <w:tcPr>
            <w:tcW w:w="711" w:type="dxa"/>
            <w:noWrap/>
            <w:vAlign w:val="center"/>
            <w:hideMark/>
          </w:tcPr>
          <w:p w14:paraId="696A964C"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3914D5C0"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5197C2C9" w14:textId="77777777" w:rsidTr="00F53C0F">
        <w:trPr>
          <w:trHeight w:val="223"/>
        </w:trPr>
        <w:tc>
          <w:tcPr>
            <w:tcW w:w="832" w:type="dxa"/>
            <w:noWrap/>
            <w:vAlign w:val="center"/>
            <w:hideMark/>
          </w:tcPr>
          <w:p w14:paraId="41D7D0CA" w14:textId="77777777" w:rsidR="00F53C0F" w:rsidRPr="003272F9" w:rsidRDefault="00F53C0F" w:rsidP="00F53C0F">
            <w:pPr>
              <w:jc w:val="left"/>
              <w:rPr>
                <w:color w:val="0D0D0D" w:themeColor="text1" w:themeTint="F2"/>
              </w:rPr>
            </w:pPr>
            <w:r w:rsidRPr="003272F9">
              <w:rPr>
                <w:color w:val="0D0D0D" w:themeColor="text1" w:themeTint="F2"/>
              </w:rPr>
              <w:t>101</w:t>
            </w:r>
          </w:p>
        </w:tc>
        <w:tc>
          <w:tcPr>
            <w:tcW w:w="4584" w:type="dxa"/>
            <w:vAlign w:val="center"/>
            <w:hideMark/>
          </w:tcPr>
          <w:p w14:paraId="0F71B405" w14:textId="77777777" w:rsidR="00F53C0F" w:rsidRPr="003272F9" w:rsidRDefault="00F53C0F" w:rsidP="00F53C0F">
            <w:pPr>
              <w:jc w:val="left"/>
              <w:rPr>
                <w:color w:val="0D0D0D" w:themeColor="text1" w:themeTint="F2"/>
              </w:rPr>
            </w:pPr>
            <w:r w:rsidRPr="003272F9">
              <w:rPr>
                <w:color w:val="0D0D0D" w:themeColor="text1" w:themeTint="F2"/>
              </w:rPr>
              <w:t>L101S/T/A; S101A/T</w:t>
            </w:r>
          </w:p>
        </w:tc>
        <w:tc>
          <w:tcPr>
            <w:tcW w:w="854" w:type="dxa"/>
            <w:noWrap/>
            <w:vAlign w:val="center"/>
            <w:hideMark/>
          </w:tcPr>
          <w:p w14:paraId="1813E71B" w14:textId="77777777" w:rsidR="00F53C0F" w:rsidRPr="003272F9" w:rsidRDefault="00F53C0F" w:rsidP="00F53C0F">
            <w:pPr>
              <w:jc w:val="left"/>
              <w:rPr>
                <w:color w:val="0D0D0D" w:themeColor="text1" w:themeTint="F2"/>
              </w:rPr>
            </w:pPr>
            <w:r w:rsidRPr="003272F9">
              <w:rPr>
                <w:color w:val="0D0D0D" w:themeColor="text1" w:themeTint="F2"/>
              </w:rPr>
              <w:t>190</w:t>
            </w:r>
          </w:p>
        </w:tc>
        <w:tc>
          <w:tcPr>
            <w:tcW w:w="857" w:type="dxa"/>
            <w:noWrap/>
            <w:vAlign w:val="center"/>
            <w:hideMark/>
          </w:tcPr>
          <w:p w14:paraId="4E95AEA1" w14:textId="77777777" w:rsidR="00F53C0F" w:rsidRPr="003272F9" w:rsidRDefault="00F53C0F" w:rsidP="00F53C0F">
            <w:pPr>
              <w:jc w:val="left"/>
              <w:rPr>
                <w:color w:val="0D0D0D" w:themeColor="text1" w:themeTint="F2"/>
              </w:rPr>
            </w:pPr>
            <w:r w:rsidRPr="003272F9">
              <w:rPr>
                <w:color w:val="0D0D0D" w:themeColor="text1" w:themeTint="F2"/>
              </w:rPr>
              <w:t>99,5</w:t>
            </w:r>
          </w:p>
        </w:tc>
        <w:tc>
          <w:tcPr>
            <w:tcW w:w="711" w:type="dxa"/>
            <w:noWrap/>
            <w:vAlign w:val="center"/>
            <w:hideMark/>
          </w:tcPr>
          <w:p w14:paraId="5F593CB0" w14:textId="77777777" w:rsidR="00F53C0F" w:rsidRPr="003272F9" w:rsidRDefault="00F53C0F" w:rsidP="00F53C0F">
            <w:pPr>
              <w:jc w:val="left"/>
              <w:rPr>
                <w:color w:val="0D0D0D" w:themeColor="text1" w:themeTint="F2"/>
              </w:rPr>
            </w:pPr>
            <w:r w:rsidRPr="003272F9">
              <w:rPr>
                <w:color w:val="0D0D0D" w:themeColor="text1" w:themeTint="F2"/>
              </w:rPr>
              <w:t>2</w:t>
            </w:r>
          </w:p>
        </w:tc>
        <w:tc>
          <w:tcPr>
            <w:tcW w:w="996" w:type="dxa"/>
            <w:noWrap/>
            <w:vAlign w:val="center"/>
            <w:hideMark/>
          </w:tcPr>
          <w:p w14:paraId="7D7A22D8" w14:textId="77777777" w:rsidR="00F53C0F" w:rsidRPr="003272F9" w:rsidRDefault="00F53C0F" w:rsidP="00F53C0F">
            <w:pPr>
              <w:jc w:val="left"/>
              <w:rPr>
                <w:color w:val="0D0D0D" w:themeColor="text1" w:themeTint="F2"/>
              </w:rPr>
            </w:pPr>
            <w:r w:rsidRPr="003272F9">
              <w:rPr>
                <w:color w:val="0D0D0D" w:themeColor="text1" w:themeTint="F2"/>
              </w:rPr>
              <w:t>2,6</w:t>
            </w:r>
          </w:p>
        </w:tc>
      </w:tr>
      <w:tr w:rsidR="003272F9" w:rsidRPr="003272F9" w14:paraId="4ACD1871" w14:textId="77777777" w:rsidTr="00F53C0F">
        <w:trPr>
          <w:trHeight w:val="223"/>
        </w:trPr>
        <w:tc>
          <w:tcPr>
            <w:tcW w:w="832" w:type="dxa"/>
            <w:noWrap/>
            <w:vAlign w:val="center"/>
            <w:hideMark/>
          </w:tcPr>
          <w:p w14:paraId="46187ED9" w14:textId="77777777" w:rsidR="00F53C0F" w:rsidRPr="003272F9" w:rsidRDefault="00F53C0F" w:rsidP="00F53C0F">
            <w:pPr>
              <w:jc w:val="left"/>
              <w:rPr>
                <w:color w:val="0D0D0D" w:themeColor="text1" w:themeTint="F2"/>
              </w:rPr>
            </w:pPr>
            <w:r w:rsidRPr="003272F9">
              <w:rPr>
                <w:color w:val="0D0D0D" w:themeColor="text1" w:themeTint="F2"/>
              </w:rPr>
              <w:t>104</w:t>
            </w:r>
          </w:p>
        </w:tc>
        <w:tc>
          <w:tcPr>
            <w:tcW w:w="4584" w:type="dxa"/>
            <w:vAlign w:val="center"/>
            <w:hideMark/>
          </w:tcPr>
          <w:p w14:paraId="34C71EE7" w14:textId="77777777" w:rsidR="00F53C0F" w:rsidRPr="003272F9" w:rsidRDefault="00F53C0F" w:rsidP="00F53C0F">
            <w:pPr>
              <w:jc w:val="left"/>
              <w:rPr>
                <w:color w:val="0D0D0D" w:themeColor="text1" w:themeTint="F2"/>
              </w:rPr>
            </w:pPr>
            <w:r w:rsidRPr="003272F9">
              <w:rPr>
                <w:color w:val="0D0D0D" w:themeColor="text1" w:themeTint="F2"/>
              </w:rPr>
              <w:t>K104Q/R; Q104R/K</w:t>
            </w:r>
          </w:p>
        </w:tc>
        <w:tc>
          <w:tcPr>
            <w:tcW w:w="854" w:type="dxa"/>
            <w:noWrap/>
            <w:vAlign w:val="center"/>
            <w:hideMark/>
          </w:tcPr>
          <w:p w14:paraId="55F9561D" w14:textId="77777777" w:rsidR="00F53C0F" w:rsidRPr="003272F9" w:rsidRDefault="00F53C0F" w:rsidP="00F53C0F">
            <w:pPr>
              <w:jc w:val="left"/>
              <w:rPr>
                <w:color w:val="0D0D0D" w:themeColor="text1" w:themeTint="F2"/>
              </w:rPr>
            </w:pPr>
            <w:r w:rsidRPr="003272F9">
              <w:rPr>
                <w:color w:val="0D0D0D" w:themeColor="text1" w:themeTint="F2"/>
              </w:rPr>
              <w:t>188</w:t>
            </w:r>
          </w:p>
        </w:tc>
        <w:tc>
          <w:tcPr>
            <w:tcW w:w="857" w:type="dxa"/>
            <w:noWrap/>
            <w:vAlign w:val="center"/>
            <w:hideMark/>
          </w:tcPr>
          <w:p w14:paraId="59697A57" w14:textId="77777777" w:rsidR="00F53C0F" w:rsidRPr="003272F9" w:rsidRDefault="00F53C0F" w:rsidP="00F53C0F">
            <w:pPr>
              <w:jc w:val="left"/>
              <w:rPr>
                <w:color w:val="0D0D0D" w:themeColor="text1" w:themeTint="F2"/>
              </w:rPr>
            </w:pPr>
            <w:r w:rsidRPr="003272F9">
              <w:rPr>
                <w:color w:val="0D0D0D" w:themeColor="text1" w:themeTint="F2"/>
              </w:rPr>
              <w:t>98,4</w:t>
            </w:r>
          </w:p>
        </w:tc>
        <w:tc>
          <w:tcPr>
            <w:tcW w:w="711" w:type="dxa"/>
            <w:noWrap/>
            <w:vAlign w:val="center"/>
            <w:hideMark/>
          </w:tcPr>
          <w:p w14:paraId="3E873359"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996" w:type="dxa"/>
            <w:noWrap/>
            <w:vAlign w:val="center"/>
            <w:hideMark/>
          </w:tcPr>
          <w:p w14:paraId="63C9ABB5" w14:textId="77777777" w:rsidR="00F53C0F" w:rsidRPr="003272F9" w:rsidRDefault="00F53C0F" w:rsidP="00F53C0F">
            <w:pPr>
              <w:jc w:val="left"/>
              <w:rPr>
                <w:color w:val="0D0D0D" w:themeColor="text1" w:themeTint="F2"/>
              </w:rPr>
            </w:pPr>
            <w:r w:rsidRPr="003272F9">
              <w:rPr>
                <w:color w:val="0D0D0D" w:themeColor="text1" w:themeTint="F2"/>
              </w:rPr>
              <w:t>6,5</w:t>
            </w:r>
          </w:p>
        </w:tc>
      </w:tr>
      <w:tr w:rsidR="003272F9" w:rsidRPr="003272F9" w14:paraId="5BD36082" w14:textId="77777777" w:rsidTr="00F53C0F">
        <w:trPr>
          <w:trHeight w:val="223"/>
        </w:trPr>
        <w:tc>
          <w:tcPr>
            <w:tcW w:w="832" w:type="dxa"/>
            <w:noWrap/>
            <w:vAlign w:val="center"/>
            <w:hideMark/>
          </w:tcPr>
          <w:p w14:paraId="392F9126" w14:textId="77777777" w:rsidR="00F53C0F" w:rsidRPr="003272F9" w:rsidRDefault="00F53C0F" w:rsidP="00F53C0F">
            <w:pPr>
              <w:jc w:val="left"/>
              <w:rPr>
                <w:color w:val="0D0D0D" w:themeColor="text1" w:themeTint="F2"/>
              </w:rPr>
            </w:pPr>
            <w:r w:rsidRPr="003272F9">
              <w:rPr>
                <w:color w:val="0D0D0D" w:themeColor="text1" w:themeTint="F2"/>
              </w:rPr>
              <w:lastRenderedPageBreak/>
              <w:t>108</w:t>
            </w:r>
          </w:p>
        </w:tc>
        <w:tc>
          <w:tcPr>
            <w:tcW w:w="4584" w:type="dxa"/>
            <w:vAlign w:val="center"/>
            <w:hideMark/>
          </w:tcPr>
          <w:p w14:paraId="70E0406F" w14:textId="77777777" w:rsidR="00F53C0F" w:rsidRPr="003272F9" w:rsidRDefault="00F53C0F" w:rsidP="00F53C0F">
            <w:pPr>
              <w:jc w:val="left"/>
              <w:rPr>
                <w:color w:val="0D0D0D" w:themeColor="text1" w:themeTint="F2"/>
              </w:rPr>
            </w:pPr>
            <w:r w:rsidRPr="003272F9">
              <w:rPr>
                <w:color w:val="0D0D0D" w:themeColor="text1" w:themeTint="F2"/>
              </w:rPr>
              <w:t>L108V/I/F; I108L/V</w:t>
            </w:r>
          </w:p>
        </w:tc>
        <w:tc>
          <w:tcPr>
            <w:tcW w:w="854" w:type="dxa"/>
            <w:noWrap/>
            <w:vAlign w:val="center"/>
            <w:hideMark/>
          </w:tcPr>
          <w:p w14:paraId="6614D629" w14:textId="77777777" w:rsidR="00F53C0F" w:rsidRPr="003272F9" w:rsidRDefault="00F53C0F" w:rsidP="00F53C0F">
            <w:pPr>
              <w:jc w:val="left"/>
              <w:rPr>
                <w:color w:val="0D0D0D" w:themeColor="text1" w:themeTint="F2"/>
              </w:rPr>
            </w:pPr>
            <w:r w:rsidRPr="003272F9">
              <w:rPr>
                <w:color w:val="0D0D0D" w:themeColor="text1" w:themeTint="F2"/>
              </w:rPr>
              <w:t>14</w:t>
            </w:r>
          </w:p>
        </w:tc>
        <w:tc>
          <w:tcPr>
            <w:tcW w:w="857" w:type="dxa"/>
            <w:noWrap/>
            <w:vAlign w:val="center"/>
            <w:hideMark/>
          </w:tcPr>
          <w:p w14:paraId="4868DC34" w14:textId="77777777" w:rsidR="00F53C0F" w:rsidRPr="003272F9" w:rsidRDefault="00F53C0F" w:rsidP="00F53C0F">
            <w:pPr>
              <w:jc w:val="left"/>
              <w:rPr>
                <w:color w:val="0D0D0D" w:themeColor="text1" w:themeTint="F2"/>
              </w:rPr>
            </w:pPr>
            <w:r w:rsidRPr="003272F9">
              <w:rPr>
                <w:color w:val="0D0D0D" w:themeColor="text1" w:themeTint="F2"/>
              </w:rPr>
              <w:t>7,3</w:t>
            </w:r>
          </w:p>
        </w:tc>
        <w:tc>
          <w:tcPr>
            <w:tcW w:w="711" w:type="dxa"/>
            <w:noWrap/>
            <w:vAlign w:val="center"/>
            <w:hideMark/>
          </w:tcPr>
          <w:p w14:paraId="79D493A6" w14:textId="77777777" w:rsidR="00F53C0F" w:rsidRPr="003272F9" w:rsidRDefault="00F53C0F" w:rsidP="00F53C0F">
            <w:pPr>
              <w:jc w:val="left"/>
              <w:rPr>
                <w:color w:val="0D0D0D" w:themeColor="text1" w:themeTint="F2"/>
              </w:rPr>
            </w:pPr>
            <w:r w:rsidRPr="003272F9">
              <w:rPr>
                <w:color w:val="0D0D0D" w:themeColor="text1" w:themeTint="F2"/>
              </w:rPr>
              <w:t>2</w:t>
            </w:r>
          </w:p>
        </w:tc>
        <w:tc>
          <w:tcPr>
            <w:tcW w:w="996" w:type="dxa"/>
            <w:noWrap/>
            <w:vAlign w:val="center"/>
            <w:hideMark/>
          </w:tcPr>
          <w:p w14:paraId="6B31428F" w14:textId="77777777" w:rsidR="00F53C0F" w:rsidRPr="003272F9" w:rsidRDefault="00F53C0F" w:rsidP="00F53C0F">
            <w:pPr>
              <w:jc w:val="left"/>
              <w:rPr>
                <w:color w:val="0D0D0D" w:themeColor="text1" w:themeTint="F2"/>
              </w:rPr>
            </w:pPr>
            <w:r w:rsidRPr="003272F9">
              <w:rPr>
                <w:color w:val="0D0D0D" w:themeColor="text1" w:themeTint="F2"/>
              </w:rPr>
              <w:t>2,6</w:t>
            </w:r>
          </w:p>
        </w:tc>
      </w:tr>
      <w:tr w:rsidR="003272F9" w:rsidRPr="003272F9" w14:paraId="04C19B9B" w14:textId="77777777" w:rsidTr="00F53C0F">
        <w:trPr>
          <w:trHeight w:val="138"/>
        </w:trPr>
        <w:tc>
          <w:tcPr>
            <w:tcW w:w="832" w:type="dxa"/>
            <w:noWrap/>
            <w:vAlign w:val="center"/>
            <w:hideMark/>
          </w:tcPr>
          <w:p w14:paraId="572A3F1B" w14:textId="77777777" w:rsidR="00F53C0F" w:rsidRPr="003272F9" w:rsidRDefault="00F53C0F" w:rsidP="00F53C0F">
            <w:pPr>
              <w:jc w:val="left"/>
              <w:rPr>
                <w:color w:val="0D0D0D" w:themeColor="text1" w:themeTint="F2"/>
              </w:rPr>
            </w:pPr>
            <w:r w:rsidRPr="003272F9">
              <w:rPr>
                <w:color w:val="0D0D0D" w:themeColor="text1" w:themeTint="F2"/>
              </w:rPr>
              <w:t>109</w:t>
            </w:r>
          </w:p>
        </w:tc>
        <w:tc>
          <w:tcPr>
            <w:tcW w:w="4584" w:type="dxa"/>
            <w:vAlign w:val="center"/>
            <w:hideMark/>
          </w:tcPr>
          <w:p w14:paraId="0AC3CD86" w14:textId="77777777" w:rsidR="00F53C0F" w:rsidRPr="003272F9" w:rsidRDefault="00F53C0F" w:rsidP="00F53C0F">
            <w:pPr>
              <w:jc w:val="left"/>
              <w:rPr>
                <w:color w:val="0D0D0D" w:themeColor="text1" w:themeTint="F2"/>
              </w:rPr>
            </w:pPr>
            <w:r w:rsidRPr="003272F9">
              <w:rPr>
                <w:color w:val="0D0D0D" w:themeColor="text1" w:themeTint="F2"/>
              </w:rPr>
              <w:t>S109T/F/A</w:t>
            </w:r>
          </w:p>
        </w:tc>
        <w:tc>
          <w:tcPr>
            <w:tcW w:w="854" w:type="dxa"/>
            <w:noWrap/>
            <w:vAlign w:val="center"/>
            <w:hideMark/>
          </w:tcPr>
          <w:p w14:paraId="14B03193" w14:textId="77777777" w:rsidR="00F53C0F" w:rsidRPr="003272F9" w:rsidRDefault="00F53C0F" w:rsidP="00F53C0F">
            <w:pPr>
              <w:jc w:val="left"/>
              <w:rPr>
                <w:color w:val="0D0D0D" w:themeColor="text1" w:themeTint="F2"/>
              </w:rPr>
            </w:pPr>
            <w:r w:rsidRPr="003272F9">
              <w:rPr>
                <w:color w:val="0D0D0D" w:themeColor="text1" w:themeTint="F2"/>
              </w:rPr>
              <w:t>39</w:t>
            </w:r>
          </w:p>
        </w:tc>
        <w:tc>
          <w:tcPr>
            <w:tcW w:w="857" w:type="dxa"/>
            <w:noWrap/>
            <w:vAlign w:val="center"/>
            <w:hideMark/>
          </w:tcPr>
          <w:p w14:paraId="466A881A" w14:textId="77777777" w:rsidR="00F53C0F" w:rsidRPr="003272F9" w:rsidRDefault="00F53C0F" w:rsidP="00F53C0F">
            <w:pPr>
              <w:jc w:val="left"/>
              <w:rPr>
                <w:color w:val="0D0D0D" w:themeColor="text1" w:themeTint="F2"/>
              </w:rPr>
            </w:pPr>
            <w:r w:rsidRPr="003272F9">
              <w:rPr>
                <w:color w:val="0D0D0D" w:themeColor="text1" w:themeTint="F2"/>
              </w:rPr>
              <w:t>20,4</w:t>
            </w:r>
          </w:p>
        </w:tc>
        <w:tc>
          <w:tcPr>
            <w:tcW w:w="711" w:type="dxa"/>
            <w:noWrap/>
            <w:vAlign w:val="center"/>
            <w:hideMark/>
          </w:tcPr>
          <w:p w14:paraId="7FF43405"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567C9734"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45C80E08" w14:textId="77777777" w:rsidTr="00F53C0F">
        <w:trPr>
          <w:trHeight w:val="138"/>
        </w:trPr>
        <w:tc>
          <w:tcPr>
            <w:tcW w:w="832" w:type="dxa"/>
            <w:noWrap/>
            <w:vAlign w:val="center"/>
            <w:hideMark/>
          </w:tcPr>
          <w:p w14:paraId="127B4A80" w14:textId="77777777" w:rsidR="00F53C0F" w:rsidRPr="003272F9" w:rsidRDefault="00F53C0F" w:rsidP="00F53C0F">
            <w:pPr>
              <w:jc w:val="left"/>
              <w:rPr>
                <w:color w:val="0D0D0D" w:themeColor="text1" w:themeTint="F2"/>
              </w:rPr>
            </w:pPr>
            <w:r w:rsidRPr="003272F9">
              <w:rPr>
                <w:color w:val="0D0D0D" w:themeColor="text1" w:themeTint="F2"/>
              </w:rPr>
              <w:t>119</w:t>
            </w:r>
          </w:p>
        </w:tc>
        <w:tc>
          <w:tcPr>
            <w:tcW w:w="4584" w:type="dxa"/>
            <w:vAlign w:val="center"/>
            <w:hideMark/>
          </w:tcPr>
          <w:p w14:paraId="1EE5C507" w14:textId="77777777" w:rsidR="00F53C0F" w:rsidRPr="003272F9" w:rsidRDefault="00F53C0F" w:rsidP="00F53C0F">
            <w:pPr>
              <w:jc w:val="left"/>
              <w:rPr>
                <w:color w:val="0D0D0D" w:themeColor="text1" w:themeTint="F2"/>
              </w:rPr>
            </w:pPr>
            <w:r w:rsidRPr="003272F9">
              <w:rPr>
                <w:color w:val="0D0D0D" w:themeColor="text1" w:themeTint="F2"/>
              </w:rPr>
              <w:t>A119T/V</w:t>
            </w:r>
          </w:p>
        </w:tc>
        <w:tc>
          <w:tcPr>
            <w:tcW w:w="854" w:type="dxa"/>
            <w:noWrap/>
            <w:vAlign w:val="center"/>
            <w:hideMark/>
          </w:tcPr>
          <w:p w14:paraId="6FC45DAE"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857" w:type="dxa"/>
            <w:noWrap/>
            <w:vAlign w:val="center"/>
            <w:hideMark/>
          </w:tcPr>
          <w:p w14:paraId="5B4AC8A1"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711" w:type="dxa"/>
            <w:noWrap/>
            <w:vAlign w:val="center"/>
            <w:hideMark/>
          </w:tcPr>
          <w:p w14:paraId="5EFFC265"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14D18AD7"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4000F393" w14:textId="77777777" w:rsidTr="00F53C0F">
        <w:trPr>
          <w:trHeight w:val="223"/>
        </w:trPr>
        <w:tc>
          <w:tcPr>
            <w:tcW w:w="832" w:type="dxa"/>
            <w:noWrap/>
            <w:vAlign w:val="center"/>
            <w:hideMark/>
          </w:tcPr>
          <w:p w14:paraId="26CF1E07" w14:textId="77777777" w:rsidR="00F53C0F" w:rsidRPr="003272F9" w:rsidRDefault="00F53C0F" w:rsidP="00F53C0F">
            <w:pPr>
              <w:jc w:val="left"/>
              <w:rPr>
                <w:color w:val="0D0D0D" w:themeColor="text1" w:themeTint="F2"/>
              </w:rPr>
            </w:pPr>
            <w:r w:rsidRPr="003272F9">
              <w:rPr>
                <w:color w:val="0D0D0D" w:themeColor="text1" w:themeTint="F2"/>
              </w:rPr>
              <w:t>120</w:t>
            </w:r>
          </w:p>
        </w:tc>
        <w:tc>
          <w:tcPr>
            <w:tcW w:w="4584" w:type="dxa"/>
            <w:vAlign w:val="center"/>
            <w:hideMark/>
          </w:tcPr>
          <w:p w14:paraId="72BFB334" w14:textId="77777777" w:rsidR="00F53C0F" w:rsidRPr="003272F9" w:rsidRDefault="00F53C0F" w:rsidP="00F53C0F">
            <w:pPr>
              <w:jc w:val="left"/>
              <w:rPr>
                <w:color w:val="0D0D0D" w:themeColor="text1" w:themeTint="F2"/>
              </w:rPr>
            </w:pPr>
            <w:r w:rsidRPr="003272F9">
              <w:rPr>
                <w:color w:val="0D0D0D" w:themeColor="text1" w:themeTint="F2"/>
              </w:rPr>
              <w:t>M120V/I/L/T/A</w:t>
            </w:r>
          </w:p>
        </w:tc>
        <w:tc>
          <w:tcPr>
            <w:tcW w:w="854" w:type="dxa"/>
            <w:noWrap/>
            <w:vAlign w:val="center"/>
            <w:hideMark/>
          </w:tcPr>
          <w:p w14:paraId="3F4AC8BA" w14:textId="77777777" w:rsidR="00F53C0F" w:rsidRPr="003272F9" w:rsidRDefault="00F53C0F" w:rsidP="00F53C0F">
            <w:pPr>
              <w:jc w:val="left"/>
              <w:rPr>
                <w:color w:val="0D0D0D" w:themeColor="text1" w:themeTint="F2"/>
              </w:rPr>
            </w:pPr>
            <w:r w:rsidRPr="003272F9">
              <w:rPr>
                <w:color w:val="0D0D0D" w:themeColor="text1" w:themeTint="F2"/>
              </w:rPr>
              <w:t>34</w:t>
            </w:r>
          </w:p>
        </w:tc>
        <w:tc>
          <w:tcPr>
            <w:tcW w:w="857" w:type="dxa"/>
            <w:noWrap/>
            <w:vAlign w:val="center"/>
            <w:hideMark/>
          </w:tcPr>
          <w:p w14:paraId="330364B5" w14:textId="77777777" w:rsidR="00F53C0F" w:rsidRPr="003272F9" w:rsidRDefault="00F53C0F" w:rsidP="00F53C0F">
            <w:pPr>
              <w:jc w:val="left"/>
              <w:rPr>
                <w:color w:val="0D0D0D" w:themeColor="text1" w:themeTint="F2"/>
              </w:rPr>
            </w:pPr>
            <w:r w:rsidRPr="003272F9">
              <w:rPr>
                <w:color w:val="0D0D0D" w:themeColor="text1" w:themeTint="F2"/>
              </w:rPr>
              <w:t>17,8</w:t>
            </w:r>
          </w:p>
        </w:tc>
        <w:tc>
          <w:tcPr>
            <w:tcW w:w="711" w:type="dxa"/>
            <w:noWrap/>
            <w:vAlign w:val="center"/>
            <w:hideMark/>
          </w:tcPr>
          <w:p w14:paraId="243B4521" w14:textId="77777777" w:rsidR="00F53C0F" w:rsidRPr="003272F9" w:rsidRDefault="00F53C0F" w:rsidP="00F53C0F">
            <w:pPr>
              <w:jc w:val="left"/>
              <w:rPr>
                <w:color w:val="0D0D0D" w:themeColor="text1" w:themeTint="F2"/>
              </w:rPr>
            </w:pPr>
            <w:r w:rsidRPr="003272F9">
              <w:rPr>
                <w:color w:val="0D0D0D" w:themeColor="text1" w:themeTint="F2"/>
              </w:rPr>
              <w:t>15</w:t>
            </w:r>
          </w:p>
        </w:tc>
        <w:tc>
          <w:tcPr>
            <w:tcW w:w="996" w:type="dxa"/>
            <w:noWrap/>
            <w:vAlign w:val="center"/>
            <w:hideMark/>
          </w:tcPr>
          <w:p w14:paraId="10D7C082" w14:textId="77777777" w:rsidR="00F53C0F" w:rsidRPr="003272F9" w:rsidRDefault="00F53C0F" w:rsidP="00F53C0F">
            <w:pPr>
              <w:jc w:val="left"/>
              <w:rPr>
                <w:color w:val="0D0D0D" w:themeColor="text1" w:themeTint="F2"/>
              </w:rPr>
            </w:pPr>
            <w:r w:rsidRPr="003272F9">
              <w:rPr>
                <w:color w:val="0D0D0D" w:themeColor="text1" w:themeTint="F2"/>
              </w:rPr>
              <w:t>19,5</w:t>
            </w:r>
          </w:p>
        </w:tc>
      </w:tr>
      <w:tr w:rsidR="003272F9" w:rsidRPr="003272F9" w14:paraId="2DE9F074" w14:textId="77777777" w:rsidTr="00F53C0F">
        <w:trPr>
          <w:trHeight w:val="138"/>
        </w:trPr>
        <w:tc>
          <w:tcPr>
            <w:tcW w:w="832" w:type="dxa"/>
            <w:noWrap/>
            <w:vAlign w:val="center"/>
            <w:hideMark/>
          </w:tcPr>
          <w:p w14:paraId="7F8D18A7" w14:textId="77777777" w:rsidR="00F53C0F" w:rsidRPr="003272F9" w:rsidRDefault="00F53C0F" w:rsidP="00F53C0F">
            <w:pPr>
              <w:jc w:val="left"/>
              <w:rPr>
                <w:color w:val="0D0D0D" w:themeColor="text1" w:themeTint="F2"/>
              </w:rPr>
            </w:pPr>
            <w:r w:rsidRPr="003272F9">
              <w:rPr>
                <w:color w:val="0D0D0D" w:themeColor="text1" w:themeTint="F2"/>
              </w:rPr>
              <w:t>121</w:t>
            </w:r>
          </w:p>
        </w:tc>
        <w:tc>
          <w:tcPr>
            <w:tcW w:w="4584" w:type="dxa"/>
            <w:vAlign w:val="center"/>
            <w:hideMark/>
          </w:tcPr>
          <w:p w14:paraId="62F7BF18" w14:textId="77777777" w:rsidR="00F53C0F" w:rsidRPr="003272F9" w:rsidRDefault="00F53C0F" w:rsidP="00F53C0F">
            <w:pPr>
              <w:jc w:val="left"/>
              <w:rPr>
                <w:color w:val="0D0D0D" w:themeColor="text1" w:themeTint="F2"/>
              </w:rPr>
            </w:pPr>
            <w:r w:rsidRPr="003272F9">
              <w:rPr>
                <w:color w:val="0D0D0D" w:themeColor="text1" w:themeTint="F2"/>
              </w:rPr>
              <w:t>Q121R/H/K</w:t>
            </w:r>
          </w:p>
        </w:tc>
        <w:tc>
          <w:tcPr>
            <w:tcW w:w="854" w:type="dxa"/>
            <w:noWrap/>
            <w:vAlign w:val="center"/>
            <w:hideMark/>
          </w:tcPr>
          <w:p w14:paraId="556AE272" w14:textId="77777777" w:rsidR="00F53C0F" w:rsidRPr="003272F9" w:rsidRDefault="00F53C0F" w:rsidP="00F53C0F">
            <w:pPr>
              <w:jc w:val="left"/>
              <w:rPr>
                <w:color w:val="0D0D0D" w:themeColor="text1" w:themeTint="F2"/>
              </w:rPr>
            </w:pPr>
            <w:r w:rsidRPr="003272F9">
              <w:rPr>
                <w:color w:val="0D0D0D" w:themeColor="text1" w:themeTint="F2"/>
              </w:rPr>
              <w:t>15</w:t>
            </w:r>
          </w:p>
        </w:tc>
        <w:tc>
          <w:tcPr>
            <w:tcW w:w="857" w:type="dxa"/>
            <w:noWrap/>
            <w:vAlign w:val="center"/>
            <w:hideMark/>
          </w:tcPr>
          <w:p w14:paraId="007E0A62" w14:textId="77777777" w:rsidR="00F53C0F" w:rsidRPr="003272F9" w:rsidRDefault="00F53C0F" w:rsidP="00F53C0F">
            <w:pPr>
              <w:jc w:val="left"/>
              <w:rPr>
                <w:color w:val="0D0D0D" w:themeColor="text1" w:themeTint="F2"/>
              </w:rPr>
            </w:pPr>
            <w:r w:rsidRPr="003272F9">
              <w:rPr>
                <w:color w:val="0D0D0D" w:themeColor="text1" w:themeTint="F2"/>
              </w:rPr>
              <w:t>7,9</w:t>
            </w:r>
          </w:p>
        </w:tc>
        <w:tc>
          <w:tcPr>
            <w:tcW w:w="711" w:type="dxa"/>
            <w:noWrap/>
            <w:vAlign w:val="center"/>
            <w:hideMark/>
          </w:tcPr>
          <w:p w14:paraId="7E60F257"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996" w:type="dxa"/>
            <w:noWrap/>
            <w:vAlign w:val="center"/>
            <w:hideMark/>
          </w:tcPr>
          <w:p w14:paraId="683E0245" w14:textId="77777777" w:rsidR="00F53C0F" w:rsidRPr="003272F9" w:rsidRDefault="00F53C0F" w:rsidP="00F53C0F">
            <w:pPr>
              <w:jc w:val="left"/>
              <w:rPr>
                <w:color w:val="0D0D0D" w:themeColor="text1" w:themeTint="F2"/>
              </w:rPr>
            </w:pPr>
            <w:r w:rsidRPr="003272F9">
              <w:rPr>
                <w:color w:val="0D0D0D" w:themeColor="text1" w:themeTint="F2"/>
              </w:rPr>
              <w:t>5,2</w:t>
            </w:r>
          </w:p>
        </w:tc>
      </w:tr>
      <w:tr w:rsidR="003272F9" w:rsidRPr="003272F9" w14:paraId="10AA3500" w14:textId="77777777" w:rsidTr="00F53C0F">
        <w:trPr>
          <w:trHeight w:val="138"/>
        </w:trPr>
        <w:tc>
          <w:tcPr>
            <w:tcW w:w="832" w:type="dxa"/>
            <w:noWrap/>
            <w:vAlign w:val="center"/>
            <w:hideMark/>
          </w:tcPr>
          <w:p w14:paraId="02BA4E63" w14:textId="77777777" w:rsidR="00F53C0F" w:rsidRPr="003272F9" w:rsidRDefault="00F53C0F" w:rsidP="00F53C0F">
            <w:pPr>
              <w:jc w:val="left"/>
              <w:rPr>
                <w:color w:val="0D0D0D" w:themeColor="text1" w:themeTint="F2"/>
              </w:rPr>
            </w:pPr>
            <w:r w:rsidRPr="003272F9">
              <w:rPr>
                <w:color w:val="0D0D0D" w:themeColor="text1" w:themeTint="F2"/>
              </w:rPr>
              <w:t>124</w:t>
            </w:r>
          </w:p>
        </w:tc>
        <w:tc>
          <w:tcPr>
            <w:tcW w:w="4584" w:type="dxa"/>
            <w:vAlign w:val="center"/>
            <w:hideMark/>
          </w:tcPr>
          <w:p w14:paraId="405DE0F1" w14:textId="77777777" w:rsidR="00F53C0F" w:rsidRPr="003272F9" w:rsidRDefault="00F53C0F" w:rsidP="00F53C0F">
            <w:pPr>
              <w:jc w:val="left"/>
              <w:rPr>
                <w:color w:val="0D0D0D" w:themeColor="text1" w:themeTint="F2"/>
              </w:rPr>
            </w:pPr>
            <w:r w:rsidRPr="003272F9">
              <w:rPr>
                <w:color w:val="0D0D0D" w:themeColor="text1" w:themeTint="F2"/>
              </w:rPr>
              <w:t>S124T/A</w:t>
            </w:r>
          </w:p>
        </w:tc>
        <w:tc>
          <w:tcPr>
            <w:tcW w:w="854" w:type="dxa"/>
            <w:noWrap/>
            <w:vAlign w:val="center"/>
            <w:hideMark/>
          </w:tcPr>
          <w:p w14:paraId="6C8B4123"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857" w:type="dxa"/>
            <w:noWrap/>
            <w:vAlign w:val="center"/>
            <w:hideMark/>
          </w:tcPr>
          <w:p w14:paraId="354EC66A"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711" w:type="dxa"/>
            <w:noWrap/>
            <w:vAlign w:val="center"/>
            <w:hideMark/>
          </w:tcPr>
          <w:p w14:paraId="2A1E9D29"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738000C3"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2DC7869E" w14:textId="77777777" w:rsidTr="00F53C0F">
        <w:trPr>
          <w:trHeight w:val="223"/>
        </w:trPr>
        <w:tc>
          <w:tcPr>
            <w:tcW w:w="832" w:type="dxa"/>
            <w:noWrap/>
            <w:vAlign w:val="center"/>
            <w:hideMark/>
          </w:tcPr>
          <w:p w14:paraId="6CBFF3B9" w14:textId="77777777" w:rsidR="00F53C0F" w:rsidRPr="003272F9" w:rsidRDefault="00F53C0F" w:rsidP="00F53C0F">
            <w:pPr>
              <w:jc w:val="left"/>
              <w:rPr>
                <w:color w:val="0D0D0D" w:themeColor="text1" w:themeTint="F2"/>
              </w:rPr>
            </w:pPr>
            <w:r w:rsidRPr="003272F9">
              <w:rPr>
                <w:color w:val="0D0D0D" w:themeColor="text1" w:themeTint="F2"/>
              </w:rPr>
              <w:t>125</w:t>
            </w:r>
          </w:p>
        </w:tc>
        <w:tc>
          <w:tcPr>
            <w:tcW w:w="4584" w:type="dxa"/>
            <w:vAlign w:val="center"/>
            <w:hideMark/>
          </w:tcPr>
          <w:p w14:paraId="1AF5FF4A" w14:textId="77777777" w:rsidR="00F53C0F" w:rsidRPr="003272F9" w:rsidRDefault="00F53C0F" w:rsidP="00F53C0F">
            <w:pPr>
              <w:jc w:val="left"/>
              <w:rPr>
                <w:color w:val="0D0D0D" w:themeColor="text1" w:themeTint="F2"/>
              </w:rPr>
            </w:pPr>
            <w:r w:rsidRPr="003272F9">
              <w:rPr>
                <w:color w:val="0D0D0D" w:themeColor="text1" w:themeTint="F2"/>
              </w:rPr>
              <w:t>T125P/A/I/N/S</w:t>
            </w:r>
          </w:p>
        </w:tc>
        <w:tc>
          <w:tcPr>
            <w:tcW w:w="854" w:type="dxa"/>
            <w:noWrap/>
            <w:vAlign w:val="center"/>
            <w:hideMark/>
          </w:tcPr>
          <w:p w14:paraId="6A4F6FC1" w14:textId="77777777" w:rsidR="00F53C0F" w:rsidRPr="003272F9" w:rsidRDefault="00F53C0F" w:rsidP="00F53C0F">
            <w:pPr>
              <w:jc w:val="left"/>
              <w:rPr>
                <w:color w:val="0D0D0D" w:themeColor="text1" w:themeTint="F2"/>
              </w:rPr>
            </w:pPr>
            <w:r w:rsidRPr="003272F9">
              <w:rPr>
                <w:color w:val="0D0D0D" w:themeColor="text1" w:themeTint="F2"/>
              </w:rPr>
              <w:t>15</w:t>
            </w:r>
          </w:p>
        </w:tc>
        <w:tc>
          <w:tcPr>
            <w:tcW w:w="857" w:type="dxa"/>
            <w:noWrap/>
            <w:vAlign w:val="center"/>
            <w:hideMark/>
          </w:tcPr>
          <w:p w14:paraId="047F2FF6" w14:textId="77777777" w:rsidR="00F53C0F" w:rsidRPr="003272F9" w:rsidRDefault="00F53C0F" w:rsidP="00F53C0F">
            <w:pPr>
              <w:jc w:val="left"/>
              <w:rPr>
                <w:color w:val="0D0D0D" w:themeColor="text1" w:themeTint="F2"/>
              </w:rPr>
            </w:pPr>
            <w:r w:rsidRPr="003272F9">
              <w:rPr>
                <w:color w:val="0D0D0D" w:themeColor="text1" w:themeTint="F2"/>
              </w:rPr>
              <w:t>7,9</w:t>
            </w:r>
          </w:p>
        </w:tc>
        <w:tc>
          <w:tcPr>
            <w:tcW w:w="711" w:type="dxa"/>
            <w:noWrap/>
            <w:vAlign w:val="center"/>
            <w:hideMark/>
          </w:tcPr>
          <w:p w14:paraId="1E5F929D" w14:textId="77777777" w:rsidR="00F53C0F" w:rsidRPr="003272F9" w:rsidRDefault="00F53C0F" w:rsidP="00F53C0F">
            <w:pPr>
              <w:jc w:val="left"/>
              <w:rPr>
                <w:color w:val="0D0D0D" w:themeColor="text1" w:themeTint="F2"/>
              </w:rPr>
            </w:pPr>
            <w:r w:rsidRPr="003272F9">
              <w:rPr>
                <w:color w:val="0D0D0D" w:themeColor="text1" w:themeTint="F2"/>
              </w:rPr>
              <w:t>58</w:t>
            </w:r>
          </w:p>
        </w:tc>
        <w:tc>
          <w:tcPr>
            <w:tcW w:w="996" w:type="dxa"/>
            <w:noWrap/>
            <w:vAlign w:val="center"/>
            <w:hideMark/>
          </w:tcPr>
          <w:p w14:paraId="538844E2" w14:textId="77777777" w:rsidR="00F53C0F" w:rsidRPr="003272F9" w:rsidRDefault="00F53C0F" w:rsidP="00F53C0F">
            <w:pPr>
              <w:jc w:val="left"/>
              <w:rPr>
                <w:color w:val="0D0D0D" w:themeColor="text1" w:themeTint="F2"/>
              </w:rPr>
            </w:pPr>
            <w:r w:rsidRPr="003272F9">
              <w:rPr>
                <w:color w:val="0D0D0D" w:themeColor="text1" w:themeTint="F2"/>
              </w:rPr>
              <w:t>75,3</w:t>
            </w:r>
          </w:p>
        </w:tc>
      </w:tr>
      <w:tr w:rsidR="003272F9" w:rsidRPr="003272F9" w14:paraId="18E7F6CE" w14:textId="77777777" w:rsidTr="00F53C0F">
        <w:trPr>
          <w:trHeight w:val="138"/>
        </w:trPr>
        <w:tc>
          <w:tcPr>
            <w:tcW w:w="832" w:type="dxa"/>
            <w:noWrap/>
            <w:vAlign w:val="center"/>
            <w:hideMark/>
          </w:tcPr>
          <w:p w14:paraId="5A84202E" w14:textId="77777777" w:rsidR="00F53C0F" w:rsidRPr="003272F9" w:rsidRDefault="00F53C0F" w:rsidP="00F53C0F">
            <w:pPr>
              <w:jc w:val="left"/>
              <w:rPr>
                <w:color w:val="0D0D0D" w:themeColor="text1" w:themeTint="F2"/>
              </w:rPr>
            </w:pPr>
            <w:r w:rsidRPr="003272F9">
              <w:rPr>
                <w:color w:val="0D0D0D" w:themeColor="text1" w:themeTint="F2"/>
              </w:rPr>
              <w:t>126</w:t>
            </w:r>
          </w:p>
        </w:tc>
        <w:tc>
          <w:tcPr>
            <w:tcW w:w="4584" w:type="dxa"/>
            <w:vAlign w:val="center"/>
            <w:hideMark/>
          </w:tcPr>
          <w:p w14:paraId="19D37B2D" w14:textId="77777777" w:rsidR="00F53C0F" w:rsidRPr="003272F9" w:rsidRDefault="00F53C0F" w:rsidP="00F53C0F">
            <w:pPr>
              <w:jc w:val="left"/>
              <w:rPr>
                <w:color w:val="0D0D0D" w:themeColor="text1" w:themeTint="F2"/>
              </w:rPr>
            </w:pPr>
            <w:r w:rsidRPr="003272F9">
              <w:rPr>
                <w:color w:val="0D0D0D" w:themeColor="text1" w:themeTint="F2"/>
              </w:rPr>
              <w:t>T126N/K/A</w:t>
            </w:r>
          </w:p>
        </w:tc>
        <w:tc>
          <w:tcPr>
            <w:tcW w:w="854" w:type="dxa"/>
            <w:noWrap/>
            <w:vAlign w:val="center"/>
            <w:hideMark/>
          </w:tcPr>
          <w:p w14:paraId="6129277E" w14:textId="77777777" w:rsidR="00F53C0F" w:rsidRPr="003272F9" w:rsidRDefault="00F53C0F" w:rsidP="00F53C0F">
            <w:pPr>
              <w:jc w:val="left"/>
              <w:rPr>
                <w:color w:val="0D0D0D" w:themeColor="text1" w:themeTint="F2"/>
              </w:rPr>
            </w:pPr>
            <w:r w:rsidRPr="003272F9">
              <w:rPr>
                <w:color w:val="0D0D0D" w:themeColor="text1" w:themeTint="F2"/>
              </w:rPr>
              <w:t>5</w:t>
            </w:r>
          </w:p>
        </w:tc>
        <w:tc>
          <w:tcPr>
            <w:tcW w:w="857" w:type="dxa"/>
            <w:noWrap/>
            <w:vAlign w:val="center"/>
            <w:hideMark/>
          </w:tcPr>
          <w:p w14:paraId="02DCE4D1"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711" w:type="dxa"/>
            <w:noWrap/>
            <w:vAlign w:val="center"/>
            <w:hideMark/>
          </w:tcPr>
          <w:p w14:paraId="6F42E9CF"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751099C4"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326DAFA2" w14:textId="77777777" w:rsidTr="00F53C0F">
        <w:trPr>
          <w:trHeight w:val="223"/>
        </w:trPr>
        <w:tc>
          <w:tcPr>
            <w:tcW w:w="832" w:type="dxa"/>
            <w:noWrap/>
            <w:vAlign w:val="center"/>
            <w:hideMark/>
          </w:tcPr>
          <w:p w14:paraId="15F40764" w14:textId="77777777" w:rsidR="00F53C0F" w:rsidRPr="003272F9" w:rsidRDefault="00F53C0F" w:rsidP="00F53C0F">
            <w:pPr>
              <w:jc w:val="left"/>
              <w:rPr>
                <w:color w:val="0D0D0D" w:themeColor="text1" w:themeTint="F2"/>
              </w:rPr>
            </w:pPr>
            <w:r w:rsidRPr="003272F9">
              <w:rPr>
                <w:color w:val="0D0D0D" w:themeColor="text1" w:themeTint="F2"/>
              </w:rPr>
              <w:t>128</w:t>
            </w:r>
          </w:p>
        </w:tc>
        <w:tc>
          <w:tcPr>
            <w:tcW w:w="4584" w:type="dxa"/>
            <w:vAlign w:val="center"/>
            <w:hideMark/>
          </w:tcPr>
          <w:p w14:paraId="4DCC56E7" w14:textId="77777777" w:rsidR="00F53C0F" w:rsidRPr="003272F9" w:rsidRDefault="00F53C0F" w:rsidP="00F53C0F">
            <w:pPr>
              <w:jc w:val="left"/>
              <w:rPr>
                <w:color w:val="0D0D0D" w:themeColor="text1" w:themeTint="F2"/>
              </w:rPr>
            </w:pPr>
            <w:r w:rsidRPr="003272F9">
              <w:rPr>
                <w:color w:val="0D0D0D" w:themeColor="text1" w:themeTint="F2"/>
              </w:rPr>
              <w:t>H128L/R/P/Q</w:t>
            </w:r>
          </w:p>
        </w:tc>
        <w:tc>
          <w:tcPr>
            <w:tcW w:w="854" w:type="dxa"/>
            <w:noWrap/>
            <w:vAlign w:val="center"/>
            <w:hideMark/>
          </w:tcPr>
          <w:p w14:paraId="332EB203" w14:textId="77777777" w:rsidR="00F53C0F" w:rsidRPr="003272F9" w:rsidRDefault="00F53C0F" w:rsidP="00F53C0F">
            <w:pPr>
              <w:jc w:val="left"/>
              <w:rPr>
                <w:color w:val="0D0D0D" w:themeColor="text1" w:themeTint="F2"/>
              </w:rPr>
            </w:pPr>
            <w:r w:rsidRPr="003272F9">
              <w:rPr>
                <w:color w:val="0D0D0D" w:themeColor="text1" w:themeTint="F2"/>
              </w:rPr>
              <w:t>8</w:t>
            </w:r>
          </w:p>
        </w:tc>
        <w:tc>
          <w:tcPr>
            <w:tcW w:w="857" w:type="dxa"/>
            <w:noWrap/>
            <w:vAlign w:val="center"/>
            <w:hideMark/>
          </w:tcPr>
          <w:p w14:paraId="216FEB9E" w14:textId="77777777" w:rsidR="00F53C0F" w:rsidRPr="003272F9" w:rsidRDefault="00F53C0F" w:rsidP="00F53C0F">
            <w:pPr>
              <w:jc w:val="left"/>
              <w:rPr>
                <w:color w:val="0D0D0D" w:themeColor="text1" w:themeTint="F2"/>
              </w:rPr>
            </w:pPr>
            <w:r w:rsidRPr="003272F9">
              <w:rPr>
                <w:color w:val="0D0D0D" w:themeColor="text1" w:themeTint="F2"/>
              </w:rPr>
              <w:t>4,2</w:t>
            </w:r>
          </w:p>
        </w:tc>
        <w:tc>
          <w:tcPr>
            <w:tcW w:w="711" w:type="dxa"/>
            <w:noWrap/>
            <w:vAlign w:val="center"/>
            <w:hideMark/>
          </w:tcPr>
          <w:p w14:paraId="5DAECDA9"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996" w:type="dxa"/>
            <w:noWrap/>
            <w:vAlign w:val="center"/>
            <w:hideMark/>
          </w:tcPr>
          <w:p w14:paraId="1614AE41" w14:textId="77777777" w:rsidR="00F53C0F" w:rsidRPr="003272F9" w:rsidRDefault="00F53C0F" w:rsidP="00F53C0F">
            <w:pPr>
              <w:jc w:val="left"/>
              <w:rPr>
                <w:color w:val="0D0D0D" w:themeColor="text1" w:themeTint="F2"/>
              </w:rPr>
            </w:pPr>
            <w:r w:rsidRPr="003272F9">
              <w:rPr>
                <w:color w:val="0D0D0D" w:themeColor="text1" w:themeTint="F2"/>
              </w:rPr>
              <w:t>5,2</w:t>
            </w:r>
          </w:p>
        </w:tc>
      </w:tr>
      <w:tr w:rsidR="003272F9" w:rsidRPr="003272F9" w14:paraId="7AF9FC86" w14:textId="77777777" w:rsidTr="00F53C0F">
        <w:trPr>
          <w:trHeight w:val="138"/>
        </w:trPr>
        <w:tc>
          <w:tcPr>
            <w:tcW w:w="832" w:type="dxa"/>
            <w:noWrap/>
            <w:vAlign w:val="center"/>
            <w:hideMark/>
          </w:tcPr>
          <w:p w14:paraId="34F7A049" w14:textId="77777777" w:rsidR="00F53C0F" w:rsidRPr="003272F9" w:rsidRDefault="00F53C0F" w:rsidP="00F53C0F">
            <w:pPr>
              <w:jc w:val="left"/>
              <w:rPr>
                <w:color w:val="0D0D0D" w:themeColor="text1" w:themeTint="F2"/>
              </w:rPr>
            </w:pPr>
            <w:r w:rsidRPr="003272F9">
              <w:rPr>
                <w:color w:val="0D0D0D" w:themeColor="text1" w:themeTint="F2"/>
              </w:rPr>
              <w:t>132</w:t>
            </w:r>
          </w:p>
        </w:tc>
        <w:tc>
          <w:tcPr>
            <w:tcW w:w="4584" w:type="dxa"/>
            <w:vAlign w:val="center"/>
            <w:hideMark/>
          </w:tcPr>
          <w:p w14:paraId="1ACCE078" w14:textId="77777777" w:rsidR="00F53C0F" w:rsidRPr="003272F9" w:rsidRDefault="00F53C0F" w:rsidP="00F53C0F">
            <w:pPr>
              <w:jc w:val="left"/>
              <w:rPr>
                <w:color w:val="0D0D0D" w:themeColor="text1" w:themeTint="F2"/>
              </w:rPr>
            </w:pPr>
            <w:r w:rsidRPr="003272F9">
              <w:rPr>
                <w:color w:val="0D0D0D" w:themeColor="text1" w:themeTint="F2"/>
              </w:rPr>
              <w:t>L132I/Q/R</w:t>
            </w:r>
          </w:p>
        </w:tc>
        <w:tc>
          <w:tcPr>
            <w:tcW w:w="854" w:type="dxa"/>
            <w:noWrap/>
            <w:vAlign w:val="center"/>
            <w:hideMark/>
          </w:tcPr>
          <w:p w14:paraId="40CC2E2A"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857" w:type="dxa"/>
            <w:noWrap/>
            <w:vAlign w:val="center"/>
            <w:hideMark/>
          </w:tcPr>
          <w:p w14:paraId="7413E18A" w14:textId="77777777" w:rsidR="00F53C0F" w:rsidRPr="003272F9" w:rsidRDefault="00F53C0F" w:rsidP="00F53C0F">
            <w:pPr>
              <w:jc w:val="left"/>
              <w:rPr>
                <w:color w:val="0D0D0D" w:themeColor="text1" w:themeTint="F2"/>
              </w:rPr>
            </w:pPr>
            <w:r w:rsidRPr="003272F9">
              <w:rPr>
                <w:color w:val="0D0D0D" w:themeColor="text1" w:themeTint="F2"/>
              </w:rPr>
              <w:t>0,0</w:t>
            </w:r>
          </w:p>
        </w:tc>
        <w:tc>
          <w:tcPr>
            <w:tcW w:w="711" w:type="dxa"/>
            <w:noWrap/>
            <w:vAlign w:val="center"/>
            <w:hideMark/>
          </w:tcPr>
          <w:p w14:paraId="39C054A2" w14:textId="77777777" w:rsidR="00F53C0F" w:rsidRPr="003272F9" w:rsidRDefault="00F53C0F" w:rsidP="00F53C0F">
            <w:pPr>
              <w:jc w:val="left"/>
              <w:rPr>
                <w:color w:val="0D0D0D" w:themeColor="text1" w:themeTint="F2"/>
              </w:rPr>
            </w:pPr>
            <w:r w:rsidRPr="003272F9">
              <w:rPr>
                <w:color w:val="0D0D0D" w:themeColor="text1" w:themeTint="F2"/>
              </w:rPr>
              <w:t>3</w:t>
            </w:r>
          </w:p>
        </w:tc>
        <w:tc>
          <w:tcPr>
            <w:tcW w:w="996" w:type="dxa"/>
            <w:noWrap/>
            <w:vAlign w:val="center"/>
            <w:hideMark/>
          </w:tcPr>
          <w:p w14:paraId="227B9B1A" w14:textId="77777777" w:rsidR="00F53C0F" w:rsidRPr="003272F9" w:rsidRDefault="00F53C0F" w:rsidP="00F53C0F">
            <w:pPr>
              <w:jc w:val="left"/>
              <w:rPr>
                <w:color w:val="0D0D0D" w:themeColor="text1" w:themeTint="F2"/>
              </w:rPr>
            </w:pPr>
            <w:r w:rsidRPr="003272F9">
              <w:rPr>
                <w:color w:val="0D0D0D" w:themeColor="text1" w:themeTint="F2"/>
              </w:rPr>
              <w:t>3,9</w:t>
            </w:r>
          </w:p>
        </w:tc>
      </w:tr>
      <w:tr w:rsidR="003272F9" w:rsidRPr="003272F9" w14:paraId="3B3F0C87" w14:textId="77777777" w:rsidTr="00F53C0F">
        <w:trPr>
          <w:trHeight w:val="138"/>
        </w:trPr>
        <w:tc>
          <w:tcPr>
            <w:tcW w:w="832" w:type="dxa"/>
            <w:noWrap/>
            <w:vAlign w:val="center"/>
            <w:hideMark/>
          </w:tcPr>
          <w:p w14:paraId="635996D7" w14:textId="77777777" w:rsidR="00F53C0F" w:rsidRPr="003272F9" w:rsidRDefault="00F53C0F" w:rsidP="00F53C0F">
            <w:pPr>
              <w:jc w:val="left"/>
              <w:rPr>
                <w:color w:val="0D0D0D" w:themeColor="text1" w:themeTint="F2"/>
              </w:rPr>
            </w:pPr>
            <w:r w:rsidRPr="003272F9">
              <w:rPr>
                <w:color w:val="0D0D0D" w:themeColor="text1" w:themeTint="F2"/>
              </w:rPr>
              <w:t>135</w:t>
            </w:r>
          </w:p>
        </w:tc>
        <w:tc>
          <w:tcPr>
            <w:tcW w:w="4584" w:type="dxa"/>
            <w:vAlign w:val="center"/>
            <w:hideMark/>
          </w:tcPr>
          <w:p w14:paraId="7EFCA12D" w14:textId="77777777" w:rsidR="00F53C0F" w:rsidRPr="003272F9" w:rsidRDefault="00F53C0F" w:rsidP="00F53C0F">
            <w:pPr>
              <w:jc w:val="left"/>
              <w:rPr>
                <w:color w:val="0D0D0D" w:themeColor="text1" w:themeTint="F2"/>
              </w:rPr>
            </w:pPr>
            <w:r w:rsidRPr="003272F9">
              <w:rPr>
                <w:color w:val="0D0D0D" w:themeColor="text1" w:themeTint="F2"/>
              </w:rPr>
              <w:t>R135K/I</w:t>
            </w:r>
          </w:p>
        </w:tc>
        <w:tc>
          <w:tcPr>
            <w:tcW w:w="854" w:type="dxa"/>
            <w:noWrap/>
            <w:vAlign w:val="center"/>
            <w:hideMark/>
          </w:tcPr>
          <w:p w14:paraId="3CC02AD7" w14:textId="77777777" w:rsidR="00F53C0F" w:rsidRPr="003272F9" w:rsidRDefault="00F53C0F" w:rsidP="00F53C0F">
            <w:pPr>
              <w:jc w:val="left"/>
              <w:rPr>
                <w:color w:val="0D0D0D" w:themeColor="text1" w:themeTint="F2"/>
              </w:rPr>
            </w:pPr>
            <w:r w:rsidRPr="003272F9">
              <w:rPr>
                <w:color w:val="0D0D0D" w:themeColor="text1" w:themeTint="F2"/>
              </w:rPr>
              <w:t>3</w:t>
            </w:r>
          </w:p>
        </w:tc>
        <w:tc>
          <w:tcPr>
            <w:tcW w:w="857" w:type="dxa"/>
            <w:noWrap/>
            <w:vAlign w:val="center"/>
            <w:hideMark/>
          </w:tcPr>
          <w:p w14:paraId="33385EBC" w14:textId="77777777" w:rsidR="00F53C0F" w:rsidRPr="003272F9" w:rsidRDefault="00F53C0F" w:rsidP="00F53C0F">
            <w:pPr>
              <w:jc w:val="left"/>
              <w:rPr>
                <w:color w:val="0D0D0D" w:themeColor="text1" w:themeTint="F2"/>
              </w:rPr>
            </w:pPr>
            <w:r w:rsidRPr="003272F9">
              <w:rPr>
                <w:color w:val="0D0D0D" w:themeColor="text1" w:themeTint="F2"/>
              </w:rPr>
              <w:t>1,6</w:t>
            </w:r>
          </w:p>
        </w:tc>
        <w:tc>
          <w:tcPr>
            <w:tcW w:w="711" w:type="dxa"/>
            <w:noWrap/>
            <w:vAlign w:val="center"/>
            <w:hideMark/>
          </w:tcPr>
          <w:p w14:paraId="149729F7"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996" w:type="dxa"/>
            <w:noWrap/>
            <w:vAlign w:val="center"/>
            <w:hideMark/>
          </w:tcPr>
          <w:p w14:paraId="0631B024" w14:textId="77777777" w:rsidR="00F53C0F" w:rsidRPr="003272F9" w:rsidRDefault="00F53C0F" w:rsidP="00F53C0F">
            <w:pPr>
              <w:jc w:val="left"/>
              <w:rPr>
                <w:color w:val="0D0D0D" w:themeColor="text1" w:themeTint="F2"/>
              </w:rPr>
            </w:pPr>
            <w:r w:rsidRPr="003272F9">
              <w:rPr>
                <w:color w:val="0D0D0D" w:themeColor="text1" w:themeTint="F2"/>
              </w:rPr>
              <w:t>5,2</w:t>
            </w:r>
          </w:p>
        </w:tc>
      </w:tr>
      <w:tr w:rsidR="003272F9" w:rsidRPr="003272F9" w14:paraId="46402EB7" w14:textId="77777777" w:rsidTr="00F53C0F">
        <w:trPr>
          <w:trHeight w:val="223"/>
        </w:trPr>
        <w:tc>
          <w:tcPr>
            <w:tcW w:w="832" w:type="dxa"/>
            <w:noWrap/>
            <w:vAlign w:val="center"/>
            <w:hideMark/>
          </w:tcPr>
          <w:p w14:paraId="7CD05A66" w14:textId="77777777" w:rsidR="00F53C0F" w:rsidRPr="003272F9" w:rsidRDefault="00F53C0F" w:rsidP="00F53C0F">
            <w:pPr>
              <w:jc w:val="left"/>
              <w:rPr>
                <w:color w:val="0D0D0D" w:themeColor="text1" w:themeTint="F2"/>
              </w:rPr>
            </w:pPr>
            <w:r w:rsidRPr="003272F9">
              <w:rPr>
                <w:color w:val="0D0D0D" w:themeColor="text1" w:themeTint="F2"/>
              </w:rPr>
              <w:t>138</w:t>
            </w:r>
          </w:p>
        </w:tc>
        <w:tc>
          <w:tcPr>
            <w:tcW w:w="4584" w:type="dxa"/>
            <w:vAlign w:val="center"/>
            <w:hideMark/>
          </w:tcPr>
          <w:p w14:paraId="60290692" w14:textId="77777777" w:rsidR="00F53C0F" w:rsidRPr="003272F9" w:rsidRDefault="00F53C0F" w:rsidP="00F53C0F">
            <w:pPr>
              <w:jc w:val="left"/>
              <w:rPr>
                <w:color w:val="0D0D0D" w:themeColor="text1" w:themeTint="F2"/>
              </w:rPr>
            </w:pPr>
            <w:r w:rsidRPr="003272F9">
              <w:rPr>
                <w:color w:val="0D0D0D" w:themeColor="text1" w:themeTint="F2"/>
              </w:rPr>
              <w:t>A138T/G/V/D; G138A</w:t>
            </w:r>
          </w:p>
        </w:tc>
        <w:tc>
          <w:tcPr>
            <w:tcW w:w="854" w:type="dxa"/>
            <w:noWrap/>
            <w:vAlign w:val="center"/>
            <w:hideMark/>
          </w:tcPr>
          <w:p w14:paraId="20EDF146"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857" w:type="dxa"/>
            <w:noWrap/>
            <w:vAlign w:val="center"/>
            <w:hideMark/>
          </w:tcPr>
          <w:p w14:paraId="634DC2EC" w14:textId="77777777" w:rsidR="00F53C0F" w:rsidRPr="003272F9" w:rsidRDefault="00F53C0F" w:rsidP="00F53C0F">
            <w:pPr>
              <w:jc w:val="left"/>
              <w:rPr>
                <w:color w:val="0D0D0D" w:themeColor="text1" w:themeTint="F2"/>
              </w:rPr>
            </w:pPr>
            <w:r w:rsidRPr="003272F9">
              <w:rPr>
                <w:color w:val="0D0D0D" w:themeColor="text1" w:themeTint="F2"/>
              </w:rPr>
              <w:t>3,1</w:t>
            </w:r>
          </w:p>
        </w:tc>
        <w:tc>
          <w:tcPr>
            <w:tcW w:w="711" w:type="dxa"/>
            <w:noWrap/>
            <w:vAlign w:val="center"/>
            <w:hideMark/>
          </w:tcPr>
          <w:p w14:paraId="393BD64A"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4798A6B4"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3EF9B27B" w14:textId="77777777" w:rsidTr="00F53C0F">
        <w:trPr>
          <w:trHeight w:val="223"/>
        </w:trPr>
        <w:tc>
          <w:tcPr>
            <w:tcW w:w="832" w:type="dxa"/>
            <w:noWrap/>
            <w:vAlign w:val="center"/>
            <w:hideMark/>
          </w:tcPr>
          <w:p w14:paraId="274D0ED4" w14:textId="77777777" w:rsidR="00F53C0F" w:rsidRPr="003272F9" w:rsidRDefault="00F53C0F" w:rsidP="00F53C0F">
            <w:pPr>
              <w:jc w:val="left"/>
              <w:rPr>
                <w:color w:val="0D0D0D" w:themeColor="text1" w:themeTint="F2"/>
              </w:rPr>
            </w:pPr>
            <w:r w:rsidRPr="003272F9">
              <w:rPr>
                <w:color w:val="0D0D0D" w:themeColor="text1" w:themeTint="F2"/>
              </w:rPr>
              <w:t>141</w:t>
            </w:r>
          </w:p>
        </w:tc>
        <w:tc>
          <w:tcPr>
            <w:tcW w:w="4584" w:type="dxa"/>
            <w:vAlign w:val="center"/>
            <w:hideMark/>
          </w:tcPr>
          <w:p w14:paraId="523EA784" w14:textId="77777777" w:rsidR="00F53C0F" w:rsidRPr="003272F9" w:rsidRDefault="00F53C0F" w:rsidP="00F53C0F">
            <w:pPr>
              <w:jc w:val="left"/>
              <w:rPr>
                <w:color w:val="0D0D0D" w:themeColor="text1" w:themeTint="F2"/>
              </w:rPr>
            </w:pPr>
            <w:r w:rsidRPr="003272F9">
              <w:rPr>
                <w:color w:val="0D0D0D" w:themeColor="text1" w:themeTint="F2"/>
              </w:rPr>
              <w:t>F141S/L/I/R/A/V</w:t>
            </w:r>
          </w:p>
        </w:tc>
        <w:tc>
          <w:tcPr>
            <w:tcW w:w="854" w:type="dxa"/>
            <w:noWrap/>
            <w:vAlign w:val="center"/>
            <w:hideMark/>
          </w:tcPr>
          <w:p w14:paraId="48AD5E40" w14:textId="77777777" w:rsidR="00F53C0F" w:rsidRPr="003272F9" w:rsidRDefault="00F53C0F" w:rsidP="00F53C0F">
            <w:pPr>
              <w:jc w:val="left"/>
              <w:rPr>
                <w:color w:val="0D0D0D" w:themeColor="text1" w:themeTint="F2"/>
              </w:rPr>
            </w:pPr>
            <w:r w:rsidRPr="003272F9">
              <w:rPr>
                <w:color w:val="0D0D0D" w:themeColor="text1" w:themeTint="F2"/>
              </w:rPr>
              <w:t>26</w:t>
            </w:r>
          </w:p>
        </w:tc>
        <w:tc>
          <w:tcPr>
            <w:tcW w:w="857" w:type="dxa"/>
            <w:noWrap/>
            <w:vAlign w:val="center"/>
            <w:hideMark/>
          </w:tcPr>
          <w:p w14:paraId="3E059B49" w14:textId="77777777" w:rsidR="00F53C0F" w:rsidRPr="003272F9" w:rsidRDefault="00F53C0F" w:rsidP="00F53C0F">
            <w:pPr>
              <w:jc w:val="left"/>
              <w:rPr>
                <w:color w:val="0D0D0D" w:themeColor="text1" w:themeTint="F2"/>
              </w:rPr>
            </w:pPr>
            <w:r w:rsidRPr="003272F9">
              <w:rPr>
                <w:color w:val="0D0D0D" w:themeColor="text1" w:themeTint="F2"/>
              </w:rPr>
              <w:t>13,6</w:t>
            </w:r>
          </w:p>
        </w:tc>
        <w:tc>
          <w:tcPr>
            <w:tcW w:w="711" w:type="dxa"/>
            <w:noWrap/>
            <w:vAlign w:val="center"/>
            <w:hideMark/>
          </w:tcPr>
          <w:p w14:paraId="782317C8" w14:textId="77777777" w:rsidR="00F53C0F" w:rsidRPr="003272F9" w:rsidRDefault="00F53C0F" w:rsidP="00F53C0F">
            <w:pPr>
              <w:jc w:val="left"/>
              <w:rPr>
                <w:color w:val="0D0D0D" w:themeColor="text1" w:themeTint="F2"/>
              </w:rPr>
            </w:pPr>
            <w:r w:rsidRPr="003272F9">
              <w:rPr>
                <w:color w:val="0D0D0D" w:themeColor="text1" w:themeTint="F2"/>
              </w:rPr>
              <w:t>24</w:t>
            </w:r>
          </w:p>
        </w:tc>
        <w:tc>
          <w:tcPr>
            <w:tcW w:w="996" w:type="dxa"/>
            <w:noWrap/>
            <w:vAlign w:val="center"/>
            <w:hideMark/>
          </w:tcPr>
          <w:p w14:paraId="755452CE" w14:textId="77777777" w:rsidR="00F53C0F" w:rsidRPr="003272F9" w:rsidRDefault="00F53C0F" w:rsidP="00F53C0F">
            <w:pPr>
              <w:jc w:val="left"/>
              <w:rPr>
                <w:color w:val="0D0D0D" w:themeColor="text1" w:themeTint="F2"/>
              </w:rPr>
            </w:pPr>
            <w:r w:rsidRPr="003272F9">
              <w:rPr>
                <w:color w:val="0D0D0D" w:themeColor="text1" w:themeTint="F2"/>
              </w:rPr>
              <w:t>31,2</w:t>
            </w:r>
          </w:p>
        </w:tc>
      </w:tr>
      <w:tr w:rsidR="003272F9" w:rsidRPr="003272F9" w14:paraId="77EDD178" w14:textId="77777777" w:rsidTr="00F53C0F">
        <w:trPr>
          <w:trHeight w:val="138"/>
        </w:trPr>
        <w:tc>
          <w:tcPr>
            <w:tcW w:w="832" w:type="dxa"/>
            <w:noWrap/>
            <w:vAlign w:val="center"/>
            <w:hideMark/>
          </w:tcPr>
          <w:p w14:paraId="0C40E617" w14:textId="77777777" w:rsidR="00F53C0F" w:rsidRPr="003272F9" w:rsidRDefault="00F53C0F" w:rsidP="00F53C0F">
            <w:pPr>
              <w:jc w:val="left"/>
              <w:rPr>
                <w:color w:val="0D0D0D" w:themeColor="text1" w:themeTint="F2"/>
              </w:rPr>
            </w:pPr>
            <w:r w:rsidRPr="003272F9">
              <w:rPr>
                <w:color w:val="0D0D0D" w:themeColor="text1" w:themeTint="F2"/>
              </w:rPr>
              <w:t>148</w:t>
            </w:r>
          </w:p>
        </w:tc>
        <w:tc>
          <w:tcPr>
            <w:tcW w:w="4584" w:type="dxa"/>
            <w:vAlign w:val="center"/>
            <w:hideMark/>
          </w:tcPr>
          <w:p w14:paraId="30C7A5D2" w14:textId="77777777" w:rsidR="00F53C0F" w:rsidRPr="003272F9" w:rsidRDefault="00F53C0F" w:rsidP="00F53C0F">
            <w:pPr>
              <w:jc w:val="left"/>
              <w:rPr>
                <w:color w:val="0D0D0D" w:themeColor="text1" w:themeTint="F2"/>
              </w:rPr>
            </w:pPr>
            <w:r w:rsidRPr="003272F9">
              <w:rPr>
                <w:color w:val="0D0D0D" w:themeColor="text1" w:themeTint="F2"/>
              </w:rPr>
              <w:t>S148L</w:t>
            </w:r>
          </w:p>
        </w:tc>
        <w:tc>
          <w:tcPr>
            <w:tcW w:w="854" w:type="dxa"/>
            <w:noWrap/>
            <w:vAlign w:val="center"/>
            <w:hideMark/>
          </w:tcPr>
          <w:p w14:paraId="76313C3B" w14:textId="77777777" w:rsidR="00F53C0F" w:rsidRPr="003272F9" w:rsidRDefault="00F53C0F" w:rsidP="00F53C0F">
            <w:pPr>
              <w:jc w:val="left"/>
              <w:rPr>
                <w:color w:val="0D0D0D" w:themeColor="text1" w:themeTint="F2"/>
              </w:rPr>
            </w:pPr>
            <w:r w:rsidRPr="003272F9">
              <w:rPr>
                <w:color w:val="0D0D0D" w:themeColor="text1" w:themeTint="F2"/>
              </w:rPr>
              <w:t>12</w:t>
            </w:r>
          </w:p>
        </w:tc>
        <w:tc>
          <w:tcPr>
            <w:tcW w:w="857" w:type="dxa"/>
            <w:noWrap/>
            <w:vAlign w:val="center"/>
            <w:hideMark/>
          </w:tcPr>
          <w:p w14:paraId="59E0A68F" w14:textId="77777777" w:rsidR="00F53C0F" w:rsidRPr="003272F9" w:rsidRDefault="00F53C0F" w:rsidP="00F53C0F">
            <w:pPr>
              <w:jc w:val="left"/>
              <w:rPr>
                <w:color w:val="0D0D0D" w:themeColor="text1" w:themeTint="F2"/>
              </w:rPr>
            </w:pPr>
            <w:r w:rsidRPr="003272F9">
              <w:rPr>
                <w:color w:val="0D0D0D" w:themeColor="text1" w:themeTint="F2"/>
              </w:rPr>
              <w:t>6,3</w:t>
            </w:r>
          </w:p>
        </w:tc>
        <w:tc>
          <w:tcPr>
            <w:tcW w:w="711" w:type="dxa"/>
            <w:noWrap/>
            <w:vAlign w:val="center"/>
            <w:hideMark/>
          </w:tcPr>
          <w:p w14:paraId="1A6290FF"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52614055"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6A0D2140" w14:textId="77777777" w:rsidTr="00F53C0F">
        <w:trPr>
          <w:trHeight w:val="138"/>
        </w:trPr>
        <w:tc>
          <w:tcPr>
            <w:tcW w:w="832" w:type="dxa"/>
            <w:noWrap/>
            <w:vAlign w:val="center"/>
            <w:hideMark/>
          </w:tcPr>
          <w:p w14:paraId="7989EB91" w14:textId="77777777" w:rsidR="00F53C0F" w:rsidRPr="003272F9" w:rsidRDefault="00F53C0F" w:rsidP="00F53C0F">
            <w:pPr>
              <w:jc w:val="left"/>
              <w:rPr>
                <w:color w:val="0D0D0D" w:themeColor="text1" w:themeTint="F2"/>
              </w:rPr>
            </w:pPr>
            <w:r w:rsidRPr="003272F9">
              <w:rPr>
                <w:color w:val="0D0D0D" w:themeColor="text1" w:themeTint="F2"/>
              </w:rPr>
              <w:t>150</w:t>
            </w:r>
          </w:p>
        </w:tc>
        <w:tc>
          <w:tcPr>
            <w:tcW w:w="4584" w:type="dxa"/>
            <w:vAlign w:val="center"/>
            <w:hideMark/>
          </w:tcPr>
          <w:p w14:paraId="3B1F06FF" w14:textId="71DE0701" w:rsidR="00F53C0F" w:rsidRPr="003272F9" w:rsidRDefault="00F53C0F" w:rsidP="00F53C0F">
            <w:pPr>
              <w:jc w:val="left"/>
              <w:rPr>
                <w:color w:val="0D0D0D" w:themeColor="text1" w:themeTint="F2"/>
              </w:rPr>
            </w:pPr>
            <w:r w:rsidRPr="003272F9">
              <w:rPr>
                <w:color w:val="0D0D0D" w:themeColor="text1" w:themeTint="F2"/>
              </w:rPr>
              <w:t>T150A/S/I</w:t>
            </w:r>
          </w:p>
        </w:tc>
        <w:tc>
          <w:tcPr>
            <w:tcW w:w="854" w:type="dxa"/>
            <w:noWrap/>
            <w:vAlign w:val="center"/>
            <w:hideMark/>
          </w:tcPr>
          <w:p w14:paraId="305C3F14" w14:textId="77777777" w:rsidR="00F53C0F" w:rsidRPr="003272F9" w:rsidRDefault="00F53C0F" w:rsidP="00F53C0F">
            <w:pPr>
              <w:jc w:val="left"/>
              <w:rPr>
                <w:color w:val="0D0D0D" w:themeColor="text1" w:themeTint="F2"/>
              </w:rPr>
            </w:pPr>
            <w:r w:rsidRPr="003272F9">
              <w:rPr>
                <w:color w:val="0D0D0D" w:themeColor="text1" w:themeTint="F2"/>
              </w:rPr>
              <w:t>29</w:t>
            </w:r>
          </w:p>
        </w:tc>
        <w:tc>
          <w:tcPr>
            <w:tcW w:w="857" w:type="dxa"/>
            <w:noWrap/>
            <w:vAlign w:val="center"/>
            <w:hideMark/>
          </w:tcPr>
          <w:p w14:paraId="5DEC9EF5" w14:textId="77777777" w:rsidR="00F53C0F" w:rsidRPr="003272F9" w:rsidRDefault="00F53C0F" w:rsidP="00F53C0F">
            <w:pPr>
              <w:jc w:val="left"/>
              <w:rPr>
                <w:color w:val="0D0D0D" w:themeColor="text1" w:themeTint="F2"/>
              </w:rPr>
            </w:pPr>
            <w:r w:rsidRPr="003272F9">
              <w:rPr>
                <w:color w:val="0D0D0D" w:themeColor="text1" w:themeTint="F2"/>
              </w:rPr>
              <w:t>15,2</w:t>
            </w:r>
          </w:p>
        </w:tc>
        <w:tc>
          <w:tcPr>
            <w:tcW w:w="711" w:type="dxa"/>
            <w:noWrap/>
            <w:vAlign w:val="center"/>
            <w:hideMark/>
          </w:tcPr>
          <w:p w14:paraId="599AFBC9" w14:textId="77777777" w:rsidR="00F53C0F" w:rsidRPr="003272F9" w:rsidRDefault="00F53C0F" w:rsidP="00F53C0F">
            <w:pPr>
              <w:jc w:val="left"/>
              <w:rPr>
                <w:color w:val="0D0D0D" w:themeColor="text1" w:themeTint="F2"/>
              </w:rPr>
            </w:pPr>
            <w:r w:rsidRPr="003272F9">
              <w:rPr>
                <w:color w:val="0D0D0D" w:themeColor="text1" w:themeTint="F2"/>
              </w:rPr>
              <w:t>3</w:t>
            </w:r>
          </w:p>
        </w:tc>
        <w:tc>
          <w:tcPr>
            <w:tcW w:w="996" w:type="dxa"/>
            <w:noWrap/>
            <w:vAlign w:val="center"/>
            <w:hideMark/>
          </w:tcPr>
          <w:p w14:paraId="29BA459B" w14:textId="77777777" w:rsidR="00F53C0F" w:rsidRPr="003272F9" w:rsidRDefault="00F53C0F" w:rsidP="00F53C0F">
            <w:pPr>
              <w:jc w:val="left"/>
              <w:rPr>
                <w:color w:val="0D0D0D" w:themeColor="text1" w:themeTint="F2"/>
              </w:rPr>
            </w:pPr>
            <w:r w:rsidRPr="003272F9">
              <w:rPr>
                <w:color w:val="0D0D0D" w:themeColor="text1" w:themeTint="F2"/>
              </w:rPr>
              <w:t>3,9</w:t>
            </w:r>
          </w:p>
        </w:tc>
      </w:tr>
      <w:tr w:rsidR="003272F9" w:rsidRPr="003272F9" w14:paraId="05519344" w14:textId="77777777" w:rsidTr="00F53C0F">
        <w:trPr>
          <w:trHeight w:val="57"/>
        </w:trPr>
        <w:tc>
          <w:tcPr>
            <w:tcW w:w="832" w:type="dxa"/>
            <w:noWrap/>
            <w:vAlign w:val="center"/>
            <w:hideMark/>
          </w:tcPr>
          <w:p w14:paraId="14C17B34" w14:textId="77777777" w:rsidR="00F53C0F" w:rsidRPr="003272F9" w:rsidRDefault="00F53C0F" w:rsidP="00F53C0F">
            <w:pPr>
              <w:jc w:val="left"/>
              <w:rPr>
                <w:color w:val="0D0D0D" w:themeColor="text1" w:themeTint="F2"/>
              </w:rPr>
            </w:pPr>
            <w:r w:rsidRPr="003272F9">
              <w:rPr>
                <w:color w:val="0D0D0D" w:themeColor="text1" w:themeTint="F2"/>
              </w:rPr>
              <w:t>151</w:t>
            </w:r>
          </w:p>
        </w:tc>
        <w:tc>
          <w:tcPr>
            <w:tcW w:w="4584" w:type="dxa"/>
            <w:vAlign w:val="center"/>
            <w:hideMark/>
          </w:tcPr>
          <w:p w14:paraId="5DA04365" w14:textId="77777777" w:rsidR="00F53C0F" w:rsidRPr="003272F9" w:rsidRDefault="00F53C0F" w:rsidP="00F53C0F">
            <w:pPr>
              <w:jc w:val="left"/>
              <w:rPr>
                <w:color w:val="0D0D0D" w:themeColor="text1" w:themeTint="F2"/>
              </w:rPr>
            </w:pPr>
            <w:r w:rsidRPr="003272F9">
              <w:rPr>
                <w:color w:val="0D0D0D" w:themeColor="text1" w:themeTint="F2"/>
              </w:rPr>
              <w:t>V151I/G/L/A; V151A/L; A151T/V</w:t>
            </w:r>
          </w:p>
        </w:tc>
        <w:tc>
          <w:tcPr>
            <w:tcW w:w="854" w:type="dxa"/>
            <w:noWrap/>
            <w:vAlign w:val="center"/>
            <w:hideMark/>
          </w:tcPr>
          <w:p w14:paraId="68465ACC"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857" w:type="dxa"/>
            <w:noWrap/>
            <w:vAlign w:val="center"/>
            <w:hideMark/>
          </w:tcPr>
          <w:p w14:paraId="6E162D88" w14:textId="77777777" w:rsidR="00F53C0F" w:rsidRPr="003272F9" w:rsidRDefault="00F53C0F" w:rsidP="00F53C0F">
            <w:pPr>
              <w:jc w:val="left"/>
              <w:rPr>
                <w:color w:val="0D0D0D" w:themeColor="text1" w:themeTint="F2"/>
              </w:rPr>
            </w:pPr>
            <w:r w:rsidRPr="003272F9">
              <w:rPr>
                <w:color w:val="0D0D0D" w:themeColor="text1" w:themeTint="F2"/>
              </w:rPr>
              <w:t>2,1</w:t>
            </w:r>
          </w:p>
        </w:tc>
        <w:tc>
          <w:tcPr>
            <w:tcW w:w="711" w:type="dxa"/>
            <w:noWrap/>
            <w:vAlign w:val="center"/>
            <w:hideMark/>
          </w:tcPr>
          <w:p w14:paraId="63DDAA0C"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996" w:type="dxa"/>
            <w:noWrap/>
            <w:vAlign w:val="center"/>
            <w:hideMark/>
          </w:tcPr>
          <w:p w14:paraId="49D18113" w14:textId="77777777" w:rsidR="00F53C0F" w:rsidRPr="003272F9" w:rsidRDefault="00F53C0F" w:rsidP="00F53C0F">
            <w:pPr>
              <w:jc w:val="left"/>
              <w:rPr>
                <w:color w:val="0D0D0D" w:themeColor="text1" w:themeTint="F2"/>
              </w:rPr>
            </w:pPr>
            <w:r w:rsidRPr="003272F9">
              <w:rPr>
                <w:color w:val="0D0D0D" w:themeColor="text1" w:themeTint="F2"/>
              </w:rPr>
              <w:t>5,2</w:t>
            </w:r>
          </w:p>
        </w:tc>
      </w:tr>
      <w:tr w:rsidR="003272F9" w:rsidRPr="003272F9" w14:paraId="0D29A9A9" w14:textId="77777777" w:rsidTr="00F53C0F">
        <w:trPr>
          <w:trHeight w:val="138"/>
        </w:trPr>
        <w:tc>
          <w:tcPr>
            <w:tcW w:w="832" w:type="dxa"/>
            <w:noWrap/>
            <w:vAlign w:val="center"/>
            <w:hideMark/>
          </w:tcPr>
          <w:p w14:paraId="258B579E" w14:textId="77777777" w:rsidR="00F53C0F" w:rsidRPr="003272F9" w:rsidRDefault="00F53C0F" w:rsidP="00F53C0F">
            <w:pPr>
              <w:jc w:val="left"/>
              <w:rPr>
                <w:color w:val="0D0D0D" w:themeColor="text1" w:themeTint="F2"/>
              </w:rPr>
            </w:pPr>
            <w:r w:rsidRPr="003272F9">
              <w:rPr>
                <w:color w:val="0D0D0D" w:themeColor="text1" w:themeTint="F2"/>
              </w:rPr>
              <w:t>152</w:t>
            </w:r>
          </w:p>
        </w:tc>
        <w:tc>
          <w:tcPr>
            <w:tcW w:w="4584" w:type="dxa"/>
            <w:vAlign w:val="center"/>
            <w:hideMark/>
          </w:tcPr>
          <w:p w14:paraId="6DAD1FEA" w14:textId="77777777" w:rsidR="00F53C0F" w:rsidRPr="003272F9" w:rsidRDefault="00F53C0F" w:rsidP="00F53C0F">
            <w:pPr>
              <w:jc w:val="left"/>
              <w:rPr>
                <w:color w:val="0D0D0D" w:themeColor="text1" w:themeTint="F2"/>
              </w:rPr>
            </w:pPr>
            <w:r w:rsidRPr="003272F9">
              <w:rPr>
                <w:color w:val="0D0D0D" w:themeColor="text1" w:themeTint="F2"/>
              </w:rPr>
              <w:t>N152S</w:t>
            </w:r>
          </w:p>
        </w:tc>
        <w:tc>
          <w:tcPr>
            <w:tcW w:w="854" w:type="dxa"/>
            <w:noWrap/>
            <w:vAlign w:val="center"/>
            <w:hideMark/>
          </w:tcPr>
          <w:p w14:paraId="25AE33D8" w14:textId="77777777" w:rsidR="00F53C0F" w:rsidRPr="003272F9" w:rsidRDefault="00F53C0F" w:rsidP="00F53C0F">
            <w:pPr>
              <w:jc w:val="left"/>
              <w:rPr>
                <w:color w:val="0D0D0D" w:themeColor="text1" w:themeTint="F2"/>
              </w:rPr>
            </w:pPr>
            <w:r w:rsidRPr="003272F9">
              <w:rPr>
                <w:color w:val="0D0D0D" w:themeColor="text1" w:themeTint="F2"/>
              </w:rPr>
              <w:t>187</w:t>
            </w:r>
          </w:p>
        </w:tc>
        <w:tc>
          <w:tcPr>
            <w:tcW w:w="857" w:type="dxa"/>
            <w:noWrap/>
            <w:vAlign w:val="center"/>
            <w:hideMark/>
          </w:tcPr>
          <w:p w14:paraId="2707A53C" w14:textId="77777777" w:rsidR="00F53C0F" w:rsidRPr="003272F9" w:rsidRDefault="00F53C0F" w:rsidP="00F53C0F">
            <w:pPr>
              <w:jc w:val="left"/>
              <w:rPr>
                <w:color w:val="0D0D0D" w:themeColor="text1" w:themeTint="F2"/>
              </w:rPr>
            </w:pPr>
            <w:r w:rsidRPr="003272F9">
              <w:rPr>
                <w:color w:val="0D0D0D" w:themeColor="text1" w:themeTint="F2"/>
              </w:rPr>
              <w:t>97,9</w:t>
            </w:r>
          </w:p>
        </w:tc>
        <w:tc>
          <w:tcPr>
            <w:tcW w:w="711" w:type="dxa"/>
            <w:noWrap/>
            <w:vAlign w:val="center"/>
            <w:hideMark/>
          </w:tcPr>
          <w:p w14:paraId="6B5AB860"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126022F4"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4A936E06" w14:textId="77777777" w:rsidTr="00F53C0F">
        <w:trPr>
          <w:trHeight w:val="138"/>
        </w:trPr>
        <w:tc>
          <w:tcPr>
            <w:tcW w:w="832" w:type="dxa"/>
            <w:noWrap/>
            <w:vAlign w:val="center"/>
            <w:hideMark/>
          </w:tcPr>
          <w:p w14:paraId="125E62A8" w14:textId="77777777" w:rsidR="00F53C0F" w:rsidRPr="003272F9" w:rsidRDefault="00F53C0F" w:rsidP="00F53C0F">
            <w:pPr>
              <w:jc w:val="left"/>
              <w:rPr>
                <w:color w:val="0D0D0D" w:themeColor="text1" w:themeTint="F2"/>
              </w:rPr>
            </w:pPr>
            <w:r w:rsidRPr="003272F9">
              <w:rPr>
                <w:color w:val="0D0D0D" w:themeColor="text1" w:themeTint="F2"/>
              </w:rPr>
              <w:t>154</w:t>
            </w:r>
          </w:p>
        </w:tc>
        <w:tc>
          <w:tcPr>
            <w:tcW w:w="4584" w:type="dxa"/>
            <w:vAlign w:val="center"/>
            <w:hideMark/>
          </w:tcPr>
          <w:p w14:paraId="49FB8B97" w14:textId="77777777" w:rsidR="00F53C0F" w:rsidRPr="003272F9" w:rsidRDefault="00F53C0F" w:rsidP="00F53C0F">
            <w:pPr>
              <w:jc w:val="left"/>
              <w:rPr>
                <w:color w:val="0D0D0D" w:themeColor="text1" w:themeTint="F2"/>
              </w:rPr>
            </w:pPr>
            <w:r w:rsidRPr="003272F9">
              <w:rPr>
                <w:color w:val="0D0D0D" w:themeColor="text1" w:themeTint="F2"/>
              </w:rPr>
              <w:t>V154A</w:t>
            </w:r>
          </w:p>
        </w:tc>
        <w:tc>
          <w:tcPr>
            <w:tcW w:w="854" w:type="dxa"/>
            <w:noWrap/>
            <w:vAlign w:val="center"/>
            <w:hideMark/>
          </w:tcPr>
          <w:p w14:paraId="52270169" w14:textId="77777777" w:rsidR="00F53C0F" w:rsidRPr="003272F9" w:rsidRDefault="00F53C0F" w:rsidP="00F53C0F">
            <w:pPr>
              <w:jc w:val="left"/>
              <w:rPr>
                <w:color w:val="0D0D0D" w:themeColor="text1" w:themeTint="F2"/>
              </w:rPr>
            </w:pPr>
            <w:r w:rsidRPr="003272F9">
              <w:rPr>
                <w:color w:val="0D0D0D" w:themeColor="text1" w:themeTint="F2"/>
              </w:rPr>
              <w:t>187</w:t>
            </w:r>
          </w:p>
        </w:tc>
        <w:tc>
          <w:tcPr>
            <w:tcW w:w="857" w:type="dxa"/>
            <w:noWrap/>
            <w:vAlign w:val="center"/>
            <w:hideMark/>
          </w:tcPr>
          <w:p w14:paraId="3D6E0604" w14:textId="77777777" w:rsidR="00F53C0F" w:rsidRPr="003272F9" w:rsidRDefault="00F53C0F" w:rsidP="00F53C0F">
            <w:pPr>
              <w:jc w:val="left"/>
              <w:rPr>
                <w:color w:val="0D0D0D" w:themeColor="text1" w:themeTint="F2"/>
              </w:rPr>
            </w:pPr>
            <w:r w:rsidRPr="003272F9">
              <w:rPr>
                <w:color w:val="0D0D0D" w:themeColor="text1" w:themeTint="F2"/>
              </w:rPr>
              <w:t>97,9</w:t>
            </w:r>
          </w:p>
        </w:tc>
        <w:tc>
          <w:tcPr>
            <w:tcW w:w="711" w:type="dxa"/>
            <w:noWrap/>
            <w:vAlign w:val="center"/>
            <w:hideMark/>
          </w:tcPr>
          <w:p w14:paraId="40E99E5F"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5D6D70F6"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3E3FC809" w14:textId="77777777" w:rsidTr="00F53C0F">
        <w:trPr>
          <w:trHeight w:val="101"/>
        </w:trPr>
        <w:tc>
          <w:tcPr>
            <w:tcW w:w="832" w:type="dxa"/>
            <w:noWrap/>
            <w:vAlign w:val="center"/>
            <w:hideMark/>
          </w:tcPr>
          <w:p w14:paraId="14F0C229" w14:textId="77777777" w:rsidR="00F53C0F" w:rsidRPr="003272F9" w:rsidRDefault="00F53C0F" w:rsidP="00F53C0F">
            <w:pPr>
              <w:jc w:val="left"/>
              <w:rPr>
                <w:color w:val="0D0D0D" w:themeColor="text1" w:themeTint="F2"/>
              </w:rPr>
            </w:pPr>
            <w:r w:rsidRPr="003272F9">
              <w:rPr>
                <w:color w:val="0D0D0D" w:themeColor="text1" w:themeTint="F2"/>
              </w:rPr>
              <w:t>156</w:t>
            </w:r>
          </w:p>
        </w:tc>
        <w:tc>
          <w:tcPr>
            <w:tcW w:w="4584" w:type="dxa"/>
            <w:vAlign w:val="center"/>
            <w:hideMark/>
          </w:tcPr>
          <w:p w14:paraId="73555A89" w14:textId="77777777" w:rsidR="00F53C0F" w:rsidRPr="003272F9" w:rsidRDefault="00F53C0F" w:rsidP="00F53C0F">
            <w:pPr>
              <w:jc w:val="left"/>
              <w:rPr>
                <w:color w:val="0D0D0D" w:themeColor="text1" w:themeTint="F2"/>
              </w:rPr>
            </w:pPr>
            <w:r w:rsidRPr="003272F9">
              <w:rPr>
                <w:color w:val="0D0D0D" w:themeColor="text1" w:themeTint="F2"/>
              </w:rPr>
              <w:t>N156G/I/T; T156I/N; T156N</w:t>
            </w:r>
          </w:p>
        </w:tc>
        <w:tc>
          <w:tcPr>
            <w:tcW w:w="854" w:type="dxa"/>
            <w:noWrap/>
            <w:vAlign w:val="center"/>
            <w:hideMark/>
          </w:tcPr>
          <w:p w14:paraId="2C7F2A17" w14:textId="77777777" w:rsidR="00F53C0F" w:rsidRPr="003272F9" w:rsidRDefault="00F53C0F" w:rsidP="00F53C0F">
            <w:pPr>
              <w:jc w:val="left"/>
              <w:rPr>
                <w:color w:val="0D0D0D" w:themeColor="text1" w:themeTint="F2"/>
              </w:rPr>
            </w:pPr>
            <w:r w:rsidRPr="003272F9">
              <w:rPr>
                <w:color w:val="0D0D0D" w:themeColor="text1" w:themeTint="F2"/>
              </w:rPr>
              <w:t>11</w:t>
            </w:r>
          </w:p>
        </w:tc>
        <w:tc>
          <w:tcPr>
            <w:tcW w:w="857" w:type="dxa"/>
            <w:noWrap/>
            <w:vAlign w:val="center"/>
            <w:hideMark/>
          </w:tcPr>
          <w:p w14:paraId="257E729F" w14:textId="77777777" w:rsidR="00F53C0F" w:rsidRPr="003272F9" w:rsidRDefault="00F53C0F" w:rsidP="00F53C0F">
            <w:pPr>
              <w:jc w:val="left"/>
              <w:rPr>
                <w:color w:val="0D0D0D" w:themeColor="text1" w:themeTint="F2"/>
              </w:rPr>
            </w:pPr>
            <w:r w:rsidRPr="003272F9">
              <w:rPr>
                <w:color w:val="0D0D0D" w:themeColor="text1" w:themeTint="F2"/>
              </w:rPr>
              <w:t>5,8</w:t>
            </w:r>
          </w:p>
        </w:tc>
        <w:tc>
          <w:tcPr>
            <w:tcW w:w="711" w:type="dxa"/>
            <w:noWrap/>
            <w:vAlign w:val="center"/>
            <w:hideMark/>
          </w:tcPr>
          <w:p w14:paraId="7F00156D"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996" w:type="dxa"/>
            <w:noWrap/>
            <w:vAlign w:val="center"/>
            <w:hideMark/>
          </w:tcPr>
          <w:p w14:paraId="4142E45E" w14:textId="77777777" w:rsidR="00F53C0F" w:rsidRPr="003272F9" w:rsidRDefault="00F53C0F" w:rsidP="00F53C0F">
            <w:pPr>
              <w:jc w:val="left"/>
              <w:rPr>
                <w:color w:val="0D0D0D" w:themeColor="text1" w:themeTint="F2"/>
              </w:rPr>
            </w:pPr>
            <w:r w:rsidRPr="003272F9">
              <w:rPr>
                <w:color w:val="0D0D0D" w:themeColor="text1" w:themeTint="F2"/>
              </w:rPr>
              <w:t>5,2</w:t>
            </w:r>
          </w:p>
        </w:tc>
      </w:tr>
      <w:tr w:rsidR="003272F9" w:rsidRPr="003272F9" w14:paraId="69BB37E5" w14:textId="77777777" w:rsidTr="00F53C0F">
        <w:trPr>
          <w:trHeight w:val="138"/>
        </w:trPr>
        <w:tc>
          <w:tcPr>
            <w:tcW w:w="832" w:type="dxa"/>
            <w:noWrap/>
            <w:vAlign w:val="center"/>
            <w:hideMark/>
          </w:tcPr>
          <w:p w14:paraId="2FE9CB9A" w14:textId="77777777" w:rsidR="00F53C0F" w:rsidRPr="003272F9" w:rsidRDefault="00F53C0F" w:rsidP="00F53C0F">
            <w:pPr>
              <w:jc w:val="left"/>
              <w:rPr>
                <w:color w:val="0D0D0D" w:themeColor="text1" w:themeTint="F2"/>
              </w:rPr>
            </w:pPr>
            <w:r w:rsidRPr="003272F9">
              <w:rPr>
                <w:color w:val="0D0D0D" w:themeColor="text1" w:themeTint="F2"/>
              </w:rPr>
              <w:t>157</w:t>
            </w:r>
          </w:p>
        </w:tc>
        <w:tc>
          <w:tcPr>
            <w:tcW w:w="4584" w:type="dxa"/>
            <w:vAlign w:val="center"/>
            <w:hideMark/>
          </w:tcPr>
          <w:p w14:paraId="37348D9D" w14:textId="77777777" w:rsidR="00F53C0F" w:rsidRPr="003272F9" w:rsidRDefault="00F53C0F" w:rsidP="00F53C0F">
            <w:pPr>
              <w:jc w:val="left"/>
              <w:rPr>
                <w:color w:val="0D0D0D" w:themeColor="text1" w:themeTint="F2"/>
              </w:rPr>
            </w:pPr>
            <w:r w:rsidRPr="003272F9">
              <w:rPr>
                <w:color w:val="0D0D0D" w:themeColor="text1" w:themeTint="F2"/>
              </w:rPr>
              <w:t>T157S/I</w:t>
            </w:r>
          </w:p>
        </w:tc>
        <w:tc>
          <w:tcPr>
            <w:tcW w:w="854" w:type="dxa"/>
            <w:noWrap/>
            <w:vAlign w:val="center"/>
            <w:hideMark/>
          </w:tcPr>
          <w:p w14:paraId="7629A27D" w14:textId="77777777" w:rsidR="00F53C0F" w:rsidRPr="003272F9" w:rsidRDefault="00F53C0F" w:rsidP="00F53C0F">
            <w:pPr>
              <w:jc w:val="left"/>
              <w:rPr>
                <w:color w:val="0D0D0D" w:themeColor="text1" w:themeTint="F2"/>
              </w:rPr>
            </w:pPr>
            <w:r w:rsidRPr="003272F9">
              <w:rPr>
                <w:color w:val="0D0D0D" w:themeColor="text1" w:themeTint="F2"/>
              </w:rPr>
              <w:t>4</w:t>
            </w:r>
          </w:p>
        </w:tc>
        <w:tc>
          <w:tcPr>
            <w:tcW w:w="857" w:type="dxa"/>
            <w:noWrap/>
            <w:vAlign w:val="center"/>
            <w:hideMark/>
          </w:tcPr>
          <w:p w14:paraId="364B892D" w14:textId="77777777" w:rsidR="00F53C0F" w:rsidRPr="003272F9" w:rsidRDefault="00F53C0F" w:rsidP="00F53C0F">
            <w:pPr>
              <w:jc w:val="left"/>
              <w:rPr>
                <w:color w:val="0D0D0D" w:themeColor="text1" w:themeTint="F2"/>
              </w:rPr>
            </w:pPr>
            <w:r w:rsidRPr="003272F9">
              <w:rPr>
                <w:color w:val="0D0D0D" w:themeColor="text1" w:themeTint="F2"/>
              </w:rPr>
              <w:t>2,1</w:t>
            </w:r>
          </w:p>
        </w:tc>
        <w:tc>
          <w:tcPr>
            <w:tcW w:w="711" w:type="dxa"/>
            <w:noWrap/>
            <w:vAlign w:val="center"/>
            <w:hideMark/>
          </w:tcPr>
          <w:p w14:paraId="0ADA4F41"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741F2429"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248484D8" w14:textId="77777777" w:rsidTr="00F53C0F">
        <w:trPr>
          <w:trHeight w:val="223"/>
        </w:trPr>
        <w:tc>
          <w:tcPr>
            <w:tcW w:w="832" w:type="dxa"/>
            <w:noWrap/>
            <w:vAlign w:val="center"/>
            <w:hideMark/>
          </w:tcPr>
          <w:p w14:paraId="4E5C47E6" w14:textId="77777777" w:rsidR="00F53C0F" w:rsidRPr="003272F9" w:rsidRDefault="00F53C0F" w:rsidP="00F53C0F">
            <w:pPr>
              <w:jc w:val="left"/>
              <w:rPr>
                <w:color w:val="0D0D0D" w:themeColor="text1" w:themeTint="F2"/>
              </w:rPr>
            </w:pPr>
            <w:r w:rsidRPr="003272F9">
              <w:rPr>
                <w:color w:val="0D0D0D" w:themeColor="text1" w:themeTint="F2"/>
              </w:rPr>
              <w:t>158</w:t>
            </w:r>
          </w:p>
        </w:tc>
        <w:tc>
          <w:tcPr>
            <w:tcW w:w="4584" w:type="dxa"/>
            <w:vAlign w:val="center"/>
            <w:hideMark/>
          </w:tcPr>
          <w:p w14:paraId="453F181F" w14:textId="77777777" w:rsidR="00F53C0F" w:rsidRPr="003272F9" w:rsidRDefault="00F53C0F" w:rsidP="00F53C0F">
            <w:pPr>
              <w:jc w:val="left"/>
              <w:rPr>
                <w:color w:val="0D0D0D" w:themeColor="text1" w:themeTint="F2"/>
              </w:rPr>
            </w:pPr>
            <w:r w:rsidRPr="003272F9">
              <w:rPr>
                <w:color w:val="0D0D0D" w:themeColor="text1" w:themeTint="F2"/>
              </w:rPr>
              <w:t>A158V; V158A</w:t>
            </w:r>
          </w:p>
        </w:tc>
        <w:tc>
          <w:tcPr>
            <w:tcW w:w="854" w:type="dxa"/>
            <w:noWrap/>
            <w:vAlign w:val="center"/>
            <w:hideMark/>
          </w:tcPr>
          <w:p w14:paraId="208D47BD" w14:textId="77777777" w:rsidR="00F53C0F" w:rsidRPr="003272F9" w:rsidRDefault="00F53C0F" w:rsidP="00F53C0F">
            <w:pPr>
              <w:jc w:val="left"/>
              <w:rPr>
                <w:color w:val="0D0D0D" w:themeColor="text1" w:themeTint="F2"/>
              </w:rPr>
            </w:pPr>
            <w:r w:rsidRPr="003272F9">
              <w:rPr>
                <w:color w:val="0D0D0D" w:themeColor="text1" w:themeTint="F2"/>
              </w:rPr>
              <w:t>7</w:t>
            </w:r>
          </w:p>
        </w:tc>
        <w:tc>
          <w:tcPr>
            <w:tcW w:w="857" w:type="dxa"/>
            <w:noWrap/>
            <w:vAlign w:val="center"/>
            <w:hideMark/>
          </w:tcPr>
          <w:p w14:paraId="6705D568" w14:textId="77777777" w:rsidR="00F53C0F" w:rsidRPr="003272F9" w:rsidRDefault="00F53C0F" w:rsidP="00F53C0F">
            <w:pPr>
              <w:jc w:val="left"/>
              <w:rPr>
                <w:color w:val="0D0D0D" w:themeColor="text1" w:themeTint="F2"/>
              </w:rPr>
            </w:pPr>
            <w:r w:rsidRPr="003272F9">
              <w:rPr>
                <w:color w:val="0D0D0D" w:themeColor="text1" w:themeTint="F2"/>
              </w:rPr>
              <w:t>3,7</w:t>
            </w:r>
          </w:p>
        </w:tc>
        <w:tc>
          <w:tcPr>
            <w:tcW w:w="711" w:type="dxa"/>
            <w:noWrap/>
            <w:vAlign w:val="center"/>
            <w:hideMark/>
          </w:tcPr>
          <w:p w14:paraId="65D8D603" w14:textId="77777777" w:rsidR="00F53C0F" w:rsidRPr="003272F9" w:rsidRDefault="00F53C0F" w:rsidP="00F53C0F">
            <w:pPr>
              <w:jc w:val="left"/>
              <w:rPr>
                <w:color w:val="0D0D0D" w:themeColor="text1" w:themeTint="F2"/>
              </w:rPr>
            </w:pPr>
            <w:r w:rsidRPr="003272F9">
              <w:rPr>
                <w:color w:val="0D0D0D" w:themeColor="text1" w:themeTint="F2"/>
              </w:rPr>
              <w:t>76</w:t>
            </w:r>
          </w:p>
        </w:tc>
        <w:tc>
          <w:tcPr>
            <w:tcW w:w="996" w:type="dxa"/>
            <w:noWrap/>
            <w:vAlign w:val="center"/>
            <w:hideMark/>
          </w:tcPr>
          <w:p w14:paraId="4A972C1F" w14:textId="77777777" w:rsidR="00F53C0F" w:rsidRPr="003272F9" w:rsidRDefault="00F53C0F" w:rsidP="00F53C0F">
            <w:pPr>
              <w:jc w:val="left"/>
              <w:rPr>
                <w:color w:val="0D0D0D" w:themeColor="text1" w:themeTint="F2"/>
              </w:rPr>
            </w:pPr>
            <w:r w:rsidRPr="003272F9">
              <w:rPr>
                <w:color w:val="0D0D0D" w:themeColor="text1" w:themeTint="F2"/>
              </w:rPr>
              <w:t>98,7</w:t>
            </w:r>
          </w:p>
        </w:tc>
      </w:tr>
      <w:tr w:rsidR="003272F9" w:rsidRPr="003272F9" w14:paraId="0FC11C8C" w14:textId="77777777" w:rsidTr="00F53C0F">
        <w:trPr>
          <w:trHeight w:val="329"/>
        </w:trPr>
        <w:tc>
          <w:tcPr>
            <w:tcW w:w="832" w:type="dxa"/>
            <w:noWrap/>
            <w:vAlign w:val="center"/>
            <w:hideMark/>
          </w:tcPr>
          <w:p w14:paraId="0AE9154F" w14:textId="77777777" w:rsidR="00F53C0F" w:rsidRPr="003272F9" w:rsidRDefault="00F53C0F" w:rsidP="00F53C0F">
            <w:pPr>
              <w:jc w:val="left"/>
              <w:rPr>
                <w:color w:val="0D0D0D" w:themeColor="text1" w:themeTint="F2"/>
              </w:rPr>
            </w:pPr>
            <w:r w:rsidRPr="003272F9">
              <w:rPr>
                <w:color w:val="0D0D0D" w:themeColor="text1" w:themeTint="F2"/>
              </w:rPr>
              <w:t>160</w:t>
            </w:r>
          </w:p>
        </w:tc>
        <w:tc>
          <w:tcPr>
            <w:tcW w:w="4584" w:type="dxa"/>
            <w:vAlign w:val="center"/>
            <w:hideMark/>
          </w:tcPr>
          <w:p w14:paraId="2AE32C13" w14:textId="77777777" w:rsidR="00F53C0F" w:rsidRPr="003272F9" w:rsidRDefault="00F53C0F" w:rsidP="00F53C0F">
            <w:pPr>
              <w:jc w:val="left"/>
              <w:rPr>
                <w:color w:val="0D0D0D" w:themeColor="text1" w:themeTint="F2"/>
              </w:rPr>
            </w:pPr>
            <w:r w:rsidRPr="003272F9">
              <w:rPr>
                <w:color w:val="0D0D0D" w:themeColor="text1" w:themeTint="F2"/>
              </w:rPr>
              <w:t>S160A/T/P/V; P160A; P160H</w:t>
            </w:r>
          </w:p>
        </w:tc>
        <w:tc>
          <w:tcPr>
            <w:tcW w:w="854" w:type="dxa"/>
            <w:noWrap/>
            <w:vAlign w:val="center"/>
            <w:hideMark/>
          </w:tcPr>
          <w:p w14:paraId="681EAD77" w14:textId="77777777" w:rsidR="00F53C0F" w:rsidRPr="003272F9" w:rsidRDefault="00F53C0F" w:rsidP="00F53C0F">
            <w:pPr>
              <w:jc w:val="left"/>
              <w:rPr>
                <w:color w:val="0D0D0D" w:themeColor="text1" w:themeTint="F2"/>
              </w:rPr>
            </w:pPr>
            <w:r w:rsidRPr="003272F9">
              <w:rPr>
                <w:color w:val="0D0D0D" w:themeColor="text1" w:themeTint="F2"/>
              </w:rPr>
              <w:t>187</w:t>
            </w:r>
          </w:p>
        </w:tc>
        <w:tc>
          <w:tcPr>
            <w:tcW w:w="857" w:type="dxa"/>
            <w:noWrap/>
            <w:vAlign w:val="center"/>
            <w:hideMark/>
          </w:tcPr>
          <w:p w14:paraId="7BF1A2E4" w14:textId="77777777" w:rsidR="00F53C0F" w:rsidRPr="003272F9" w:rsidRDefault="00F53C0F" w:rsidP="00F53C0F">
            <w:pPr>
              <w:jc w:val="left"/>
              <w:rPr>
                <w:color w:val="0D0D0D" w:themeColor="text1" w:themeTint="F2"/>
              </w:rPr>
            </w:pPr>
            <w:r w:rsidRPr="003272F9">
              <w:rPr>
                <w:color w:val="0D0D0D" w:themeColor="text1" w:themeTint="F2"/>
              </w:rPr>
              <w:t>97,9</w:t>
            </w:r>
          </w:p>
        </w:tc>
        <w:tc>
          <w:tcPr>
            <w:tcW w:w="711" w:type="dxa"/>
            <w:noWrap/>
            <w:vAlign w:val="center"/>
            <w:hideMark/>
          </w:tcPr>
          <w:p w14:paraId="0002FDEB" w14:textId="77777777" w:rsidR="00F53C0F" w:rsidRPr="003272F9" w:rsidRDefault="00F53C0F" w:rsidP="00F53C0F">
            <w:pPr>
              <w:jc w:val="left"/>
              <w:rPr>
                <w:color w:val="0D0D0D" w:themeColor="text1" w:themeTint="F2"/>
              </w:rPr>
            </w:pPr>
            <w:r w:rsidRPr="003272F9">
              <w:rPr>
                <w:color w:val="0D0D0D" w:themeColor="text1" w:themeTint="F2"/>
              </w:rPr>
              <w:t>2</w:t>
            </w:r>
          </w:p>
        </w:tc>
        <w:tc>
          <w:tcPr>
            <w:tcW w:w="996" w:type="dxa"/>
            <w:noWrap/>
            <w:vAlign w:val="center"/>
            <w:hideMark/>
          </w:tcPr>
          <w:p w14:paraId="0DD3C1DE" w14:textId="77777777" w:rsidR="00F53C0F" w:rsidRPr="003272F9" w:rsidRDefault="00F53C0F" w:rsidP="00F53C0F">
            <w:pPr>
              <w:jc w:val="left"/>
              <w:rPr>
                <w:color w:val="0D0D0D" w:themeColor="text1" w:themeTint="F2"/>
              </w:rPr>
            </w:pPr>
            <w:r w:rsidRPr="003272F9">
              <w:rPr>
                <w:color w:val="0D0D0D" w:themeColor="text1" w:themeTint="F2"/>
              </w:rPr>
              <w:t>2,6</w:t>
            </w:r>
          </w:p>
        </w:tc>
      </w:tr>
      <w:tr w:rsidR="003272F9" w:rsidRPr="003272F9" w14:paraId="2FC167F8" w14:textId="77777777" w:rsidTr="00F53C0F">
        <w:trPr>
          <w:trHeight w:val="138"/>
        </w:trPr>
        <w:tc>
          <w:tcPr>
            <w:tcW w:w="832" w:type="dxa"/>
            <w:noWrap/>
            <w:vAlign w:val="center"/>
            <w:hideMark/>
          </w:tcPr>
          <w:p w14:paraId="7E70DF50" w14:textId="77777777" w:rsidR="00F53C0F" w:rsidRPr="003272F9" w:rsidRDefault="00F53C0F" w:rsidP="00F53C0F">
            <w:pPr>
              <w:jc w:val="left"/>
              <w:rPr>
                <w:color w:val="0D0D0D" w:themeColor="text1" w:themeTint="F2"/>
              </w:rPr>
            </w:pPr>
            <w:r w:rsidRPr="003272F9">
              <w:rPr>
                <w:color w:val="0D0D0D" w:themeColor="text1" w:themeTint="F2"/>
              </w:rPr>
              <w:t>164</w:t>
            </w:r>
          </w:p>
        </w:tc>
        <w:tc>
          <w:tcPr>
            <w:tcW w:w="4584" w:type="dxa"/>
            <w:vAlign w:val="center"/>
            <w:hideMark/>
          </w:tcPr>
          <w:p w14:paraId="4B340E50" w14:textId="77777777" w:rsidR="00F53C0F" w:rsidRPr="003272F9" w:rsidRDefault="00F53C0F" w:rsidP="00F53C0F">
            <w:pPr>
              <w:jc w:val="left"/>
              <w:rPr>
                <w:color w:val="0D0D0D" w:themeColor="text1" w:themeTint="F2"/>
              </w:rPr>
            </w:pPr>
            <w:r w:rsidRPr="003272F9">
              <w:rPr>
                <w:color w:val="0D0D0D" w:themeColor="text1" w:themeTint="F2"/>
              </w:rPr>
              <w:t>I164T/N</w:t>
            </w:r>
          </w:p>
        </w:tc>
        <w:tc>
          <w:tcPr>
            <w:tcW w:w="854" w:type="dxa"/>
            <w:noWrap/>
            <w:vAlign w:val="center"/>
            <w:hideMark/>
          </w:tcPr>
          <w:p w14:paraId="2715FA3E" w14:textId="77777777" w:rsidR="00F53C0F" w:rsidRPr="003272F9" w:rsidRDefault="00F53C0F" w:rsidP="00F53C0F">
            <w:pPr>
              <w:jc w:val="left"/>
              <w:rPr>
                <w:color w:val="0D0D0D" w:themeColor="text1" w:themeTint="F2"/>
              </w:rPr>
            </w:pPr>
            <w:r w:rsidRPr="003272F9">
              <w:rPr>
                <w:color w:val="0D0D0D" w:themeColor="text1" w:themeTint="F2"/>
              </w:rPr>
              <w:t>188</w:t>
            </w:r>
          </w:p>
        </w:tc>
        <w:tc>
          <w:tcPr>
            <w:tcW w:w="857" w:type="dxa"/>
            <w:noWrap/>
            <w:vAlign w:val="center"/>
            <w:hideMark/>
          </w:tcPr>
          <w:p w14:paraId="112DD493" w14:textId="77777777" w:rsidR="00F53C0F" w:rsidRPr="003272F9" w:rsidRDefault="00F53C0F" w:rsidP="00F53C0F">
            <w:pPr>
              <w:jc w:val="left"/>
              <w:rPr>
                <w:color w:val="0D0D0D" w:themeColor="text1" w:themeTint="F2"/>
              </w:rPr>
            </w:pPr>
            <w:r w:rsidRPr="003272F9">
              <w:rPr>
                <w:color w:val="0D0D0D" w:themeColor="text1" w:themeTint="F2"/>
              </w:rPr>
              <w:t>98,4</w:t>
            </w:r>
          </w:p>
        </w:tc>
        <w:tc>
          <w:tcPr>
            <w:tcW w:w="711" w:type="dxa"/>
            <w:noWrap/>
            <w:vAlign w:val="center"/>
            <w:hideMark/>
          </w:tcPr>
          <w:p w14:paraId="2640B9C9" w14:textId="77777777" w:rsidR="00F53C0F" w:rsidRPr="003272F9" w:rsidRDefault="00F53C0F" w:rsidP="00F53C0F">
            <w:pPr>
              <w:jc w:val="left"/>
              <w:rPr>
                <w:color w:val="0D0D0D" w:themeColor="text1" w:themeTint="F2"/>
              </w:rPr>
            </w:pPr>
            <w:r w:rsidRPr="003272F9">
              <w:rPr>
                <w:color w:val="0D0D0D" w:themeColor="text1" w:themeTint="F2"/>
              </w:rPr>
              <w:t>1</w:t>
            </w:r>
          </w:p>
        </w:tc>
        <w:tc>
          <w:tcPr>
            <w:tcW w:w="996" w:type="dxa"/>
            <w:noWrap/>
            <w:vAlign w:val="center"/>
            <w:hideMark/>
          </w:tcPr>
          <w:p w14:paraId="1C241835" w14:textId="77777777" w:rsidR="00F53C0F" w:rsidRPr="003272F9" w:rsidRDefault="00F53C0F" w:rsidP="00F53C0F">
            <w:pPr>
              <w:jc w:val="left"/>
              <w:rPr>
                <w:color w:val="0D0D0D" w:themeColor="text1" w:themeTint="F2"/>
              </w:rPr>
            </w:pPr>
            <w:r w:rsidRPr="003272F9">
              <w:rPr>
                <w:color w:val="0D0D0D" w:themeColor="text1" w:themeTint="F2"/>
              </w:rPr>
              <w:t>1,3</w:t>
            </w:r>
          </w:p>
        </w:tc>
      </w:tr>
      <w:tr w:rsidR="003272F9" w:rsidRPr="003272F9" w14:paraId="2A603A1B" w14:textId="77777777" w:rsidTr="00F53C0F">
        <w:trPr>
          <w:trHeight w:val="138"/>
        </w:trPr>
        <w:tc>
          <w:tcPr>
            <w:tcW w:w="832" w:type="dxa"/>
            <w:noWrap/>
            <w:vAlign w:val="center"/>
            <w:hideMark/>
          </w:tcPr>
          <w:p w14:paraId="29BE7035" w14:textId="77777777" w:rsidR="00F53C0F" w:rsidRPr="003272F9" w:rsidRDefault="00F53C0F" w:rsidP="00F53C0F">
            <w:pPr>
              <w:jc w:val="left"/>
              <w:rPr>
                <w:color w:val="0D0D0D" w:themeColor="text1" w:themeTint="F2"/>
              </w:rPr>
            </w:pPr>
            <w:r w:rsidRPr="003272F9">
              <w:rPr>
                <w:color w:val="0D0D0D" w:themeColor="text1" w:themeTint="F2"/>
              </w:rPr>
              <w:t>165</w:t>
            </w:r>
          </w:p>
        </w:tc>
        <w:tc>
          <w:tcPr>
            <w:tcW w:w="4584" w:type="dxa"/>
            <w:vAlign w:val="center"/>
            <w:hideMark/>
          </w:tcPr>
          <w:p w14:paraId="09E3764D" w14:textId="77777777" w:rsidR="00F53C0F" w:rsidRPr="003272F9" w:rsidRDefault="00F53C0F" w:rsidP="00F53C0F">
            <w:pPr>
              <w:jc w:val="left"/>
              <w:rPr>
                <w:color w:val="0D0D0D" w:themeColor="text1" w:themeTint="F2"/>
              </w:rPr>
            </w:pPr>
            <w:r w:rsidRPr="003272F9">
              <w:rPr>
                <w:color w:val="0D0D0D" w:themeColor="text1" w:themeTint="F2"/>
              </w:rPr>
              <w:t>L165F/S</w:t>
            </w:r>
          </w:p>
        </w:tc>
        <w:tc>
          <w:tcPr>
            <w:tcW w:w="854" w:type="dxa"/>
            <w:noWrap/>
            <w:vAlign w:val="center"/>
            <w:hideMark/>
          </w:tcPr>
          <w:p w14:paraId="763E21AA" w14:textId="77777777" w:rsidR="00F53C0F" w:rsidRPr="003272F9" w:rsidRDefault="00F53C0F" w:rsidP="00F53C0F">
            <w:pPr>
              <w:jc w:val="left"/>
              <w:rPr>
                <w:color w:val="0D0D0D" w:themeColor="text1" w:themeTint="F2"/>
              </w:rPr>
            </w:pPr>
            <w:r w:rsidRPr="003272F9">
              <w:rPr>
                <w:color w:val="0D0D0D" w:themeColor="text1" w:themeTint="F2"/>
              </w:rPr>
              <w:t>187</w:t>
            </w:r>
          </w:p>
        </w:tc>
        <w:tc>
          <w:tcPr>
            <w:tcW w:w="857" w:type="dxa"/>
            <w:noWrap/>
            <w:vAlign w:val="center"/>
            <w:hideMark/>
          </w:tcPr>
          <w:p w14:paraId="489E71B7" w14:textId="77777777" w:rsidR="00F53C0F" w:rsidRPr="003272F9" w:rsidRDefault="00F53C0F" w:rsidP="00F53C0F">
            <w:pPr>
              <w:jc w:val="left"/>
              <w:rPr>
                <w:color w:val="0D0D0D" w:themeColor="text1" w:themeTint="F2"/>
              </w:rPr>
            </w:pPr>
            <w:r w:rsidRPr="003272F9">
              <w:rPr>
                <w:color w:val="0D0D0D" w:themeColor="text1" w:themeTint="F2"/>
              </w:rPr>
              <w:t>97,9</w:t>
            </w:r>
          </w:p>
        </w:tc>
        <w:tc>
          <w:tcPr>
            <w:tcW w:w="711" w:type="dxa"/>
            <w:noWrap/>
            <w:vAlign w:val="center"/>
            <w:hideMark/>
          </w:tcPr>
          <w:p w14:paraId="017D562C"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405F7D8C"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07D5E56B" w14:textId="77777777" w:rsidTr="00F53C0F">
        <w:trPr>
          <w:trHeight w:val="138"/>
        </w:trPr>
        <w:tc>
          <w:tcPr>
            <w:tcW w:w="832" w:type="dxa"/>
            <w:noWrap/>
            <w:vAlign w:val="center"/>
            <w:hideMark/>
          </w:tcPr>
          <w:p w14:paraId="48A1DF5F" w14:textId="77777777" w:rsidR="00F53C0F" w:rsidRPr="003272F9" w:rsidRDefault="00F53C0F" w:rsidP="00F53C0F">
            <w:pPr>
              <w:jc w:val="left"/>
              <w:rPr>
                <w:color w:val="0D0D0D" w:themeColor="text1" w:themeTint="F2"/>
              </w:rPr>
            </w:pPr>
            <w:r w:rsidRPr="003272F9">
              <w:rPr>
                <w:color w:val="0D0D0D" w:themeColor="text1" w:themeTint="F2"/>
              </w:rPr>
              <w:t>166</w:t>
            </w:r>
          </w:p>
        </w:tc>
        <w:tc>
          <w:tcPr>
            <w:tcW w:w="4584" w:type="dxa"/>
            <w:vAlign w:val="center"/>
            <w:hideMark/>
          </w:tcPr>
          <w:p w14:paraId="050316E2" w14:textId="77777777" w:rsidR="00F53C0F" w:rsidRPr="003272F9" w:rsidRDefault="00F53C0F" w:rsidP="00F53C0F">
            <w:pPr>
              <w:jc w:val="left"/>
              <w:rPr>
                <w:color w:val="0D0D0D" w:themeColor="text1" w:themeTint="F2"/>
              </w:rPr>
            </w:pPr>
            <w:r w:rsidRPr="003272F9">
              <w:rPr>
                <w:color w:val="0D0D0D" w:themeColor="text1" w:themeTint="F2"/>
              </w:rPr>
              <w:t>S166A/T/E</w:t>
            </w:r>
          </w:p>
        </w:tc>
        <w:tc>
          <w:tcPr>
            <w:tcW w:w="854" w:type="dxa"/>
            <w:noWrap/>
            <w:vAlign w:val="center"/>
            <w:hideMark/>
          </w:tcPr>
          <w:p w14:paraId="629187A2"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857" w:type="dxa"/>
            <w:noWrap/>
            <w:vAlign w:val="center"/>
            <w:hideMark/>
          </w:tcPr>
          <w:p w14:paraId="040D4026" w14:textId="77777777" w:rsidR="00F53C0F" w:rsidRPr="003272F9" w:rsidRDefault="00F53C0F" w:rsidP="00F53C0F">
            <w:pPr>
              <w:jc w:val="left"/>
              <w:rPr>
                <w:color w:val="0D0D0D" w:themeColor="text1" w:themeTint="F2"/>
              </w:rPr>
            </w:pPr>
            <w:r w:rsidRPr="003272F9">
              <w:rPr>
                <w:color w:val="0D0D0D" w:themeColor="text1" w:themeTint="F2"/>
              </w:rPr>
              <w:t>3,1</w:t>
            </w:r>
          </w:p>
        </w:tc>
        <w:tc>
          <w:tcPr>
            <w:tcW w:w="711" w:type="dxa"/>
            <w:noWrap/>
            <w:vAlign w:val="center"/>
            <w:hideMark/>
          </w:tcPr>
          <w:p w14:paraId="0B62B3AC"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649373FF"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4C5D241C" w14:textId="77777777" w:rsidTr="00F53C0F">
        <w:trPr>
          <w:trHeight w:val="138"/>
        </w:trPr>
        <w:tc>
          <w:tcPr>
            <w:tcW w:w="832" w:type="dxa"/>
            <w:noWrap/>
            <w:vAlign w:val="center"/>
            <w:hideMark/>
          </w:tcPr>
          <w:p w14:paraId="33CEDCF0" w14:textId="77777777" w:rsidR="00F53C0F" w:rsidRPr="003272F9" w:rsidRDefault="00F53C0F" w:rsidP="00F53C0F">
            <w:pPr>
              <w:jc w:val="left"/>
              <w:rPr>
                <w:color w:val="0D0D0D" w:themeColor="text1" w:themeTint="F2"/>
              </w:rPr>
            </w:pPr>
            <w:r w:rsidRPr="003272F9">
              <w:rPr>
                <w:color w:val="0D0D0D" w:themeColor="text1" w:themeTint="F2"/>
              </w:rPr>
              <w:t>167</w:t>
            </w:r>
          </w:p>
        </w:tc>
        <w:tc>
          <w:tcPr>
            <w:tcW w:w="4584" w:type="dxa"/>
            <w:vAlign w:val="center"/>
            <w:hideMark/>
          </w:tcPr>
          <w:p w14:paraId="21FEBD54" w14:textId="77777777" w:rsidR="00F53C0F" w:rsidRPr="003272F9" w:rsidRDefault="00F53C0F" w:rsidP="00F53C0F">
            <w:pPr>
              <w:jc w:val="left"/>
              <w:rPr>
                <w:color w:val="0D0D0D" w:themeColor="text1" w:themeTint="F2"/>
              </w:rPr>
            </w:pPr>
            <w:r w:rsidRPr="003272F9">
              <w:rPr>
                <w:color w:val="0D0D0D" w:themeColor="text1" w:themeTint="F2"/>
              </w:rPr>
              <w:t>T167K/M/R</w:t>
            </w:r>
          </w:p>
        </w:tc>
        <w:tc>
          <w:tcPr>
            <w:tcW w:w="854" w:type="dxa"/>
            <w:noWrap/>
            <w:vAlign w:val="center"/>
            <w:hideMark/>
          </w:tcPr>
          <w:p w14:paraId="44B206B3" w14:textId="77777777" w:rsidR="00F53C0F" w:rsidRPr="003272F9" w:rsidRDefault="00F53C0F" w:rsidP="00F53C0F">
            <w:pPr>
              <w:jc w:val="left"/>
              <w:rPr>
                <w:color w:val="0D0D0D" w:themeColor="text1" w:themeTint="F2"/>
              </w:rPr>
            </w:pPr>
            <w:r w:rsidRPr="003272F9">
              <w:rPr>
                <w:color w:val="0D0D0D" w:themeColor="text1" w:themeTint="F2"/>
              </w:rPr>
              <w:t>159</w:t>
            </w:r>
          </w:p>
        </w:tc>
        <w:tc>
          <w:tcPr>
            <w:tcW w:w="857" w:type="dxa"/>
            <w:noWrap/>
            <w:vAlign w:val="center"/>
            <w:hideMark/>
          </w:tcPr>
          <w:p w14:paraId="7CB7C9EE" w14:textId="77777777" w:rsidR="00F53C0F" w:rsidRPr="003272F9" w:rsidRDefault="00F53C0F" w:rsidP="00F53C0F">
            <w:pPr>
              <w:jc w:val="left"/>
              <w:rPr>
                <w:color w:val="0D0D0D" w:themeColor="text1" w:themeTint="F2"/>
              </w:rPr>
            </w:pPr>
            <w:r w:rsidRPr="003272F9">
              <w:rPr>
                <w:color w:val="0D0D0D" w:themeColor="text1" w:themeTint="F2"/>
              </w:rPr>
              <w:t>83,2</w:t>
            </w:r>
          </w:p>
        </w:tc>
        <w:tc>
          <w:tcPr>
            <w:tcW w:w="711" w:type="dxa"/>
            <w:noWrap/>
            <w:vAlign w:val="center"/>
            <w:hideMark/>
          </w:tcPr>
          <w:p w14:paraId="31CAA58D"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463DCFE3"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13483682" w14:textId="77777777" w:rsidTr="00F53C0F">
        <w:trPr>
          <w:trHeight w:val="138"/>
        </w:trPr>
        <w:tc>
          <w:tcPr>
            <w:tcW w:w="832" w:type="dxa"/>
            <w:noWrap/>
            <w:vAlign w:val="center"/>
            <w:hideMark/>
          </w:tcPr>
          <w:p w14:paraId="2C3F2E8C" w14:textId="77777777" w:rsidR="00F53C0F" w:rsidRPr="003272F9" w:rsidRDefault="00F53C0F" w:rsidP="00F53C0F">
            <w:pPr>
              <w:jc w:val="left"/>
              <w:rPr>
                <w:color w:val="0D0D0D" w:themeColor="text1" w:themeTint="F2"/>
              </w:rPr>
            </w:pPr>
            <w:r w:rsidRPr="003272F9">
              <w:rPr>
                <w:color w:val="0D0D0D" w:themeColor="text1" w:themeTint="F2"/>
              </w:rPr>
              <w:t>172</w:t>
            </w:r>
          </w:p>
        </w:tc>
        <w:tc>
          <w:tcPr>
            <w:tcW w:w="4584" w:type="dxa"/>
            <w:vAlign w:val="center"/>
            <w:hideMark/>
          </w:tcPr>
          <w:p w14:paraId="0EE98BAD" w14:textId="77777777" w:rsidR="00F53C0F" w:rsidRPr="003272F9" w:rsidRDefault="00F53C0F" w:rsidP="00F53C0F">
            <w:pPr>
              <w:jc w:val="left"/>
              <w:rPr>
                <w:color w:val="0D0D0D" w:themeColor="text1" w:themeTint="F2"/>
              </w:rPr>
            </w:pPr>
            <w:r w:rsidRPr="003272F9">
              <w:rPr>
                <w:color w:val="0D0D0D" w:themeColor="text1" w:themeTint="F2"/>
              </w:rPr>
              <w:t>V172A</w:t>
            </w:r>
          </w:p>
        </w:tc>
        <w:tc>
          <w:tcPr>
            <w:tcW w:w="854" w:type="dxa"/>
            <w:noWrap/>
            <w:vAlign w:val="center"/>
            <w:hideMark/>
          </w:tcPr>
          <w:p w14:paraId="30A02505" w14:textId="77777777" w:rsidR="00F53C0F" w:rsidRPr="003272F9" w:rsidRDefault="00F53C0F" w:rsidP="00F53C0F">
            <w:pPr>
              <w:jc w:val="left"/>
              <w:rPr>
                <w:color w:val="0D0D0D" w:themeColor="text1" w:themeTint="F2"/>
              </w:rPr>
            </w:pPr>
            <w:r w:rsidRPr="003272F9">
              <w:rPr>
                <w:color w:val="0D0D0D" w:themeColor="text1" w:themeTint="F2"/>
              </w:rPr>
              <w:t>6</w:t>
            </w:r>
          </w:p>
        </w:tc>
        <w:tc>
          <w:tcPr>
            <w:tcW w:w="857" w:type="dxa"/>
            <w:noWrap/>
            <w:vAlign w:val="center"/>
            <w:hideMark/>
          </w:tcPr>
          <w:p w14:paraId="0AB8FB00" w14:textId="77777777" w:rsidR="00F53C0F" w:rsidRPr="003272F9" w:rsidRDefault="00F53C0F" w:rsidP="00F53C0F">
            <w:pPr>
              <w:jc w:val="left"/>
              <w:rPr>
                <w:color w:val="0D0D0D" w:themeColor="text1" w:themeTint="F2"/>
              </w:rPr>
            </w:pPr>
            <w:r w:rsidRPr="003272F9">
              <w:rPr>
                <w:color w:val="0D0D0D" w:themeColor="text1" w:themeTint="F2"/>
              </w:rPr>
              <w:t>3,1</w:t>
            </w:r>
          </w:p>
        </w:tc>
        <w:tc>
          <w:tcPr>
            <w:tcW w:w="711" w:type="dxa"/>
            <w:noWrap/>
            <w:vAlign w:val="center"/>
            <w:hideMark/>
          </w:tcPr>
          <w:p w14:paraId="7581DBBB"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11D77FA2"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3272F9" w:rsidRPr="003272F9" w14:paraId="40C0E180" w14:textId="77777777" w:rsidTr="00F53C0F">
        <w:trPr>
          <w:trHeight w:val="138"/>
        </w:trPr>
        <w:tc>
          <w:tcPr>
            <w:tcW w:w="832" w:type="dxa"/>
            <w:noWrap/>
            <w:vAlign w:val="center"/>
            <w:hideMark/>
          </w:tcPr>
          <w:p w14:paraId="545FC5BC" w14:textId="77777777" w:rsidR="00F53C0F" w:rsidRPr="003272F9" w:rsidRDefault="00F53C0F" w:rsidP="00F53C0F">
            <w:pPr>
              <w:jc w:val="left"/>
              <w:rPr>
                <w:color w:val="0D0D0D" w:themeColor="text1" w:themeTint="F2"/>
              </w:rPr>
            </w:pPr>
            <w:r w:rsidRPr="003272F9">
              <w:rPr>
                <w:color w:val="0D0D0D" w:themeColor="text1" w:themeTint="F2"/>
              </w:rPr>
              <w:t>173</w:t>
            </w:r>
          </w:p>
        </w:tc>
        <w:tc>
          <w:tcPr>
            <w:tcW w:w="4584" w:type="dxa"/>
            <w:vAlign w:val="center"/>
            <w:hideMark/>
          </w:tcPr>
          <w:p w14:paraId="79319316" w14:textId="77777777" w:rsidR="00F53C0F" w:rsidRPr="003272F9" w:rsidRDefault="00F53C0F" w:rsidP="00F53C0F">
            <w:pPr>
              <w:jc w:val="left"/>
              <w:rPr>
                <w:color w:val="0D0D0D" w:themeColor="text1" w:themeTint="F2"/>
              </w:rPr>
            </w:pPr>
            <w:r w:rsidRPr="003272F9">
              <w:rPr>
                <w:color w:val="0D0D0D" w:themeColor="text1" w:themeTint="F2"/>
              </w:rPr>
              <w:t>P173S/Q</w:t>
            </w:r>
          </w:p>
        </w:tc>
        <w:tc>
          <w:tcPr>
            <w:tcW w:w="854" w:type="dxa"/>
            <w:noWrap/>
            <w:vAlign w:val="center"/>
            <w:hideMark/>
          </w:tcPr>
          <w:p w14:paraId="7DE4B25E" w14:textId="77777777" w:rsidR="00F53C0F" w:rsidRPr="003272F9" w:rsidRDefault="00F53C0F" w:rsidP="00F53C0F">
            <w:pPr>
              <w:jc w:val="left"/>
              <w:rPr>
                <w:color w:val="0D0D0D" w:themeColor="text1" w:themeTint="F2"/>
              </w:rPr>
            </w:pPr>
            <w:r w:rsidRPr="003272F9">
              <w:rPr>
                <w:color w:val="0D0D0D" w:themeColor="text1" w:themeTint="F2"/>
              </w:rPr>
              <w:t>8</w:t>
            </w:r>
          </w:p>
        </w:tc>
        <w:tc>
          <w:tcPr>
            <w:tcW w:w="857" w:type="dxa"/>
            <w:noWrap/>
            <w:vAlign w:val="center"/>
            <w:hideMark/>
          </w:tcPr>
          <w:p w14:paraId="499BB842" w14:textId="77777777" w:rsidR="00F53C0F" w:rsidRPr="003272F9" w:rsidRDefault="00F53C0F" w:rsidP="00F53C0F">
            <w:pPr>
              <w:jc w:val="left"/>
              <w:rPr>
                <w:color w:val="0D0D0D" w:themeColor="text1" w:themeTint="F2"/>
              </w:rPr>
            </w:pPr>
            <w:r w:rsidRPr="003272F9">
              <w:rPr>
                <w:color w:val="0D0D0D" w:themeColor="text1" w:themeTint="F2"/>
              </w:rPr>
              <w:t>4,2</w:t>
            </w:r>
          </w:p>
        </w:tc>
        <w:tc>
          <w:tcPr>
            <w:tcW w:w="711" w:type="dxa"/>
            <w:noWrap/>
            <w:vAlign w:val="center"/>
            <w:hideMark/>
          </w:tcPr>
          <w:p w14:paraId="75F89C68"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5D953937" w14:textId="77777777" w:rsidR="00F53C0F" w:rsidRPr="003272F9" w:rsidRDefault="00F53C0F" w:rsidP="00F53C0F">
            <w:pPr>
              <w:jc w:val="left"/>
              <w:rPr>
                <w:color w:val="0D0D0D" w:themeColor="text1" w:themeTint="F2"/>
              </w:rPr>
            </w:pPr>
            <w:r w:rsidRPr="003272F9">
              <w:rPr>
                <w:color w:val="0D0D0D" w:themeColor="text1" w:themeTint="F2"/>
              </w:rPr>
              <w:t>0,0</w:t>
            </w:r>
          </w:p>
        </w:tc>
      </w:tr>
      <w:tr w:rsidR="00F53C0F" w:rsidRPr="003272F9" w14:paraId="0F22A174" w14:textId="77777777" w:rsidTr="00F53C0F">
        <w:trPr>
          <w:trHeight w:val="138"/>
        </w:trPr>
        <w:tc>
          <w:tcPr>
            <w:tcW w:w="832" w:type="dxa"/>
            <w:noWrap/>
            <w:vAlign w:val="center"/>
            <w:hideMark/>
          </w:tcPr>
          <w:p w14:paraId="4297C244" w14:textId="1B074BBA" w:rsidR="00F53C0F" w:rsidRPr="003272F9" w:rsidRDefault="00F53C0F" w:rsidP="00F53C0F">
            <w:pPr>
              <w:jc w:val="left"/>
              <w:rPr>
                <w:color w:val="0D0D0D" w:themeColor="text1" w:themeTint="F2"/>
              </w:rPr>
            </w:pPr>
            <w:r w:rsidRPr="003272F9">
              <w:rPr>
                <w:color w:val="0D0D0D" w:themeColor="text1" w:themeTint="F2"/>
              </w:rPr>
              <w:t>174</w:t>
            </w:r>
          </w:p>
        </w:tc>
        <w:tc>
          <w:tcPr>
            <w:tcW w:w="4584" w:type="dxa"/>
            <w:vAlign w:val="center"/>
            <w:hideMark/>
          </w:tcPr>
          <w:p w14:paraId="53049194" w14:textId="77777777" w:rsidR="00F53C0F" w:rsidRPr="003272F9" w:rsidRDefault="00F53C0F" w:rsidP="00F53C0F">
            <w:pPr>
              <w:jc w:val="left"/>
              <w:rPr>
                <w:color w:val="0D0D0D" w:themeColor="text1" w:themeTint="F2"/>
              </w:rPr>
            </w:pPr>
            <w:r w:rsidRPr="003272F9">
              <w:rPr>
                <w:color w:val="0D0D0D" w:themeColor="text1" w:themeTint="F2"/>
              </w:rPr>
              <w:t>N174K/T</w:t>
            </w:r>
          </w:p>
        </w:tc>
        <w:tc>
          <w:tcPr>
            <w:tcW w:w="854" w:type="dxa"/>
            <w:noWrap/>
            <w:vAlign w:val="center"/>
            <w:hideMark/>
          </w:tcPr>
          <w:p w14:paraId="7151C3AA" w14:textId="77777777" w:rsidR="00F53C0F" w:rsidRPr="003272F9" w:rsidRDefault="00F53C0F" w:rsidP="00F53C0F">
            <w:pPr>
              <w:jc w:val="left"/>
              <w:rPr>
                <w:color w:val="0D0D0D" w:themeColor="text1" w:themeTint="F2"/>
              </w:rPr>
            </w:pPr>
            <w:r w:rsidRPr="003272F9">
              <w:rPr>
                <w:color w:val="0D0D0D" w:themeColor="text1" w:themeTint="F2"/>
              </w:rPr>
              <w:t>3</w:t>
            </w:r>
          </w:p>
        </w:tc>
        <w:tc>
          <w:tcPr>
            <w:tcW w:w="857" w:type="dxa"/>
            <w:noWrap/>
            <w:vAlign w:val="center"/>
            <w:hideMark/>
          </w:tcPr>
          <w:p w14:paraId="68CC35FC" w14:textId="77777777" w:rsidR="00F53C0F" w:rsidRPr="003272F9" w:rsidRDefault="00F53C0F" w:rsidP="00F53C0F">
            <w:pPr>
              <w:jc w:val="left"/>
              <w:rPr>
                <w:color w:val="0D0D0D" w:themeColor="text1" w:themeTint="F2"/>
              </w:rPr>
            </w:pPr>
            <w:r w:rsidRPr="003272F9">
              <w:rPr>
                <w:color w:val="0D0D0D" w:themeColor="text1" w:themeTint="F2"/>
              </w:rPr>
              <w:t>1,6</w:t>
            </w:r>
          </w:p>
        </w:tc>
        <w:tc>
          <w:tcPr>
            <w:tcW w:w="711" w:type="dxa"/>
            <w:noWrap/>
            <w:vAlign w:val="center"/>
            <w:hideMark/>
          </w:tcPr>
          <w:p w14:paraId="7D3FEDAB" w14:textId="77777777" w:rsidR="00F53C0F" w:rsidRPr="003272F9" w:rsidRDefault="00F53C0F" w:rsidP="00F53C0F">
            <w:pPr>
              <w:jc w:val="left"/>
              <w:rPr>
                <w:color w:val="0D0D0D" w:themeColor="text1" w:themeTint="F2"/>
              </w:rPr>
            </w:pPr>
            <w:r w:rsidRPr="003272F9">
              <w:rPr>
                <w:color w:val="0D0D0D" w:themeColor="text1" w:themeTint="F2"/>
              </w:rPr>
              <w:t>0</w:t>
            </w:r>
          </w:p>
        </w:tc>
        <w:tc>
          <w:tcPr>
            <w:tcW w:w="996" w:type="dxa"/>
            <w:noWrap/>
            <w:vAlign w:val="center"/>
            <w:hideMark/>
          </w:tcPr>
          <w:p w14:paraId="188DB342" w14:textId="77777777" w:rsidR="00F53C0F" w:rsidRPr="003272F9" w:rsidRDefault="00F53C0F" w:rsidP="00F53C0F">
            <w:pPr>
              <w:jc w:val="left"/>
              <w:rPr>
                <w:color w:val="0D0D0D" w:themeColor="text1" w:themeTint="F2"/>
              </w:rPr>
            </w:pPr>
            <w:r w:rsidRPr="003272F9">
              <w:rPr>
                <w:color w:val="0D0D0D" w:themeColor="text1" w:themeTint="F2"/>
              </w:rPr>
              <w:t>0,0</w:t>
            </w:r>
          </w:p>
        </w:tc>
      </w:tr>
    </w:tbl>
    <w:p w14:paraId="49E917A2" w14:textId="77777777" w:rsidR="00F53C0F" w:rsidRPr="003272F9" w:rsidRDefault="00F53C0F" w:rsidP="00840E71">
      <w:pPr>
        <w:rPr>
          <w:color w:val="0D0D0D" w:themeColor="text1" w:themeTint="F2"/>
        </w:rPr>
      </w:pPr>
    </w:p>
    <w:sectPr w:rsidR="00F53C0F" w:rsidRPr="003272F9" w:rsidSect="0068620B">
      <w:headerReference w:type="default" r:id="rId71"/>
      <w:footerReference w:type="default" r:id="rId72"/>
      <w:type w:val="evenPage"/>
      <w:pgSz w:w="11910" w:h="16840"/>
      <w:pgMar w:top="1701" w:right="1134" w:bottom="1701" w:left="1985" w:header="734" w:footer="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689FA" w14:textId="77777777" w:rsidR="00D64038" w:rsidRDefault="00D64038" w:rsidP="00DD26D7">
      <w:pPr>
        <w:spacing w:line="240" w:lineRule="auto"/>
      </w:pPr>
      <w:r>
        <w:separator/>
      </w:r>
    </w:p>
  </w:endnote>
  <w:endnote w:type="continuationSeparator" w:id="0">
    <w:p w14:paraId="53A3F5D4" w14:textId="77777777" w:rsidR="00D64038" w:rsidRDefault="00D64038" w:rsidP="00DD26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nTimeH">
    <w:altName w:val="Times New Roman"/>
    <w:charset w:val="00"/>
    <w:family w:val="swiss"/>
    <w:pitch w:val="variable"/>
    <w:sig w:usb0="00000007" w:usb1="00000000" w:usb2="00000000" w:usb3="00000000" w:csb0="00000013" w:csb1="00000000"/>
  </w:font>
  <w:font w:name="PMingLiU">
    <w:panose1 w:val="02010601000101010101"/>
    <w:charset w:val="88"/>
    <w:family w:val="roman"/>
    <w:pitch w:val="variable"/>
    <w:sig w:usb0="A00002FF" w:usb1="28CFFCFA" w:usb2="00000016" w:usb3="00000000" w:csb0="00100001" w:csb1="00000000"/>
  </w:font>
  <w:font w:name="Wingdings-Regular">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2CDC9" w14:textId="1D5070EE" w:rsidR="007B0009" w:rsidRPr="007A2A33" w:rsidRDefault="007B0009">
    <w:pPr>
      <w:pStyle w:val="Footer"/>
      <w:jc w:val="center"/>
      <w:rPr>
        <w:rFonts w:cs="Times New Roman"/>
        <w:szCs w:val="28"/>
      </w:rPr>
    </w:pPr>
  </w:p>
  <w:p w14:paraId="391D6D97" w14:textId="77777777" w:rsidR="007B0009" w:rsidRDefault="007B00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48ECE" w14:textId="6EF2B1CE" w:rsidR="003D27FB" w:rsidRPr="00D9732C" w:rsidRDefault="003D27FB" w:rsidP="00906D7D">
    <w:pPr>
      <w:pStyle w:val="Footer"/>
      <w:jc w:val="center"/>
      <w:rPr>
        <w:rFonts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F611E" w14:textId="69ED7871" w:rsidR="0068620B" w:rsidRPr="00D9732C" w:rsidRDefault="0068620B" w:rsidP="0068620B">
    <w:pPr>
      <w:pStyle w:val="Footer"/>
      <w:rPr>
        <w:rFonts w:cs="Times New Roman"/>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C37D4" w14:textId="1BDB9BBA" w:rsidR="00F8411E" w:rsidRPr="00D9732C" w:rsidRDefault="00F8411E" w:rsidP="0068620B">
    <w:pPr>
      <w:pStyle w:val="Footer"/>
      <w:rPr>
        <w:rFonts w:cs="Times New Roman"/>
      </w:rPr>
    </w:pPr>
    <w:r w:rsidRPr="0068620B">
      <w:rPr>
        <w:rFonts w:cs="Times New Roman"/>
      </w:rPr>
      <w:tab/>
    </w:r>
    <w:r w:rsidRPr="0068620B">
      <w:rPr>
        <w:rFonts w:cs="Times New Rom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AE6D13" w14:textId="77777777" w:rsidR="00D64038" w:rsidRDefault="00D64038" w:rsidP="00DD26D7">
      <w:pPr>
        <w:spacing w:line="240" w:lineRule="auto"/>
      </w:pPr>
      <w:r>
        <w:separator/>
      </w:r>
    </w:p>
  </w:footnote>
  <w:footnote w:type="continuationSeparator" w:id="0">
    <w:p w14:paraId="24CC5D27" w14:textId="77777777" w:rsidR="00D64038" w:rsidRDefault="00D64038" w:rsidP="00DD26D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3C803" w14:textId="401D86C7" w:rsidR="00F76DA3" w:rsidRDefault="00F76DA3">
    <w:pPr>
      <w:pStyle w:val="Header"/>
      <w:jc w:val="center"/>
    </w:pPr>
  </w:p>
  <w:p w14:paraId="1BB73A8E" w14:textId="77777777" w:rsidR="00F76DA3" w:rsidRDefault="00F76DA3" w:rsidP="00F76DA3">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64936" w14:textId="77777777" w:rsidR="0068620B" w:rsidRDefault="0068620B">
    <w:pPr>
      <w:pStyle w:val="Header"/>
      <w:jc w:val="center"/>
    </w:pPr>
  </w:p>
  <w:p w14:paraId="55D35C9B" w14:textId="77777777" w:rsidR="0068620B" w:rsidRDefault="006862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C2DE3" w14:textId="6DB3D324" w:rsidR="00367B85" w:rsidRDefault="00367B85">
    <w:pPr>
      <w:pStyle w:val="Header"/>
      <w:jc w:val="center"/>
    </w:pPr>
  </w:p>
  <w:p w14:paraId="227631E2" w14:textId="77777777" w:rsidR="00367B85" w:rsidRDefault="00367B85" w:rsidP="00367B85">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73B60" w14:textId="440ADDE7" w:rsidR="00F76DA3" w:rsidRDefault="00F76DA3">
    <w:pPr>
      <w:pStyle w:val="Header"/>
      <w:jc w:val="center"/>
    </w:pPr>
  </w:p>
  <w:p w14:paraId="43C196A9" w14:textId="77777777" w:rsidR="00F76DA3" w:rsidRDefault="00F76DA3" w:rsidP="00F76DA3">
    <w:pPr>
      <w:pStyle w:val="Header"/>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1443575"/>
      <w:docPartObj>
        <w:docPartGallery w:val="Page Numbers (Top of Page)"/>
        <w:docPartUnique/>
      </w:docPartObj>
    </w:sdtPr>
    <w:sdtEndPr>
      <w:rPr>
        <w:noProof/>
      </w:rPr>
    </w:sdtEndPr>
    <w:sdtContent>
      <w:p w14:paraId="16FCFCC9" w14:textId="34B914A6" w:rsidR="00107819" w:rsidRDefault="00107819">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49002F7C" w14:textId="72AB3ED1" w:rsidR="00002DA2" w:rsidRDefault="00002DA2" w:rsidP="00CD41BD">
    <w:pPr>
      <w:pStyle w:val="Header"/>
      <w:jc w:val="cen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1AE24" w14:textId="2641A190" w:rsidR="00107819" w:rsidRDefault="00107819" w:rsidP="00CD41BD">
    <w:pPr>
      <w:pStyle w:val="Header"/>
      <w:jc w:val="center"/>
    </w:pPr>
    <w:r>
      <w:t>78</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2811661"/>
      <w:docPartObj>
        <w:docPartGallery w:val="Page Numbers (Top of Page)"/>
        <w:docPartUnique/>
      </w:docPartObj>
    </w:sdtPr>
    <w:sdtEndPr>
      <w:rPr>
        <w:noProof/>
      </w:rPr>
    </w:sdtEndPr>
    <w:sdtContent>
      <w:p w14:paraId="69399AFB" w14:textId="36479881" w:rsidR="00107819" w:rsidRDefault="00107819">
        <w:pPr>
          <w:pStyle w:val="Header"/>
          <w:jc w:val="center"/>
        </w:pPr>
        <w:r>
          <w:t>77</w:t>
        </w:r>
      </w:p>
    </w:sdtContent>
  </w:sdt>
  <w:p w14:paraId="08F90E1E" w14:textId="77777777" w:rsidR="00107819" w:rsidRDefault="00107819" w:rsidP="00367B85">
    <w:pPr>
      <w:pStyle w:val="Header"/>
      <w:jc w:val="cen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5291641"/>
      <w:docPartObj>
        <w:docPartGallery w:val="Page Numbers (Top of Page)"/>
        <w:docPartUnique/>
      </w:docPartObj>
    </w:sdtPr>
    <w:sdtEndPr>
      <w:rPr>
        <w:noProof/>
      </w:rPr>
    </w:sdtEndPr>
    <w:sdtContent>
      <w:p w14:paraId="44F4BBFC" w14:textId="10644DBF" w:rsidR="00107819" w:rsidRDefault="00107819">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FF31EBE" w14:textId="77777777" w:rsidR="00107819" w:rsidRDefault="00107819" w:rsidP="00CD41BD">
    <w:pPr>
      <w:pStyle w:val="Header"/>
      <w:jc w:val="cent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F3F97" w14:textId="77777777" w:rsidR="00F501B5" w:rsidRDefault="00F501B5" w:rsidP="00D03B13">
    <w:pPr>
      <w:pStyle w:val="Header"/>
      <w:jc w:val="cent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392A8" w14:textId="77777777" w:rsidR="00EE056B" w:rsidRDefault="00EE0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F2A93"/>
    <w:multiLevelType w:val="hybridMultilevel"/>
    <w:tmpl w:val="F58EFD20"/>
    <w:lvl w:ilvl="0" w:tplc="04090005">
      <w:start w:val="1"/>
      <w:numFmt w:val="bullet"/>
      <w:lvlText w:val=""/>
      <w:lvlJc w:val="left"/>
      <w:pPr>
        <w:ind w:left="633" w:hanging="360"/>
      </w:pPr>
      <w:rPr>
        <w:rFonts w:ascii="Wingdings" w:hAnsi="Wingdings" w:hint="default"/>
      </w:rPr>
    </w:lvl>
    <w:lvl w:ilvl="1" w:tplc="04090003" w:tentative="1">
      <w:start w:val="1"/>
      <w:numFmt w:val="bullet"/>
      <w:lvlText w:val="o"/>
      <w:lvlJc w:val="left"/>
      <w:pPr>
        <w:ind w:left="1353" w:hanging="360"/>
      </w:pPr>
      <w:rPr>
        <w:rFonts w:ascii="Courier New" w:hAnsi="Courier New" w:cs="Courier New" w:hint="default"/>
      </w:rPr>
    </w:lvl>
    <w:lvl w:ilvl="2" w:tplc="04090005" w:tentative="1">
      <w:start w:val="1"/>
      <w:numFmt w:val="bullet"/>
      <w:lvlText w:val=""/>
      <w:lvlJc w:val="left"/>
      <w:pPr>
        <w:ind w:left="2073" w:hanging="360"/>
      </w:pPr>
      <w:rPr>
        <w:rFonts w:ascii="Wingdings" w:hAnsi="Wingdings" w:hint="default"/>
      </w:rPr>
    </w:lvl>
    <w:lvl w:ilvl="3" w:tplc="04090001" w:tentative="1">
      <w:start w:val="1"/>
      <w:numFmt w:val="bullet"/>
      <w:lvlText w:val=""/>
      <w:lvlJc w:val="left"/>
      <w:pPr>
        <w:ind w:left="2793" w:hanging="360"/>
      </w:pPr>
      <w:rPr>
        <w:rFonts w:ascii="Symbol" w:hAnsi="Symbol" w:hint="default"/>
      </w:rPr>
    </w:lvl>
    <w:lvl w:ilvl="4" w:tplc="04090003" w:tentative="1">
      <w:start w:val="1"/>
      <w:numFmt w:val="bullet"/>
      <w:lvlText w:val="o"/>
      <w:lvlJc w:val="left"/>
      <w:pPr>
        <w:ind w:left="3513" w:hanging="360"/>
      </w:pPr>
      <w:rPr>
        <w:rFonts w:ascii="Courier New" w:hAnsi="Courier New" w:cs="Courier New" w:hint="default"/>
      </w:rPr>
    </w:lvl>
    <w:lvl w:ilvl="5" w:tplc="04090005" w:tentative="1">
      <w:start w:val="1"/>
      <w:numFmt w:val="bullet"/>
      <w:lvlText w:val=""/>
      <w:lvlJc w:val="left"/>
      <w:pPr>
        <w:ind w:left="4233" w:hanging="360"/>
      </w:pPr>
      <w:rPr>
        <w:rFonts w:ascii="Wingdings" w:hAnsi="Wingdings" w:hint="default"/>
      </w:rPr>
    </w:lvl>
    <w:lvl w:ilvl="6" w:tplc="04090001" w:tentative="1">
      <w:start w:val="1"/>
      <w:numFmt w:val="bullet"/>
      <w:lvlText w:val=""/>
      <w:lvlJc w:val="left"/>
      <w:pPr>
        <w:ind w:left="4953" w:hanging="360"/>
      </w:pPr>
      <w:rPr>
        <w:rFonts w:ascii="Symbol" w:hAnsi="Symbol" w:hint="default"/>
      </w:rPr>
    </w:lvl>
    <w:lvl w:ilvl="7" w:tplc="04090003" w:tentative="1">
      <w:start w:val="1"/>
      <w:numFmt w:val="bullet"/>
      <w:lvlText w:val="o"/>
      <w:lvlJc w:val="left"/>
      <w:pPr>
        <w:ind w:left="5673" w:hanging="360"/>
      </w:pPr>
      <w:rPr>
        <w:rFonts w:ascii="Courier New" w:hAnsi="Courier New" w:cs="Courier New" w:hint="default"/>
      </w:rPr>
    </w:lvl>
    <w:lvl w:ilvl="8" w:tplc="04090005" w:tentative="1">
      <w:start w:val="1"/>
      <w:numFmt w:val="bullet"/>
      <w:lvlText w:val=""/>
      <w:lvlJc w:val="left"/>
      <w:pPr>
        <w:ind w:left="6393" w:hanging="360"/>
      </w:pPr>
      <w:rPr>
        <w:rFonts w:ascii="Wingdings" w:hAnsi="Wingdings" w:hint="default"/>
      </w:rPr>
    </w:lvl>
  </w:abstractNum>
  <w:abstractNum w:abstractNumId="1" w15:restartNumberingAfterBreak="0">
    <w:nsid w:val="0B420724"/>
    <w:multiLevelType w:val="hybridMultilevel"/>
    <w:tmpl w:val="7A9664C4"/>
    <w:lvl w:ilvl="0" w:tplc="0F3E426E">
      <w:start w:val="1"/>
      <w:numFmt w:val="decimal"/>
      <w:lvlText w:val="%1."/>
      <w:lvlJc w:val="left"/>
      <w:pPr>
        <w:ind w:left="900" w:hanging="360"/>
      </w:pPr>
      <w:rPr>
        <w:rFonts w:ascii="Times New Roman" w:hAnsi="Times New Roman" w:cs="Times New Roman" w:hint="default"/>
        <w:sz w:val="28"/>
        <w:szCs w:val="28"/>
      </w:rPr>
    </w:lvl>
    <w:lvl w:ilvl="1" w:tplc="08090019" w:tentative="1">
      <w:start w:val="1"/>
      <w:numFmt w:val="lowerLetter"/>
      <w:lvlText w:val="%2."/>
      <w:lvlJc w:val="left"/>
      <w:pPr>
        <w:ind w:left="1412" w:hanging="360"/>
      </w:pPr>
    </w:lvl>
    <w:lvl w:ilvl="2" w:tplc="0809001B" w:tentative="1">
      <w:start w:val="1"/>
      <w:numFmt w:val="lowerRoman"/>
      <w:lvlText w:val="%3."/>
      <w:lvlJc w:val="right"/>
      <w:pPr>
        <w:ind w:left="2132" w:hanging="180"/>
      </w:pPr>
    </w:lvl>
    <w:lvl w:ilvl="3" w:tplc="0809000F" w:tentative="1">
      <w:start w:val="1"/>
      <w:numFmt w:val="decimal"/>
      <w:lvlText w:val="%4."/>
      <w:lvlJc w:val="left"/>
      <w:pPr>
        <w:ind w:left="2852" w:hanging="360"/>
      </w:pPr>
    </w:lvl>
    <w:lvl w:ilvl="4" w:tplc="08090019" w:tentative="1">
      <w:start w:val="1"/>
      <w:numFmt w:val="lowerLetter"/>
      <w:lvlText w:val="%5."/>
      <w:lvlJc w:val="left"/>
      <w:pPr>
        <w:ind w:left="3572" w:hanging="360"/>
      </w:pPr>
    </w:lvl>
    <w:lvl w:ilvl="5" w:tplc="0809001B" w:tentative="1">
      <w:start w:val="1"/>
      <w:numFmt w:val="lowerRoman"/>
      <w:lvlText w:val="%6."/>
      <w:lvlJc w:val="right"/>
      <w:pPr>
        <w:ind w:left="4292" w:hanging="180"/>
      </w:pPr>
    </w:lvl>
    <w:lvl w:ilvl="6" w:tplc="0809000F" w:tentative="1">
      <w:start w:val="1"/>
      <w:numFmt w:val="decimal"/>
      <w:lvlText w:val="%7."/>
      <w:lvlJc w:val="left"/>
      <w:pPr>
        <w:ind w:left="5012" w:hanging="360"/>
      </w:pPr>
    </w:lvl>
    <w:lvl w:ilvl="7" w:tplc="08090019" w:tentative="1">
      <w:start w:val="1"/>
      <w:numFmt w:val="lowerLetter"/>
      <w:lvlText w:val="%8."/>
      <w:lvlJc w:val="left"/>
      <w:pPr>
        <w:ind w:left="5732" w:hanging="360"/>
      </w:pPr>
    </w:lvl>
    <w:lvl w:ilvl="8" w:tplc="0809001B" w:tentative="1">
      <w:start w:val="1"/>
      <w:numFmt w:val="lowerRoman"/>
      <w:lvlText w:val="%9."/>
      <w:lvlJc w:val="right"/>
      <w:pPr>
        <w:ind w:left="6452" w:hanging="180"/>
      </w:pPr>
    </w:lvl>
  </w:abstractNum>
  <w:abstractNum w:abstractNumId="2" w15:restartNumberingAfterBreak="0">
    <w:nsid w:val="0B834420"/>
    <w:multiLevelType w:val="hybridMultilevel"/>
    <w:tmpl w:val="8B5E3036"/>
    <w:lvl w:ilvl="0" w:tplc="D186A1A2">
      <w:start w:val="1"/>
      <w:numFmt w:val="bullet"/>
      <w:lvlText w:val="-"/>
      <w:lvlJc w:val="left"/>
      <w:pPr>
        <w:tabs>
          <w:tab w:val="num" w:pos="720"/>
        </w:tabs>
        <w:ind w:left="720" w:hanging="360"/>
      </w:pPr>
      <w:rPr>
        <w:rFonts w:ascii="Times New Roman" w:hAnsi="Times New Roman" w:hint="default"/>
      </w:rPr>
    </w:lvl>
    <w:lvl w:ilvl="1" w:tplc="304E99EA" w:tentative="1">
      <w:start w:val="1"/>
      <w:numFmt w:val="bullet"/>
      <w:lvlText w:val="-"/>
      <w:lvlJc w:val="left"/>
      <w:pPr>
        <w:tabs>
          <w:tab w:val="num" w:pos="1440"/>
        </w:tabs>
        <w:ind w:left="1440" w:hanging="360"/>
      </w:pPr>
      <w:rPr>
        <w:rFonts w:ascii="Times New Roman" w:hAnsi="Times New Roman" w:hint="default"/>
      </w:rPr>
    </w:lvl>
    <w:lvl w:ilvl="2" w:tplc="2690ACDA" w:tentative="1">
      <w:start w:val="1"/>
      <w:numFmt w:val="bullet"/>
      <w:lvlText w:val="-"/>
      <w:lvlJc w:val="left"/>
      <w:pPr>
        <w:tabs>
          <w:tab w:val="num" w:pos="2160"/>
        </w:tabs>
        <w:ind w:left="2160" w:hanging="360"/>
      </w:pPr>
      <w:rPr>
        <w:rFonts w:ascii="Times New Roman" w:hAnsi="Times New Roman" w:hint="default"/>
      </w:rPr>
    </w:lvl>
    <w:lvl w:ilvl="3" w:tplc="9A1A83C8" w:tentative="1">
      <w:start w:val="1"/>
      <w:numFmt w:val="bullet"/>
      <w:lvlText w:val="-"/>
      <w:lvlJc w:val="left"/>
      <w:pPr>
        <w:tabs>
          <w:tab w:val="num" w:pos="2880"/>
        </w:tabs>
        <w:ind w:left="2880" w:hanging="360"/>
      </w:pPr>
      <w:rPr>
        <w:rFonts w:ascii="Times New Roman" w:hAnsi="Times New Roman" w:hint="default"/>
      </w:rPr>
    </w:lvl>
    <w:lvl w:ilvl="4" w:tplc="F81E415C" w:tentative="1">
      <w:start w:val="1"/>
      <w:numFmt w:val="bullet"/>
      <w:lvlText w:val="-"/>
      <w:lvlJc w:val="left"/>
      <w:pPr>
        <w:tabs>
          <w:tab w:val="num" w:pos="3600"/>
        </w:tabs>
        <w:ind w:left="3600" w:hanging="360"/>
      </w:pPr>
      <w:rPr>
        <w:rFonts w:ascii="Times New Roman" w:hAnsi="Times New Roman" w:hint="default"/>
      </w:rPr>
    </w:lvl>
    <w:lvl w:ilvl="5" w:tplc="F13E9292" w:tentative="1">
      <w:start w:val="1"/>
      <w:numFmt w:val="bullet"/>
      <w:lvlText w:val="-"/>
      <w:lvlJc w:val="left"/>
      <w:pPr>
        <w:tabs>
          <w:tab w:val="num" w:pos="4320"/>
        </w:tabs>
        <w:ind w:left="4320" w:hanging="360"/>
      </w:pPr>
      <w:rPr>
        <w:rFonts w:ascii="Times New Roman" w:hAnsi="Times New Roman" w:hint="default"/>
      </w:rPr>
    </w:lvl>
    <w:lvl w:ilvl="6" w:tplc="8EC22C14" w:tentative="1">
      <w:start w:val="1"/>
      <w:numFmt w:val="bullet"/>
      <w:lvlText w:val="-"/>
      <w:lvlJc w:val="left"/>
      <w:pPr>
        <w:tabs>
          <w:tab w:val="num" w:pos="5040"/>
        </w:tabs>
        <w:ind w:left="5040" w:hanging="360"/>
      </w:pPr>
      <w:rPr>
        <w:rFonts w:ascii="Times New Roman" w:hAnsi="Times New Roman" w:hint="default"/>
      </w:rPr>
    </w:lvl>
    <w:lvl w:ilvl="7" w:tplc="524A46D4" w:tentative="1">
      <w:start w:val="1"/>
      <w:numFmt w:val="bullet"/>
      <w:lvlText w:val="-"/>
      <w:lvlJc w:val="left"/>
      <w:pPr>
        <w:tabs>
          <w:tab w:val="num" w:pos="5760"/>
        </w:tabs>
        <w:ind w:left="5760" w:hanging="360"/>
      </w:pPr>
      <w:rPr>
        <w:rFonts w:ascii="Times New Roman" w:hAnsi="Times New Roman" w:hint="default"/>
      </w:rPr>
    </w:lvl>
    <w:lvl w:ilvl="8" w:tplc="B16634FC"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C9611D3"/>
    <w:multiLevelType w:val="hybridMultilevel"/>
    <w:tmpl w:val="597C5112"/>
    <w:lvl w:ilvl="0" w:tplc="234A2EF8">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0AE282F"/>
    <w:multiLevelType w:val="hybridMultilevel"/>
    <w:tmpl w:val="A15CC396"/>
    <w:lvl w:ilvl="0" w:tplc="4E160ADA">
      <w:start w:val="1"/>
      <w:numFmt w:val="bullet"/>
      <w:lvlText w:val="▪"/>
      <w:lvlJc w:val="left"/>
      <w:pPr>
        <w:ind w:left="1429" w:hanging="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5" w15:restartNumberingAfterBreak="0">
    <w:nsid w:val="135F692A"/>
    <w:multiLevelType w:val="hybridMultilevel"/>
    <w:tmpl w:val="3A10D4BA"/>
    <w:lvl w:ilvl="0" w:tplc="EEBE8EBC">
      <w:start w:val="2"/>
      <w:numFmt w:val="bullet"/>
      <w:lvlText w:val="-"/>
      <w:lvlJc w:val="left"/>
      <w:pPr>
        <w:ind w:left="1080" w:hanging="360"/>
      </w:pPr>
      <w:rPr>
        <w:rFonts w:ascii="Times New Roman" w:eastAsia="Arial"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6" w15:restartNumberingAfterBreak="1">
    <w:nsid w:val="14274331"/>
    <w:multiLevelType w:val="hybridMultilevel"/>
    <w:tmpl w:val="044406CE"/>
    <w:lvl w:ilvl="0" w:tplc="90B4AC36">
      <w:start w:val="2"/>
      <w:numFmt w:val="bullet"/>
      <w:lvlText w:val="-"/>
      <w:lvlJc w:val="left"/>
      <w:pPr>
        <w:ind w:left="900" w:hanging="360"/>
      </w:pPr>
      <w:rPr>
        <w:rFonts w:ascii="Times New Roman" w:eastAsia="Times New Roman" w:hAnsi="Times New Roman" w:cs="Times New Roman" w:hint="default"/>
        <w:b w:val="0"/>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 w15:restartNumberingAfterBreak="0">
    <w:nsid w:val="144C52CA"/>
    <w:multiLevelType w:val="hybridMultilevel"/>
    <w:tmpl w:val="F35210DE"/>
    <w:lvl w:ilvl="0" w:tplc="04090005">
      <w:start w:val="1"/>
      <w:numFmt w:val="bullet"/>
      <w:lvlText w:val=""/>
      <w:lvlJc w:val="left"/>
      <w:pPr>
        <w:ind w:left="1426" w:hanging="360"/>
      </w:pPr>
      <w:rPr>
        <w:rFonts w:ascii="Wingdings" w:hAnsi="Wingdings"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8" w15:restartNumberingAfterBreak="0">
    <w:nsid w:val="14BE6CA6"/>
    <w:multiLevelType w:val="multilevel"/>
    <w:tmpl w:val="ED0EE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275F2A"/>
    <w:multiLevelType w:val="multilevel"/>
    <w:tmpl w:val="D116C9AE"/>
    <w:lvl w:ilvl="0">
      <w:start w:val="1"/>
      <w:numFmt w:val="decimal"/>
      <w:suff w:val="space"/>
      <w:lvlText w:val="Chương %1"/>
      <w:lvlJc w:val="left"/>
      <w:pPr>
        <w:ind w:left="2127" w:firstLine="0"/>
      </w:pPr>
      <w:rPr>
        <w:b/>
        <w:bCs w:val="0"/>
        <w:i w:val="0"/>
        <w:iCs w:val="0"/>
        <w:caps/>
        <w:smallCaps w:val="0"/>
        <w:strike w:val="0"/>
        <w:dstrike w:val="0"/>
        <w:noProof w:val="0"/>
        <w:vanish w:val="0"/>
        <w:color w:val="44546A" w:themeColor="text2"/>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suff w:val="nothing"/>
      <w:lvlText w:val=""/>
      <w:lvlJc w:val="left"/>
      <w:pPr>
        <w:ind w:left="-142" w:firstLine="0"/>
      </w:pPr>
      <w:rPr>
        <w:rFonts w:hint="default"/>
      </w:rPr>
    </w:lvl>
    <w:lvl w:ilvl="2">
      <w:start w:val="1"/>
      <w:numFmt w:val="none"/>
      <w:suff w:val="nothing"/>
      <w:lvlText w:val=""/>
      <w:lvlJc w:val="left"/>
      <w:pPr>
        <w:ind w:left="-142" w:firstLine="0"/>
      </w:pPr>
      <w:rPr>
        <w:rFonts w:hint="default"/>
      </w:rPr>
    </w:lvl>
    <w:lvl w:ilvl="3">
      <w:start w:val="1"/>
      <w:numFmt w:val="none"/>
      <w:suff w:val="nothing"/>
      <w:lvlText w:val=""/>
      <w:lvlJc w:val="left"/>
      <w:pPr>
        <w:ind w:left="-142" w:firstLine="0"/>
      </w:pPr>
      <w:rPr>
        <w:rFonts w:hint="default"/>
      </w:rPr>
    </w:lvl>
    <w:lvl w:ilvl="4">
      <w:start w:val="1"/>
      <w:numFmt w:val="none"/>
      <w:suff w:val="nothing"/>
      <w:lvlText w:val=""/>
      <w:lvlJc w:val="left"/>
      <w:pPr>
        <w:ind w:left="-142" w:firstLine="0"/>
      </w:pPr>
      <w:rPr>
        <w:rFonts w:hint="default"/>
      </w:rPr>
    </w:lvl>
    <w:lvl w:ilvl="5">
      <w:start w:val="1"/>
      <w:numFmt w:val="none"/>
      <w:suff w:val="nothing"/>
      <w:lvlText w:val=""/>
      <w:lvlJc w:val="left"/>
      <w:pPr>
        <w:ind w:left="-142" w:firstLine="0"/>
      </w:pPr>
      <w:rPr>
        <w:rFonts w:hint="default"/>
      </w:rPr>
    </w:lvl>
    <w:lvl w:ilvl="6">
      <w:start w:val="1"/>
      <w:numFmt w:val="none"/>
      <w:suff w:val="nothing"/>
      <w:lvlText w:val=""/>
      <w:lvlJc w:val="left"/>
      <w:pPr>
        <w:ind w:left="-142" w:firstLine="0"/>
      </w:pPr>
      <w:rPr>
        <w:rFonts w:hint="default"/>
      </w:rPr>
    </w:lvl>
    <w:lvl w:ilvl="7">
      <w:start w:val="1"/>
      <w:numFmt w:val="none"/>
      <w:suff w:val="nothing"/>
      <w:lvlText w:val=""/>
      <w:lvlJc w:val="left"/>
      <w:pPr>
        <w:ind w:left="-142" w:firstLine="0"/>
      </w:pPr>
      <w:rPr>
        <w:rFonts w:hint="default"/>
      </w:rPr>
    </w:lvl>
    <w:lvl w:ilvl="8">
      <w:start w:val="1"/>
      <w:numFmt w:val="none"/>
      <w:suff w:val="nothing"/>
      <w:lvlText w:val=""/>
      <w:lvlJc w:val="left"/>
      <w:pPr>
        <w:ind w:left="-142" w:firstLine="0"/>
      </w:pPr>
      <w:rPr>
        <w:rFonts w:hint="default"/>
      </w:rPr>
    </w:lvl>
  </w:abstractNum>
  <w:abstractNum w:abstractNumId="10" w15:restartNumberingAfterBreak="0">
    <w:nsid w:val="17802CB5"/>
    <w:multiLevelType w:val="hybridMultilevel"/>
    <w:tmpl w:val="7F8CA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E618F0"/>
    <w:multiLevelType w:val="hybridMultilevel"/>
    <w:tmpl w:val="7228E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8A385B"/>
    <w:multiLevelType w:val="hybridMultilevel"/>
    <w:tmpl w:val="83ACE3B8"/>
    <w:lvl w:ilvl="0" w:tplc="3C9ECF62">
      <w:start w:val="1"/>
      <w:numFmt w:val="decimal"/>
      <w:lvlText w:val="%1."/>
      <w:lvlJc w:val="left"/>
      <w:pPr>
        <w:ind w:left="1080" w:hanging="360"/>
      </w:pPr>
      <w:rPr>
        <w:rFonts w:ascii="Arial" w:eastAsia="Times New Roman" w:hAnsi="Arial" w:cs="Arial" w:hint="default"/>
        <w:color w:val="0D0D0D"/>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00170B9"/>
    <w:multiLevelType w:val="hybridMultilevel"/>
    <w:tmpl w:val="DE96C78A"/>
    <w:lvl w:ilvl="0" w:tplc="9320B77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1A69A8"/>
    <w:multiLevelType w:val="hybridMultilevel"/>
    <w:tmpl w:val="4ABEE644"/>
    <w:lvl w:ilvl="0" w:tplc="49940A26">
      <w:start w:val="1"/>
      <w:numFmt w:val="bullet"/>
      <w:lvlText w:val="*"/>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A48E2B8">
      <w:start w:val="1"/>
      <w:numFmt w:val="bullet"/>
      <w:lvlText w:val="-"/>
      <w:lvlJc w:val="left"/>
      <w:pPr>
        <w:ind w:left="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E160ADA">
      <w:start w:val="1"/>
      <w:numFmt w:val="bullet"/>
      <w:lvlText w:val="▪"/>
      <w:lvlJc w:val="left"/>
      <w:pPr>
        <w:ind w:left="16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06C6DEC">
      <w:start w:val="1"/>
      <w:numFmt w:val="bullet"/>
      <w:lvlText w:val="•"/>
      <w:lvlJc w:val="left"/>
      <w:pPr>
        <w:ind w:left="23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3AFF3E">
      <w:start w:val="1"/>
      <w:numFmt w:val="bullet"/>
      <w:lvlText w:val="o"/>
      <w:lvlJc w:val="left"/>
      <w:pPr>
        <w:ind w:left="30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292916C">
      <w:start w:val="1"/>
      <w:numFmt w:val="bullet"/>
      <w:lvlText w:val="▪"/>
      <w:lvlJc w:val="left"/>
      <w:pPr>
        <w:ind w:left="37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3C8868A">
      <w:start w:val="1"/>
      <w:numFmt w:val="bullet"/>
      <w:lvlText w:val="•"/>
      <w:lvlJc w:val="left"/>
      <w:pPr>
        <w:ind w:left="44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D3CCE48">
      <w:start w:val="1"/>
      <w:numFmt w:val="bullet"/>
      <w:lvlText w:val="o"/>
      <w:lvlJc w:val="left"/>
      <w:pPr>
        <w:ind w:left="52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ACC5852">
      <w:start w:val="1"/>
      <w:numFmt w:val="bullet"/>
      <w:lvlText w:val="▪"/>
      <w:lvlJc w:val="left"/>
      <w:pPr>
        <w:ind w:left="59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2A2634C0"/>
    <w:multiLevelType w:val="hybridMultilevel"/>
    <w:tmpl w:val="2C589AA4"/>
    <w:lvl w:ilvl="0" w:tplc="C30AF6C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651D60"/>
    <w:multiLevelType w:val="hybridMultilevel"/>
    <w:tmpl w:val="35102FCA"/>
    <w:lvl w:ilvl="0" w:tplc="A990874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EA8564A">
      <w:start w:val="1"/>
      <w:numFmt w:val="bullet"/>
      <w:lvlText w:val="o"/>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1A78F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CE4834">
      <w:start w:val="1"/>
      <w:numFmt w:val="bullet"/>
      <w:lvlText w:val="•"/>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084828A">
      <w:start w:val="1"/>
      <w:numFmt w:val="bullet"/>
      <w:lvlText w:val="o"/>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C3C738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0346348">
      <w:start w:val="1"/>
      <w:numFmt w:val="bullet"/>
      <w:lvlText w:val="•"/>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8A66F52">
      <w:start w:val="1"/>
      <w:numFmt w:val="bullet"/>
      <w:lvlText w:val="o"/>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D16C682">
      <w:start w:val="1"/>
      <w:numFmt w:val="bullet"/>
      <w:lvlText w:val="▪"/>
      <w:lvlJc w:val="left"/>
      <w:pPr>
        <w:ind w:left="6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2C8E7945"/>
    <w:multiLevelType w:val="hybridMultilevel"/>
    <w:tmpl w:val="35348BAA"/>
    <w:lvl w:ilvl="0" w:tplc="9F144172">
      <w:start w:val="1"/>
      <w:numFmt w:val="upperRoman"/>
      <w:lvlText w:val="%1."/>
      <w:lvlJc w:val="left"/>
      <w:pPr>
        <w:ind w:left="46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06FC5EAA">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3ED830FC">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81507F6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9DFE9AF2">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DE921BB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AB6A85A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E21CE3A2">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48B48F50">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1">
    <w:nsid w:val="2E407A4C"/>
    <w:multiLevelType w:val="hybridMultilevel"/>
    <w:tmpl w:val="BB8213D2"/>
    <w:lvl w:ilvl="0" w:tplc="FFFFFFFF">
      <w:start w:val="2"/>
      <w:numFmt w:val="bullet"/>
      <w:lvlText w:val="-"/>
      <w:lvlJc w:val="left"/>
      <w:pPr>
        <w:ind w:left="720" w:hanging="360"/>
      </w:pPr>
      <w:rPr>
        <w:rFonts w:ascii="Times New Roman" w:eastAsia="Times New Roman" w:hAnsi="Times New Roman" w:cs="Times New Roman" w:hint="default"/>
        <w:b w:val="0"/>
      </w:rPr>
    </w:lvl>
    <w:lvl w:ilvl="1" w:tplc="90B4AC36">
      <w:start w:val="2"/>
      <w:numFmt w:val="bullet"/>
      <w:lvlText w:val="-"/>
      <w:lvlJc w:val="left"/>
      <w:pPr>
        <w:ind w:left="900" w:hanging="360"/>
      </w:pPr>
      <w:rPr>
        <w:rFonts w:ascii="Times New Roman" w:eastAsia="Times New Roman" w:hAnsi="Times New Roman" w:cs="Times New Roman" w:hint="default"/>
        <w:b w:val="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FB438A3"/>
    <w:multiLevelType w:val="hybridMultilevel"/>
    <w:tmpl w:val="235A7DB8"/>
    <w:lvl w:ilvl="0" w:tplc="816C777A">
      <w:start w:val="2"/>
      <w:numFmt w:val="bullet"/>
      <w:lvlText w:val="-"/>
      <w:lvlJc w:val="left"/>
      <w:pPr>
        <w:ind w:left="1080" w:hanging="360"/>
      </w:pPr>
      <w:rPr>
        <w:rFonts w:ascii="Times New Roman" w:eastAsia="Arial"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0" w15:restartNumberingAfterBreak="0">
    <w:nsid w:val="32E53864"/>
    <w:multiLevelType w:val="hybridMultilevel"/>
    <w:tmpl w:val="1812E768"/>
    <w:lvl w:ilvl="0" w:tplc="0409000D">
      <w:start w:val="1"/>
      <w:numFmt w:val="bullet"/>
      <w:lvlText w:val=""/>
      <w:lvlJc w:val="left"/>
      <w:pPr>
        <w:ind w:left="2220" w:hanging="360"/>
      </w:pPr>
      <w:rPr>
        <w:rFonts w:ascii="Wingdings" w:hAnsi="Wingdings"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21" w15:restartNumberingAfterBreak="0">
    <w:nsid w:val="36B90460"/>
    <w:multiLevelType w:val="hybridMultilevel"/>
    <w:tmpl w:val="0648450C"/>
    <w:lvl w:ilvl="0" w:tplc="0409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380B41F3"/>
    <w:multiLevelType w:val="hybridMultilevel"/>
    <w:tmpl w:val="ADE81D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8FA1417"/>
    <w:multiLevelType w:val="hybridMultilevel"/>
    <w:tmpl w:val="B35C4486"/>
    <w:lvl w:ilvl="0" w:tplc="042A0001">
      <w:start w:val="1"/>
      <w:numFmt w:val="bullet"/>
      <w:lvlText w:val=""/>
      <w:lvlJc w:val="left"/>
      <w:pPr>
        <w:ind w:left="1439" w:hanging="360"/>
      </w:pPr>
      <w:rPr>
        <w:rFonts w:ascii="Symbol" w:hAnsi="Symbol" w:hint="default"/>
      </w:rPr>
    </w:lvl>
    <w:lvl w:ilvl="1" w:tplc="042A0003" w:tentative="1">
      <w:start w:val="1"/>
      <w:numFmt w:val="bullet"/>
      <w:lvlText w:val="o"/>
      <w:lvlJc w:val="left"/>
      <w:pPr>
        <w:ind w:left="2159" w:hanging="360"/>
      </w:pPr>
      <w:rPr>
        <w:rFonts w:ascii="Courier New" w:hAnsi="Courier New" w:cs="Courier New" w:hint="default"/>
      </w:rPr>
    </w:lvl>
    <w:lvl w:ilvl="2" w:tplc="042A0005" w:tentative="1">
      <w:start w:val="1"/>
      <w:numFmt w:val="bullet"/>
      <w:lvlText w:val=""/>
      <w:lvlJc w:val="left"/>
      <w:pPr>
        <w:ind w:left="2879" w:hanging="360"/>
      </w:pPr>
      <w:rPr>
        <w:rFonts w:ascii="Wingdings" w:hAnsi="Wingdings" w:hint="default"/>
      </w:rPr>
    </w:lvl>
    <w:lvl w:ilvl="3" w:tplc="042A0001" w:tentative="1">
      <w:start w:val="1"/>
      <w:numFmt w:val="bullet"/>
      <w:lvlText w:val=""/>
      <w:lvlJc w:val="left"/>
      <w:pPr>
        <w:ind w:left="3599" w:hanging="360"/>
      </w:pPr>
      <w:rPr>
        <w:rFonts w:ascii="Symbol" w:hAnsi="Symbol" w:hint="default"/>
      </w:rPr>
    </w:lvl>
    <w:lvl w:ilvl="4" w:tplc="042A0003" w:tentative="1">
      <w:start w:val="1"/>
      <w:numFmt w:val="bullet"/>
      <w:lvlText w:val="o"/>
      <w:lvlJc w:val="left"/>
      <w:pPr>
        <w:ind w:left="4319" w:hanging="360"/>
      </w:pPr>
      <w:rPr>
        <w:rFonts w:ascii="Courier New" w:hAnsi="Courier New" w:cs="Courier New" w:hint="default"/>
      </w:rPr>
    </w:lvl>
    <w:lvl w:ilvl="5" w:tplc="042A0005" w:tentative="1">
      <w:start w:val="1"/>
      <w:numFmt w:val="bullet"/>
      <w:lvlText w:val=""/>
      <w:lvlJc w:val="left"/>
      <w:pPr>
        <w:ind w:left="5039" w:hanging="360"/>
      </w:pPr>
      <w:rPr>
        <w:rFonts w:ascii="Wingdings" w:hAnsi="Wingdings" w:hint="default"/>
      </w:rPr>
    </w:lvl>
    <w:lvl w:ilvl="6" w:tplc="042A0001" w:tentative="1">
      <w:start w:val="1"/>
      <w:numFmt w:val="bullet"/>
      <w:lvlText w:val=""/>
      <w:lvlJc w:val="left"/>
      <w:pPr>
        <w:ind w:left="5759" w:hanging="360"/>
      </w:pPr>
      <w:rPr>
        <w:rFonts w:ascii="Symbol" w:hAnsi="Symbol" w:hint="default"/>
      </w:rPr>
    </w:lvl>
    <w:lvl w:ilvl="7" w:tplc="042A0003" w:tentative="1">
      <w:start w:val="1"/>
      <w:numFmt w:val="bullet"/>
      <w:lvlText w:val="o"/>
      <w:lvlJc w:val="left"/>
      <w:pPr>
        <w:ind w:left="6479" w:hanging="360"/>
      </w:pPr>
      <w:rPr>
        <w:rFonts w:ascii="Courier New" w:hAnsi="Courier New" w:cs="Courier New" w:hint="default"/>
      </w:rPr>
    </w:lvl>
    <w:lvl w:ilvl="8" w:tplc="042A0005" w:tentative="1">
      <w:start w:val="1"/>
      <w:numFmt w:val="bullet"/>
      <w:lvlText w:val=""/>
      <w:lvlJc w:val="left"/>
      <w:pPr>
        <w:ind w:left="7199" w:hanging="360"/>
      </w:pPr>
      <w:rPr>
        <w:rFonts w:ascii="Wingdings" w:hAnsi="Wingdings" w:hint="default"/>
      </w:rPr>
    </w:lvl>
  </w:abstractNum>
  <w:abstractNum w:abstractNumId="24" w15:restartNumberingAfterBreak="1">
    <w:nsid w:val="3AD54F44"/>
    <w:multiLevelType w:val="hybridMultilevel"/>
    <w:tmpl w:val="54BAC04C"/>
    <w:lvl w:ilvl="0" w:tplc="90B4AC36">
      <w:start w:val="2"/>
      <w:numFmt w:val="bullet"/>
      <w:lvlText w:val="-"/>
      <w:lvlJc w:val="left"/>
      <w:pPr>
        <w:ind w:left="720" w:hanging="360"/>
      </w:pPr>
      <w:rPr>
        <w:rFonts w:ascii="Times New Roman" w:eastAsia="Times New Roma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BE35A0"/>
    <w:multiLevelType w:val="hybridMultilevel"/>
    <w:tmpl w:val="305EF5A8"/>
    <w:lvl w:ilvl="0" w:tplc="71D0D82C">
      <w:start w:val="1"/>
      <w:numFmt w:val="bullet"/>
      <w:lvlText w:val=""/>
      <w:lvlJc w:val="left"/>
      <w:pPr>
        <w:ind w:left="1439" w:hanging="360"/>
      </w:pPr>
      <w:rPr>
        <w:rFonts w:ascii="Times New Roman" w:hAnsi="Times New Roman" w:hint="default"/>
        <w:b w:val="0"/>
        <w:i w:val="0"/>
        <w:caps w:val="0"/>
        <w:strike w:val="0"/>
        <w:dstrike w:val="0"/>
        <w:vanish w:val="0"/>
        <w:sz w:val="28"/>
        <w:vertAlign w:val="baseline"/>
      </w:rPr>
    </w:lvl>
    <w:lvl w:ilvl="1" w:tplc="FFFFFFFF" w:tentative="1">
      <w:start w:val="1"/>
      <w:numFmt w:val="bullet"/>
      <w:lvlText w:val="o"/>
      <w:lvlJc w:val="left"/>
      <w:pPr>
        <w:ind w:left="2159" w:hanging="360"/>
      </w:pPr>
      <w:rPr>
        <w:rFonts w:ascii="Courier New" w:hAnsi="Courier New" w:cs="Courier New" w:hint="default"/>
      </w:rPr>
    </w:lvl>
    <w:lvl w:ilvl="2" w:tplc="FFFFFFFF" w:tentative="1">
      <w:start w:val="1"/>
      <w:numFmt w:val="bullet"/>
      <w:lvlText w:val=""/>
      <w:lvlJc w:val="left"/>
      <w:pPr>
        <w:ind w:left="2879" w:hanging="360"/>
      </w:pPr>
      <w:rPr>
        <w:rFonts w:ascii="Wingdings" w:hAnsi="Wingdings" w:hint="default"/>
      </w:rPr>
    </w:lvl>
    <w:lvl w:ilvl="3" w:tplc="FFFFFFFF" w:tentative="1">
      <w:start w:val="1"/>
      <w:numFmt w:val="bullet"/>
      <w:lvlText w:val=""/>
      <w:lvlJc w:val="left"/>
      <w:pPr>
        <w:ind w:left="3599" w:hanging="360"/>
      </w:pPr>
      <w:rPr>
        <w:rFonts w:ascii="Symbol" w:hAnsi="Symbol" w:hint="default"/>
      </w:rPr>
    </w:lvl>
    <w:lvl w:ilvl="4" w:tplc="FFFFFFFF" w:tentative="1">
      <w:start w:val="1"/>
      <w:numFmt w:val="bullet"/>
      <w:lvlText w:val="o"/>
      <w:lvlJc w:val="left"/>
      <w:pPr>
        <w:ind w:left="4319" w:hanging="360"/>
      </w:pPr>
      <w:rPr>
        <w:rFonts w:ascii="Courier New" w:hAnsi="Courier New" w:cs="Courier New" w:hint="default"/>
      </w:rPr>
    </w:lvl>
    <w:lvl w:ilvl="5" w:tplc="FFFFFFFF" w:tentative="1">
      <w:start w:val="1"/>
      <w:numFmt w:val="bullet"/>
      <w:lvlText w:val=""/>
      <w:lvlJc w:val="left"/>
      <w:pPr>
        <w:ind w:left="5039" w:hanging="360"/>
      </w:pPr>
      <w:rPr>
        <w:rFonts w:ascii="Wingdings" w:hAnsi="Wingdings" w:hint="default"/>
      </w:rPr>
    </w:lvl>
    <w:lvl w:ilvl="6" w:tplc="FFFFFFFF" w:tentative="1">
      <w:start w:val="1"/>
      <w:numFmt w:val="bullet"/>
      <w:lvlText w:val=""/>
      <w:lvlJc w:val="left"/>
      <w:pPr>
        <w:ind w:left="5759" w:hanging="360"/>
      </w:pPr>
      <w:rPr>
        <w:rFonts w:ascii="Symbol" w:hAnsi="Symbol" w:hint="default"/>
      </w:rPr>
    </w:lvl>
    <w:lvl w:ilvl="7" w:tplc="FFFFFFFF" w:tentative="1">
      <w:start w:val="1"/>
      <w:numFmt w:val="bullet"/>
      <w:lvlText w:val="o"/>
      <w:lvlJc w:val="left"/>
      <w:pPr>
        <w:ind w:left="6479" w:hanging="360"/>
      </w:pPr>
      <w:rPr>
        <w:rFonts w:ascii="Courier New" w:hAnsi="Courier New" w:cs="Courier New" w:hint="default"/>
      </w:rPr>
    </w:lvl>
    <w:lvl w:ilvl="8" w:tplc="FFFFFFFF" w:tentative="1">
      <w:start w:val="1"/>
      <w:numFmt w:val="bullet"/>
      <w:lvlText w:val=""/>
      <w:lvlJc w:val="left"/>
      <w:pPr>
        <w:ind w:left="7199" w:hanging="360"/>
      </w:pPr>
      <w:rPr>
        <w:rFonts w:ascii="Wingdings" w:hAnsi="Wingdings" w:hint="default"/>
      </w:rPr>
    </w:lvl>
  </w:abstractNum>
  <w:abstractNum w:abstractNumId="26" w15:restartNumberingAfterBreak="0">
    <w:nsid w:val="3F60044E"/>
    <w:multiLevelType w:val="hybridMultilevel"/>
    <w:tmpl w:val="684E1528"/>
    <w:lvl w:ilvl="0" w:tplc="91E69B6A">
      <w:start w:val="1"/>
      <w:numFmt w:val="decimal"/>
      <w:pStyle w:val="A1"/>
      <w:lvlText w:val="%1."/>
      <w:lvlJc w:val="left"/>
      <w:pPr>
        <w:ind w:left="360" w:hanging="360"/>
      </w:pPr>
      <w:rPr>
        <w:rFonts w:hint="default"/>
        <w:b/>
        <w:i w:val="0"/>
        <w:caps w:val="0"/>
        <w:strike w:val="0"/>
        <w:dstrike w:val="0"/>
        <w:vanish w:val="0"/>
        <w:spacing w:val="0"/>
        <w:w w:val="100"/>
        <w:position w:val="0"/>
        <w:sz w:val="28"/>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DF6E47"/>
    <w:multiLevelType w:val="multilevel"/>
    <w:tmpl w:val="EB2A5972"/>
    <w:lvl w:ilvl="0">
      <w:start w:val="2"/>
      <w:numFmt w:val="decimal"/>
      <w:lvlText w:val="%1"/>
      <w:lvlJc w:val="left"/>
      <w:pPr>
        <w:ind w:left="375" w:hanging="375"/>
      </w:pPr>
    </w:lvl>
    <w:lvl w:ilvl="1">
      <w:start w:val="2"/>
      <w:numFmt w:val="decimal"/>
      <w:lvlText w:val="%1.%2"/>
      <w:lvlJc w:val="left"/>
      <w:pPr>
        <w:ind w:left="375" w:hanging="37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8" w15:restartNumberingAfterBreak="0">
    <w:nsid w:val="414074A5"/>
    <w:multiLevelType w:val="hybridMultilevel"/>
    <w:tmpl w:val="5C661410"/>
    <w:lvl w:ilvl="0" w:tplc="F0381E76">
      <w:start w:val="1"/>
      <w:numFmt w:val="bullet"/>
      <w:lvlText w:val="●"/>
      <w:lvlJc w:val="left"/>
      <w:pPr>
        <w:ind w:left="1439" w:hanging="360"/>
      </w:pPr>
      <w:rPr>
        <w:rFonts w:ascii="Times New Roman" w:hAnsi="Times New Roman" w:cs="Times New Roman" w:hint="default"/>
        <w:b w:val="0"/>
        <w:i w:val="0"/>
        <w:caps w:val="0"/>
        <w:strike w:val="0"/>
        <w:dstrike w:val="0"/>
        <w:vanish w:val="0"/>
        <w:sz w:val="28"/>
        <w:vertAlign w:val="baseline"/>
      </w:rPr>
    </w:lvl>
    <w:lvl w:ilvl="1" w:tplc="FFFFFFFF" w:tentative="1">
      <w:start w:val="1"/>
      <w:numFmt w:val="bullet"/>
      <w:lvlText w:val="o"/>
      <w:lvlJc w:val="left"/>
      <w:pPr>
        <w:ind w:left="2159" w:hanging="360"/>
      </w:pPr>
      <w:rPr>
        <w:rFonts w:ascii="Courier New" w:hAnsi="Courier New" w:cs="Courier New" w:hint="default"/>
      </w:rPr>
    </w:lvl>
    <w:lvl w:ilvl="2" w:tplc="FFFFFFFF" w:tentative="1">
      <w:start w:val="1"/>
      <w:numFmt w:val="bullet"/>
      <w:lvlText w:val=""/>
      <w:lvlJc w:val="left"/>
      <w:pPr>
        <w:ind w:left="2879" w:hanging="360"/>
      </w:pPr>
      <w:rPr>
        <w:rFonts w:ascii="Wingdings" w:hAnsi="Wingdings" w:hint="default"/>
      </w:rPr>
    </w:lvl>
    <w:lvl w:ilvl="3" w:tplc="FFFFFFFF" w:tentative="1">
      <w:start w:val="1"/>
      <w:numFmt w:val="bullet"/>
      <w:lvlText w:val=""/>
      <w:lvlJc w:val="left"/>
      <w:pPr>
        <w:ind w:left="3599" w:hanging="360"/>
      </w:pPr>
      <w:rPr>
        <w:rFonts w:ascii="Symbol" w:hAnsi="Symbol" w:hint="default"/>
      </w:rPr>
    </w:lvl>
    <w:lvl w:ilvl="4" w:tplc="FFFFFFFF" w:tentative="1">
      <w:start w:val="1"/>
      <w:numFmt w:val="bullet"/>
      <w:lvlText w:val="o"/>
      <w:lvlJc w:val="left"/>
      <w:pPr>
        <w:ind w:left="4319" w:hanging="360"/>
      </w:pPr>
      <w:rPr>
        <w:rFonts w:ascii="Courier New" w:hAnsi="Courier New" w:cs="Courier New" w:hint="default"/>
      </w:rPr>
    </w:lvl>
    <w:lvl w:ilvl="5" w:tplc="FFFFFFFF" w:tentative="1">
      <w:start w:val="1"/>
      <w:numFmt w:val="bullet"/>
      <w:lvlText w:val=""/>
      <w:lvlJc w:val="left"/>
      <w:pPr>
        <w:ind w:left="5039" w:hanging="360"/>
      </w:pPr>
      <w:rPr>
        <w:rFonts w:ascii="Wingdings" w:hAnsi="Wingdings" w:hint="default"/>
      </w:rPr>
    </w:lvl>
    <w:lvl w:ilvl="6" w:tplc="FFFFFFFF" w:tentative="1">
      <w:start w:val="1"/>
      <w:numFmt w:val="bullet"/>
      <w:lvlText w:val=""/>
      <w:lvlJc w:val="left"/>
      <w:pPr>
        <w:ind w:left="5759" w:hanging="360"/>
      </w:pPr>
      <w:rPr>
        <w:rFonts w:ascii="Symbol" w:hAnsi="Symbol" w:hint="default"/>
      </w:rPr>
    </w:lvl>
    <w:lvl w:ilvl="7" w:tplc="FFFFFFFF" w:tentative="1">
      <w:start w:val="1"/>
      <w:numFmt w:val="bullet"/>
      <w:lvlText w:val="o"/>
      <w:lvlJc w:val="left"/>
      <w:pPr>
        <w:ind w:left="6479" w:hanging="360"/>
      </w:pPr>
      <w:rPr>
        <w:rFonts w:ascii="Courier New" w:hAnsi="Courier New" w:cs="Courier New" w:hint="default"/>
      </w:rPr>
    </w:lvl>
    <w:lvl w:ilvl="8" w:tplc="FFFFFFFF" w:tentative="1">
      <w:start w:val="1"/>
      <w:numFmt w:val="bullet"/>
      <w:lvlText w:val=""/>
      <w:lvlJc w:val="left"/>
      <w:pPr>
        <w:ind w:left="7199" w:hanging="360"/>
      </w:pPr>
      <w:rPr>
        <w:rFonts w:ascii="Wingdings" w:hAnsi="Wingdings" w:hint="default"/>
      </w:rPr>
    </w:lvl>
  </w:abstractNum>
  <w:abstractNum w:abstractNumId="29" w15:restartNumberingAfterBreak="0">
    <w:nsid w:val="427C416D"/>
    <w:multiLevelType w:val="hybridMultilevel"/>
    <w:tmpl w:val="473AE0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7AD78F0"/>
    <w:multiLevelType w:val="hybridMultilevel"/>
    <w:tmpl w:val="B05AEA08"/>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15:restartNumberingAfterBreak="0">
    <w:nsid w:val="47B3739C"/>
    <w:multiLevelType w:val="hybridMultilevel"/>
    <w:tmpl w:val="0C06C6A6"/>
    <w:lvl w:ilvl="0" w:tplc="04090001">
      <w:start w:val="1"/>
      <w:numFmt w:val="bullet"/>
      <w:lvlText w:val=""/>
      <w:lvlJc w:val="left"/>
      <w:pPr>
        <w:ind w:left="2160" w:hanging="360"/>
      </w:pPr>
      <w:rPr>
        <w:rFonts w:ascii="Symbol" w:hAnsi="Symbol"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32" w15:restartNumberingAfterBreak="0">
    <w:nsid w:val="4A60064A"/>
    <w:multiLevelType w:val="hybridMultilevel"/>
    <w:tmpl w:val="EF9829A2"/>
    <w:lvl w:ilvl="0" w:tplc="0409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3" w15:restartNumberingAfterBreak="0">
    <w:nsid w:val="4BDA3A53"/>
    <w:multiLevelType w:val="hybridMultilevel"/>
    <w:tmpl w:val="9CCE3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312B5E"/>
    <w:multiLevelType w:val="hybridMultilevel"/>
    <w:tmpl w:val="FABEF104"/>
    <w:lvl w:ilvl="0" w:tplc="C6D210D2">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2A191C"/>
    <w:multiLevelType w:val="hybridMultilevel"/>
    <w:tmpl w:val="1292ABA0"/>
    <w:lvl w:ilvl="0" w:tplc="96188EA2">
      <w:start w:val="1"/>
      <w:numFmt w:val="bullet"/>
      <w:lvlText w:val="*"/>
      <w:lvlJc w:val="left"/>
      <w:pPr>
        <w:ind w:left="27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65EE54A">
      <w:start w:val="1"/>
      <w:numFmt w:val="bullet"/>
      <w:lvlText w:val="-"/>
      <w:lvlJc w:val="left"/>
      <w:pPr>
        <w:ind w:left="7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6F42D68">
      <w:start w:val="1"/>
      <w:numFmt w:val="bullet"/>
      <w:lvlText w:val="▪"/>
      <w:lvlJc w:val="left"/>
      <w:pPr>
        <w:ind w:left="15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6462C7C">
      <w:start w:val="1"/>
      <w:numFmt w:val="bullet"/>
      <w:lvlText w:val="•"/>
      <w:lvlJc w:val="left"/>
      <w:pPr>
        <w:ind w:left="22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D940C82">
      <w:start w:val="1"/>
      <w:numFmt w:val="bullet"/>
      <w:lvlText w:val="o"/>
      <w:lvlJc w:val="left"/>
      <w:pPr>
        <w:ind w:left="29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D6EE638">
      <w:start w:val="1"/>
      <w:numFmt w:val="bullet"/>
      <w:lvlText w:val="▪"/>
      <w:lvlJc w:val="left"/>
      <w:pPr>
        <w:ind w:left="36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F64C30">
      <w:start w:val="1"/>
      <w:numFmt w:val="bullet"/>
      <w:lvlText w:val="•"/>
      <w:lvlJc w:val="left"/>
      <w:pPr>
        <w:ind w:left="43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968BA0">
      <w:start w:val="1"/>
      <w:numFmt w:val="bullet"/>
      <w:lvlText w:val="o"/>
      <w:lvlJc w:val="left"/>
      <w:pPr>
        <w:ind w:left="51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2222D7A">
      <w:start w:val="1"/>
      <w:numFmt w:val="bullet"/>
      <w:lvlText w:val="▪"/>
      <w:lvlJc w:val="left"/>
      <w:pPr>
        <w:ind w:left="58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55EE59AE"/>
    <w:multiLevelType w:val="multilevel"/>
    <w:tmpl w:val="5D945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C3A5B10"/>
    <w:multiLevelType w:val="hybridMultilevel"/>
    <w:tmpl w:val="21424BF2"/>
    <w:lvl w:ilvl="0" w:tplc="C3288FD4">
      <w:start w:val="1"/>
      <w:numFmt w:val="bullet"/>
      <w:lvlText w:val="▪"/>
      <w:lvlJc w:val="left"/>
      <w:pPr>
        <w:ind w:left="1429" w:hanging="360"/>
      </w:pPr>
      <w:rPr>
        <w:rFonts w:ascii="Times New Roman" w:hAnsi="Times New Roman" w:cs="Times New Roman" w:hint="default"/>
        <w:b w:val="0"/>
        <w:i w:val="0"/>
        <w:caps w:val="0"/>
        <w:strike w:val="0"/>
        <w:dstrike w:val="0"/>
        <w:vanish w:val="0"/>
        <w:color w:val="000000"/>
        <w:kern w:val="0"/>
        <w:sz w:val="28"/>
        <w:szCs w:val="28"/>
        <w:u w:val="none" w:color="000000"/>
        <w:bdr w:val="none" w:sz="0" w:space="0" w:color="auto"/>
        <w:shd w:val="clear" w:color="auto" w:fill="auto"/>
        <w:vertAlign w:val="baseline"/>
        <w14:numForm w14:val="default"/>
        <w14:numSpacing w14:val="default"/>
        <w14:stylisticSets>
          <w14:styleSet w14:id="1"/>
        </w14:stylisticSets>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8" w15:restartNumberingAfterBreak="0">
    <w:nsid w:val="5CAD19F4"/>
    <w:multiLevelType w:val="hybridMultilevel"/>
    <w:tmpl w:val="192052B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CE4548E"/>
    <w:multiLevelType w:val="hybridMultilevel"/>
    <w:tmpl w:val="3FC828FA"/>
    <w:lvl w:ilvl="0" w:tplc="8EA4CFD2">
      <w:start w:val="2"/>
      <w:numFmt w:val="bullet"/>
      <w:lvlText w:val="-"/>
      <w:lvlJc w:val="left"/>
      <w:pPr>
        <w:ind w:left="1080" w:hanging="360"/>
      </w:pPr>
      <w:rPr>
        <w:rFonts w:ascii="Times New Roman" w:eastAsia="Arial"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40" w15:restartNumberingAfterBreak="0">
    <w:nsid w:val="5F4E0C01"/>
    <w:multiLevelType w:val="hybridMultilevel"/>
    <w:tmpl w:val="37B8DE6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41" w15:restartNumberingAfterBreak="0">
    <w:nsid w:val="68E73308"/>
    <w:multiLevelType w:val="hybridMultilevel"/>
    <w:tmpl w:val="93A47822"/>
    <w:lvl w:ilvl="0" w:tplc="0A7A61BA">
      <w:start w:val="2"/>
      <w:numFmt w:val="bullet"/>
      <w:lvlText w:val="-"/>
      <w:lvlJc w:val="left"/>
      <w:pPr>
        <w:ind w:left="1080" w:hanging="360"/>
      </w:pPr>
      <w:rPr>
        <w:rFonts w:ascii="Times New Roman" w:eastAsia="Arial"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42" w15:restartNumberingAfterBreak="0">
    <w:nsid w:val="6A2C7032"/>
    <w:multiLevelType w:val="hybridMultilevel"/>
    <w:tmpl w:val="F510E8D6"/>
    <w:lvl w:ilvl="0" w:tplc="04090001">
      <w:start w:val="1"/>
      <w:numFmt w:val="bullet"/>
      <w:lvlText w:val=""/>
      <w:lvlJc w:val="left"/>
      <w:pPr>
        <w:ind w:left="1439" w:hanging="360"/>
      </w:pPr>
      <w:rPr>
        <w:rFonts w:ascii="Symbol" w:hAnsi="Symbol" w:hint="default"/>
      </w:rPr>
    </w:lvl>
    <w:lvl w:ilvl="1" w:tplc="042A0003" w:tentative="1">
      <w:start w:val="1"/>
      <w:numFmt w:val="bullet"/>
      <w:lvlText w:val="o"/>
      <w:lvlJc w:val="left"/>
      <w:pPr>
        <w:ind w:left="2159" w:hanging="360"/>
      </w:pPr>
      <w:rPr>
        <w:rFonts w:ascii="Courier New" w:hAnsi="Courier New" w:cs="Courier New" w:hint="default"/>
      </w:rPr>
    </w:lvl>
    <w:lvl w:ilvl="2" w:tplc="042A0005" w:tentative="1">
      <w:start w:val="1"/>
      <w:numFmt w:val="bullet"/>
      <w:lvlText w:val=""/>
      <w:lvlJc w:val="left"/>
      <w:pPr>
        <w:ind w:left="2879" w:hanging="360"/>
      </w:pPr>
      <w:rPr>
        <w:rFonts w:ascii="Wingdings" w:hAnsi="Wingdings" w:hint="default"/>
      </w:rPr>
    </w:lvl>
    <w:lvl w:ilvl="3" w:tplc="042A0001" w:tentative="1">
      <w:start w:val="1"/>
      <w:numFmt w:val="bullet"/>
      <w:lvlText w:val=""/>
      <w:lvlJc w:val="left"/>
      <w:pPr>
        <w:ind w:left="3599" w:hanging="360"/>
      </w:pPr>
      <w:rPr>
        <w:rFonts w:ascii="Symbol" w:hAnsi="Symbol" w:hint="default"/>
      </w:rPr>
    </w:lvl>
    <w:lvl w:ilvl="4" w:tplc="042A0003" w:tentative="1">
      <w:start w:val="1"/>
      <w:numFmt w:val="bullet"/>
      <w:lvlText w:val="o"/>
      <w:lvlJc w:val="left"/>
      <w:pPr>
        <w:ind w:left="4319" w:hanging="360"/>
      </w:pPr>
      <w:rPr>
        <w:rFonts w:ascii="Courier New" w:hAnsi="Courier New" w:cs="Courier New" w:hint="default"/>
      </w:rPr>
    </w:lvl>
    <w:lvl w:ilvl="5" w:tplc="042A0005" w:tentative="1">
      <w:start w:val="1"/>
      <w:numFmt w:val="bullet"/>
      <w:lvlText w:val=""/>
      <w:lvlJc w:val="left"/>
      <w:pPr>
        <w:ind w:left="5039" w:hanging="360"/>
      </w:pPr>
      <w:rPr>
        <w:rFonts w:ascii="Wingdings" w:hAnsi="Wingdings" w:hint="default"/>
      </w:rPr>
    </w:lvl>
    <w:lvl w:ilvl="6" w:tplc="042A0001" w:tentative="1">
      <w:start w:val="1"/>
      <w:numFmt w:val="bullet"/>
      <w:lvlText w:val=""/>
      <w:lvlJc w:val="left"/>
      <w:pPr>
        <w:ind w:left="5759" w:hanging="360"/>
      </w:pPr>
      <w:rPr>
        <w:rFonts w:ascii="Symbol" w:hAnsi="Symbol" w:hint="default"/>
      </w:rPr>
    </w:lvl>
    <w:lvl w:ilvl="7" w:tplc="042A0003" w:tentative="1">
      <w:start w:val="1"/>
      <w:numFmt w:val="bullet"/>
      <w:lvlText w:val="o"/>
      <w:lvlJc w:val="left"/>
      <w:pPr>
        <w:ind w:left="6479" w:hanging="360"/>
      </w:pPr>
      <w:rPr>
        <w:rFonts w:ascii="Courier New" w:hAnsi="Courier New" w:cs="Courier New" w:hint="default"/>
      </w:rPr>
    </w:lvl>
    <w:lvl w:ilvl="8" w:tplc="042A0005" w:tentative="1">
      <w:start w:val="1"/>
      <w:numFmt w:val="bullet"/>
      <w:lvlText w:val=""/>
      <w:lvlJc w:val="left"/>
      <w:pPr>
        <w:ind w:left="7199" w:hanging="360"/>
      </w:pPr>
      <w:rPr>
        <w:rFonts w:ascii="Wingdings" w:hAnsi="Wingdings" w:hint="default"/>
      </w:rPr>
    </w:lvl>
  </w:abstractNum>
  <w:abstractNum w:abstractNumId="43" w15:restartNumberingAfterBreak="0">
    <w:nsid w:val="6CB241E6"/>
    <w:multiLevelType w:val="hybridMultilevel"/>
    <w:tmpl w:val="AB9C155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6F0033BE"/>
    <w:multiLevelType w:val="hybridMultilevel"/>
    <w:tmpl w:val="8B78ED0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019502A"/>
    <w:multiLevelType w:val="hybridMultilevel"/>
    <w:tmpl w:val="5F9074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0C6360C"/>
    <w:multiLevelType w:val="hybridMultilevel"/>
    <w:tmpl w:val="51A0BFD6"/>
    <w:lvl w:ilvl="0" w:tplc="042A0001">
      <w:start w:val="1"/>
      <w:numFmt w:val="bullet"/>
      <w:lvlText w:val=""/>
      <w:lvlJc w:val="left"/>
      <w:pPr>
        <w:ind w:left="1439" w:hanging="360"/>
      </w:pPr>
      <w:rPr>
        <w:rFonts w:ascii="Symbol" w:hAnsi="Symbol" w:hint="default"/>
      </w:rPr>
    </w:lvl>
    <w:lvl w:ilvl="1" w:tplc="042A0003" w:tentative="1">
      <w:start w:val="1"/>
      <w:numFmt w:val="bullet"/>
      <w:lvlText w:val="o"/>
      <w:lvlJc w:val="left"/>
      <w:pPr>
        <w:ind w:left="2159" w:hanging="360"/>
      </w:pPr>
      <w:rPr>
        <w:rFonts w:ascii="Courier New" w:hAnsi="Courier New" w:cs="Courier New" w:hint="default"/>
      </w:rPr>
    </w:lvl>
    <w:lvl w:ilvl="2" w:tplc="042A0005" w:tentative="1">
      <w:start w:val="1"/>
      <w:numFmt w:val="bullet"/>
      <w:lvlText w:val=""/>
      <w:lvlJc w:val="left"/>
      <w:pPr>
        <w:ind w:left="2879" w:hanging="360"/>
      </w:pPr>
      <w:rPr>
        <w:rFonts w:ascii="Wingdings" w:hAnsi="Wingdings" w:hint="default"/>
      </w:rPr>
    </w:lvl>
    <w:lvl w:ilvl="3" w:tplc="042A0001" w:tentative="1">
      <w:start w:val="1"/>
      <w:numFmt w:val="bullet"/>
      <w:lvlText w:val=""/>
      <w:lvlJc w:val="left"/>
      <w:pPr>
        <w:ind w:left="3599" w:hanging="360"/>
      </w:pPr>
      <w:rPr>
        <w:rFonts w:ascii="Symbol" w:hAnsi="Symbol" w:hint="default"/>
      </w:rPr>
    </w:lvl>
    <w:lvl w:ilvl="4" w:tplc="042A0003" w:tentative="1">
      <w:start w:val="1"/>
      <w:numFmt w:val="bullet"/>
      <w:lvlText w:val="o"/>
      <w:lvlJc w:val="left"/>
      <w:pPr>
        <w:ind w:left="4319" w:hanging="360"/>
      </w:pPr>
      <w:rPr>
        <w:rFonts w:ascii="Courier New" w:hAnsi="Courier New" w:cs="Courier New" w:hint="default"/>
      </w:rPr>
    </w:lvl>
    <w:lvl w:ilvl="5" w:tplc="042A0005" w:tentative="1">
      <w:start w:val="1"/>
      <w:numFmt w:val="bullet"/>
      <w:lvlText w:val=""/>
      <w:lvlJc w:val="left"/>
      <w:pPr>
        <w:ind w:left="5039" w:hanging="360"/>
      </w:pPr>
      <w:rPr>
        <w:rFonts w:ascii="Wingdings" w:hAnsi="Wingdings" w:hint="default"/>
      </w:rPr>
    </w:lvl>
    <w:lvl w:ilvl="6" w:tplc="042A0001" w:tentative="1">
      <w:start w:val="1"/>
      <w:numFmt w:val="bullet"/>
      <w:lvlText w:val=""/>
      <w:lvlJc w:val="left"/>
      <w:pPr>
        <w:ind w:left="5759" w:hanging="360"/>
      </w:pPr>
      <w:rPr>
        <w:rFonts w:ascii="Symbol" w:hAnsi="Symbol" w:hint="default"/>
      </w:rPr>
    </w:lvl>
    <w:lvl w:ilvl="7" w:tplc="042A0003" w:tentative="1">
      <w:start w:val="1"/>
      <w:numFmt w:val="bullet"/>
      <w:lvlText w:val="o"/>
      <w:lvlJc w:val="left"/>
      <w:pPr>
        <w:ind w:left="6479" w:hanging="360"/>
      </w:pPr>
      <w:rPr>
        <w:rFonts w:ascii="Courier New" w:hAnsi="Courier New" w:cs="Courier New" w:hint="default"/>
      </w:rPr>
    </w:lvl>
    <w:lvl w:ilvl="8" w:tplc="042A0005" w:tentative="1">
      <w:start w:val="1"/>
      <w:numFmt w:val="bullet"/>
      <w:lvlText w:val=""/>
      <w:lvlJc w:val="left"/>
      <w:pPr>
        <w:ind w:left="7199" w:hanging="360"/>
      </w:pPr>
      <w:rPr>
        <w:rFonts w:ascii="Wingdings" w:hAnsi="Wingdings" w:hint="default"/>
      </w:rPr>
    </w:lvl>
  </w:abstractNum>
  <w:abstractNum w:abstractNumId="47" w15:restartNumberingAfterBreak="0">
    <w:nsid w:val="717F70D7"/>
    <w:multiLevelType w:val="hybridMultilevel"/>
    <w:tmpl w:val="B27CC9E2"/>
    <w:lvl w:ilvl="0" w:tplc="F4B43104">
      <w:start w:val="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2560EFC"/>
    <w:multiLevelType w:val="hybridMultilevel"/>
    <w:tmpl w:val="CDA4C1B8"/>
    <w:lvl w:ilvl="0" w:tplc="4C829BA2">
      <w:start w:val="1"/>
      <w:numFmt w:val="bullet"/>
      <w:lvlText w:val="-"/>
      <w:lvlJc w:val="left"/>
      <w:pPr>
        <w:ind w:left="120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1469C0"/>
    <w:multiLevelType w:val="hybridMultilevel"/>
    <w:tmpl w:val="FA1E18A8"/>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0" w15:restartNumberingAfterBreak="0">
    <w:nsid w:val="7A5B528A"/>
    <w:multiLevelType w:val="hybridMultilevel"/>
    <w:tmpl w:val="3FA61C84"/>
    <w:lvl w:ilvl="0" w:tplc="EB269DE0">
      <w:start w:val="1"/>
      <w:numFmt w:val="upperLetter"/>
      <w:lvlText w:val="(%1)"/>
      <w:lvlJc w:val="left"/>
      <w:pPr>
        <w:ind w:left="530" w:hanging="460"/>
      </w:pPr>
      <w:rPr>
        <w:rFonts w:hint="default"/>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abstractNum w:abstractNumId="51" w15:restartNumberingAfterBreak="0">
    <w:nsid w:val="7BA94B3D"/>
    <w:multiLevelType w:val="hybridMultilevel"/>
    <w:tmpl w:val="7FB6FE3C"/>
    <w:lvl w:ilvl="0" w:tplc="04090005">
      <w:start w:val="1"/>
      <w:numFmt w:val="bullet"/>
      <w:lvlText w:val=""/>
      <w:lvlJc w:val="left"/>
      <w:pPr>
        <w:ind w:left="1439" w:hanging="360"/>
      </w:pPr>
      <w:rPr>
        <w:rFonts w:ascii="Wingdings" w:hAnsi="Wingdings" w:hint="default"/>
      </w:rPr>
    </w:lvl>
    <w:lvl w:ilvl="1" w:tplc="FFFFFFFF" w:tentative="1">
      <w:start w:val="1"/>
      <w:numFmt w:val="bullet"/>
      <w:lvlText w:val="o"/>
      <w:lvlJc w:val="left"/>
      <w:pPr>
        <w:ind w:left="2159" w:hanging="360"/>
      </w:pPr>
      <w:rPr>
        <w:rFonts w:ascii="Courier New" w:hAnsi="Courier New" w:cs="Courier New" w:hint="default"/>
      </w:rPr>
    </w:lvl>
    <w:lvl w:ilvl="2" w:tplc="FFFFFFFF" w:tentative="1">
      <w:start w:val="1"/>
      <w:numFmt w:val="bullet"/>
      <w:lvlText w:val=""/>
      <w:lvlJc w:val="left"/>
      <w:pPr>
        <w:ind w:left="2879" w:hanging="360"/>
      </w:pPr>
      <w:rPr>
        <w:rFonts w:ascii="Wingdings" w:hAnsi="Wingdings" w:hint="default"/>
      </w:rPr>
    </w:lvl>
    <w:lvl w:ilvl="3" w:tplc="FFFFFFFF" w:tentative="1">
      <w:start w:val="1"/>
      <w:numFmt w:val="bullet"/>
      <w:lvlText w:val=""/>
      <w:lvlJc w:val="left"/>
      <w:pPr>
        <w:ind w:left="3599" w:hanging="360"/>
      </w:pPr>
      <w:rPr>
        <w:rFonts w:ascii="Symbol" w:hAnsi="Symbol" w:hint="default"/>
      </w:rPr>
    </w:lvl>
    <w:lvl w:ilvl="4" w:tplc="FFFFFFFF" w:tentative="1">
      <w:start w:val="1"/>
      <w:numFmt w:val="bullet"/>
      <w:lvlText w:val="o"/>
      <w:lvlJc w:val="left"/>
      <w:pPr>
        <w:ind w:left="4319" w:hanging="360"/>
      </w:pPr>
      <w:rPr>
        <w:rFonts w:ascii="Courier New" w:hAnsi="Courier New" w:cs="Courier New" w:hint="default"/>
      </w:rPr>
    </w:lvl>
    <w:lvl w:ilvl="5" w:tplc="FFFFFFFF" w:tentative="1">
      <w:start w:val="1"/>
      <w:numFmt w:val="bullet"/>
      <w:lvlText w:val=""/>
      <w:lvlJc w:val="left"/>
      <w:pPr>
        <w:ind w:left="5039" w:hanging="360"/>
      </w:pPr>
      <w:rPr>
        <w:rFonts w:ascii="Wingdings" w:hAnsi="Wingdings" w:hint="default"/>
      </w:rPr>
    </w:lvl>
    <w:lvl w:ilvl="6" w:tplc="FFFFFFFF" w:tentative="1">
      <w:start w:val="1"/>
      <w:numFmt w:val="bullet"/>
      <w:lvlText w:val=""/>
      <w:lvlJc w:val="left"/>
      <w:pPr>
        <w:ind w:left="5759" w:hanging="360"/>
      </w:pPr>
      <w:rPr>
        <w:rFonts w:ascii="Symbol" w:hAnsi="Symbol" w:hint="default"/>
      </w:rPr>
    </w:lvl>
    <w:lvl w:ilvl="7" w:tplc="FFFFFFFF" w:tentative="1">
      <w:start w:val="1"/>
      <w:numFmt w:val="bullet"/>
      <w:lvlText w:val="o"/>
      <w:lvlJc w:val="left"/>
      <w:pPr>
        <w:ind w:left="6479" w:hanging="360"/>
      </w:pPr>
      <w:rPr>
        <w:rFonts w:ascii="Courier New" w:hAnsi="Courier New" w:cs="Courier New" w:hint="default"/>
      </w:rPr>
    </w:lvl>
    <w:lvl w:ilvl="8" w:tplc="FFFFFFFF" w:tentative="1">
      <w:start w:val="1"/>
      <w:numFmt w:val="bullet"/>
      <w:lvlText w:val=""/>
      <w:lvlJc w:val="left"/>
      <w:pPr>
        <w:ind w:left="7199" w:hanging="360"/>
      </w:pPr>
      <w:rPr>
        <w:rFonts w:ascii="Wingdings" w:hAnsi="Wingdings" w:hint="default"/>
      </w:rPr>
    </w:lvl>
  </w:abstractNum>
  <w:num w:numId="1" w16cid:durableId="849757508">
    <w:abstractNumId w:val="44"/>
  </w:num>
  <w:num w:numId="2" w16cid:durableId="1688211900">
    <w:abstractNumId w:val="43"/>
  </w:num>
  <w:num w:numId="3" w16cid:durableId="358626909">
    <w:abstractNumId w:val="48"/>
  </w:num>
  <w:num w:numId="4" w16cid:durableId="2075813343">
    <w:abstractNumId w:val="13"/>
  </w:num>
  <w:num w:numId="5" w16cid:durableId="295573682">
    <w:abstractNumId w:val="27"/>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89220322">
    <w:abstractNumId w:val="49"/>
  </w:num>
  <w:num w:numId="7" w16cid:durableId="2011522425">
    <w:abstractNumId w:val="30"/>
  </w:num>
  <w:num w:numId="8" w16cid:durableId="1365256461">
    <w:abstractNumId w:val="7"/>
  </w:num>
  <w:num w:numId="9" w16cid:durableId="1470435502">
    <w:abstractNumId w:val="20"/>
  </w:num>
  <w:num w:numId="10" w16cid:durableId="1435788673">
    <w:abstractNumId w:val="40"/>
  </w:num>
  <w:num w:numId="11" w16cid:durableId="1899851922">
    <w:abstractNumId w:val="14"/>
  </w:num>
  <w:num w:numId="12" w16cid:durableId="613901030">
    <w:abstractNumId w:val="35"/>
  </w:num>
  <w:num w:numId="13" w16cid:durableId="1244295553">
    <w:abstractNumId w:val="0"/>
  </w:num>
  <w:num w:numId="14" w16cid:durableId="212885199">
    <w:abstractNumId w:val="9"/>
  </w:num>
  <w:num w:numId="15" w16cid:durableId="723218129">
    <w:abstractNumId w:val="11"/>
  </w:num>
  <w:num w:numId="16" w16cid:durableId="442655494">
    <w:abstractNumId w:val="29"/>
  </w:num>
  <w:num w:numId="17" w16cid:durableId="2121025230">
    <w:abstractNumId w:val="16"/>
  </w:num>
  <w:num w:numId="18" w16cid:durableId="1279677193">
    <w:abstractNumId w:val="50"/>
  </w:num>
  <w:num w:numId="19" w16cid:durableId="1031567926">
    <w:abstractNumId w:val="17"/>
  </w:num>
  <w:num w:numId="20" w16cid:durableId="233243908">
    <w:abstractNumId w:val="34"/>
  </w:num>
  <w:num w:numId="21" w16cid:durableId="1921795614">
    <w:abstractNumId w:val="45"/>
  </w:num>
  <w:num w:numId="22" w16cid:durableId="1444421834">
    <w:abstractNumId w:val="22"/>
  </w:num>
  <w:num w:numId="23" w16cid:durableId="1511916828">
    <w:abstractNumId w:val="2"/>
  </w:num>
  <w:num w:numId="24" w16cid:durableId="1783569990">
    <w:abstractNumId w:val="15"/>
  </w:num>
  <w:num w:numId="25" w16cid:durableId="1887251308">
    <w:abstractNumId w:val="26"/>
  </w:num>
  <w:num w:numId="26" w16cid:durableId="258832215">
    <w:abstractNumId w:val="1"/>
  </w:num>
  <w:num w:numId="27" w16cid:durableId="262537375">
    <w:abstractNumId w:val="3"/>
  </w:num>
  <w:num w:numId="28" w16cid:durableId="1114983436">
    <w:abstractNumId w:val="33"/>
  </w:num>
  <w:num w:numId="29" w16cid:durableId="576211764">
    <w:abstractNumId w:val="39"/>
  </w:num>
  <w:num w:numId="30" w16cid:durableId="1177575445">
    <w:abstractNumId w:val="19"/>
  </w:num>
  <w:num w:numId="31" w16cid:durableId="1716462872">
    <w:abstractNumId w:val="31"/>
  </w:num>
  <w:num w:numId="32" w16cid:durableId="565069149">
    <w:abstractNumId w:val="8"/>
  </w:num>
  <w:num w:numId="33" w16cid:durableId="1857695505">
    <w:abstractNumId w:val="32"/>
  </w:num>
  <w:num w:numId="34" w16cid:durableId="1796682032">
    <w:abstractNumId w:val="21"/>
  </w:num>
  <w:num w:numId="35" w16cid:durableId="1899050171">
    <w:abstractNumId w:val="23"/>
  </w:num>
  <w:num w:numId="36" w16cid:durableId="716054771">
    <w:abstractNumId w:val="51"/>
  </w:num>
  <w:num w:numId="37" w16cid:durableId="1894343515">
    <w:abstractNumId w:val="46"/>
  </w:num>
  <w:num w:numId="38" w16cid:durableId="634257790">
    <w:abstractNumId w:val="42"/>
  </w:num>
  <w:num w:numId="39" w16cid:durableId="1917543661">
    <w:abstractNumId w:val="25"/>
  </w:num>
  <w:num w:numId="40" w16cid:durableId="694386203">
    <w:abstractNumId w:val="28"/>
  </w:num>
  <w:num w:numId="41" w16cid:durableId="1632517998">
    <w:abstractNumId w:val="4"/>
  </w:num>
  <w:num w:numId="42" w16cid:durableId="779374173">
    <w:abstractNumId w:val="37"/>
  </w:num>
  <w:num w:numId="43" w16cid:durableId="980772538">
    <w:abstractNumId w:val="36"/>
  </w:num>
  <w:num w:numId="44" w16cid:durableId="984966204">
    <w:abstractNumId w:val="6"/>
  </w:num>
  <w:num w:numId="45" w16cid:durableId="1097290264">
    <w:abstractNumId w:val="24"/>
  </w:num>
  <w:num w:numId="46" w16cid:durableId="2057121820">
    <w:abstractNumId w:val="18"/>
  </w:num>
  <w:num w:numId="47" w16cid:durableId="360325284">
    <w:abstractNumId w:val="5"/>
  </w:num>
  <w:num w:numId="48" w16cid:durableId="311713297">
    <w:abstractNumId w:val="41"/>
  </w:num>
  <w:num w:numId="49" w16cid:durableId="2118865090">
    <w:abstractNumId w:val="47"/>
  </w:num>
  <w:num w:numId="50" w16cid:durableId="1788698803">
    <w:abstractNumId w:val="38"/>
  </w:num>
  <w:num w:numId="51" w16cid:durableId="349839326">
    <w:abstractNumId w:val="10"/>
  </w:num>
  <w:num w:numId="52" w16cid:durableId="2108884465">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style-m C4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sex20esqt29apeap2f5xt5cserzvevare2r&quot;&gt;NCS Huy sinh lý-Converted&lt;record-ids&gt;&lt;item&gt;3&lt;/item&gt;&lt;item&gt;7&lt;/item&gt;&lt;item&gt;9&lt;/item&gt;&lt;item&gt;10&lt;/item&gt;&lt;item&gt;12&lt;/item&gt;&lt;item&gt;14&lt;/item&gt;&lt;item&gt;16&lt;/item&gt;&lt;item&gt;24&lt;/item&gt;&lt;item&gt;72&lt;/item&gt;&lt;item&gt;73&lt;/item&gt;&lt;item&gt;87&lt;/item&gt;&lt;item&gt;89&lt;/item&gt;&lt;item&gt;98&lt;/item&gt;&lt;item&gt;101&lt;/item&gt;&lt;item&gt;102&lt;/item&gt;&lt;item&gt;104&lt;/item&gt;&lt;item&gt;106&lt;/item&gt;&lt;item&gt;108&lt;/item&gt;&lt;item&gt;109&lt;/item&gt;&lt;item&gt;111&lt;/item&gt;&lt;item&gt;117&lt;/item&gt;&lt;item&gt;118&lt;/item&gt;&lt;item&gt;124&lt;/item&gt;&lt;item&gt;125&lt;/item&gt;&lt;item&gt;130&lt;/item&gt;&lt;item&gt;132&lt;/item&gt;&lt;item&gt;133&lt;/item&gt;&lt;item&gt;136&lt;/item&gt;&lt;item&gt;137&lt;/item&gt;&lt;item&gt;138&lt;/item&gt;&lt;item&gt;139&lt;/item&gt;&lt;item&gt;140&lt;/item&gt;&lt;item&gt;141&lt;/item&gt;&lt;item&gt;144&lt;/item&gt;&lt;item&gt;167&lt;/item&gt;&lt;item&gt;168&lt;/item&gt;&lt;item&gt;169&lt;/item&gt;&lt;item&gt;170&lt;/item&gt;&lt;item&gt;172&lt;/item&gt;&lt;item&gt;173&lt;/item&gt;&lt;item&gt;174&lt;/item&gt;&lt;item&gt;175&lt;/item&gt;&lt;item&gt;176&lt;/item&gt;&lt;item&gt;178&lt;/item&gt;&lt;item&gt;180&lt;/item&gt;&lt;item&gt;181&lt;/item&gt;&lt;item&gt;184&lt;/item&gt;&lt;item&gt;186&lt;/item&gt;&lt;item&gt;188&lt;/item&gt;&lt;item&gt;189&lt;/item&gt;&lt;item&gt;190&lt;/item&gt;&lt;item&gt;191&lt;/item&gt;&lt;item&gt;192&lt;/item&gt;&lt;item&gt;194&lt;/item&gt;&lt;item&gt;195&lt;/item&gt;&lt;item&gt;199&lt;/item&gt;&lt;item&gt;201&lt;/item&gt;&lt;item&gt;204&lt;/item&gt;&lt;item&gt;207&lt;/item&gt;&lt;item&gt;208&lt;/item&gt;&lt;item&gt;209&lt;/item&gt;&lt;item&gt;216&lt;/item&gt;&lt;item&gt;219&lt;/item&gt;&lt;item&gt;220&lt;/item&gt;&lt;item&gt;221&lt;/item&gt;&lt;item&gt;224&lt;/item&gt;&lt;item&gt;225&lt;/item&gt;&lt;item&gt;229&lt;/item&gt;&lt;item&gt;242&lt;/item&gt;&lt;item&gt;245&lt;/item&gt;&lt;item&gt;246&lt;/item&gt;&lt;item&gt;247&lt;/item&gt;&lt;item&gt;248&lt;/item&gt;&lt;item&gt;251&lt;/item&gt;&lt;item&gt;348&lt;/item&gt;&lt;item&gt;350&lt;/item&gt;&lt;item&gt;351&lt;/item&gt;&lt;item&gt;352&lt;/item&gt;&lt;item&gt;354&lt;/item&gt;&lt;item&gt;355&lt;/item&gt;&lt;item&gt;356&lt;/item&gt;&lt;item&gt;358&lt;/item&gt;&lt;item&gt;360&lt;/item&gt;&lt;item&gt;361&lt;/item&gt;&lt;item&gt;362&lt;/item&gt;&lt;item&gt;363&lt;/item&gt;&lt;item&gt;364&lt;/item&gt;&lt;item&gt;365&lt;/item&gt;&lt;item&gt;366&lt;/item&gt;&lt;item&gt;368&lt;/item&gt;&lt;item&gt;369&lt;/item&gt;&lt;item&gt;370&lt;/item&gt;&lt;item&gt;371&lt;/item&gt;&lt;item&gt;372&lt;/item&gt;&lt;/record-ids&gt;&lt;/item&gt;&lt;/Libraries&gt;"/>
  </w:docVars>
  <w:rsids>
    <w:rsidRoot w:val="00B01CC3"/>
    <w:rsid w:val="000008D6"/>
    <w:rsid w:val="00000EB2"/>
    <w:rsid w:val="00001260"/>
    <w:rsid w:val="000012A6"/>
    <w:rsid w:val="0000252B"/>
    <w:rsid w:val="00002DA2"/>
    <w:rsid w:val="00003448"/>
    <w:rsid w:val="00003911"/>
    <w:rsid w:val="00004767"/>
    <w:rsid w:val="00005AF1"/>
    <w:rsid w:val="00005D61"/>
    <w:rsid w:val="000060B6"/>
    <w:rsid w:val="000062F8"/>
    <w:rsid w:val="00006AD2"/>
    <w:rsid w:val="0000782E"/>
    <w:rsid w:val="00010136"/>
    <w:rsid w:val="0001018D"/>
    <w:rsid w:val="0001026F"/>
    <w:rsid w:val="0001097C"/>
    <w:rsid w:val="00011023"/>
    <w:rsid w:val="00011E61"/>
    <w:rsid w:val="000135BB"/>
    <w:rsid w:val="000139AD"/>
    <w:rsid w:val="00013B39"/>
    <w:rsid w:val="0001423A"/>
    <w:rsid w:val="00015357"/>
    <w:rsid w:val="00015713"/>
    <w:rsid w:val="00015D79"/>
    <w:rsid w:val="00016D83"/>
    <w:rsid w:val="0001736B"/>
    <w:rsid w:val="000203AF"/>
    <w:rsid w:val="000208A9"/>
    <w:rsid w:val="00020A09"/>
    <w:rsid w:val="00021357"/>
    <w:rsid w:val="00022152"/>
    <w:rsid w:val="0002249A"/>
    <w:rsid w:val="00022797"/>
    <w:rsid w:val="00022DB0"/>
    <w:rsid w:val="0002334E"/>
    <w:rsid w:val="00023943"/>
    <w:rsid w:val="00023D56"/>
    <w:rsid w:val="00024750"/>
    <w:rsid w:val="00024994"/>
    <w:rsid w:val="000264F4"/>
    <w:rsid w:val="00026DAD"/>
    <w:rsid w:val="000333BC"/>
    <w:rsid w:val="000344B0"/>
    <w:rsid w:val="000345CD"/>
    <w:rsid w:val="00034A30"/>
    <w:rsid w:val="00034F14"/>
    <w:rsid w:val="00034F9D"/>
    <w:rsid w:val="0003504D"/>
    <w:rsid w:val="000350F3"/>
    <w:rsid w:val="00035183"/>
    <w:rsid w:val="000354C2"/>
    <w:rsid w:val="000359A3"/>
    <w:rsid w:val="000359CA"/>
    <w:rsid w:val="00035C61"/>
    <w:rsid w:val="000369ED"/>
    <w:rsid w:val="00036CD4"/>
    <w:rsid w:val="00036FB2"/>
    <w:rsid w:val="00037612"/>
    <w:rsid w:val="00037D35"/>
    <w:rsid w:val="000406E4"/>
    <w:rsid w:val="00041413"/>
    <w:rsid w:val="00041987"/>
    <w:rsid w:val="00041AEF"/>
    <w:rsid w:val="00041B11"/>
    <w:rsid w:val="00041D82"/>
    <w:rsid w:val="00042D47"/>
    <w:rsid w:val="00042D4A"/>
    <w:rsid w:val="000433FC"/>
    <w:rsid w:val="00043463"/>
    <w:rsid w:val="000438A8"/>
    <w:rsid w:val="00045036"/>
    <w:rsid w:val="00045154"/>
    <w:rsid w:val="00045B5F"/>
    <w:rsid w:val="00045EDF"/>
    <w:rsid w:val="00046768"/>
    <w:rsid w:val="00046789"/>
    <w:rsid w:val="00046B64"/>
    <w:rsid w:val="00046E4E"/>
    <w:rsid w:val="000471FB"/>
    <w:rsid w:val="000474B8"/>
    <w:rsid w:val="00047C67"/>
    <w:rsid w:val="00050537"/>
    <w:rsid w:val="00051402"/>
    <w:rsid w:val="00051A5C"/>
    <w:rsid w:val="00051A67"/>
    <w:rsid w:val="000527DE"/>
    <w:rsid w:val="0005280A"/>
    <w:rsid w:val="00053612"/>
    <w:rsid w:val="00054BF2"/>
    <w:rsid w:val="00054F44"/>
    <w:rsid w:val="000556FD"/>
    <w:rsid w:val="0005606F"/>
    <w:rsid w:val="0005653E"/>
    <w:rsid w:val="00056DA8"/>
    <w:rsid w:val="00056DCE"/>
    <w:rsid w:val="000607E9"/>
    <w:rsid w:val="0006090B"/>
    <w:rsid w:val="00060D85"/>
    <w:rsid w:val="00062F0A"/>
    <w:rsid w:val="000633DF"/>
    <w:rsid w:val="0006593C"/>
    <w:rsid w:val="0006693C"/>
    <w:rsid w:val="00066A44"/>
    <w:rsid w:val="00067232"/>
    <w:rsid w:val="00071972"/>
    <w:rsid w:val="00071D1B"/>
    <w:rsid w:val="00072D20"/>
    <w:rsid w:val="000731A3"/>
    <w:rsid w:val="00074B71"/>
    <w:rsid w:val="0007513A"/>
    <w:rsid w:val="0007562F"/>
    <w:rsid w:val="00076154"/>
    <w:rsid w:val="000763AA"/>
    <w:rsid w:val="00077112"/>
    <w:rsid w:val="000802A7"/>
    <w:rsid w:val="00082E88"/>
    <w:rsid w:val="00083015"/>
    <w:rsid w:val="000832B0"/>
    <w:rsid w:val="00083584"/>
    <w:rsid w:val="000835AE"/>
    <w:rsid w:val="000840A2"/>
    <w:rsid w:val="0008464A"/>
    <w:rsid w:val="00085C9A"/>
    <w:rsid w:val="00085FBE"/>
    <w:rsid w:val="000862F5"/>
    <w:rsid w:val="00086583"/>
    <w:rsid w:val="00086872"/>
    <w:rsid w:val="00087345"/>
    <w:rsid w:val="00087919"/>
    <w:rsid w:val="000903B4"/>
    <w:rsid w:val="000909BB"/>
    <w:rsid w:val="00091DFF"/>
    <w:rsid w:val="000926F7"/>
    <w:rsid w:val="00093483"/>
    <w:rsid w:val="00093826"/>
    <w:rsid w:val="00093E3F"/>
    <w:rsid w:val="0009460B"/>
    <w:rsid w:val="00094D28"/>
    <w:rsid w:val="00094E54"/>
    <w:rsid w:val="0009553E"/>
    <w:rsid w:val="000958D0"/>
    <w:rsid w:val="000965DD"/>
    <w:rsid w:val="00096843"/>
    <w:rsid w:val="00096D8B"/>
    <w:rsid w:val="00097748"/>
    <w:rsid w:val="000A0AC2"/>
    <w:rsid w:val="000A2BA4"/>
    <w:rsid w:val="000A33F6"/>
    <w:rsid w:val="000A5770"/>
    <w:rsid w:val="000A6505"/>
    <w:rsid w:val="000A7102"/>
    <w:rsid w:val="000A746B"/>
    <w:rsid w:val="000A75B6"/>
    <w:rsid w:val="000A7BDD"/>
    <w:rsid w:val="000B0711"/>
    <w:rsid w:val="000B1046"/>
    <w:rsid w:val="000B15F9"/>
    <w:rsid w:val="000B180A"/>
    <w:rsid w:val="000B1886"/>
    <w:rsid w:val="000B18FD"/>
    <w:rsid w:val="000B2023"/>
    <w:rsid w:val="000B322E"/>
    <w:rsid w:val="000B5443"/>
    <w:rsid w:val="000B55D1"/>
    <w:rsid w:val="000B5A72"/>
    <w:rsid w:val="000B5DC2"/>
    <w:rsid w:val="000B5F06"/>
    <w:rsid w:val="000B650C"/>
    <w:rsid w:val="000B688F"/>
    <w:rsid w:val="000B7281"/>
    <w:rsid w:val="000B7A06"/>
    <w:rsid w:val="000B7AD2"/>
    <w:rsid w:val="000B7DA6"/>
    <w:rsid w:val="000C0B14"/>
    <w:rsid w:val="000C11B8"/>
    <w:rsid w:val="000C1636"/>
    <w:rsid w:val="000C1A11"/>
    <w:rsid w:val="000C2600"/>
    <w:rsid w:val="000C2678"/>
    <w:rsid w:val="000C327A"/>
    <w:rsid w:val="000C3D90"/>
    <w:rsid w:val="000C3E88"/>
    <w:rsid w:val="000C3F77"/>
    <w:rsid w:val="000C426E"/>
    <w:rsid w:val="000C44F4"/>
    <w:rsid w:val="000C508F"/>
    <w:rsid w:val="000C6013"/>
    <w:rsid w:val="000C79E0"/>
    <w:rsid w:val="000D0AF1"/>
    <w:rsid w:val="000D0F5A"/>
    <w:rsid w:val="000D110B"/>
    <w:rsid w:val="000D1362"/>
    <w:rsid w:val="000D1704"/>
    <w:rsid w:val="000D18A2"/>
    <w:rsid w:val="000D190F"/>
    <w:rsid w:val="000D35C9"/>
    <w:rsid w:val="000D3D3C"/>
    <w:rsid w:val="000D3DF7"/>
    <w:rsid w:val="000D4A8F"/>
    <w:rsid w:val="000D565C"/>
    <w:rsid w:val="000D5C5D"/>
    <w:rsid w:val="000D6370"/>
    <w:rsid w:val="000D6B54"/>
    <w:rsid w:val="000D6CEB"/>
    <w:rsid w:val="000E009E"/>
    <w:rsid w:val="000E0C0F"/>
    <w:rsid w:val="000E0F19"/>
    <w:rsid w:val="000E0F92"/>
    <w:rsid w:val="000E1B61"/>
    <w:rsid w:val="000E1CCB"/>
    <w:rsid w:val="000E1E83"/>
    <w:rsid w:val="000E2B78"/>
    <w:rsid w:val="000E380E"/>
    <w:rsid w:val="000E38B9"/>
    <w:rsid w:val="000E4274"/>
    <w:rsid w:val="000E42C3"/>
    <w:rsid w:val="000E4D94"/>
    <w:rsid w:val="000E52E1"/>
    <w:rsid w:val="000E71A9"/>
    <w:rsid w:val="000E7314"/>
    <w:rsid w:val="000E75FC"/>
    <w:rsid w:val="000F0238"/>
    <w:rsid w:val="000F12E8"/>
    <w:rsid w:val="000F3448"/>
    <w:rsid w:val="000F464E"/>
    <w:rsid w:val="000F4BA1"/>
    <w:rsid w:val="000F545B"/>
    <w:rsid w:val="000F550A"/>
    <w:rsid w:val="000F6BCC"/>
    <w:rsid w:val="001009AE"/>
    <w:rsid w:val="0010128C"/>
    <w:rsid w:val="00101A09"/>
    <w:rsid w:val="00102026"/>
    <w:rsid w:val="001023B1"/>
    <w:rsid w:val="001024E3"/>
    <w:rsid w:val="00102788"/>
    <w:rsid w:val="0010387B"/>
    <w:rsid w:val="001043BA"/>
    <w:rsid w:val="001043FB"/>
    <w:rsid w:val="001049AD"/>
    <w:rsid w:val="00104D8D"/>
    <w:rsid w:val="00104F83"/>
    <w:rsid w:val="00104FEE"/>
    <w:rsid w:val="00105FE9"/>
    <w:rsid w:val="0010601F"/>
    <w:rsid w:val="001062D7"/>
    <w:rsid w:val="00106612"/>
    <w:rsid w:val="0010662C"/>
    <w:rsid w:val="00106E21"/>
    <w:rsid w:val="00107411"/>
    <w:rsid w:val="00107819"/>
    <w:rsid w:val="001078DE"/>
    <w:rsid w:val="00110011"/>
    <w:rsid w:val="0011006C"/>
    <w:rsid w:val="00111010"/>
    <w:rsid w:val="00111695"/>
    <w:rsid w:val="0011180C"/>
    <w:rsid w:val="00111E38"/>
    <w:rsid w:val="00111FA8"/>
    <w:rsid w:val="00112525"/>
    <w:rsid w:val="00113569"/>
    <w:rsid w:val="0011364A"/>
    <w:rsid w:val="001137C1"/>
    <w:rsid w:val="00113B73"/>
    <w:rsid w:val="00114513"/>
    <w:rsid w:val="00114B8B"/>
    <w:rsid w:val="00114F66"/>
    <w:rsid w:val="001152AD"/>
    <w:rsid w:val="00115A0F"/>
    <w:rsid w:val="00117169"/>
    <w:rsid w:val="00117BCE"/>
    <w:rsid w:val="00120BD4"/>
    <w:rsid w:val="00120CC4"/>
    <w:rsid w:val="001218C0"/>
    <w:rsid w:val="00122A2F"/>
    <w:rsid w:val="00122A8A"/>
    <w:rsid w:val="00122D02"/>
    <w:rsid w:val="0012333F"/>
    <w:rsid w:val="001236E9"/>
    <w:rsid w:val="00123BBC"/>
    <w:rsid w:val="00123D0B"/>
    <w:rsid w:val="001253DC"/>
    <w:rsid w:val="00125599"/>
    <w:rsid w:val="0012626F"/>
    <w:rsid w:val="00126C13"/>
    <w:rsid w:val="00126C7B"/>
    <w:rsid w:val="00126CFD"/>
    <w:rsid w:val="001302C9"/>
    <w:rsid w:val="00130AF8"/>
    <w:rsid w:val="00130D0E"/>
    <w:rsid w:val="00130FD6"/>
    <w:rsid w:val="00132247"/>
    <w:rsid w:val="001323BF"/>
    <w:rsid w:val="00132A05"/>
    <w:rsid w:val="00133959"/>
    <w:rsid w:val="00133A46"/>
    <w:rsid w:val="00133BF7"/>
    <w:rsid w:val="001344F3"/>
    <w:rsid w:val="001347A5"/>
    <w:rsid w:val="00134E40"/>
    <w:rsid w:val="001360E6"/>
    <w:rsid w:val="00136271"/>
    <w:rsid w:val="00136A5B"/>
    <w:rsid w:val="00136B58"/>
    <w:rsid w:val="001406F9"/>
    <w:rsid w:val="00141A3A"/>
    <w:rsid w:val="00141E8B"/>
    <w:rsid w:val="001424AD"/>
    <w:rsid w:val="00142653"/>
    <w:rsid w:val="0014265D"/>
    <w:rsid w:val="001426B6"/>
    <w:rsid w:val="001426FD"/>
    <w:rsid w:val="001434E7"/>
    <w:rsid w:val="0014517B"/>
    <w:rsid w:val="0014519A"/>
    <w:rsid w:val="00145671"/>
    <w:rsid w:val="001467FE"/>
    <w:rsid w:val="00150660"/>
    <w:rsid w:val="001506A4"/>
    <w:rsid w:val="00150A53"/>
    <w:rsid w:val="00150B55"/>
    <w:rsid w:val="00151A1B"/>
    <w:rsid w:val="0015284F"/>
    <w:rsid w:val="0015322A"/>
    <w:rsid w:val="00153451"/>
    <w:rsid w:val="001534A4"/>
    <w:rsid w:val="001541CF"/>
    <w:rsid w:val="001542E1"/>
    <w:rsid w:val="00155227"/>
    <w:rsid w:val="00155317"/>
    <w:rsid w:val="001556BC"/>
    <w:rsid w:val="00156D40"/>
    <w:rsid w:val="00157094"/>
    <w:rsid w:val="00157800"/>
    <w:rsid w:val="00157D03"/>
    <w:rsid w:val="0016096D"/>
    <w:rsid w:val="00160EB8"/>
    <w:rsid w:val="00160ED0"/>
    <w:rsid w:val="00161313"/>
    <w:rsid w:val="0016329E"/>
    <w:rsid w:val="00163435"/>
    <w:rsid w:val="001637C5"/>
    <w:rsid w:val="00163B8F"/>
    <w:rsid w:val="00164C78"/>
    <w:rsid w:val="0016505C"/>
    <w:rsid w:val="00165595"/>
    <w:rsid w:val="001657EF"/>
    <w:rsid w:val="00165929"/>
    <w:rsid w:val="00165980"/>
    <w:rsid w:val="00165D86"/>
    <w:rsid w:val="001661C2"/>
    <w:rsid w:val="00167332"/>
    <w:rsid w:val="00167D08"/>
    <w:rsid w:val="0017125F"/>
    <w:rsid w:val="00171372"/>
    <w:rsid w:val="0017144B"/>
    <w:rsid w:val="0017164F"/>
    <w:rsid w:val="00172AC0"/>
    <w:rsid w:val="00172C3F"/>
    <w:rsid w:val="00173087"/>
    <w:rsid w:val="00173414"/>
    <w:rsid w:val="0017478C"/>
    <w:rsid w:val="001748FA"/>
    <w:rsid w:val="0017502D"/>
    <w:rsid w:val="001751A6"/>
    <w:rsid w:val="00176734"/>
    <w:rsid w:val="001769B6"/>
    <w:rsid w:val="00177436"/>
    <w:rsid w:val="0017757F"/>
    <w:rsid w:val="0017788F"/>
    <w:rsid w:val="00177ECC"/>
    <w:rsid w:val="00180CAB"/>
    <w:rsid w:val="001813F5"/>
    <w:rsid w:val="00181E73"/>
    <w:rsid w:val="00182E9A"/>
    <w:rsid w:val="00183226"/>
    <w:rsid w:val="001833A0"/>
    <w:rsid w:val="0018384B"/>
    <w:rsid w:val="0018533A"/>
    <w:rsid w:val="001856F7"/>
    <w:rsid w:val="00185A75"/>
    <w:rsid w:val="00186538"/>
    <w:rsid w:val="001869FB"/>
    <w:rsid w:val="001871F1"/>
    <w:rsid w:val="00187BDA"/>
    <w:rsid w:val="00187D6A"/>
    <w:rsid w:val="00191324"/>
    <w:rsid w:val="00191872"/>
    <w:rsid w:val="00192C18"/>
    <w:rsid w:val="00193CA8"/>
    <w:rsid w:val="00193EA9"/>
    <w:rsid w:val="001942AA"/>
    <w:rsid w:val="001943A4"/>
    <w:rsid w:val="00194CA9"/>
    <w:rsid w:val="001950F5"/>
    <w:rsid w:val="0019561A"/>
    <w:rsid w:val="00195F1B"/>
    <w:rsid w:val="0019634E"/>
    <w:rsid w:val="00196358"/>
    <w:rsid w:val="00196626"/>
    <w:rsid w:val="00196AE6"/>
    <w:rsid w:val="00197EAA"/>
    <w:rsid w:val="001A07CC"/>
    <w:rsid w:val="001A124E"/>
    <w:rsid w:val="001A1E25"/>
    <w:rsid w:val="001A2262"/>
    <w:rsid w:val="001A4289"/>
    <w:rsid w:val="001A5292"/>
    <w:rsid w:val="001A5913"/>
    <w:rsid w:val="001A5C92"/>
    <w:rsid w:val="001A6ED5"/>
    <w:rsid w:val="001A7618"/>
    <w:rsid w:val="001A7987"/>
    <w:rsid w:val="001A7C2D"/>
    <w:rsid w:val="001A7D2F"/>
    <w:rsid w:val="001B03A6"/>
    <w:rsid w:val="001B08FA"/>
    <w:rsid w:val="001B0E02"/>
    <w:rsid w:val="001B0EDC"/>
    <w:rsid w:val="001B13B6"/>
    <w:rsid w:val="001B1461"/>
    <w:rsid w:val="001B1A0C"/>
    <w:rsid w:val="001B2500"/>
    <w:rsid w:val="001B35DA"/>
    <w:rsid w:val="001B41C6"/>
    <w:rsid w:val="001B4678"/>
    <w:rsid w:val="001B477D"/>
    <w:rsid w:val="001B4B4B"/>
    <w:rsid w:val="001B555F"/>
    <w:rsid w:val="001B55F0"/>
    <w:rsid w:val="001B5CA4"/>
    <w:rsid w:val="001B5CB4"/>
    <w:rsid w:val="001B611D"/>
    <w:rsid w:val="001B6A7E"/>
    <w:rsid w:val="001B6B78"/>
    <w:rsid w:val="001B6EFC"/>
    <w:rsid w:val="001B7123"/>
    <w:rsid w:val="001B7648"/>
    <w:rsid w:val="001B7A4A"/>
    <w:rsid w:val="001B7A8A"/>
    <w:rsid w:val="001C0C61"/>
    <w:rsid w:val="001C171C"/>
    <w:rsid w:val="001C176A"/>
    <w:rsid w:val="001C2655"/>
    <w:rsid w:val="001C2A06"/>
    <w:rsid w:val="001C3137"/>
    <w:rsid w:val="001C3AC1"/>
    <w:rsid w:val="001C4204"/>
    <w:rsid w:val="001C5AAA"/>
    <w:rsid w:val="001C69E2"/>
    <w:rsid w:val="001C6D88"/>
    <w:rsid w:val="001C79DF"/>
    <w:rsid w:val="001D18CA"/>
    <w:rsid w:val="001D1D01"/>
    <w:rsid w:val="001D20DA"/>
    <w:rsid w:val="001D27DE"/>
    <w:rsid w:val="001D3028"/>
    <w:rsid w:val="001D46F4"/>
    <w:rsid w:val="001D565B"/>
    <w:rsid w:val="001D6CB4"/>
    <w:rsid w:val="001D6CF1"/>
    <w:rsid w:val="001D7CC4"/>
    <w:rsid w:val="001E029F"/>
    <w:rsid w:val="001E133C"/>
    <w:rsid w:val="001E2422"/>
    <w:rsid w:val="001E2CAA"/>
    <w:rsid w:val="001E4DB4"/>
    <w:rsid w:val="001E6039"/>
    <w:rsid w:val="001E6B4A"/>
    <w:rsid w:val="001E6E0B"/>
    <w:rsid w:val="001E7013"/>
    <w:rsid w:val="001E7E97"/>
    <w:rsid w:val="001F0B33"/>
    <w:rsid w:val="001F1361"/>
    <w:rsid w:val="001F16E1"/>
    <w:rsid w:val="001F2E0C"/>
    <w:rsid w:val="001F4333"/>
    <w:rsid w:val="001F5D70"/>
    <w:rsid w:val="001F5F6D"/>
    <w:rsid w:val="001F61AF"/>
    <w:rsid w:val="001F6B57"/>
    <w:rsid w:val="001F6ED4"/>
    <w:rsid w:val="001F75D4"/>
    <w:rsid w:val="00200613"/>
    <w:rsid w:val="002009EF"/>
    <w:rsid w:val="0020146B"/>
    <w:rsid w:val="00201965"/>
    <w:rsid w:val="00201CE2"/>
    <w:rsid w:val="00201DB8"/>
    <w:rsid w:val="00201DEC"/>
    <w:rsid w:val="00202921"/>
    <w:rsid w:val="00202FB7"/>
    <w:rsid w:val="00204316"/>
    <w:rsid w:val="0020496E"/>
    <w:rsid w:val="00204C3D"/>
    <w:rsid w:val="00204C72"/>
    <w:rsid w:val="002058D0"/>
    <w:rsid w:val="002067EF"/>
    <w:rsid w:val="00206A63"/>
    <w:rsid w:val="00207376"/>
    <w:rsid w:val="00207B8B"/>
    <w:rsid w:val="00207BD1"/>
    <w:rsid w:val="00207FE1"/>
    <w:rsid w:val="002102B3"/>
    <w:rsid w:val="00210769"/>
    <w:rsid w:val="002114B2"/>
    <w:rsid w:val="00211EDE"/>
    <w:rsid w:val="00212C00"/>
    <w:rsid w:val="00212E41"/>
    <w:rsid w:val="00213853"/>
    <w:rsid w:val="00214213"/>
    <w:rsid w:val="002148A0"/>
    <w:rsid w:val="00214D44"/>
    <w:rsid w:val="002155CC"/>
    <w:rsid w:val="002159A0"/>
    <w:rsid w:val="002165A4"/>
    <w:rsid w:val="00220D89"/>
    <w:rsid w:val="00221274"/>
    <w:rsid w:val="00221C5D"/>
    <w:rsid w:val="00224160"/>
    <w:rsid w:val="002250FF"/>
    <w:rsid w:val="00225458"/>
    <w:rsid w:val="002259B1"/>
    <w:rsid w:val="002259B2"/>
    <w:rsid w:val="0022613F"/>
    <w:rsid w:val="00226BB2"/>
    <w:rsid w:val="00227015"/>
    <w:rsid w:val="0022736C"/>
    <w:rsid w:val="00227445"/>
    <w:rsid w:val="00227684"/>
    <w:rsid w:val="00227B92"/>
    <w:rsid w:val="00227ECB"/>
    <w:rsid w:val="002302A5"/>
    <w:rsid w:val="00230557"/>
    <w:rsid w:val="002307CC"/>
    <w:rsid w:val="00230A72"/>
    <w:rsid w:val="00230DC6"/>
    <w:rsid w:val="00231F8D"/>
    <w:rsid w:val="00232BB0"/>
    <w:rsid w:val="00233006"/>
    <w:rsid w:val="0023338A"/>
    <w:rsid w:val="00234375"/>
    <w:rsid w:val="002345AF"/>
    <w:rsid w:val="0023467E"/>
    <w:rsid w:val="0023491C"/>
    <w:rsid w:val="00234934"/>
    <w:rsid w:val="00234AA5"/>
    <w:rsid w:val="00234EAE"/>
    <w:rsid w:val="00235C2A"/>
    <w:rsid w:val="00236CBF"/>
    <w:rsid w:val="00237BD4"/>
    <w:rsid w:val="0024011F"/>
    <w:rsid w:val="0024036F"/>
    <w:rsid w:val="00240407"/>
    <w:rsid w:val="00240822"/>
    <w:rsid w:val="00241875"/>
    <w:rsid w:val="0024194C"/>
    <w:rsid w:val="00241A20"/>
    <w:rsid w:val="00241AF1"/>
    <w:rsid w:val="00241E1D"/>
    <w:rsid w:val="00242962"/>
    <w:rsid w:val="00242BF0"/>
    <w:rsid w:val="00242FA4"/>
    <w:rsid w:val="00243870"/>
    <w:rsid w:val="002445BC"/>
    <w:rsid w:val="00245415"/>
    <w:rsid w:val="0024555B"/>
    <w:rsid w:val="0024577B"/>
    <w:rsid w:val="00250452"/>
    <w:rsid w:val="00250832"/>
    <w:rsid w:val="00250D52"/>
    <w:rsid w:val="002513B3"/>
    <w:rsid w:val="002519F1"/>
    <w:rsid w:val="00251C18"/>
    <w:rsid w:val="00251E86"/>
    <w:rsid w:val="002529C5"/>
    <w:rsid w:val="0025321D"/>
    <w:rsid w:val="00254505"/>
    <w:rsid w:val="00255C91"/>
    <w:rsid w:val="00255FF4"/>
    <w:rsid w:val="002563BC"/>
    <w:rsid w:val="002564BF"/>
    <w:rsid w:val="00257879"/>
    <w:rsid w:val="00257937"/>
    <w:rsid w:val="00257E70"/>
    <w:rsid w:val="002601C6"/>
    <w:rsid w:val="00260E90"/>
    <w:rsid w:val="00261612"/>
    <w:rsid w:val="00261FB3"/>
    <w:rsid w:val="00262123"/>
    <w:rsid w:val="00262370"/>
    <w:rsid w:val="00264139"/>
    <w:rsid w:val="00264B03"/>
    <w:rsid w:val="00264F3A"/>
    <w:rsid w:val="00266153"/>
    <w:rsid w:val="0026636B"/>
    <w:rsid w:val="002672B4"/>
    <w:rsid w:val="00267812"/>
    <w:rsid w:val="00267F5C"/>
    <w:rsid w:val="002700A6"/>
    <w:rsid w:val="00270193"/>
    <w:rsid w:val="002706EE"/>
    <w:rsid w:val="002720B1"/>
    <w:rsid w:val="0027353F"/>
    <w:rsid w:val="00274044"/>
    <w:rsid w:val="00274078"/>
    <w:rsid w:val="00274DB6"/>
    <w:rsid w:val="00275840"/>
    <w:rsid w:val="00276AA3"/>
    <w:rsid w:val="00276BF7"/>
    <w:rsid w:val="002801E3"/>
    <w:rsid w:val="00280A98"/>
    <w:rsid w:val="00280B4D"/>
    <w:rsid w:val="00280E9A"/>
    <w:rsid w:val="00280F39"/>
    <w:rsid w:val="00281044"/>
    <w:rsid w:val="002813B1"/>
    <w:rsid w:val="00281C26"/>
    <w:rsid w:val="00281F63"/>
    <w:rsid w:val="0028233A"/>
    <w:rsid w:val="0028350E"/>
    <w:rsid w:val="002839F4"/>
    <w:rsid w:val="00284123"/>
    <w:rsid w:val="0028439D"/>
    <w:rsid w:val="00286038"/>
    <w:rsid w:val="00286413"/>
    <w:rsid w:val="002879DF"/>
    <w:rsid w:val="00291087"/>
    <w:rsid w:val="0029198C"/>
    <w:rsid w:val="00291D8D"/>
    <w:rsid w:val="0029263B"/>
    <w:rsid w:val="00292A5A"/>
    <w:rsid w:val="0029346D"/>
    <w:rsid w:val="00293928"/>
    <w:rsid w:val="002939DF"/>
    <w:rsid w:val="00293DA8"/>
    <w:rsid w:val="00294101"/>
    <w:rsid w:val="00294365"/>
    <w:rsid w:val="00295902"/>
    <w:rsid w:val="00297931"/>
    <w:rsid w:val="002A0883"/>
    <w:rsid w:val="002A0DF7"/>
    <w:rsid w:val="002A16EB"/>
    <w:rsid w:val="002A3EC6"/>
    <w:rsid w:val="002A3ED3"/>
    <w:rsid w:val="002A4162"/>
    <w:rsid w:val="002A4455"/>
    <w:rsid w:val="002A49FB"/>
    <w:rsid w:val="002A5372"/>
    <w:rsid w:val="002A575B"/>
    <w:rsid w:val="002A5A28"/>
    <w:rsid w:val="002A5CD7"/>
    <w:rsid w:val="002A7581"/>
    <w:rsid w:val="002A76DB"/>
    <w:rsid w:val="002B0FB5"/>
    <w:rsid w:val="002B10E4"/>
    <w:rsid w:val="002B128B"/>
    <w:rsid w:val="002B174A"/>
    <w:rsid w:val="002B19F5"/>
    <w:rsid w:val="002B2F16"/>
    <w:rsid w:val="002B329B"/>
    <w:rsid w:val="002B32F4"/>
    <w:rsid w:val="002B3582"/>
    <w:rsid w:val="002B3747"/>
    <w:rsid w:val="002B3F57"/>
    <w:rsid w:val="002B40B5"/>
    <w:rsid w:val="002B41A1"/>
    <w:rsid w:val="002B48AB"/>
    <w:rsid w:val="002B4965"/>
    <w:rsid w:val="002B57E6"/>
    <w:rsid w:val="002B59C0"/>
    <w:rsid w:val="002B5DE4"/>
    <w:rsid w:val="002B7042"/>
    <w:rsid w:val="002B7736"/>
    <w:rsid w:val="002C00DB"/>
    <w:rsid w:val="002C0E9D"/>
    <w:rsid w:val="002C11DD"/>
    <w:rsid w:val="002C1306"/>
    <w:rsid w:val="002C1580"/>
    <w:rsid w:val="002C19C2"/>
    <w:rsid w:val="002C1ABD"/>
    <w:rsid w:val="002C1BC7"/>
    <w:rsid w:val="002C2AAC"/>
    <w:rsid w:val="002C2E6B"/>
    <w:rsid w:val="002C3142"/>
    <w:rsid w:val="002C4BF2"/>
    <w:rsid w:val="002C4EE9"/>
    <w:rsid w:val="002C5811"/>
    <w:rsid w:val="002D05D9"/>
    <w:rsid w:val="002D0A72"/>
    <w:rsid w:val="002D0B51"/>
    <w:rsid w:val="002D169B"/>
    <w:rsid w:val="002D1E76"/>
    <w:rsid w:val="002D2633"/>
    <w:rsid w:val="002D2B87"/>
    <w:rsid w:val="002D3DEB"/>
    <w:rsid w:val="002D4B27"/>
    <w:rsid w:val="002D542C"/>
    <w:rsid w:val="002D567F"/>
    <w:rsid w:val="002D67A2"/>
    <w:rsid w:val="002D6830"/>
    <w:rsid w:val="002D7756"/>
    <w:rsid w:val="002E0284"/>
    <w:rsid w:val="002E0537"/>
    <w:rsid w:val="002E0A13"/>
    <w:rsid w:val="002E1FD4"/>
    <w:rsid w:val="002E23E5"/>
    <w:rsid w:val="002E24E9"/>
    <w:rsid w:val="002E2549"/>
    <w:rsid w:val="002E2956"/>
    <w:rsid w:val="002E35C8"/>
    <w:rsid w:val="002E3962"/>
    <w:rsid w:val="002E413D"/>
    <w:rsid w:val="002E43B9"/>
    <w:rsid w:val="002E5F62"/>
    <w:rsid w:val="002E6015"/>
    <w:rsid w:val="002E683B"/>
    <w:rsid w:val="002E68C1"/>
    <w:rsid w:val="002E7479"/>
    <w:rsid w:val="002E7E3A"/>
    <w:rsid w:val="002F0E6B"/>
    <w:rsid w:val="002F192D"/>
    <w:rsid w:val="002F1BE3"/>
    <w:rsid w:val="002F2D0F"/>
    <w:rsid w:val="002F2D41"/>
    <w:rsid w:val="002F2E71"/>
    <w:rsid w:val="002F31D4"/>
    <w:rsid w:val="002F3409"/>
    <w:rsid w:val="002F37F5"/>
    <w:rsid w:val="002F3844"/>
    <w:rsid w:val="002F3871"/>
    <w:rsid w:val="002F55C6"/>
    <w:rsid w:val="002F6D77"/>
    <w:rsid w:val="002F7773"/>
    <w:rsid w:val="002F7F26"/>
    <w:rsid w:val="00300727"/>
    <w:rsid w:val="00300C9A"/>
    <w:rsid w:val="003019D6"/>
    <w:rsid w:val="00302F2C"/>
    <w:rsid w:val="0030328E"/>
    <w:rsid w:val="0030346D"/>
    <w:rsid w:val="003035E8"/>
    <w:rsid w:val="00303620"/>
    <w:rsid w:val="00303B25"/>
    <w:rsid w:val="00303EAC"/>
    <w:rsid w:val="003045EC"/>
    <w:rsid w:val="0030532B"/>
    <w:rsid w:val="00305CBC"/>
    <w:rsid w:val="0030657D"/>
    <w:rsid w:val="00306F57"/>
    <w:rsid w:val="003077A6"/>
    <w:rsid w:val="00307BFB"/>
    <w:rsid w:val="0031050E"/>
    <w:rsid w:val="003105E1"/>
    <w:rsid w:val="00310CDE"/>
    <w:rsid w:val="00311B19"/>
    <w:rsid w:val="00311C80"/>
    <w:rsid w:val="00311E9E"/>
    <w:rsid w:val="00311EA5"/>
    <w:rsid w:val="00311FA2"/>
    <w:rsid w:val="0031230E"/>
    <w:rsid w:val="003128A5"/>
    <w:rsid w:val="00312932"/>
    <w:rsid w:val="00312C15"/>
    <w:rsid w:val="00312C22"/>
    <w:rsid w:val="00312F38"/>
    <w:rsid w:val="003138D1"/>
    <w:rsid w:val="00313B8D"/>
    <w:rsid w:val="00314445"/>
    <w:rsid w:val="0031483E"/>
    <w:rsid w:val="00314A76"/>
    <w:rsid w:val="00314AAE"/>
    <w:rsid w:val="00315275"/>
    <w:rsid w:val="00316822"/>
    <w:rsid w:val="00320A51"/>
    <w:rsid w:val="00320DBC"/>
    <w:rsid w:val="00320EB0"/>
    <w:rsid w:val="003213B3"/>
    <w:rsid w:val="003216D1"/>
    <w:rsid w:val="00321A2D"/>
    <w:rsid w:val="003238E5"/>
    <w:rsid w:val="003243E7"/>
    <w:rsid w:val="00326905"/>
    <w:rsid w:val="003272E1"/>
    <w:rsid w:val="003272F9"/>
    <w:rsid w:val="00330055"/>
    <w:rsid w:val="00330255"/>
    <w:rsid w:val="00330362"/>
    <w:rsid w:val="003305B8"/>
    <w:rsid w:val="00331104"/>
    <w:rsid w:val="00331915"/>
    <w:rsid w:val="0033360A"/>
    <w:rsid w:val="00334D73"/>
    <w:rsid w:val="003359A0"/>
    <w:rsid w:val="00335BCC"/>
    <w:rsid w:val="00336C9E"/>
    <w:rsid w:val="0033718D"/>
    <w:rsid w:val="003373B4"/>
    <w:rsid w:val="00337480"/>
    <w:rsid w:val="00340874"/>
    <w:rsid w:val="00340A74"/>
    <w:rsid w:val="00340E5C"/>
    <w:rsid w:val="00341534"/>
    <w:rsid w:val="003417C5"/>
    <w:rsid w:val="00342988"/>
    <w:rsid w:val="003429A4"/>
    <w:rsid w:val="00343814"/>
    <w:rsid w:val="00344250"/>
    <w:rsid w:val="0034610C"/>
    <w:rsid w:val="003462A8"/>
    <w:rsid w:val="00346820"/>
    <w:rsid w:val="003468CC"/>
    <w:rsid w:val="00346EEB"/>
    <w:rsid w:val="00347CDE"/>
    <w:rsid w:val="00347D9F"/>
    <w:rsid w:val="00350A23"/>
    <w:rsid w:val="00350AA1"/>
    <w:rsid w:val="00351DB4"/>
    <w:rsid w:val="003523EB"/>
    <w:rsid w:val="00352811"/>
    <w:rsid w:val="003530E8"/>
    <w:rsid w:val="00353229"/>
    <w:rsid w:val="0035353F"/>
    <w:rsid w:val="00354B3E"/>
    <w:rsid w:val="00354E10"/>
    <w:rsid w:val="00354F2E"/>
    <w:rsid w:val="0035531F"/>
    <w:rsid w:val="00355C02"/>
    <w:rsid w:val="00355EAB"/>
    <w:rsid w:val="00356713"/>
    <w:rsid w:val="003570E0"/>
    <w:rsid w:val="00357124"/>
    <w:rsid w:val="00357908"/>
    <w:rsid w:val="00360679"/>
    <w:rsid w:val="0036077F"/>
    <w:rsid w:val="00360F1E"/>
    <w:rsid w:val="003619C9"/>
    <w:rsid w:val="00362286"/>
    <w:rsid w:val="003623BD"/>
    <w:rsid w:val="003629F8"/>
    <w:rsid w:val="003633A6"/>
    <w:rsid w:val="003633A9"/>
    <w:rsid w:val="0036367E"/>
    <w:rsid w:val="00363AFC"/>
    <w:rsid w:val="00363F0F"/>
    <w:rsid w:val="00364BD2"/>
    <w:rsid w:val="0036517E"/>
    <w:rsid w:val="00365341"/>
    <w:rsid w:val="003655E4"/>
    <w:rsid w:val="00366145"/>
    <w:rsid w:val="00366A02"/>
    <w:rsid w:val="00367353"/>
    <w:rsid w:val="003677BC"/>
    <w:rsid w:val="00367A74"/>
    <w:rsid w:val="00367B85"/>
    <w:rsid w:val="003713A5"/>
    <w:rsid w:val="00372C7F"/>
    <w:rsid w:val="00373D86"/>
    <w:rsid w:val="00373FEC"/>
    <w:rsid w:val="003745FD"/>
    <w:rsid w:val="00374F33"/>
    <w:rsid w:val="0037643F"/>
    <w:rsid w:val="003765D8"/>
    <w:rsid w:val="00376A63"/>
    <w:rsid w:val="0037732F"/>
    <w:rsid w:val="003808F6"/>
    <w:rsid w:val="00380B33"/>
    <w:rsid w:val="0038103D"/>
    <w:rsid w:val="003812D4"/>
    <w:rsid w:val="00382113"/>
    <w:rsid w:val="00382403"/>
    <w:rsid w:val="003825D8"/>
    <w:rsid w:val="0038292F"/>
    <w:rsid w:val="00382CD8"/>
    <w:rsid w:val="003844F4"/>
    <w:rsid w:val="00384D83"/>
    <w:rsid w:val="00384E71"/>
    <w:rsid w:val="003858AF"/>
    <w:rsid w:val="00385A02"/>
    <w:rsid w:val="00386AE9"/>
    <w:rsid w:val="00386E5C"/>
    <w:rsid w:val="003870E5"/>
    <w:rsid w:val="00387288"/>
    <w:rsid w:val="003876AD"/>
    <w:rsid w:val="00387C6B"/>
    <w:rsid w:val="003901ED"/>
    <w:rsid w:val="00390273"/>
    <w:rsid w:val="003916E1"/>
    <w:rsid w:val="00392898"/>
    <w:rsid w:val="00392C1D"/>
    <w:rsid w:val="00392D45"/>
    <w:rsid w:val="0039396B"/>
    <w:rsid w:val="00393FF7"/>
    <w:rsid w:val="00394AD0"/>
    <w:rsid w:val="00394E86"/>
    <w:rsid w:val="0039562B"/>
    <w:rsid w:val="00395FB2"/>
    <w:rsid w:val="003973BA"/>
    <w:rsid w:val="0039778F"/>
    <w:rsid w:val="00397917"/>
    <w:rsid w:val="00397EDE"/>
    <w:rsid w:val="003A048E"/>
    <w:rsid w:val="003A050E"/>
    <w:rsid w:val="003A138D"/>
    <w:rsid w:val="003A13D9"/>
    <w:rsid w:val="003A198E"/>
    <w:rsid w:val="003A1C4D"/>
    <w:rsid w:val="003A2406"/>
    <w:rsid w:val="003A26FF"/>
    <w:rsid w:val="003A278D"/>
    <w:rsid w:val="003A32BA"/>
    <w:rsid w:val="003A370B"/>
    <w:rsid w:val="003A3C20"/>
    <w:rsid w:val="003A40BD"/>
    <w:rsid w:val="003A54F4"/>
    <w:rsid w:val="003A54FC"/>
    <w:rsid w:val="003A5F47"/>
    <w:rsid w:val="003A5F71"/>
    <w:rsid w:val="003A636B"/>
    <w:rsid w:val="003A7230"/>
    <w:rsid w:val="003B15AD"/>
    <w:rsid w:val="003B1EEA"/>
    <w:rsid w:val="003B21E5"/>
    <w:rsid w:val="003B3CF3"/>
    <w:rsid w:val="003B3DCB"/>
    <w:rsid w:val="003B3EDA"/>
    <w:rsid w:val="003B4046"/>
    <w:rsid w:val="003B4106"/>
    <w:rsid w:val="003B4B6A"/>
    <w:rsid w:val="003B57ED"/>
    <w:rsid w:val="003B5DF4"/>
    <w:rsid w:val="003B636B"/>
    <w:rsid w:val="003B699A"/>
    <w:rsid w:val="003B6B54"/>
    <w:rsid w:val="003B7E4C"/>
    <w:rsid w:val="003B7E65"/>
    <w:rsid w:val="003C168D"/>
    <w:rsid w:val="003C174D"/>
    <w:rsid w:val="003C1BD6"/>
    <w:rsid w:val="003C2672"/>
    <w:rsid w:val="003C3810"/>
    <w:rsid w:val="003C3EEC"/>
    <w:rsid w:val="003C44CB"/>
    <w:rsid w:val="003C5AE5"/>
    <w:rsid w:val="003C6A10"/>
    <w:rsid w:val="003C7B88"/>
    <w:rsid w:val="003D01A1"/>
    <w:rsid w:val="003D01AF"/>
    <w:rsid w:val="003D030F"/>
    <w:rsid w:val="003D0A1D"/>
    <w:rsid w:val="003D112B"/>
    <w:rsid w:val="003D151F"/>
    <w:rsid w:val="003D2425"/>
    <w:rsid w:val="003D2605"/>
    <w:rsid w:val="003D27FB"/>
    <w:rsid w:val="003D29B2"/>
    <w:rsid w:val="003D2D5E"/>
    <w:rsid w:val="003D3D85"/>
    <w:rsid w:val="003D3F1E"/>
    <w:rsid w:val="003D4F1C"/>
    <w:rsid w:val="003D5EB7"/>
    <w:rsid w:val="003D5EBA"/>
    <w:rsid w:val="003D63C3"/>
    <w:rsid w:val="003D7482"/>
    <w:rsid w:val="003D759C"/>
    <w:rsid w:val="003D78BD"/>
    <w:rsid w:val="003D7C60"/>
    <w:rsid w:val="003E0146"/>
    <w:rsid w:val="003E0760"/>
    <w:rsid w:val="003E096B"/>
    <w:rsid w:val="003E0C8A"/>
    <w:rsid w:val="003E1212"/>
    <w:rsid w:val="003E1E6F"/>
    <w:rsid w:val="003E24AB"/>
    <w:rsid w:val="003E278C"/>
    <w:rsid w:val="003E2CA1"/>
    <w:rsid w:val="003E2F00"/>
    <w:rsid w:val="003E3346"/>
    <w:rsid w:val="003E45BE"/>
    <w:rsid w:val="003E5BED"/>
    <w:rsid w:val="003E5D2D"/>
    <w:rsid w:val="003E61DF"/>
    <w:rsid w:val="003E66DB"/>
    <w:rsid w:val="003E6DEC"/>
    <w:rsid w:val="003E71D2"/>
    <w:rsid w:val="003E71F0"/>
    <w:rsid w:val="003E7400"/>
    <w:rsid w:val="003E788F"/>
    <w:rsid w:val="003E7E17"/>
    <w:rsid w:val="003F0211"/>
    <w:rsid w:val="003F045A"/>
    <w:rsid w:val="003F06FD"/>
    <w:rsid w:val="003F0CC1"/>
    <w:rsid w:val="003F1783"/>
    <w:rsid w:val="003F1DF5"/>
    <w:rsid w:val="003F21C3"/>
    <w:rsid w:val="003F2898"/>
    <w:rsid w:val="003F36C9"/>
    <w:rsid w:val="003F402D"/>
    <w:rsid w:val="003F4E2D"/>
    <w:rsid w:val="003F554E"/>
    <w:rsid w:val="003F5621"/>
    <w:rsid w:val="003F5810"/>
    <w:rsid w:val="003F5A79"/>
    <w:rsid w:val="003F675E"/>
    <w:rsid w:val="003F6974"/>
    <w:rsid w:val="003F6FF4"/>
    <w:rsid w:val="003F7C31"/>
    <w:rsid w:val="004003CE"/>
    <w:rsid w:val="00401199"/>
    <w:rsid w:val="004011AD"/>
    <w:rsid w:val="004013ED"/>
    <w:rsid w:val="00401B10"/>
    <w:rsid w:val="00402A52"/>
    <w:rsid w:val="004035DD"/>
    <w:rsid w:val="00403707"/>
    <w:rsid w:val="0040462D"/>
    <w:rsid w:val="00405DD9"/>
    <w:rsid w:val="00406375"/>
    <w:rsid w:val="004065B4"/>
    <w:rsid w:val="00406AD2"/>
    <w:rsid w:val="00410C44"/>
    <w:rsid w:val="00412C28"/>
    <w:rsid w:val="00412F73"/>
    <w:rsid w:val="00412F91"/>
    <w:rsid w:val="00413043"/>
    <w:rsid w:val="0041320D"/>
    <w:rsid w:val="00414261"/>
    <w:rsid w:val="0041448C"/>
    <w:rsid w:val="004144E3"/>
    <w:rsid w:val="004145EC"/>
    <w:rsid w:val="00414F5F"/>
    <w:rsid w:val="0041689E"/>
    <w:rsid w:val="004204DD"/>
    <w:rsid w:val="004206DD"/>
    <w:rsid w:val="00420B47"/>
    <w:rsid w:val="004217A1"/>
    <w:rsid w:val="00422166"/>
    <w:rsid w:val="004221D2"/>
    <w:rsid w:val="00422374"/>
    <w:rsid w:val="00423623"/>
    <w:rsid w:val="00423658"/>
    <w:rsid w:val="004238AC"/>
    <w:rsid w:val="00425F7B"/>
    <w:rsid w:val="00426466"/>
    <w:rsid w:val="0042677B"/>
    <w:rsid w:val="00426842"/>
    <w:rsid w:val="00426BC6"/>
    <w:rsid w:val="00426BE4"/>
    <w:rsid w:val="004278BC"/>
    <w:rsid w:val="00430BDA"/>
    <w:rsid w:val="00430C81"/>
    <w:rsid w:val="0043172D"/>
    <w:rsid w:val="00432256"/>
    <w:rsid w:val="004326CF"/>
    <w:rsid w:val="004336F9"/>
    <w:rsid w:val="00433785"/>
    <w:rsid w:val="004345F4"/>
    <w:rsid w:val="004346D7"/>
    <w:rsid w:val="00434E35"/>
    <w:rsid w:val="00434F93"/>
    <w:rsid w:val="004354A2"/>
    <w:rsid w:val="004359E3"/>
    <w:rsid w:val="00435F45"/>
    <w:rsid w:val="00436470"/>
    <w:rsid w:val="004367A6"/>
    <w:rsid w:val="00436BD5"/>
    <w:rsid w:val="00436D67"/>
    <w:rsid w:val="00437398"/>
    <w:rsid w:val="0044051D"/>
    <w:rsid w:val="00440986"/>
    <w:rsid w:val="00440AA5"/>
    <w:rsid w:val="004423D0"/>
    <w:rsid w:val="00442AAF"/>
    <w:rsid w:val="00444162"/>
    <w:rsid w:val="00444EA5"/>
    <w:rsid w:val="0044511C"/>
    <w:rsid w:val="0044552B"/>
    <w:rsid w:val="00447845"/>
    <w:rsid w:val="00447C07"/>
    <w:rsid w:val="00450A92"/>
    <w:rsid w:val="00450DC8"/>
    <w:rsid w:val="00451A68"/>
    <w:rsid w:val="00452240"/>
    <w:rsid w:val="00452976"/>
    <w:rsid w:val="004534CF"/>
    <w:rsid w:val="0045378C"/>
    <w:rsid w:val="00453B1C"/>
    <w:rsid w:val="0045478A"/>
    <w:rsid w:val="00455B24"/>
    <w:rsid w:val="00456399"/>
    <w:rsid w:val="00460046"/>
    <w:rsid w:val="0046056D"/>
    <w:rsid w:val="00460570"/>
    <w:rsid w:val="004605AB"/>
    <w:rsid w:val="004605DB"/>
    <w:rsid w:val="004613D6"/>
    <w:rsid w:val="004618CE"/>
    <w:rsid w:val="00461E27"/>
    <w:rsid w:val="00461EF2"/>
    <w:rsid w:val="00461EFC"/>
    <w:rsid w:val="004625D2"/>
    <w:rsid w:val="004626F1"/>
    <w:rsid w:val="00462714"/>
    <w:rsid w:val="004633EA"/>
    <w:rsid w:val="004636ED"/>
    <w:rsid w:val="004638A5"/>
    <w:rsid w:val="00465098"/>
    <w:rsid w:val="004650FA"/>
    <w:rsid w:val="00466532"/>
    <w:rsid w:val="00466CBB"/>
    <w:rsid w:val="00466F74"/>
    <w:rsid w:val="004671B0"/>
    <w:rsid w:val="00467534"/>
    <w:rsid w:val="00467BD6"/>
    <w:rsid w:val="00470175"/>
    <w:rsid w:val="00470FE9"/>
    <w:rsid w:val="00473398"/>
    <w:rsid w:val="00473AF8"/>
    <w:rsid w:val="00473F98"/>
    <w:rsid w:val="004743A0"/>
    <w:rsid w:val="00474513"/>
    <w:rsid w:val="00475486"/>
    <w:rsid w:val="0047551E"/>
    <w:rsid w:val="00475856"/>
    <w:rsid w:val="004762F5"/>
    <w:rsid w:val="0047691A"/>
    <w:rsid w:val="00476B5F"/>
    <w:rsid w:val="00477750"/>
    <w:rsid w:val="00477AE3"/>
    <w:rsid w:val="0048014F"/>
    <w:rsid w:val="004802F6"/>
    <w:rsid w:val="00480692"/>
    <w:rsid w:val="004807D1"/>
    <w:rsid w:val="00480F7F"/>
    <w:rsid w:val="00483169"/>
    <w:rsid w:val="00483541"/>
    <w:rsid w:val="00483791"/>
    <w:rsid w:val="0048383E"/>
    <w:rsid w:val="004844D1"/>
    <w:rsid w:val="00484507"/>
    <w:rsid w:val="00484997"/>
    <w:rsid w:val="004861D4"/>
    <w:rsid w:val="0048675D"/>
    <w:rsid w:val="00486F35"/>
    <w:rsid w:val="004904D4"/>
    <w:rsid w:val="00491224"/>
    <w:rsid w:val="004914D9"/>
    <w:rsid w:val="004926B1"/>
    <w:rsid w:val="00492762"/>
    <w:rsid w:val="00492DB4"/>
    <w:rsid w:val="00492FD8"/>
    <w:rsid w:val="00493038"/>
    <w:rsid w:val="00493279"/>
    <w:rsid w:val="00494281"/>
    <w:rsid w:val="00494EFE"/>
    <w:rsid w:val="004951BF"/>
    <w:rsid w:val="00496B02"/>
    <w:rsid w:val="00496B9A"/>
    <w:rsid w:val="004976A0"/>
    <w:rsid w:val="004977C2"/>
    <w:rsid w:val="004A0334"/>
    <w:rsid w:val="004A03CC"/>
    <w:rsid w:val="004A070B"/>
    <w:rsid w:val="004A07E6"/>
    <w:rsid w:val="004A0895"/>
    <w:rsid w:val="004A0E5F"/>
    <w:rsid w:val="004A1832"/>
    <w:rsid w:val="004A24BE"/>
    <w:rsid w:val="004A282A"/>
    <w:rsid w:val="004A310B"/>
    <w:rsid w:val="004A33C7"/>
    <w:rsid w:val="004A3597"/>
    <w:rsid w:val="004A38D0"/>
    <w:rsid w:val="004A3AA8"/>
    <w:rsid w:val="004A46C8"/>
    <w:rsid w:val="004A4C26"/>
    <w:rsid w:val="004A53D6"/>
    <w:rsid w:val="004A56BD"/>
    <w:rsid w:val="004A5FD9"/>
    <w:rsid w:val="004A6BF5"/>
    <w:rsid w:val="004A7165"/>
    <w:rsid w:val="004A7677"/>
    <w:rsid w:val="004A7D14"/>
    <w:rsid w:val="004B011C"/>
    <w:rsid w:val="004B01DE"/>
    <w:rsid w:val="004B0C86"/>
    <w:rsid w:val="004B12D4"/>
    <w:rsid w:val="004B1FC9"/>
    <w:rsid w:val="004B2DFE"/>
    <w:rsid w:val="004B2E92"/>
    <w:rsid w:val="004B32EA"/>
    <w:rsid w:val="004B3956"/>
    <w:rsid w:val="004B4438"/>
    <w:rsid w:val="004B4C5C"/>
    <w:rsid w:val="004B4F12"/>
    <w:rsid w:val="004B590A"/>
    <w:rsid w:val="004B6C09"/>
    <w:rsid w:val="004B6EF7"/>
    <w:rsid w:val="004B71AF"/>
    <w:rsid w:val="004B77DA"/>
    <w:rsid w:val="004B79C9"/>
    <w:rsid w:val="004B7C6C"/>
    <w:rsid w:val="004C197C"/>
    <w:rsid w:val="004C1D11"/>
    <w:rsid w:val="004C25E0"/>
    <w:rsid w:val="004C28AD"/>
    <w:rsid w:val="004C297B"/>
    <w:rsid w:val="004C30C8"/>
    <w:rsid w:val="004C3268"/>
    <w:rsid w:val="004C3346"/>
    <w:rsid w:val="004C34CD"/>
    <w:rsid w:val="004C3557"/>
    <w:rsid w:val="004C3B0C"/>
    <w:rsid w:val="004C3B8E"/>
    <w:rsid w:val="004C3DF7"/>
    <w:rsid w:val="004C3F0F"/>
    <w:rsid w:val="004C43FB"/>
    <w:rsid w:val="004C48EA"/>
    <w:rsid w:val="004C4AC7"/>
    <w:rsid w:val="004C57D0"/>
    <w:rsid w:val="004C6F80"/>
    <w:rsid w:val="004C7BE6"/>
    <w:rsid w:val="004D0090"/>
    <w:rsid w:val="004D1109"/>
    <w:rsid w:val="004D17A6"/>
    <w:rsid w:val="004D1E9D"/>
    <w:rsid w:val="004D2016"/>
    <w:rsid w:val="004D2630"/>
    <w:rsid w:val="004D2939"/>
    <w:rsid w:val="004D2976"/>
    <w:rsid w:val="004D6783"/>
    <w:rsid w:val="004D6A47"/>
    <w:rsid w:val="004D6B55"/>
    <w:rsid w:val="004D6D5F"/>
    <w:rsid w:val="004D75BF"/>
    <w:rsid w:val="004D7E00"/>
    <w:rsid w:val="004E09DA"/>
    <w:rsid w:val="004E0AE3"/>
    <w:rsid w:val="004E0C29"/>
    <w:rsid w:val="004E0EF2"/>
    <w:rsid w:val="004E2858"/>
    <w:rsid w:val="004E3D12"/>
    <w:rsid w:val="004E4D4D"/>
    <w:rsid w:val="004E6775"/>
    <w:rsid w:val="004E6A49"/>
    <w:rsid w:val="004E6C31"/>
    <w:rsid w:val="004E7DDC"/>
    <w:rsid w:val="004F033C"/>
    <w:rsid w:val="004F0F3F"/>
    <w:rsid w:val="004F1911"/>
    <w:rsid w:val="004F251B"/>
    <w:rsid w:val="004F3777"/>
    <w:rsid w:val="004F3B01"/>
    <w:rsid w:val="004F3E4B"/>
    <w:rsid w:val="004F4240"/>
    <w:rsid w:val="004F4C4E"/>
    <w:rsid w:val="004F51A8"/>
    <w:rsid w:val="004F5295"/>
    <w:rsid w:val="004F531C"/>
    <w:rsid w:val="004F59FF"/>
    <w:rsid w:val="004F629D"/>
    <w:rsid w:val="004F7066"/>
    <w:rsid w:val="004F74D6"/>
    <w:rsid w:val="004F7B11"/>
    <w:rsid w:val="005008AE"/>
    <w:rsid w:val="005011F0"/>
    <w:rsid w:val="005025B0"/>
    <w:rsid w:val="00502C87"/>
    <w:rsid w:val="00502CA8"/>
    <w:rsid w:val="00502F95"/>
    <w:rsid w:val="0050331A"/>
    <w:rsid w:val="00503F4D"/>
    <w:rsid w:val="0050428B"/>
    <w:rsid w:val="00504628"/>
    <w:rsid w:val="0050482F"/>
    <w:rsid w:val="00505329"/>
    <w:rsid w:val="00505DFF"/>
    <w:rsid w:val="00507361"/>
    <w:rsid w:val="00510608"/>
    <w:rsid w:val="005106CE"/>
    <w:rsid w:val="005114AA"/>
    <w:rsid w:val="00511B4F"/>
    <w:rsid w:val="00512064"/>
    <w:rsid w:val="005122AD"/>
    <w:rsid w:val="005129EA"/>
    <w:rsid w:val="00513321"/>
    <w:rsid w:val="00513394"/>
    <w:rsid w:val="00514059"/>
    <w:rsid w:val="00514851"/>
    <w:rsid w:val="005149F7"/>
    <w:rsid w:val="005160FA"/>
    <w:rsid w:val="00516C0D"/>
    <w:rsid w:val="0051713B"/>
    <w:rsid w:val="00517CFD"/>
    <w:rsid w:val="00521924"/>
    <w:rsid w:val="00521E40"/>
    <w:rsid w:val="00522275"/>
    <w:rsid w:val="00523219"/>
    <w:rsid w:val="00523B7C"/>
    <w:rsid w:val="00524603"/>
    <w:rsid w:val="0052485D"/>
    <w:rsid w:val="0052564A"/>
    <w:rsid w:val="00525A54"/>
    <w:rsid w:val="00525B95"/>
    <w:rsid w:val="005263A4"/>
    <w:rsid w:val="005277DA"/>
    <w:rsid w:val="005302E9"/>
    <w:rsid w:val="00531228"/>
    <w:rsid w:val="00531DD3"/>
    <w:rsid w:val="00532909"/>
    <w:rsid w:val="005332BF"/>
    <w:rsid w:val="00533861"/>
    <w:rsid w:val="00533A49"/>
    <w:rsid w:val="00534345"/>
    <w:rsid w:val="00535F77"/>
    <w:rsid w:val="005363FD"/>
    <w:rsid w:val="005365D3"/>
    <w:rsid w:val="0053674D"/>
    <w:rsid w:val="00536E81"/>
    <w:rsid w:val="0053749F"/>
    <w:rsid w:val="00540D8D"/>
    <w:rsid w:val="005410A1"/>
    <w:rsid w:val="005418AC"/>
    <w:rsid w:val="005420DB"/>
    <w:rsid w:val="00542482"/>
    <w:rsid w:val="005426B0"/>
    <w:rsid w:val="00542EEA"/>
    <w:rsid w:val="0054353E"/>
    <w:rsid w:val="005439F7"/>
    <w:rsid w:val="00543B98"/>
    <w:rsid w:val="0054463F"/>
    <w:rsid w:val="00545186"/>
    <w:rsid w:val="0054707F"/>
    <w:rsid w:val="0054745A"/>
    <w:rsid w:val="00547930"/>
    <w:rsid w:val="00547AB2"/>
    <w:rsid w:val="0055001E"/>
    <w:rsid w:val="00550D9C"/>
    <w:rsid w:val="0055106E"/>
    <w:rsid w:val="005519AF"/>
    <w:rsid w:val="0055234B"/>
    <w:rsid w:val="00552B25"/>
    <w:rsid w:val="005533D8"/>
    <w:rsid w:val="00553F95"/>
    <w:rsid w:val="005541E9"/>
    <w:rsid w:val="00554768"/>
    <w:rsid w:val="00554787"/>
    <w:rsid w:val="00556449"/>
    <w:rsid w:val="00556891"/>
    <w:rsid w:val="00556BF0"/>
    <w:rsid w:val="0055774F"/>
    <w:rsid w:val="005579B5"/>
    <w:rsid w:val="0056021B"/>
    <w:rsid w:val="00560FA1"/>
    <w:rsid w:val="00561095"/>
    <w:rsid w:val="005639E1"/>
    <w:rsid w:val="00564BB3"/>
    <w:rsid w:val="00565160"/>
    <w:rsid w:val="00565780"/>
    <w:rsid w:val="00565AED"/>
    <w:rsid w:val="00565B2F"/>
    <w:rsid w:val="00566FCD"/>
    <w:rsid w:val="005703E4"/>
    <w:rsid w:val="0057078B"/>
    <w:rsid w:val="00570820"/>
    <w:rsid w:val="00570887"/>
    <w:rsid w:val="0057094F"/>
    <w:rsid w:val="00570AC6"/>
    <w:rsid w:val="00570EF0"/>
    <w:rsid w:val="00571765"/>
    <w:rsid w:val="0057210D"/>
    <w:rsid w:val="005730FE"/>
    <w:rsid w:val="0057477D"/>
    <w:rsid w:val="00574D16"/>
    <w:rsid w:val="00574DB7"/>
    <w:rsid w:val="005750D6"/>
    <w:rsid w:val="00575572"/>
    <w:rsid w:val="00575BEF"/>
    <w:rsid w:val="00576181"/>
    <w:rsid w:val="00576383"/>
    <w:rsid w:val="005766AF"/>
    <w:rsid w:val="005772CA"/>
    <w:rsid w:val="005776C6"/>
    <w:rsid w:val="00577718"/>
    <w:rsid w:val="00577865"/>
    <w:rsid w:val="005779A6"/>
    <w:rsid w:val="00577CEB"/>
    <w:rsid w:val="00577E71"/>
    <w:rsid w:val="00581D51"/>
    <w:rsid w:val="005824A9"/>
    <w:rsid w:val="005824BC"/>
    <w:rsid w:val="0058406D"/>
    <w:rsid w:val="00584182"/>
    <w:rsid w:val="005855E6"/>
    <w:rsid w:val="00585657"/>
    <w:rsid w:val="0058571D"/>
    <w:rsid w:val="0058589D"/>
    <w:rsid w:val="005860F2"/>
    <w:rsid w:val="005862EE"/>
    <w:rsid w:val="0058643C"/>
    <w:rsid w:val="005873D9"/>
    <w:rsid w:val="00587603"/>
    <w:rsid w:val="00590446"/>
    <w:rsid w:val="00590C06"/>
    <w:rsid w:val="00594274"/>
    <w:rsid w:val="005945FD"/>
    <w:rsid w:val="005947FD"/>
    <w:rsid w:val="005952A5"/>
    <w:rsid w:val="00595CF4"/>
    <w:rsid w:val="005966E8"/>
    <w:rsid w:val="005970F1"/>
    <w:rsid w:val="005978F1"/>
    <w:rsid w:val="005A117A"/>
    <w:rsid w:val="005A1245"/>
    <w:rsid w:val="005A2197"/>
    <w:rsid w:val="005A2665"/>
    <w:rsid w:val="005A2B43"/>
    <w:rsid w:val="005A366F"/>
    <w:rsid w:val="005A40E2"/>
    <w:rsid w:val="005A4891"/>
    <w:rsid w:val="005A7759"/>
    <w:rsid w:val="005A77E9"/>
    <w:rsid w:val="005A7E59"/>
    <w:rsid w:val="005B10C9"/>
    <w:rsid w:val="005B1251"/>
    <w:rsid w:val="005B1683"/>
    <w:rsid w:val="005B1A88"/>
    <w:rsid w:val="005B2968"/>
    <w:rsid w:val="005B2A49"/>
    <w:rsid w:val="005B4C8B"/>
    <w:rsid w:val="005B580B"/>
    <w:rsid w:val="005B5842"/>
    <w:rsid w:val="005B5EF8"/>
    <w:rsid w:val="005B6519"/>
    <w:rsid w:val="005B6949"/>
    <w:rsid w:val="005B7387"/>
    <w:rsid w:val="005B77CF"/>
    <w:rsid w:val="005B77D6"/>
    <w:rsid w:val="005B7849"/>
    <w:rsid w:val="005C121D"/>
    <w:rsid w:val="005C1425"/>
    <w:rsid w:val="005C14E2"/>
    <w:rsid w:val="005C2439"/>
    <w:rsid w:val="005C2FEC"/>
    <w:rsid w:val="005C31B0"/>
    <w:rsid w:val="005C3706"/>
    <w:rsid w:val="005C3A37"/>
    <w:rsid w:val="005C453A"/>
    <w:rsid w:val="005C5123"/>
    <w:rsid w:val="005C54D2"/>
    <w:rsid w:val="005C55D2"/>
    <w:rsid w:val="005C663E"/>
    <w:rsid w:val="005C68F9"/>
    <w:rsid w:val="005C6D4E"/>
    <w:rsid w:val="005C736F"/>
    <w:rsid w:val="005C7C29"/>
    <w:rsid w:val="005D0B02"/>
    <w:rsid w:val="005D1DBE"/>
    <w:rsid w:val="005D257F"/>
    <w:rsid w:val="005D50AF"/>
    <w:rsid w:val="005D5D81"/>
    <w:rsid w:val="005D6C0D"/>
    <w:rsid w:val="005E00E2"/>
    <w:rsid w:val="005E0463"/>
    <w:rsid w:val="005E0553"/>
    <w:rsid w:val="005E0761"/>
    <w:rsid w:val="005E1209"/>
    <w:rsid w:val="005E1965"/>
    <w:rsid w:val="005E1AEA"/>
    <w:rsid w:val="005E268A"/>
    <w:rsid w:val="005E273E"/>
    <w:rsid w:val="005E27A8"/>
    <w:rsid w:val="005E3AB9"/>
    <w:rsid w:val="005E4753"/>
    <w:rsid w:val="005E4D93"/>
    <w:rsid w:val="005E5240"/>
    <w:rsid w:val="005E673B"/>
    <w:rsid w:val="005E70D0"/>
    <w:rsid w:val="005E7B07"/>
    <w:rsid w:val="005F14EC"/>
    <w:rsid w:val="005F19B6"/>
    <w:rsid w:val="005F24FB"/>
    <w:rsid w:val="005F27B1"/>
    <w:rsid w:val="005F2AC2"/>
    <w:rsid w:val="005F2F36"/>
    <w:rsid w:val="005F3206"/>
    <w:rsid w:val="005F4BDD"/>
    <w:rsid w:val="005F61D9"/>
    <w:rsid w:val="005F7167"/>
    <w:rsid w:val="005F7F0E"/>
    <w:rsid w:val="006006E4"/>
    <w:rsid w:val="006015A2"/>
    <w:rsid w:val="0060185E"/>
    <w:rsid w:val="00601C0E"/>
    <w:rsid w:val="00602356"/>
    <w:rsid w:val="0060381F"/>
    <w:rsid w:val="00603B57"/>
    <w:rsid w:val="00603E84"/>
    <w:rsid w:val="00604AF5"/>
    <w:rsid w:val="00604F51"/>
    <w:rsid w:val="006053D4"/>
    <w:rsid w:val="006058F9"/>
    <w:rsid w:val="00605EFA"/>
    <w:rsid w:val="00606738"/>
    <w:rsid w:val="00607462"/>
    <w:rsid w:val="00610AC2"/>
    <w:rsid w:val="00610B24"/>
    <w:rsid w:val="0061123A"/>
    <w:rsid w:val="00611325"/>
    <w:rsid w:val="0061502B"/>
    <w:rsid w:val="00615A6C"/>
    <w:rsid w:val="00615B7D"/>
    <w:rsid w:val="006160E0"/>
    <w:rsid w:val="0061663F"/>
    <w:rsid w:val="00616715"/>
    <w:rsid w:val="006169D6"/>
    <w:rsid w:val="006170FA"/>
    <w:rsid w:val="006173B6"/>
    <w:rsid w:val="00617867"/>
    <w:rsid w:val="006178D5"/>
    <w:rsid w:val="006200BD"/>
    <w:rsid w:val="0062158F"/>
    <w:rsid w:val="0062201A"/>
    <w:rsid w:val="006224C2"/>
    <w:rsid w:val="0062363F"/>
    <w:rsid w:val="006237F3"/>
    <w:rsid w:val="0062450C"/>
    <w:rsid w:val="00624593"/>
    <w:rsid w:val="00624BEA"/>
    <w:rsid w:val="006250D8"/>
    <w:rsid w:val="00625194"/>
    <w:rsid w:val="006252D9"/>
    <w:rsid w:val="00625CA0"/>
    <w:rsid w:val="006267DC"/>
    <w:rsid w:val="00626DB1"/>
    <w:rsid w:val="0062793B"/>
    <w:rsid w:val="00627C41"/>
    <w:rsid w:val="0063080C"/>
    <w:rsid w:val="006309C0"/>
    <w:rsid w:val="00630D18"/>
    <w:rsid w:val="006311A0"/>
    <w:rsid w:val="00631316"/>
    <w:rsid w:val="00631491"/>
    <w:rsid w:val="006319F8"/>
    <w:rsid w:val="00632195"/>
    <w:rsid w:val="006324DA"/>
    <w:rsid w:val="00632506"/>
    <w:rsid w:val="0063254B"/>
    <w:rsid w:val="00632CEC"/>
    <w:rsid w:val="006344ED"/>
    <w:rsid w:val="0063472B"/>
    <w:rsid w:val="006356C4"/>
    <w:rsid w:val="00635810"/>
    <w:rsid w:val="00635B68"/>
    <w:rsid w:val="006360E1"/>
    <w:rsid w:val="00636824"/>
    <w:rsid w:val="00636ABA"/>
    <w:rsid w:val="00636EE8"/>
    <w:rsid w:val="00637209"/>
    <w:rsid w:val="0064019B"/>
    <w:rsid w:val="00640272"/>
    <w:rsid w:val="00640594"/>
    <w:rsid w:val="0064145F"/>
    <w:rsid w:val="006419FE"/>
    <w:rsid w:val="006421F1"/>
    <w:rsid w:val="00642535"/>
    <w:rsid w:val="006427E9"/>
    <w:rsid w:val="00643895"/>
    <w:rsid w:val="00643D91"/>
    <w:rsid w:val="00643E52"/>
    <w:rsid w:val="006443B5"/>
    <w:rsid w:val="00644700"/>
    <w:rsid w:val="00644D09"/>
    <w:rsid w:val="006451AB"/>
    <w:rsid w:val="00646EC3"/>
    <w:rsid w:val="00646F5E"/>
    <w:rsid w:val="00650E61"/>
    <w:rsid w:val="006511FE"/>
    <w:rsid w:val="00651459"/>
    <w:rsid w:val="006514D5"/>
    <w:rsid w:val="0065259D"/>
    <w:rsid w:val="00652BAF"/>
    <w:rsid w:val="0065309E"/>
    <w:rsid w:val="0065370D"/>
    <w:rsid w:val="006537E5"/>
    <w:rsid w:val="00653EC5"/>
    <w:rsid w:val="006548BF"/>
    <w:rsid w:val="00654FB1"/>
    <w:rsid w:val="006550F1"/>
    <w:rsid w:val="00656176"/>
    <w:rsid w:val="006561AC"/>
    <w:rsid w:val="0065626C"/>
    <w:rsid w:val="0065638F"/>
    <w:rsid w:val="00660902"/>
    <w:rsid w:val="00660C14"/>
    <w:rsid w:val="0066123D"/>
    <w:rsid w:val="00661D65"/>
    <w:rsid w:val="006625FF"/>
    <w:rsid w:val="006630A4"/>
    <w:rsid w:val="006634CA"/>
    <w:rsid w:val="00663D25"/>
    <w:rsid w:val="006644F2"/>
    <w:rsid w:val="006645BD"/>
    <w:rsid w:val="00665CE6"/>
    <w:rsid w:val="006666F3"/>
    <w:rsid w:val="006679A5"/>
    <w:rsid w:val="00670B3C"/>
    <w:rsid w:val="00670B46"/>
    <w:rsid w:val="00670BC1"/>
    <w:rsid w:val="006716B8"/>
    <w:rsid w:val="006717BA"/>
    <w:rsid w:val="00673117"/>
    <w:rsid w:val="00673B02"/>
    <w:rsid w:val="006749DC"/>
    <w:rsid w:val="00674C76"/>
    <w:rsid w:val="006751E6"/>
    <w:rsid w:val="00675B48"/>
    <w:rsid w:val="00675EC1"/>
    <w:rsid w:val="0067625B"/>
    <w:rsid w:val="006774EC"/>
    <w:rsid w:val="00677733"/>
    <w:rsid w:val="00677948"/>
    <w:rsid w:val="006806B3"/>
    <w:rsid w:val="00680C8F"/>
    <w:rsid w:val="006810E3"/>
    <w:rsid w:val="006814FA"/>
    <w:rsid w:val="00681791"/>
    <w:rsid w:val="00681BF1"/>
    <w:rsid w:val="00681E6F"/>
    <w:rsid w:val="00681EE5"/>
    <w:rsid w:val="006831A6"/>
    <w:rsid w:val="00683393"/>
    <w:rsid w:val="0068402A"/>
    <w:rsid w:val="0068447C"/>
    <w:rsid w:val="00684989"/>
    <w:rsid w:val="0068500B"/>
    <w:rsid w:val="006857A0"/>
    <w:rsid w:val="0068620B"/>
    <w:rsid w:val="00687FFE"/>
    <w:rsid w:val="0069035A"/>
    <w:rsid w:val="00691463"/>
    <w:rsid w:val="00691537"/>
    <w:rsid w:val="00692649"/>
    <w:rsid w:val="00692D51"/>
    <w:rsid w:val="00692D76"/>
    <w:rsid w:val="0069316B"/>
    <w:rsid w:val="00693713"/>
    <w:rsid w:val="00694066"/>
    <w:rsid w:val="0069447A"/>
    <w:rsid w:val="006944D9"/>
    <w:rsid w:val="00694848"/>
    <w:rsid w:val="00694E50"/>
    <w:rsid w:val="00695880"/>
    <w:rsid w:val="00695A7C"/>
    <w:rsid w:val="00697946"/>
    <w:rsid w:val="006979DB"/>
    <w:rsid w:val="00697EAF"/>
    <w:rsid w:val="00697F96"/>
    <w:rsid w:val="006A0B51"/>
    <w:rsid w:val="006A0C93"/>
    <w:rsid w:val="006A1183"/>
    <w:rsid w:val="006A1208"/>
    <w:rsid w:val="006A1367"/>
    <w:rsid w:val="006A1B05"/>
    <w:rsid w:val="006A2D6B"/>
    <w:rsid w:val="006A452F"/>
    <w:rsid w:val="006A56C3"/>
    <w:rsid w:val="006A5E14"/>
    <w:rsid w:val="006A60AD"/>
    <w:rsid w:val="006A6926"/>
    <w:rsid w:val="006A704A"/>
    <w:rsid w:val="006A7891"/>
    <w:rsid w:val="006B0B46"/>
    <w:rsid w:val="006B251A"/>
    <w:rsid w:val="006B26D8"/>
    <w:rsid w:val="006B2717"/>
    <w:rsid w:val="006B2794"/>
    <w:rsid w:val="006B360C"/>
    <w:rsid w:val="006B43FA"/>
    <w:rsid w:val="006B4FF8"/>
    <w:rsid w:val="006B5162"/>
    <w:rsid w:val="006B67E6"/>
    <w:rsid w:val="006B6A30"/>
    <w:rsid w:val="006B6CFD"/>
    <w:rsid w:val="006B6F15"/>
    <w:rsid w:val="006B707A"/>
    <w:rsid w:val="006B7302"/>
    <w:rsid w:val="006B73E0"/>
    <w:rsid w:val="006B76BF"/>
    <w:rsid w:val="006B7720"/>
    <w:rsid w:val="006B7EA6"/>
    <w:rsid w:val="006C0879"/>
    <w:rsid w:val="006C1762"/>
    <w:rsid w:val="006C17E5"/>
    <w:rsid w:val="006C2F63"/>
    <w:rsid w:val="006C2FD7"/>
    <w:rsid w:val="006C384C"/>
    <w:rsid w:val="006C3CFE"/>
    <w:rsid w:val="006C4156"/>
    <w:rsid w:val="006C4B28"/>
    <w:rsid w:val="006C4BEB"/>
    <w:rsid w:val="006C4F16"/>
    <w:rsid w:val="006C5009"/>
    <w:rsid w:val="006C551F"/>
    <w:rsid w:val="006C6646"/>
    <w:rsid w:val="006C6D1B"/>
    <w:rsid w:val="006C709F"/>
    <w:rsid w:val="006D010F"/>
    <w:rsid w:val="006D05C9"/>
    <w:rsid w:val="006D07B8"/>
    <w:rsid w:val="006D0CD7"/>
    <w:rsid w:val="006D0E77"/>
    <w:rsid w:val="006D11EC"/>
    <w:rsid w:val="006D12DE"/>
    <w:rsid w:val="006D14A3"/>
    <w:rsid w:val="006D1704"/>
    <w:rsid w:val="006D1AEE"/>
    <w:rsid w:val="006D1FF9"/>
    <w:rsid w:val="006D299F"/>
    <w:rsid w:val="006D2CE3"/>
    <w:rsid w:val="006D323A"/>
    <w:rsid w:val="006D32ED"/>
    <w:rsid w:val="006D33F3"/>
    <w:rsid w:val="006D37E3"/>
    <w:rsid w:val="006D3D8B"/>
    <w:rsid w:val="006D44A8"/>
    <w:rsid w:val="006D4631"/>
    <w:rsid w:val="006D5648"/>
    <w:rsid w:val="006D5882"/>
    <w:rsid w:val="006D5AF3"/>
    <w:rsid w:val="006D6037"/>
    <w:rsid w:val="006D7408"/>
    <w:rsid w:val="006D75B8"/>
    <w:rsid w:val="006D7A8C"/>
    <w:rsid w:val="006E04DC"/>
    <w:rsid w:val="006E19F2"/>
    <w:rsid w:val="006E1CF1"/>
    <w:rsid w:val="006E36F7"/>
    <w:rsid w:val="006E39B7"/>
    <w:rsid w:val="006E4B5A"/>
    <w:rsid w:val="006E5D21"/>
    <w:rsid w:val="006E6072"/>
    <w:rsid w:val="006E64E4"/>
    <w:rsid w:val="006E6839"/>
    <w:rsid w:val="006E701B"/>
    <w:rsid w:val="006E7198"/>
    <w:rsid w:val="006E72F1"/>
    <w:rsid w:val="006E7DAF"/>
    <w:rsid w:val="006F0AF0"/>
    <w:rsid w:val="006F1BE3"/>
    <w:rsid w:val="006F1D7D"/>
    <w:rsid w:val="006F2072"/>
    <w:rsid w:val="006F2FC4"/>
    <w:rsid w:val="006F305E"/>
    <w:rsid w:val="006F32B5"/>
    <w:rsid w:val="006F35BE"/>
    <w:rsid w:val="006F3B8B"/>
    <w:rsid w:val="006F4D96"/>
    <w:rsid w:val="006F5C07"/>
    <w:rsid w:val="006F5D56"/>
    <w:rsid w:val="006F72AB"/>
    <w:rsid w:val="00700BC4"/>
    <w:rsid w:val="0070207F"/>
    <w:rsid w:val="00702D49"/>
    <w:rsid w:val="0070359B"/>
    <w:rsid w:val="00704096"/>
    <w:rsid w:val="0070413D"/>
    <w:rsid w:val="007050A9"/>
    <w:rsid w:val="007057D7"/>
    <w:rsid w:val="00705AFA"/>
    <w:rsid w:val="00705AFC"/>
    <w:rsid w:val="00705FE7"/>
    <w:rsid w:val="00710A85"/>
    <w:rsid w:val="00711F21"/>
    <w:rsid w:val="007124CC"/>
    <w:rsid w:val="007126CF"/>
    <w:rsid w:val="007128EA"/>
    <w:rsid w:val="0071315B"/>
    <w:rsid w:val="00713288"/>
    <w:rsid w:val="00713610"/>
    <w:rsid w:val="00713686"/>
    <w:rsid w:val="00714CDF"/>
    <w:rsid w:val="00714DD6"/>
    <w:rsid w:val="0071535C"/>
    <w:rsid w:val="00715679"/>
    <w:rsid w:val="00717EDF"/>
    <w:rsid w:val="00720013"/>
    <w:rsid w:val="0072019F"/>
    <w:rsid w:val="00722816"/>
    <w:rsid w:val="007233D5"/>
    <w:rsid w:val="007236A7"/>
    <w:rsid w:val="00723E78"/>
    <w:rsid w:val="0072442B"/>
    <w:rsid w:val="007249A8"/>
    <w:rsid w:val="00724F97"/>
    <w:rsid w:val="0072629D"/>
    <w:rsid w:val="00726CAD"/>
    <w:rsid w:val="007279F8"/>
    <w:rsid w:val="00727C6D"/>
    <w:rsid w:val="0073020E"/>
    <w:rsid w:val="007304BE"/>
    <w:rsid w:val="007306C2"/>
    <w:rsid w:val="00731936"/>
    <w:rsid w:val="00732043"/>
    <w:rsid w:val="007324E0"/>
    <w:rsid w:val="007339B6"/>
    <w:rsid w:val="00733F1F"/>
    <w:rsid w:val="00734D88"/>
    <w:rsid w:val="00735296"/>
    <w:rsid w:val="007355E4"/>
    <w:rsid w:val="00735962"/>
    <w:rsid w:val="00735B83"/>
    <w:rsid w:val="0073610C"/>
    <w:rsid w:val="00736428"/>
    <w:rsid w:val="0073697C"/>
    <w:rsid w:val="00737B02"/>
    <w:rsid w:val="00737B10"/>
    <w:rsid w:val="00737C06"/>
    <w:rsid w:val="007403E1"/>
    <w:rsid w:val="007406B4"/>
    <w:rsid w:val="00740AA4"/>
    <w:rsid w:val="00741389"/>
    <w:rsid w:val="00741A33"/>
    <w:rsid w:val="00742508"/>
    <w:rsid w:val="00742745"/>
    <w:rsid w:val="00743392"/>
    <w:rsid w:val="00743DB8"/>
    <w:rsid w:val="00743F8D"/>
    <w:rsid w:val="0074450C"/>
    <w:rsid w:val="00744BF8"/>
    <w:rsid w:val="0074505B"/>
    <w:rsid w:val="00745518"/>
    <w:rsid w:val="00745A5B"/>
    <w:rsid w:val="00745AC4"/>
    <w:rsid w:val="00746285"/>
    <w:rsid w:val="00746364"/>
    <w:rsid w:val="00747E05"/>
    <w:rsid w:val="007501E8"/>
    <w:rsid w:val="0075072D"/>
    <w:rsid w:val="0075092C"/>
    <w:rsid w:val="00750C48"/>
    <w:rsid w:val="007513F1"/>
    <w:rsid w:val="007514F2"/>
    <w:rsid w:val="0075151E"/>
    <w:rsid w:val="00755230"/>
    <w:rsid w:val="007558B4"/>
    <w:rsid w:val="00755D4B"/>
    <w:rsid w:val="00755D5C"/>
    <w:rsid w:val="00756CE8"/>
    <w:rsid w:val="00757AEF"/>
    <w:rsid w:val="00760E32"/>
    <w:rsid w:val="00761416"/>
    <w:rsid w:val="007619A1"/>
    <w:rsid w:val="00761C10"/>
    <w:rsid w:val="0076356A"/>
    <w:rsid w:val="007643B0"/>
    <w:rsid w:val="00764B9E"/>
    <w:rsid w:val="00764FAF"/>
    <w:rsid w:val="0076525F"/>
    <w:rsid w:val="00766ABF"/>
    <w:rsid w:val="00766F10"/>
    <w:rsid w:val="00767714"/>
    <w:rsid w:val="00770C38"/>
    <w:rsid w:val="00772177"/>
    <w:rsid w:val="007723D1"/>
    <w:rsid w:val="007724B9"/>
    <w:rsid w:val="00772D0B"/>
    <w:rsid w:val="00773A4C"/>
    <w:rsid w:val="00774948"/>
    <w:rsid w:val="00775511"/>
    <w:rsid w:val="0077566D"/>
    <w:rsid w:val="00775684"/>
    <w:rsid w:val="00775C56"/>
    <w:rsid w:val="0077684F"/>
    <w:rsid w:val="00776F6A"/>
    <w:rsid w:val="00777C3C"/>
    <w:rsid w:val="007806FD"/>
    <w:rsid w:val="00781169"/>
    <w:rsid w:val="0078133B"/>
    <w:rsid w:val="00782512"/>
    <w:rsid w:val="00782657"/>
    <w:rsid w:val="0078278E"/>
    <w:rsid w:val="0078320F"/>
    <w:rsid w:val="00784696"/>
    <w:rsid w:val="007846BD"/>
    <w:rsid w:val="00785CF7"/>
    <w:rsid w:val="0078604F"/>
    <w:rsid w:val="007862EC"/>
    <w:rsid w:val="00786416"/>
    <w:rsid w:val="00786921"/>
    <w:rsid w:val="00786D2B"/>
    <w:rsid w:val="00787D49"/>
    <w:rsid w:val="007915C8"/>
    <w:rsid w:val="00791BD0"/>
    <w:rsid w:val="00791EC7"/>
    <w:rsid w:val="00792785"/>
    <w:rsid w:val="00792CF0"/>
    <w:rsid w:val="00792F31"/>
    <w:rsid w:val="00793270"/>
    <w:rsid w:val="00793563"/>
    <w:rsid w:val="007939AF"/>
    <w:rsid w:val="00793BE1"/>
    <w:rsid w:val="00793D6A"/>
    <w:rsid w:val="007943F0"/>
    <w:rsid w:val="007952DD"/>
    <w:rsid w:val="00796733"/>
    <w:rsid w:val="00796F2D"/>
    <w:rsid w:val="00797EAF"/>
    <w:rsid w:val="007A0135"/>
    <w:rsid w:val="007A2628"/>
    <w:rsid w:val="007A2A33"/>
    <w:rsid w:val="007A2DD6"/>
    <w:rsid w:val="007A37FE"/>
    <w:rsid w:val="007A3E1C"/>
    <w:rsid w:val="007A44A8"/>
    <w:rsid w:val="007A4531"/>
    <w:rsid w:val="007A4773"/>
    <w:rsid w:val="007A47B7"/>
    <w:rsid w:val="007A4B4A"/>
    <w:rsid w:val="007A4B86"/>
    <w:rsid w:val="007A4BAF"/>
    <w:rsid w:val="007A4DF8"/>
    <w:rsid w:val="007A4E8B"/>
    <w:rsid w:val="007A5677"/>
    <w:rsid w:val="007A5A5A"/>
    <w:rsid w:val="007A73DF"/>
    <w:rsid w:val="007A792F"/>
    <w:rsid w:val="007A79A6"/>
    <w:rsid w:val="007A7EF6"/>
    <w:rsid w:val="007B0009"/>
    <w:rsid w:val="007B00A5"/>
    <w:rsid w:val="007B0300"/>
    <w:rsid w:val="007B0858"/>
    <w:rsid w:val="007B3099"/>
    <w:rsid w:val="007B39C5"/>
    <w:rsid w:val="007B3CD2"/>
    <w:rsid w:val="007B411A"/>
    <w:rsid w:val="007B42A8"/>
    <w:rsid w:val="007B43E4"/>
    <w:rsid w:val="007B43F0"/>
    <w:rsid w:val="007B48B8"/>
    <w:rsid w:val="007B48D5"/>
    <w:rsid w:val="007B4B51"/>
    <w:rsid w:val="007B573E"/>
    <w:rsid w:val="007B633E"/>
    <w:rsid w:val="007B680C"/>
    <w:rsid w:val="007B6985"/>
    <w:rsid w:val="007B7D70"/>
    <w:rsid w:val="007C02A6"/>
    <w:rsid w:val="007C0794"/>
    <w:rsid w:val="007C0AF2"/>
    <w:rsid w:val="007C0BF9"/>
    <w:rsid w:val="007C1385"/>
    <w:rsid w:val="007C1C65"/>
    <w:rsid w:val="007C2443"/>
    <w:rsid w:val="007C2819"/>
    <w:rsid w:val="007C2BDB"/>
    <w:rsid w:val="007C428E"/>
    <w:rsid w:val="007C4804"/>
    <w:rsid w:val="007C4D3F"/>
    <w:rsid w:val="007C4F3E"/>
    <w:rsid w:val="007C50CB"/>
    <w:rsid w:val="007C539C"/>
    <w:rsid w:val="007C54E3"/>
    <w:rsid w:val="007C56D7"/>
    <w:rsid w:val="007C5794"/>
    <w:rsid w:val="007C66D9"/>
    <w:rsid w:val="007C6E64"/>
    <w:rsid w:val="007C7321"/>
    <w:rsid w:val="007C74FB"/>
    <w:rsid w:val="007D09BA"/>
    <w:rsid w:val="007D347A"/>
    <w:rsid w:val="007D485B"/>
    <w:rsid w:val="007D4B61"/>
    <w:rsid w:val="007D510F"/>
    <w:rsid w:val="007D5802"/>
    <w:rsid w:val="007D5D50"/>
    <w:rsid w:val="007D6B08"/>
    <w:rsid w:val="007E0181"/>
    <w:rsid w:val="007E02D8"/>
    <w:rsid w:val="007E0968"/>
    <w:rsid w:val="007E0D19"/>
    <w:rsid w:val="007E2775"/>
    <w:rsid w:val="007E2DA1"/>
    <w:rsid w:val="007E31A6"/>
    <w:rsid w:val="007E3277"/>
    <w:rsid w:val="007E34FD"/>
    <w:rsid w:val="007E3F18"/>
    <w:rsid w:val="007E46A6"/>
    <w:rsid w:val="007E5C12"/>
    <w:rsid w:val="007E5C51"/>
    <w:rsid w:val="007E6249"/>
    <w:rsid w:val="007E62FC"/>
    <w:rsid w:val="007E6397"/>
    <w:rsid w:val="007E72C1"/>
    <w:rsid w:val="007E7F09"/>
    <w:rsid w:val="007F05EA"/>
    <w:rsid w:val="007F125E"/>
    <w:rsid w:val="007F2B6A"/>
    <w:rsid w:val="007F379C"/>
    <w:rsid w:val="007F37A8"/>
    <w:rsid w:val="007F4EDE"/>
    <w:rsid w:val="007F5057"/>
    <w:rsid w:val="007F6C32"/>
    <w:rsid w:val="007F6C63"/>
    <w:rsid w:val="007F6CD2"/>
    <w:rsid w:val="007F6D65"/>
    <w:rsid w:val="007F70FE"/>
    <w:rsid w:val="007F7C4C"/>
    <w:rsid w:val="007F7D8F"/>
    <w:rsid w:val="008011C5"/>
    <w:rsid w:val="0080272E"/>
    <w:rsid w:val="00804278"/>
    <w:rsid w:val="00804F54"/>
    <w:rsid w:val="00805575"/>
    <w:rsid w:val="00805E43"/>
    <w:rsid w:val="0080786A"/>
    <w:rsid w:val="0081064A"/>
    <w:rsid w:val="008108D5"/>
    <w:rsid w:val="00810CB2"/>
    <w:rsid w:val="00811178"/>
    <w:rsid w:val="00811EAA"/>
    <w:rsid w:val="00811EBC"/>
    <w:rsid w:val="008123C6"/>
    <w:rsid w:val="00812BE3"/>
    <w:rsid w:val="0081301B"/>
    <w:rsid w:val="00813C9B"/>
    <w:rsid w:val="00813D9F"/>
    <w:rsid w:val="0081507C"/>
    <w:rsid w:val="00815657"/>
    <w:rsid w:val="0081589B"/>
    <w:rsid w:val="00815D4A"/>
    <w:rsid w:val="00815D93"/>
    <w:rsid w:val="00815D9C"/>
    <w:rsid w:val="00816475"/>
    <w:rsid w:val="008166A0"/>
    <w:rsid w:val="008171FD"/>
    <w:rsid w:val="00817D48"/>
    <w:rsid w:val="00820BD8"/>
    <w:rsid w:val="0082166D"/>
    <w:rsid w:val="0082169B"/>
    <w:rsid w:val="008216B8"/>
    <w:rsid w:val="00821CD7"/>
    <w:rsid w:val="008225EB"/>
    <w:rsid w:val="00823A28"/>
    <w:rsid w:val="00824CC5"/>
    <w:rsid w:val="0082591C"/>
    <w:rsid w:val="00826775"/>
    <w:rsid w:val="0082712B"/>
    <w:rsid w:val="00827B57"/>
    <w:rsid w:val="00827D0D"/>
    <w:rsid w:val="008306D0"/>
    <w:rsid w:val="0083072D"/>
    <w:rsid w:val="00831423"/>
    <w:rsid w:val="00831721"/>
    <w:rsid w:val="00831AB7"/>
    <w:rsid w:val="00832215"/>
    <w:rsid w:val="00833456"/>
    <w:rsid w:val="00834919"/>
    <w:rsid w:val="00835683"/>
    <w:rsid w:val="008361C8"/>
    <w:rsid w:val="008372BA"/>
    <w:rsid w:val="008376EE"/>
    <w:rsid w:val="008401C9"/>
    <w:rsid w:val="00840444"/>
    <w:rsid w:val="008409F3"/>
    <w:rsid w:val="00840C54"/>
    <w:rsid w:val="00840E71"/>
    <w:rsid w:val="00841137"/>
    <w:rsid w:val="0084149F"/>
    <w:rsid w:val="0084180B"/>
    <w:rsid w:val="00841F31"/>
    <w:rsid w:val="008431D8"/>
    <w:rsid w:val="008453B8"/>
    <w:rsid w:val="00845A1A"/>
    <w:rsid w:val="00845B02"/>
    <w:rsid w:val="00845BF1"/>
    <w:rsid w:val="008463B1"/>
    <w:rsid w:val="008471DD"/>
    <w:rsid w:val="0084766B"/>
    <w:rsid w:val="00847755"/>
    <w:rsid w:val="00847CA2"/>
    <w:rsid w:val="00850C74"/>
    <w:rsid w:val="00851E64"/>
    <w:rsid w:val="008529B7"/>
    <w:rsid w:val="0085324E"/>
    <w:rsid w:val="00853BE3"/>
    <w:rsid w:val="00853DD2"/>
    <w:rsid w:val="008559ED"/>
    <w:rsid w:val="00856ACD"/>
    <w:rsid w:val="0085734B"/>
    <w:rsid w:val="00857A41"/>
    <w:rsid w:val="00857F0B"/>
    <w:rsid w:val="008603D7"/>
    <w:rsid w:val="00860F1A"/>
    <w:rsid w:val="00861D14"/>
    <w:rsid w:val="008624B1"/>
    <w:rsid w:val="008628F2"/>
    <w:rsid w:val="00864F3A"/>
    <w:rsid w:val="008650E2"/>
    <w:rsid w:val="008652F5"/>
    <w:rsid w:val="00865BC7"/>
    <w:rsid w:val="00865E98"/>
    <w:rsid w:val="00866F6F"/>
    <w:rsid w:val="00867447"/>
    <w:rsid w:val="008678FD"/>
    <w:rsid w:val="00867DFC"/>
    <w:rsid w:val="00870099"/>
    <w:rsid w:val="00870879"/>
    <w:rsid w:val="00871084"/>
    <w:rsid w:val="008722D2"/>
    <w:rsid w:val="008726C9"/>
    <w:rsid w:val="00872856"/>
    <w:rsid w:val="008739C1"/>
    <w:rsid w:val="00874293"/>
    <w:rsid w:val="008748F1"/>
    <w:rsid w:val="00874DA5"/>
    <w:rsid w:val="00875549"/>
    <w:rsid w:val="00875B0E"/>
    <w:rsid w:val="00875EE6"/>
    <w:rsid w:val="008760C4"/>
    <w:rsid w:val="0087641F"/>
    <w:rsid w:val="008766A8"/>
    <w:rsid w:val="008779A3"/>
    <w:rsid w:val="00877A8B"/>
    <w:rsid w:val="00877BC4"/>
    <w:rsid w:val="00880189"/>
    <w:rsid w:val="0088049E"/>
    <w:rsid w:val="008805BF"/>
    <w:rsid w:val="00880738"/>
    <w:rsid w:val="00880B96"/>
    <w:rsid w:val="00881248"/>
    <w:rsid w:val="008815A7"/>
    <w:rsid w:val="00882410"/>
    <w:rsid w:val="00883512"/>
    <w:rsid w:val="008839FE"/>
    <w:rsid w:val="00883A1A"/>
    <w:rsid w:val="00883CFE"/>
    <w:rsid w:val="00884E94"/>
    <w:rsid w:val="00885139"/>
    <w:rsid w:val="0088587E"/>
    <w:rsid w:val="00887B13"/>
    <w:rsid w:val="00887C25"/>
    <w:rsid w:val="00890350"/>
    <w:rsid w:val="00890A7D"/>
    <w:rsid w:val="00890CA7"/>
    <w:rsid w:val="00890FC0"/>
    <w:rsid w:val="00891EAF"/>
    <w:rsid w:val="0089215A"/>
    <w:rsid w:val="008925B0"/>
    <w:rsid w:val="00892F38"/>
    <w:rsid w:val="00893467"/>
    <w:rsid w:val="0089377C"/>
    <w:rsid w:val="008937AF"/>
    <w:rsid w:val="00894038"/>
    <w:rsid w:val="00894EBC"/>
    <w:rsid w:val="00894F08"/>
    <w:rsid w:val="008960EF"/>
    <w:rsid w:val="00897459"/>
    <w:rsid w:val="008A10E1"/>
    <w:rsid w:val="008A121C"/>
    <w:rsid w:val="008A1EE1"/>
    <w:rsid w:val="008A2A35"/>
    <w:rsid w:val="008A3361"/>
    <w:rsid w:val="008A3A7E"/>
    <w:rsid w:val="008A3B9B"/>
    <w:rsid w:val="008A3C41"/>
    <w:rsid w:val="008A500C"/>
    <w:rsid w:val="008A5A63"/>
    <w:rsid w:val="008A5D70"/>
    <w:rsid w:val="008A78BF"/>
    <w:rsid w:val="008A78F5"/>
    <w:rsid w:val="008A7942"/>
    <w:rsid w:val="008B0755"/>
    <w:rsid w:val="008B0A84"/>
    <w:rsid w:val="008B14F3"/>
    <w:rsid w:val="008B152F"/>
    <w:rsid w:val="008B1EF4"/>
    <w:rsid w:val="008B3AC4"/>
    <w:rsid w:val="008B5012"/>
    <w:rsid w:val="008B657C"/>
    <w:rsid w:val="008B6986"/>
    <w:rsid w:val="008B6D6D"/>
    <w:rsid w:val="008B6FD3"/>
    <w:rsid w:val="008B7623"/>
    <w:rsid w:val="008C008B"/>
    <w:rsid w:val="008C1452"/>
    <w:rsid w:val="008C1CE1"/>
    <w:rsid w:val="008C23E2"/>
    <w:rsid w:val="008C31B2"/>
    <w:rsid w:val="008C3628"/>
    <w:rsid w:val="008C3FAD"/>
    <w:rsid w:val="008C58B3"/>
    <w:rsid w:val="008C625F"/>
    <w:rsid w:val="008D2B2F"/>
    <w:rsid w:val="008D3BCD"/>
    <w:rsid w:val="008D3FB6"/>
    <w:rsid w:val="008D4155"/>
    <w:rsid w:val="008D42E5"/>
    <w:rsid w:val="008D45DF"/>
    <w:rsid w:val="008D512D"/>
    <w:rsid w:val="008D516D"/>
    <w:rsid w:val="008D51A5"/>
    <w:rsid w:val="008D5537"/>
    <w:rsid w:val="008D62EF"/>
    <w:rsid w:val="008D6776"/>
    <w:rsid w:val="008D7837"/>
    <w:rsid w:val="008D783F"/>
    <w:rsid w:val="008D7E8B"/>
    <w:rsid w:val="008E152E"/>
    <w:rsid w:val="008E2578"/>
    <w:rsid w:val="008E279E"/>
    <w:rsid w:val="008E4246"/>
    <w:rsid w:val="008E4748"/>
    <w:rsid w:val="008E4A2B"/>
    <w:rsid w:val="008E4B3E"/>
    <w:rsid w:val="008E5886"/>
    <w:rsid w:val="008E5B6A"/>
    <w:rsid w:val="008E62D3"/>
    <w:rsid w:val="008E665B"/>
    <w:rsid w:val="008E73BC"/>
    <w:rsid w:val="008E74C8"/>
    <w:rsid w:val="008E7E9E"/>
    <w:rsid w:val="008F00D5"/>
    <w:rsid w:val="008F0638"/>
    <w:rsid w:val="008F0D2C"/>
    <w:rsid w:val="008F16A6"/>
    <w:rsid w:val="008F1A67"/>
    <w:rsid w:val="008F1D04"/>
    <w:rsid w:val="008F2327"/>
    <w:rsid w:val="008F34D0"/>
    <w:rsid w:val="008F369F"/>
    <w:rsid w:val="008F415B"/>
    <w:rsid w:val="008F501F"/>
    <w:rsid w:val="008F632E"/>
    <w:rsid w:val="008F6436"/>
    <w:rsid w:val="008F6496"/>
    <w:rsid w:val="008F65AA"/>
    <w:rsid w:val="008F6A41"/>
    <w:rsid w:val="008F6E68"/>
    <w:rsid w:val="008F72B1"/>
    <w:rsid w:val="008F79FB"/>
    <w:rsid w:val="00900C08"/>
    <w:rsid w:val="00901DC8"/>
    <w:rsid w:val="00902B56"/>
    <w:rsid w:val="00903CB0"/>
    <w:rsid w:val="00903F3C"/>
    <w:rsid w:val="00904524"/>
    <w:rsid w:val="00904793"/>
    <w:rsid w:val="009059D0"/>
    <w:rsid w:val="00905CD4"/>
    <w:rsid w:val="00905DF7"/>
    <w:rsid w:val="0090615C"/>
    <w:rsid w:val="009063C3"/>
    <w:rsid w:val="00906D7D"/>
    <w:rsid w:val="00910101"/>
    <w:rsid w:val="00911727"/>
    <w:rsid w:val="0091272A"/>
    <w:rsid w:val="00912A79"/>
    <w:rsid w:val="00912C57"/>
    <w:rsid w:val="00913197"/>
    <w:rsid w:val="0091327E"/>
    <w:rsid w:val="00913491"/>
    <w:rsid w:val="009141A4"/>
    <w:rsid w:val="00914975"/>
    <w:rsid w:val="009154E6"/>
    <w:rsid w:val="00916055"/>
    <w:rsid w:val="0091618E"/>
    <w:rsid w:val="00916917"/>
    <w:rsid w:val="00916A7F"/>
    <w:rsid w:val="00916BC2"/>
    <w:rsid w:val="00917423"/>
    <w:rsid w:val="00917461"/>
    <w:rsid w:val="00920574"/>
    <w:rsid w:val="0092072F"/>
    <w:rsid w:val="00921E2A"/>
    <w:rsid w:val="00922D3E"/>
    <w:rsid w:val="00923244"/>
    <w:rsid w:val="009233F1"/>
    <w:rsid w:val="00923832"/>
    <w:rsid w:val="00923BF8"/>
    <w:rsid w:val="00926640"/>
    <w:rsid w:val="009267CB"/>
    <w:rsid w:val="00926B03"/>
    <w:rsid w:val="00930011"/>
    <w:rsid w:val="00930551"/>
    <w:rsid w:val="0093056A"/>
    <w:rsid w:val="00930A56"/>
    <w:rsid w:val="009312C4"/>
    <w:rsid w:val="00931A89"/>
    <w:rsid w:val="00932B6C"/>
    <w:rsid w:val="009339CE"/>
    <w:rsid w:val="00933A9A"/>
    <w:rsid w:val="0093466D"/>
    <w:rsid w:val="00934E89"/>
    <w:rsid w:val="00935ACA"/>
    <w:rsid w:val="00935C50"/>
    <w:rsid w:val="00935C80"/>
    <w:rsid w:val="009366B4"/>
    <w:rsid w:val="00936F51"/>
    <w:rsid w:val="00937263"/>
    <w:rsid w:val="009372FB"/>
    <w:rsid w:val="0094091A"/>
    <w:rsid w:val="00940ED4"/>
    <w:rsid w:val="00941B50"/>
    <w:rsid w:val="00941BF3"/>
    <w:rsid w:val="00942966"/>
    <w:rsid w:val="00943215"/>
    <w:rsid w:val="00943554"/>
    <w:rsid w:val="009445AE"/>
    <w:rsid w:val="00944FE4"/>
    <w:rsid w:val="00945B4C"/>
    <w:rsid w:val="00946561"/>
    <w:rsid w:val="00947B5A"/>
    <w:rsid w:val="00947E0C"/>
    <w:rsid w:val="00950E9F"/>
    <w:rsid w:val="0095130D"/>
    <w:rsid w:val="009516B1"/>
    <w:rsid w:val="00951752"/>
    <w:rsid w:val="0095346B"/>
    <w:rsid w:val="009538B2"/>
    <w:rsid w:val="00954FE4"/>
    <w:rsid w:val="00955040"/>
    <w:rsid w:val="0095611C"/>
    <w:rsid w:val="009565AF"/>
    <w:rsid w:val="00956E23"/>
    <w:rsid w:val="00956F7D"/>
    <w:rsid w:val="00957150"/>
    <w:rsid w:val="00957251"/>
    <w:rsid w:val="0095732E"/>
    <w:rsid w:val="009577EE"/>
    <w:rsid w:val="00957DB2"/>
    <w:rsid w:val="009600D1"/>
    <w:rsid w:val="00960233"/>
    <w:rsid w:val="0096158E"/>
    <w:rsid w:val="00961CE8"/>
    <w:rsid w:val="009622C5"/>
    <w:rsid w:val="00962567"/>
    <w:rsid w:val="00962CED"/>
    <w:rsid w:val="009637AD"/>
    <w:rsid w:val="00963E77"/>
    <w:rsid w:val="009643BF"/>
    <w:rsid w:val="00964806"/>
    <w:rsid w:val="00964A93"/>
    <w:rsid w:val="00966800"/>
    <w:rsid w:val="00966BA7"/>
    <w:rsid w:val="00967CA8"/>
    <w:rsid w:val="00971316"/>
    <w:rsid w:val="00972C2B"/>
    <w:rsid w:val="009738E6"/>
    <w:rsid w:val="009745B8"/>
    <w:rsid w:val="009749F6"/>
    <w:rsid w:val="00976184"/>
    <w:rsid w:val="00976C49"/>
    <w:rsid w:val="00976FD3"/>
    <w:rsid w:val="0097778A"/>
    <w:rsid w:val="009808A8"/>
    <w:rsid w:val="00980BDA"/>
    <w:rsid w:val="00981688"/>
    <w:rsid w:val="00981A5C"/>
    <w:rsid w:val="00981BA4"/>
    <w:rsid w:val="00981BC8"/>
    <w:rsid w:val="0098206C"/>
    <w:rsid w:val="009835C8"/>
    <w:rsid w:val="00983A79"/>
    <w:rsid w:val="009842B2"/>
    <w:rsid w:val="0098460B"/>
    <w:rsid w:val="00985CE6"/>
    <w:rsid w:val="00986918"/>
    <w:rsid w:val="00986D13"/>
    <w:rsid w:val="00987109"/>
    <w:rsid w:val="0098723B"/>
    <w:rsid w:val="0098790B"/>
    <w:rsid w:val="00987B7C"/>
    <w:rsid w:val="00987DD0"/>
    <w:rsid w:val="0099010C"/>
    <w:rsid w:val="009903A6"/>
    <w:rsid w:val="0099116E"/>
    <w:rsid w:val="009917D6"/>
    <w:rsid w:val="00991A0A"/>
    <w:rsid w:val="009920D0"/>
    <w:rsid w:val="009926F2"/>
    <w:rsid w:val="009936F4"/>
    <w:rsid w:val="00993906"/>
    <w:rsid w:val="00994627"/>
    <w:rsid w:val="00994722"/>
    <w:rsid w:val="00994B3B"/>
    <w:rsid w:val="00995629"/>
    <w:rsid w:val="00995EC1"/>
    <w:rsid w:val="00997EA8"/>
    <w:rsid w:val="009A02AE"/>
    <w:rsid w:val="009A079D"/>
    <w:rsid w:val="009A1008"/>
    <w:rsid w:val="009A1AF6"/>
    <w:rsid w:val="009A1C31"/>
    <w:rsid w:val="009A1CFB"/>
    <w:rsid w:val="009A2108"/>
    <w:rsid w:val="009A238D"/>
    <w:rsid w:val="009A266C"/>
    <w:rsid w:val="009A2D3C"/>
    <w:rsid w:val="009A3286"/>
    <w:rsid w:val="009A3364"/>
    <w:rsid w:val="009A530E"/>
    <w:rsid w:val="009A5365"/>
    <w:rsid w:val="009A590F"/>
    <w:rsid w:val="009A6043"/>
    <w:rsid w:val="009A6469"/>
    <w:rsid w:val="009A7BE5"/>
    <w:rsid w:val="009B0B8F"/>
    <w:rsid w:val="009B0FEB"/>
    <w:rsid w:val="009B37B1"/>
    <w:rsid w:val="009B3E49"/>
    <w:rsid w:val="009B4587"/>
    <w:rsid w:val="009B4941"/>
    <w:rsid w:val="009B4F86"/>
    <w:rsid w:val="009B562D"/>
    <w:rsid w:val="009B580D"/>
    <w:rsid w:val="009B60B9"/>
    <w:rsid w:val="009B639C"/>
    <w:rsid w:val="009B6F5D"/>
    <w:rsid w:val="009B70CC"/>
    <w:rsid w:val="009C006D"/>
    <w:rsid w:val="009C1823"/>
    <w:rsid w:val="009C1DD5"/>
    <w:rsid w:val="009C1EF7"/>
    <w:rsid w:val="009C2A84"/>
    <w:rsid w:val="009C2DFF"/>
    <w:rsid w:val="009C3D63"/>
    <w:rsid w:val="009C52D3"/>
    <w:rsid w:val="009C54FB"/>
    <w:rsid w:val="009C63F9"/>
    <w:rsid w:val="009C67FC"/>
    <w:rsid w:val="009C6B7E"/>
    <w:rsid w:val="009C6C74"/>
    <w:rsid w:val="009C7BC5"/>
    <w:rsid w:val="009D03F8"/>
    <w:rsid w:val="009D05FE"/>
    <w:rsid w:val="009D162F"/>
    <w:rsid w:val="009D2F87"/>
    <w:rsid w:val="009D4512"/>
    <w:rsid w:val="009D50D6"/>
    <w:rsid w:val="009D5C57"/>
    <w:rsid w:val="009D674C"/>
    <w:rsid w:val="009D6B6B"/>
    <w:rsid w:val="009D6E44"/>
    <w:rsid w:val="009D6F00"/>
    <w:rsid w:val="009D732C"/>
    <w:rsid w:val="009E01E7"/>
    <w:rsid w:val="009E067D"/>
    <w:rsid w:val="009E2216"/>
    <w:rsid w:val="009E2E16"/>
    <w:rsid w:val="009E46D7"/>
    <w:rsid w:val="009E4C43"/>
    <w:rsid w:val="009E52C8"/>
    <w:rsid w:val="009E6419"/>
    <w:rsid w:val="009E6FC1"/>
    <w:rsid w:val="009E798B"/>
    <w:rsid w:val="009E7BF4"/>
    <w:rsid w:val="009E7C4A"/>
    <w:rsid w:val="009F08CC"/>
    <w:rsid w:val="009F14B8"/>
    <w:rsid w:val="009F166E"/>
    <w:rsid w:val="009F1B84"/>
    <w:rsid w:val="009F1ED3"/>
    <w:rsid w:val="009F2EE8"/>
    <w:rsid w:val="009F31FE"/>
    <w:rsid w:val="009F344B"/>
    <w:rsid w:val="009F3971"/>
    <w:rsid w:val="009F3E8C"/>
    <w:rsid w:val="009F406C"/>
    <w:rsid w:val="009F6865"/>
    <w:rsid w:val="009F6BFE"/>
    <w:rsid w:val="009F7218"/>
    <w:rsid w:val="009F7527"/>
    <w:rsid w:val="009F76BA"/>
    <w:rsid w:val="00A0003A"/>
    <w:rsid w:val="00A005D7"/>
    <w:rsid w:val="00A01A66"/>
    <w:rsid w:val="00A022CF"/>
    <w:rsid w:val="00A02412"/>
    <w:rsid w:val="00A02614"/>
    <w:rsid w:val="00A0331D"/>
    <w:rsid w:val="00A054A5"/>
    <w:rsid w:val="00A0578B"/>
    <w:rsid w:val="00A05C01"/>
    <w:rsid w:val="00A05FEF"/>
    <w:rsid w:val="00A07C16"/>
    <w:rsid w:val="00A07D28"/>
    <w:rsid w:val="00A101B0"/>
    <w:rsid w:val="00A10D9F"/>
    <w:rsid w:val="00A117DE"/>
    <w:rsid w:val="00A12267"/>
    <w:rsid w:val="00A12492"/>
    <w:rsid w:val="00A13C14"/>
    <w:rsid w:val="00A13DA0"/>
    <w:rsid w:val="00A142F3"/>
    <w:rsid w:val="00A14443"/>
    <w:rsid w:val="00A16D22"/>
    <w:rsid w:val="00A17E2C"/>
    <w:rsid w:val="00A200C2"/>
    <w:rsid w:val="00A2120A"/>
    <w:rsid w:val="00A2139E"/>
    <w:rsid w:val="00A21D4C"/>
    <w:rsid w:val="00A221C0"/>
    <w:rsid w:val="00A22898"/>
    <w:rsid w:val="00A23A7A"/>
    <w:rsid w:val="00A24321"/>
    <w:rsid w:val="00A248D5"/>
    <w:rsid w:val="00A24FE3"/>
    <w:rsid w:val="00A2527B"/>
    <w:rsid w:val="00A252F4"/>
    <w:rsid w:val="00A26174"/>
    <w:rsid w:val="00A26A6F"/>
    <w:rsid w:val="00A26C7B"/>
    <w:rsid w:val="00A27306"/>
    <w:rsid w:val="00A27B03"/>
    <w:rsid w:val="00A339DA"/>
    <w:rsid w:val="00A354B5"/>
    <w:rsid w:val="00A3567A"/>
    <w:rsid w:val="00A35BB0"/>
    <w:rsid w:val="00A36981"/>
    <w:rsid w:val="00A3783C"/>
    <w:rsid w:val="00A37A7C"/>
    <w:rsid w:val="00A425D7"/>
    <w:rsid w:val="00A426B8"/>
    <w:rsid w:val="00A43249"/>
    <w:rsid w:val="00A432EE"/>
    <w:rsid w:val="00A46086"/>
    <w:rsid w:val="00A46F65"/>
    <w:rsid w:val="00A47388"/>
    <w:rsid w:val="00A50FFB"/>
    <w:rsid w:val="00A52691"/>
    <w:rsid w:val="00A52DE0"/>
    <w:rsid w:val="00A52FE6"/>
    <w:rsid w:val="00A533AC"/>
    <w:rsid w:val="00A5344B"/>
    <w:rsid w:val="00A5580F"/>
    <w:rsid w:val="00A60542"/>
    <w:rsid w:val="00A60B0E"/>
    <w:rsid w:val="00A61961"/>
    <w:rsid w:val="00A645B8"/>
    <w:rsid w:val="00A648A5"/>
    <w:rsid w:val="00A65E26"/>
    <w:rsid w:val="00A66C32"/>
    <w:rsid w:val="00A66DC2"/>
    <w:rsid w:val="00A704C0"/>
    <w:rsid w:val="00A7144E"/>
    <w:rsid w:val="00A72100"/>
    <w:rsid w:val="00A72DD4"/>
    <w:rsid w:val="00A72E7D"/>
    <w:rsid w:val="00A73B8A"/>
    <w:rsid w:val="00A73C51"/>
    <w:rsid w:val="00A74646"/>
    <w:rsid w:val="00A750C2"/>
    <w:rsid w:val="00A75741"/>
    <w:rsid w:val="00A7596A"/>
    <w:rsid w:val="00A760C5"/>
    <w:rsid w:val="00A762D4"/>
    <w:rsid w:val="00A77C7D"/>
    <w:rsid w:val="00A77F29"/>
    <w:rsid w:val="00A8009D"/>
    <w:rsid w:val="00A801A4"/>
    <w:rsid w:val="00A8084B"/>
    <w:rsid w:val="00A81042"/>
    <w:rsid w:val="00A81245"/>
    <w:rsid w:val="00A81DC4"/>
    <w:rsid w:val="00A8237B"/>
    <w:rsid w:val="00A82494"/>
    <w:rsid w:val="00A83F6F"/>
    <w:rsid w:val="00A842C9"/>
    <w:rsid w:val="00A852E5"/>
    <w:rsid w:val="00A85E3D"/>
    <w:rsid w:val="00A863A9"/>
    <w:rsid w:val="00A87C0D"/>
    <w:rsid w:val="00A909A9"/>
    <w:rsid w:val="00A909FA"/>
    <w:rsid w:val="00A91F91"/>
    <w:rsid w:val="00A924E9"/>
    <w:rsid w:val="00A92597"/>
    <w:rsid w:val="00A9423B"/>
    <w:rsid w:val="00A94694"/>
    <w:rsid w:val="00A95495"/>
    <w:rsid w:val="00A9600E"/>
    <w:rsid w:val="00AA02F3"/>
    <w:rsid w:val="00AA0D99"/>
    <w:rsid w:val="00AA0FA7"/>
    <w:rsid w:val="00AA2B54"/>
    <w:rsid w:val="00AA2CCC"/>
    <w:rsid w:val="00AA3230"/>
    <w:rsid w:val="00AA3FEC"/>
    <w:rsid w:val="00AA50BB"/>
    <w:rsid w:val="00AA629E"/>
    <w:rsid w:val="00AA65F6"/>
    <w:rsid w:val="00AA6B23"/>
    <w:rsid w:val="00AA792E"/>
    <w:rsid w:val="00AA7C10"/>
    <w:rsid w:val="00AB004B"/>
    <w:rsid w:val="00AB15D1"/>
    <w:rsid w:val="00AB185F"/>
    <w:rsid w:val="00AB23BA"/>
    <w:rsid w:val="00AB3266"/>
    <w:rsid w:val="00AB3998"/>
    <w:rsid w:val="00AB43F5"/>
    <w:rsid w:val="00AB4588"/>
    <w:rsid w:val="00AB4C20"/>
    <w:rsid w:val="00AB4F56"/>
    <w:rsid w:val="00AB5C6C"/>
    <w:rsid w:val="00AB6100"/>
    <w:rsid w:val="00AB75A4"/>
    <w:rsid w:val="00AB7603"/>
    <w:rsid w:val="00AC0B33"/>
    <w:rsid w:val="00AC1F45"/>
    <w:rsid w:val="00AC1FF9"/>
    <w:rsid w:val="00AC218C"/>
    <w:rsid w:val="00AC2400"/>
    <w:rsid w:val="00AC25CC"/>
    <w:rsid w:val="00AC287A"/>
    <w:rsid w:val="00AC29DB"/>
    <w:rsid w:val="00AC365C"/>
    <w:rsid w:val="00AC3894"/>
    <w:rsid w:val="00AC4C24"/>
    <w:rsid w:val="00AC4DF2"/>
    <w:rsid w:val="00AC4EF4"/>
    <w:rsid w:val="00AC6139"/>
    <w:rsid w:val="00AC70F8"/>
    <w:rsid w:val="00AC7B80"/>
    <w:rsid w:val="00AC7C8E"/>
    <w:rsid w:val="00AD01AF"/>
    <w:rsid w:val="00AD02D7"/>
    <w:rsid w:val="00AD06FD"/>
    <w:rsid w:val="00AD08D9"/>
    <w:rsid w:val="00AD0A89"/>
    <w:rsid w:val="00AD0BD6"/>
    <w:rsid w:val="00AD0FE7"/>
    <w:rsid w:val="00AD1B29"/>
    <w:rsid w:val="00AD4212"/>
    <w:rsid w:val="00AD44CF"/>
    <w:rsid w:val="00AD5C28"/>
    <w:rsid w:val="00AD62BA"/>
    <w:rsid w:val="00AD7BCC"/>
    <w:rsid w:val="00AD7D5E"/>
    <w:rsid w:val="00AE12B4"/>
    <w:rsid w:val="00AE1D6B"/>
    <w:rsid w:val="00AE2323"/>
    <w:rsid w:val="00AE2542"/>
    <w:rsid w:val="00AE2A66"/>
    <w:rsid w:val="00AE2B13"/>
    <w:rsid w:val="00AE2C56"/>
    <w:rsid w:val="00AE2F10"/>
    <w:rsid w:val="00AE33DA"/>
    <w:rsid w:val="00AE36C2"/>
    <w:rsid w:val="00AE370E"/>
    <w:rsid w:val="00AE3C77"/>
    <w:rsid w:val="00AE3F73"/>
    <w:rsid w:val="00AE4487"/>
    <w:rsid w:val="00AE44A2"/>
    <w:rsid w:val="00AE455C"/>
    <w:rsid w:val="00AE45B8"/>
    <w:rsid w:val="00AE63D1"/>
    <w:rsid w:val="00AE7B09"/>
    <w:rsid w:val="00AE7C70"/>
    <w:rsid w:val="00AF066D"/>
    <w:rsid w:val="00AF0AD9"/>
    <w:rsid w:val="00AF1544"/>
    <w:rsid w:val="00AF17C6"/>
    <w:rsid w:val="00AF1E1E"/>
    <w:rsid w:val="00AF3947"/>
    <w:rsid w:val="00AF3A41"/>
    <w:rsid w:val="00AF3EA1"/>
    <w:rsid w:val="00AF489D"/>
    <w:rsid w:val="00AF4C83"/>
    <w:rsid w:val="00AF5026"/>
    <w:rsid w:val="00AF54A5"/>
    <w:rsid w:val="00AF57B1"/>
    <w:rsid w:val="00AF693A"/>
    <w:rsid w:val="00AF6C9F"/>
    <w:rsid w:val="00AF735B"/>
    <w:rsid w:val="00B00AD0"/>
    <w:rsid w:val="00B01190"/>
    <w:rsid w:val="00B01651"/>
    <w:rsid w:val="00B0174D"/>
    <w:rsid w:val="00B01CC3"/>
    <w:rsid w:val="00B0243D"/>
    <w:rsid w:val="00B0306E"/>
    <w:rsid w:val="00B034C7"/>
    <w:rsid w:val="00B04AD7"/>
    <w:rsid w:val="00B04D17"/>
    <w:rsid w:val="00B05189"/>
    <w:rsid w:val="00B05C33"/>
    <w:rsid w:val="00B05CC7"/>
    <w:rsid w:val="00B05FCB"/>
    <w:rsid w:val="00B067CB"/>
    <w:rsid w:val="00B06DEE"/>
    <w:rsid w:val="00B06FF9"/>
    <w:rsid w:val="00B077CE"/>
    <w:rsid w:val="00B07BF3"/>
    <w:rsid w:val="00B10679"/>
    <w:rsid w:val="00B10737"/>
    <w:rsid w:val="00B107DF"/>
    <w:rsid w:val="00B10ACA"/>
    <w:rsid w:val="00B10BC0"/>
    <w:rsid w:val="00B10CAA"/>
    <w:rsid w:val="00B11FAB"/>
    <w:rsid w:val="00B12929"/>
    <w:rsid w:val="00B12BF0"/>
    <w:rsid w:val="00B135D7"/>
    <w:rsid w:val="00B14074"/>
    <w:rsid w:val="00B14592"/>
    <w:rsid w:val="00B15345"/>
    <w:rsid w:val="00B15557"/>
    <w:rsid w:val="00B15F9A"/>
    <w:rsid w:val="00B16520"/>
    <w:rsid w:val="00B16D6E"/>
    <w:rsid w:val="00B17C54"/>
    <w:rsid w:val="00B207D5"/>
    <w:rsid w:val="00B20CF0"/>
    <w:rsid w:val="00B20F1D"/>
    <w:rsid w:val="00B21717"/>
    <w:rsid w:val="00B225EB"/>
    <w:rsid w:val="00B22DE3"/>
    <w:rsid w:val="00B2301A"/>
    <w:rsid w:val="00B23590"/>
    <w:rsid w:val="00B2410D"/>
    <w:rsid w:val="00B24417"/>
    <w:rsid w:val="00B2480A"/>
    <w:rsid w:val="00B24863"/>
    <w:rsid w:val="00B25FAF"/>
    <w:rsid w:val="00B264BB"/>
    <w:rsid w:val="00B266BE"/>
    <w:rsid w:val="00B26986"/>
    <w:rsid w:val="00B26C00"/>
    <w:rsid w:val="00B27672"/>
    <w:rsid w:val="00B30AF8"/>
    <w:rsid w:val="00B3175F"/>
    <w:rsid w:val="00B31A5F"/>
    <w:rsid w:val="00B31BA2"/>
    <w:rsid w:val="00B31CE4"/>
    <w:rsid w:val="00B32F03"/>
    <w:rsid w:val="00B32F9E"/>
    <w:rsid w:val="00B3411C"/>
    <w:rsid w:val="00B350B5"/>
    <w:rsid w:val="00B3563A"/>
    <w:rsid w:val="00B359B0"/>
    <w:rsid w:val="00B36B7D"/>
    <w:rsid w:val="00B36E27"/>
    <w:rsid w:val="00B378FF"/>
    <w:rsid w:val="00B37D09"/>
    <w:rsid w:val="00B40871"/>
    <w:rsid w:val="00B40955"/>
    <w:rsid w:val="00B41DBC"/>
    <w:rsid w:val="00B42EBA"/>
    <w:rsid w:val="00B439A6"/>
    <w:rsid w:val="00B44333"/>
    <w:rsid w:val="00B44CBE"/>
    <w:rsid w:val="00B44CCE"/>
    <w:rsid w:val="00B4505A"/>
    <w:rsid w:val="00B4588A"/>
    <w:rsid w:val="00B45E96"/>
    <w:rsid w:val="00B45F21"/>
    <w:rsid w:val="00B46FFE"/>
    <w:rsid w:val="00B505FD"/>
    <w:rsid w:val="00B507A4"/>
    <w:rsid w:val="00B5155A"/>
    <w:rsid w:val="00B51A44"/>
    <w:rsid w:val="00B51E8C"/>
    <w:rsid w:val="00B52DE8"/>
    <w:rsid w:val="00B536EF"/>
    <w:rsid w:val="00B5521F"/>
    <w:rsid w:val="00B56B76"/>
    <w:rsid w:val="00B5718C"/>
    <w:rsid w:val="00B57A92"/>
    <w:rsid w:val="00B57C2F"/>
    <w:rsid w:val="00B57CD4"/>
    <w:rsid w:val="00B57D02"/>
    <w:rsid w:val="00B602D5"/>
    <w:rsid w:val="00B60E85"/>
    <w:rsid w:val="00B627FD"/>
    <w:rsid w:val="00B6298C"/>
    <w:rsid w:val="00B62AE7"/>
    <w:rsid w:val="00B62C44"/>
    <w:rsid w:val="00B63940"/>
    <w:rsid w:val="00B649B8"/>
    <w:rsid w:val="00B655AF"/>
    <w:rsid w:val="00B659B2"/>
    <w:rsid w:val="00B661C0"/>
    <w:rsid w:val="00B66AC8"/>
    <w:rsid w:val="00B66C69"/>
    <w:rsid w:val="00B66EBD"/>
    <w:rsid w:val="00B67B88"/>
    <w:rsid w:val="00B67CEA"/>
    <w:rsid w:val="00B70B47"/>
    <w:rsid w:val="00B70FA9"/>
    <w:rsid w:val="00B71244"/>
    <w:rsid w:val="00B73C6B"/>
    <w:rsid w:val="00B74C8C"/>
    <w:rsid w:val="00B7598A"/>
    <w:rsid w:val="00B759F3"/>
    <w:rsid w:val="00B75E71"/>
    <w:rsid w:val="00B765DD"/>
    <w:rsid w:val="00B769F7"/>
    <w:rsid w:val="00B770FC"/>
    <w:rsid w:val="00B77557"/>
    <w:rsid w:val="00B77830"/>
    <w:rsid w:val="00B77FCF"/>
    <w:rsid w:val="00B80F75"/>
    <w:rsid w:val="00B81F8E"/>
    <w:rsid w:val="00B82C61"/>
    <w:rsid w:val="00B82EDA"/>
    <w:rsid w:val="00B83189"/>
    <w:rsid w:val="00B83311"/>
    <w:rsid w:val="00B83BAB"/>
    <w:rsid w:val="00B84C56"/>
    <w:rsid w:val="00B84D27"/>
    <w:rsid w:val="00B86DF5"/>
    <w:rsid w:val="00B871A7"/>
    <w:rsid w:val="00B871BD"/>
    <w:rsid w:val="00B872EE"/>
    <w:rsid w:val="00B875AF"/>
    <w:rsid w:val="00B87795"/>
    <w:rsid w:val="00B90487"/>
    <w:rsid w:val="00B9054D"/>
    <w:rsid w:val="00B9096D"/>
    <w:rsid w:val="00B91BFE"/>
    <w:rsid w:val="00B92A68"/>
    <w:rsid w:val="00B930C9"/>
    <w:rsid w:val="00B931D5"/>
    <w:rsid w:val="00B93256"/>
    <w:rsid w:val="00B93A87"/>
    <w:rsid w:val="00B93B6A"/>
    <w:rsid w:val="00B93C08"/>
    <w:rsid w:val="00B94E2F"/>
    <w:rsid w:val="00B94F5B"/>
    <w:rsid w:val="00B94F90"/>
    <w:rsid w:val="00BA0998"/>
    <w:rsid w:val="00BA1580"/>
    <w:rsid w:val="00BA1669"/>
    <w:rsid w:val="00BA2470"/>
    <w:rsid w:val="00BA2BC6"/>
    <w:rsid w:val="00BA3D47"/>
    <w:rsid w:val="00BA41C8"/>
    <w:rsid w:val="00BA41F1"/>
    <w:rsid w:val="00BA490F"/>
    <w:rsid w:val="00BA4BE9"/>
    <w:rsid w:val="00BA57F7"/>
    <w:rsid w:val="00BA6444"/>
    <w:rsid w:val="00BA6C1C"/>
    <w:rsid w:val="00BA75F5"/>
    <w:rsid w:val="00BB01FA"/>
    <w:rsid w:val="00BB0251"/>
    <w:rsid w:val="00BB0B74"/>
    <w:rsid w:val="00BB1AA9"/>
    <w:rsid w:val="00BB1AFB"/>
    <w:rsid w:val="00BB1BDE"/>
    <w:rsid w:val="00BB2644"/>
    <w:rsid w:val="00BB2700"/>
    <w:rsid w:val="00BB5827"/>
    <w:rsid w:val="00BB679D"/>
    <w:rsid w:val="00BB69A9"/>
    <w:rsid w:val="00BB7280"/>
    <w:rsid w:val="00BC0AD5"/>
    <w:rsid w:val="00BC1997"/>
    <w:rsid w:val="00BC1A22"/>
    <w:rsid w:val="00BC2318"/>
    <w:rsid w:val="00BC27DA"/>
    <w:rsid w:val="00BC2C45"/>
    <w:rsid w:val="00BC3052"/>
    <w:rsid w:val="00BC372B"/>
    <w:rsid w:val="00BC684A"/>
    <w:rsid w:val="00BC7DC1"/>
    <w:rsid w:val="00BD1878"/>
    <w:rsid w:val="00BD1B5A"/>
    <w:rsid w:val="00BD1F6E"/>
    <w:rsid w:val="00BD224B"/>
    <w:rsid w:val="00BD2885"/>
    <w:rsid w:val="00BD2C05"/>
    <w:rsid w:val="00BD40D1"/>
    <w:rsid w:val="00BD4491"/>
    <w:rsid w:val="00BD525B"/>
    <w:rsid w:val="00BD54A2"/>
    <w:rsid w:val="00BD5F54"/>
    <w:rsid w:val="00BD6166"/>
    <w:rsid w:val="00BD6485"/>
    <w:rsid w:val="00BD66A2"/>
    <w:rsid w:val="00BD729B"/>
    <w:rsid w:val="00BD7623"/>
    <w:rsid w:val="00BD7DF5"/>
    <w:rsid w:val="00BE0EAA"/>
    <w:rsid w:val="00BE1153"/>
    <w:rsid w:val="00BE1779"/>
    <w:rsid w:val="00BE1892"/>
    <w:rsid w:val="00BE28E9"/>
    <w:rsid w:val="00BE28F5"/>
    <w:rsid w:val="00BE2BD6"/>
    <w:rsid w:val="00BE2C7C"/>
    <w:rsid w:val="00BE2CF3"/>
    <w:rsid w:val="00BE2F7C"/>
    <w:rsid w:val="00BE3059"/>
    <w:rsid w:val="00BE33D1"/>
    <w:rsid w:val="00BE3DFA"/>
    <w:rsid w:val="00BE46E7"/>
    <w:rsid w:val="00BE4E50"/>
    <w:rsid w:val="00BE5DF1"/>
    <w:rsid w:val="00BE71A4"/>
    <w:rsid w:val="00BE7327"/>
    <w:rsid w:val="00BE7FFC"/>
    <w:rsid w:val="00BF054C"/>
    <w:rsid w:val="00BF0A68"/>
    <w:rsid w:val="00BF140A"/>
    <w:rsid w:val="00BF1930"/>
    <w:rsid w:val="00BF1F64"/>
    <w:rsid w:val="00BF2476"/>
    <w:rsid w:val="00BF29D0"/>
    <w:rsid w:val="00BF2A86"/>
    <w:rsid w:val="00BF3A5F"/>
    <w:rsid w:val="00BF3BF4"/>
    <w:rsid w:val="00BF3CDB"/>
    <w:rsid w:val="00BF4858"/>
    <w:rsid w:val="00BF54F4"/>
    <w:rsid w:val="00BF59AE"/>
    <w:rsid w:val="00BF7001"/>
    <w:rsid w:val="00BF74DF"/>
    <w:rsid w:val="00BF78FA"/>
    <w:rsid w:val="00BF7BFD"/>
    <w:rsid w:val="00C0025A"/>
    <w:rsid w:val="00C013DD"/>
    <w:rsid w:val="00C015EE"/>
    <w:rsid w:val="00C01D74"/>
    <w:rsid w:val="00C024A2"/>
    <w:rsid w:val="00C02B96"/>
    <w:rsid w:val="00C03374"/>
    <w:rsid w:val="00C03419"/>
    <w:rsid w:val="00C049F2"/>
    <w:rsid w:val="00C04BA4"/>
    <w:rsid w:val="00C0583A"/>
    <w:rsid w:val="00C05DB2"/>
    <w:rsid w:val="00C05EC4"/>
    <w:rsid w:val="00C06877"/>
    <w:rsid w:val="00C06987"/>
    <w:rsid w:val="00C07477"/>
    <w:rsid w:val="00C07E5C"/>
    <w:rsid w:val="00C10293"/>
    <w:rsid w:val="00C104AF"/>
    <w:rsid w:val="00C10AD0"/>
    <w:rsid w:val="00C10D88"/>
    <w:rsid w:val="00C1114C"/>
    <w:rsid w:val="00C112FC"/>
    <w:rsid w:val="00C123A7"/>
    <w:rsid w:val="00C1287F"/>
    <w:rsid w:val="00C12BBC"/>
    <w:rsid w:val="00C138DD"/>
    <w:rsid w:val="00C13DEE"/>
    <w:rsid w:val="00C14463"/>
    <w:rsid w:val="00C15BE6"/>
    <w:rsid w:val="00C1735A"/>
    <w:rsid w:val="00C17E9A"/>
    <w:rsid w:val="00C17F68"/>
    <w:rsid w:val="00C17FFD"/>
    <w:rsid w:val="00C20A72"/>
    <w:rsid w:val="00C20CCB"/>
    <w:rsid w:val="00C221C5"/>
    <w:rsid w:val="00C2221E"/>
    <w:rsid w:val="00C224D0"/>
    <w:rsid w:val="00C239BC"/>
    <w:rsid w:val="00C23E07"/>
    <w:rsid w:val="00C24D4B"/>
    <w:rsid w:val="00C2637D"/>
    <w:rsid w:val="00C26AB8"/>
    <w:rsid w:val="00C270D6"/>
    <w:rsid w:val="00C27CEE"/>
    <w:rsid w:val="00C27EB2"/>
    <w:rsid w:val="00C30B43"/>
    <w:rsid w:val="00C31042"/>
    <w:rsid w:val="00C31EC8"/>
    <w:rsid w:val="00C3244E"/>
    <w:rsid w:val="00C330BD"/>
    <w:rsid w:val="00C33490"/>
    <w:rsid w:val="00C3369D"/>
    <w:rsid w:val="00C352BD"/>
    <w:rsid w:val="00C360E9"/>
    <w:rsid w:val="00C365F9"/>
    <w:rsid w:val="00C36CFD"/>
    <w:rsid w:val="00C371AF"/>
    <w:rsid w:val="00C37464"/>
    <w:rsid w:val="00C37BA4"/>
    <w:rsid w:val="00C37BBC"/>
    <w:rsid w:val="00C40130"/>
    <w:rsid w:val="00C405B0"/>
    <w:rsid w:val="00C40EE5"/>
    <w:rsid w:val="00C42123"/>
    <w:rsid w:val="00C42130"/>
    <w:rsid w:val="00C421F8"/>
    <w:rsid w:val="00C42B87"/>
    <w:rsid w:val="00C43865"/>
    <w:rsid w:val="00C439F4"/>
    <w:rsid w:val="00C44138"/>
    <w:rsid w:val="00C445DC"/>
    <w:rsid w:val="00C44DC7"/>
    <w:rsid w:val="00C44F95"/>
    <w:rsid w:val="00C45A67"/>
    <w:rsid w:val="00C465AA"/>
    <w:rsid w:val="00C46E34"/>
    <w:rsid w:val="00C478EC"/>
    <w:rsid w:val="00C47F73"/>
    <w:rsid w:val="00C50587"/>
    <w:rsid w:val="00C50973"/>
    <w:rsid w:val="00C518FA"/>
    <w:rsid w:val="00C522B9"/>
    <w:rsid w:val="00C52326"/>
    <w:rsid w:val="00C5258F"/>
    <w:rsid w:val="00C52841"/>
    <w:rsid w:val="00C52AA4"/>
    <w:rsid w:val="00C52BC4"/>
    <w:rsid w:val="00C54C38"/>
    <w:rsid w:val="00C5504E"/>
    <w:rsid w:val="00C55464"/>
    <w:rsid w:val="00C556D8"/>
    <w:rsid w:val="00C559EC"/>
    <w:rsid w:val="00C55ACE"/>
    <w:rsid w:val="00C55E4C"/>
    <w:rsid w:val="00C5664C"/>
    <w:rsid w:val="00C5673A"/>
    <w:rsid w:val="00C56C2B"/>
    <w:rsid w:val="00C62074"/>
    <w:rsid w:val="00C622AA"/>
    <w:rsid w:val="00C627FC"/>
    <w:rsid w:val="00C62E20"/>
    <w:rsid w:val="00C62E71"/>
    <w:rsid w:val="00C632FE"/>
    <w:rsid w:val="00C633D2"/>
    <w:rsid w:val="00C651E9"/>
    <w:rsid w:val="00C65C9E"/>
    <w:rsid w:val="00C66566"/>
    <w:rsid w:val="00C66D14"/>
    <w:rsid w:val="00C67ED8"/>
    <w:rsid w:val="00C70539"/>
    <w:rsid w:val="00C70D5E"/>
    <w:rsid w:val="00C714B6"/>
    <w:rsid w:val="00C72343"/>
    <w:rsid w:val="00C72501"/>
    <w:rsid w:val="00C72680"/>
    <w:rsid w:val="00C74192"/>
    <w:rsid w:val="00C74E97"/>
    <w:rsid w:val="00C756A0"/>
    <w:rsid w:val="00C758CC"/>
    <w:rsid w:val="00C75C7E"/>
    <w:rsid w:val="00C763F8"/>
    <w:rsid w:val="00C775A1"/>
    <w:rsid w:val="00C806C5"/>
    <w:rsid w:val="00C80757"/>
    <w:rsid w:val="00C80838"/>
    <w:rsid w:val="00C812F8"/>
    <w:rsid w:val="00C82C08"/>
    <w:rsid w:val="00C8389F"/>
    <w:rsid w:val="00C84A3F"/>
    <w:rsid w:val="00C862AD"/>
    <w:rsid w:val="00C876AD"/>
    <w:rsid w:val="00C87DB1"/>
    <w:rsid w:val="00C9141E"/>
    <w:rsid w:val="00C914EE"/>
    <w:rsid w:val="00C91705"/>
    <w:rsid w:val="00C917A6"/>
    <w:rsid w:val="00C92229"/>
    <w:rsid w:val="00C928E8"/>
    <w:rsid w:val="00C92FB3"/>
    <w:rsid w:val="00C931B9"/>
    <w:rsid w:val="00C9377B"/>
    <w:rsid w:val="00C93BA7"/>
    <w:rsid w:val="00C945A5"/>
    <w:rsid w:val="00C96234"/>
    <w:rsid w:val="00C96611"/>
    <w:rsid w:val="00C973D6"/>
    <w:rsid w:val="00C974F8"/>
    <w:rsid w:val="00C97808"/>
    <w:rsid w:val="00CA14A5"/>
    <w:rsid w:val="00CA1B8A"/>
    <w:rsid w:val="00CA1D31"/>
    <w:rsid w:val="00CA23D3"/>
    <w:rsid w:val="00CA28D2"/>
    <w:rsid w:val="00CA2C7F"/>
    <w:rsid w:val="00CA33D6"/>
    <w:rsid w:val="00CA3908"/>
    <w:rsid w:val="00CA3D96"/>
    <w:rsid w:val="00CA43AF"/>
    <w:rsid w:val="00CA4896"/>
    <w:rsid w:val="00CA4F76"/>
    <w:rsid w:val="00CA53C7"/>
    <w:rsid w:val="00CA649D"/>
    <w:rsid w:val="00CA6889"/>
    <w:rsid w:val="00CA6D65"/>
    <w:rsid w:val="00CA6E62"/>
    <w:rsid w:val="00CA70CD"/>
    <w:rsid w:val="00CA7634"/>
    <w:rsid w:val="00CB0DB7"/>
    <w:rsid w:val="00CB24AB"/>
    <w:rsid w:val="00CB24C1"/>
    <w:rsid w:val="00CB2ABC"/>
    <w:rsid w:val="00CB2F3B"/>
    <w:rsid w:val="00CB3024"/>
    <w:rsid w:val="00CB43AE"/>
    <w:rsid w:val="00CB48BC"/>
    <w:rsid w:val="00CB5315"/>
    <w:rsid w:val="00CB62BF"/>
    <w:rsid w:val="00CB6546"/>
    <w:rsid w:val="00CB6BB2"/>
    <w:rsid w:val="00CB7B01"/>
    <w:rsid w:val="00CB7E8A"/>
    <w:rsid w:val="00CC0150"/>
    <w:rsid w:val="00CC0486"/>
    <w:rsid w:val="00CC061E"/>
    <w:rsid w:val="00CC0AB2"/>
    <w:rsid w:val="00CC171C"/>
    <w:rsid w:val="00CC23BE"/>
    <w:rsid w:val="00CC374F"/>
    <w:rsid w:val="00CC3884"/>
    <w:rsid w:val="00CC438D"/>
    <w:rsid w:val="00CC4B87"/>
    <w:rsid w:val="00CC4F55"/>
    <w:rsid w:val="00CC6140"/>
    <w:rsid w:val="00CC6B26"/>
    <w:rsid w:val="00CC6C6E"/>
    <w:rsid w:val="00CC74F5"/>
    <w:rsid w:val="00CC768A"/>
    <w:rsid w:val="00CD0133"/>
    <w:rsid w:val="00CD0339"/>
    <w:rsid w:val="00CD1575"/>
    <w:rsid w:val="00CD26F4"/>
    <w:rsid w:val="00CD292E"/>
    <w:rsid w:val="00CD2ACF"/>
    <w:rsid w:val="00CD2F33"/>
    <w:rsid w:val="00CD3096"/>
    <w:rsid w:val="00CD30DA"/>
    <w:rsid w:val="00CD37C3"/>
    <w:rsid w:val="00CD40BF"/>
    <w:rsid w:val="00CD41BD"/>
    <w:rsid w:val="00CD441E"/>
    <w:rsid w:val="00CD4428"/>
    <w:rsid w:val="00CD48AC"/>
    <w:rsid w:val="00CD4BB4"/>
    <w:rsid w:val="00CD510E"/>
    <w:rsid w:val="00CD52D6"/>
    <w:rsid w:val="00CD5309"/>
    <w:rsid w:val="00CD54A2"/>
    <w:rsid w:val="00CD5D66"/>
    <w:rsid w:val="00CD6120"/>
    <w:rsid w:val="00CE0534"/>
    <w:rsid w:val="00CE1A3E"/>
    <w:rsid w:val="00CE2A60"/>
    <w:rsid w:val="00CE2C20"/>
    <w:rsid w:val="00CE33AA"/>
    <w:rsid w:val="00CE42B8"/>
    <w:rsid w:val="00CE4B49"/>
    <w:rsid w:val="00CE4D15"/>
    <w:rsid w:val="00CE5393"/>
    <w:rsid w:val="00CE5865"/>
    <w:rsid w:val="00CE5D1F"/>
    <w:rsid w:val="00CE5D2D"/>
    <w:rsid w:val="00CE7E53"/>
    <w:rsid w:val="00CE7ED2"/>
    <w:rsid w:val="00CF0EEB"/>
    <w:rsid w:val="00CF1218"/>
    <w:rsid w:val="00CF2824"/>
    <w:rsid w:val="00CF29F0"/>
    <w:rsid w:val="00CF39DB"/>
    <w:rsid w:val="00CF58B0"/>
    <w:rsid w:val="00CF5CC2"/>
    <w:rsid w:val="00CF6387"/>
    <w:rsid w:val="00CF63DA"/>
    <w:rsid w:val="00CF6BFA"/>
    <w:rsid w:val="00CF7329"/>
    <w:rsid w:val="00CF754A"/>
    <w:rsid w:val="00CF7CB8"/>
    <w:rsid w:val="00D000E4"/>
    <w:rsid w:val="00D00704"/>
    <w:rsid w:val="00D009F7"/>
    <w:rsid w:val="00D00F13"/>
    <w:rsid w:val="00D0109A"/>
    <w:rsid w:val="00D012C7"/>
    <w:rsid w:val="00D013BD"/>
    <w:rsid w:val="00D02609"/>
    <w:rsid w:val="00D02D35"/>
    <w:rsid w:val="00D02F99"/>
    <w:rsid w:val="00D0332F"/>
    <w:rsid w:val="00D03914"/>
    <w:rsid w:val="00D03AD1"/>
    <w:rsid w:val="00D03AF3"/>
    <w:rsid w:val="00D03B13"/>
    <w:rsid w:val="00D03E21"/>
    <w:rsid w:val="00D0532F"/>
    <w:rsid w:val="00D05708"/>
    <w:rsid w:val="00D06150"/>
    <w:rsid w:val="00D078FF"/>
    <w:rsid w:val="00D1037A"/>
    <w:rsid w:val="00D10835"/>
    <w:rsid w:val="00D10F4D"/>
    <w:rsid w:val="00D1132D"/>
    <w:rsid w:val="00D1295E"/>
    <w:rsid w:val="00D1468C"/>
    <w:rsid w:val="00D14FF8"/>
    <w:rsid w:val="00D15531"/>
    <w:rsid w:val="00D15E86"/>
    <w:rsid w:val="00D16926"/>
    <w:rsid w:val="00D17339"/>
    <w:rsid w:val="00D176C7"/>
    <w:rsid w:val="00D178E6"/>
    <w:rsid w:val="00D20A06"/>
    <w:rsid w:val="00D210F7"/>
    <w:rsid w:val="00D2112F"/>
    <w:rsid w:val="00D216DE"/>
    <w:rsid w:val="00D223C8"/>
    <w:rsid w:val="00D226C2"/>
    <w:rsid w:val="00D253D1"/>
    <w:rsid w:val="00D25567"/>
    <w:rsid w:val="00D25682"/>
    <w:rsid w:val="00D26A59"/>
    <w:rsid w:val="00D27663"/>
    <w:rsid w:val="00D2797C"/>
    <w:rsid w:val="00D279DB"/>
    <w:rsid w:val="00D30CD8"/>
    <w:rsid w:val="00D3104A"/>
    <w:rsid w:val="00D32923"/>
    <w:rsid w:val="00D32F3F"/>
    <w:rsid w:val="00D336AF"/>
    <w:rsid w:val="00D3380E"/>
    <w:rsid w:val="00D35855"/>
    <w:rsid w:val="00D367A8"/>
    <w:rsid w:val="00D369A9"/>
    <w:rsid w:val="00D36B6D"/>
    <w:rsid w:val="00D37001"/>
    <w:rsid w:val="00D37124"/>
    <w:rsid w:val="00D37420"/>
    <w:rsid w:val="00D37765"/>
    <w:rsid w:val="00D40C63"/>
    <w:rsid w:val="00D415F7"/>
    <w:rsid w:val="00D42025"/>
    <w:rsid w:val="00D42260"/>
    <w:rsid w:val="00D42544"/>
    <w:rsid w:val="00D425AF"/>
    <w:rsid w:val="00D42D9F"/>
    <w:rsid w:val="00D42E72"/>
    <w:rsid w:val="00D447E6"/>
    <w:rsid w:val="00D44E8B"/>
    <w:rsid w:val="00D455C9"/>
    <w:rsid w:val="00D45BFF"/>
    <w:rsid w:val="00D45FC1"/>
    <w:rsid w:val="00D46398"/>
    <w:rsid w:val="00D46FC7"/>
    <w:rsid w:val="00D478E3"/>
    <w:rsid w:val="00D50193"/>
    <w:rsid w:val="00D5063A"/>
    <w:rsid w:val="00D512BA"/>
    <w:rsid w:val="00D525B9"/>
    <w:rsid w:val="00D527B4"/>
    <w:rsid w:val="00D52D8E"/>
    <w:rsid w:val="00D53482"/>
    <w:rsid w:val="00D53F5B"/>
    <w:rsid w:val="00D5461B"/>
    <w:rsid w:val="00D54D18"/>
    <w:rsid w:val="00D5506B"/>
    <w:rsid w:val="00D559A8"/>
    <w:rsid w:val="00D55CF8"/>
    <w:rsid w:val="00D55DCC"/>
    <w:rsid w:val="00D569F3"/>
    <w:rsid w:val="00D56D78"/>
    <w:rsid w:val="00D57198"/>
    <w:rsid w:val="00D57309"/>
    <w:rsid w:val="00D57C91"/>
    <w:rsid w:val="00D57F00"/>
    <w:rsid w:val="00D57F2C"/>
    <w:rsid w:val="00D60349"/>
    <w:rsid w:val="00D6039E"/>
    <w:rsid w:val="00D60CE4"/>
    <w:rsid w:val="00D626AB"/>
    <w:rsid w:val="00D62823"/>
    <w:rsid w:val="00D62CE8"/>
    <w:rsid w:val="00D634F4"/>
    <w:rsid w:val="00D64038"/>
    <w:rsid w:val="00D64BA5"/>
    <w:rsid w:val="00D65F60"/>
    <w:rsid w:val="00D662CA"/>
    <w:rsid w:val="00D67B02"/>
    <w:rsid w:val="00D7058E"/>
    <w:rsid w:val="00D70703"/>
    <w:rsid w:val="00D70CE2"/>
    <w:rsid w:val="00D714D6"/>
    <w:rsid w:val="00D71B6A"/>
    <w:rsid w:val="00D7243C"/>
    <w:rsid w:val="00D73170"/>
    <w:rsid w:val="00D73B71"/>
    <w:rsid w:val="00D75221"/>
    <w:rsid w:val="00D75BEA"/>
    <w:rsid w:val="00D76356"/>
    <w:rsid w:val="00D8041B"/>
    <w:rsid w:val="00D81E45"/>
    <w:rsid w:val="00D827A4"/>
    <w:rsid w:val="00D8345F"/>
    <w:rsid w:val="00D83A9E"/>
    <w:rsid w:val="00D83FA3"/>
    <w:rsid w:val="00D84A5E"/>
    <w:rsid w:val="00D8718C"/>
    <w:rsid w:val="00D87CC2"/>
    <w:rsid w:val="00D90704"/>
    <w:rsid w:val="00D90DA9"/>
    <w:rsid w:val="00D91172"/>
    <w:rsid w:val="00D91694"/>
    <w:rsid w:val="00D91EB9"/>
    <w:rsid w:val="00D9399A"/>
    <w:rsid w:val="00D94159"/>
    <w:rsid w:val="00D944B5"/>
    <w:rsid w:val="00D9460C"/>
    <w:rsid w:val="00D946E7"/>
    <w:rsid w:val="00D947FB"/>
    <w:rsid w:val="00D94944"/>
    <w:rsid w:val="00D94A9A"/>
    <w:rsid w:val="00D957E9"/>
    <w:rsid w:val="00D97631"/>
    <w:rsid w:val="00DA0B91"/>
    <w:rsid w:val="00DA0DAF"/>
    <w:rsid w:val="00DA1403"/>
    <w:rsid w:val="00DA1CEF"/>
    <w:rsid w:val="00DA224E"/>
    <w:rsid w:val="00DA2A19"/>
    <w:rsid w:val="00DA3D73"/>
    <w:rsid w:val="00DA4022"/>
    <w:rsid w:val="00DA495E"/>
    <w:rsid w:val="00DA4F68"/>
    <w:rsid w:val="00DA512F"/>
    <w:rsid w:val="00DA5325"/>
    <w:rsid w:val="00DA634D"/>
    <w:rsid w:val="00DA7EB2"/>
    <w:rsid w:val="00DA7F4F"/>
    <w:rsid w:val="00DB1044"/>
    <w:rsid w:val="00DB1118"/>
    <w:rsid w:val="00DB13F1"/>
    <w:rsid w:val="00DB14E7"/>
    <w:rsid w:val="00DB1C63"/>
    <w:rsid w:val="00DB2DAE"/>
    <w:rsid w:val="00DB303D"/>
    <w:rsid w:val="00DB3ACA"/>
    <w:rsid w:val="00DB3C0B"/>
    <w:rsid w:val="00DB501E"/>
    <w:rsid w:val="00DB619B"/>
    <w:rsid w:val="00DB69A8"/>
    <w:rsid w:val="00DB79C6"/>
    <w:rsid w:val="00DC0B37"/>
    <w:rsid w:val="00DC0ED2"/>
    <w:rsid w:val="00DC37C7"/>
    <w:rsid w:val="00DC3C5F"/>
    <w:rsid w:val="00DC40A6"/>
    <w:rsid w:val="00DC4B15"/>
    <w:rsid w:val="00DC4D99"/>
    <w:rsid w:val="00DC4ECB"/>
    <w:rsid w:val="00DC591A"/>
    <w:rsid w:val="00DC5F69"/>
    <w:rsid w:val="00DC61E4"/>
    <w:rsid w:val="00DC65E5"/>
    <w:rsid w:val="00DC6AC0"/>
    <w:rsid w:val="00DC6BB6"/>
    <w:rsid w:val="00DC6C1C"/>
    <w:rsid w:val="00DD0B20"/>
    <w:rsid w:val="00DD172A"/>
    <w:rsid w:val="00DD2044"/>
    <w:rsid w:val="00DD24EC"/>
    <w:rsid w:val="00DD26D7"/>
    <w:rsid w:val="00DD3081"/>
    <w:rsid w:val="00DD3AB4"/>
    <w:rsid w:val="00DD3D42"/>
    <w:rsid w:val="00DD42F7"/>
    <w:rsid w:val="00DD4A6C"/>
    <w:rsid w:val="00DD4C2E"/>
    <w:rsid w:val="00DD4E70"/>
    <w:rsid w:val="00DD5465"/>
    <w:rsid w:val="00DD552A"/>
    <w:rsid w:val="00DD55F9"/>
    <w:rsid w:val="00DD5AB3"/>
    <w:rsid w:val="00DD5FC4"/>
    <w:rsid w:val="00DD5FE3"/>
    <w:rsid w:val="00DD66CE"/>
    <w:rsid w:val="00DD6CD8"/>
    <w:rsid w:val="00DD7B45"/>
    <w:rsid w:val="00DE07E3"/>
    <w:rsid w:val="00DE17A7"/>
    <w:rsid w:val="00DE1AF1"/>
    <w:rsid w:val="00DE288A"/>
    <w:rsid w:val="00DE2C21"/>
    <w:rsid w:val="00DE33D1"/>
    <w:rsid w:val="00DE37EC"/>
    <w:rsid w:val="00DE4435"/>
    <w:rsid w:val="00DE4AA7"/>
    <w:rsid w:val="00DE569D"/>
    <w:rsid w:val="00DE5A05"/>
    <w:rsid w:val="00DE5FA1"/>
    <w:rsid w:val="00DE68D4"/>
    <w:rsid w:val="00DE6AC9"/>
    <w:rsid w:val="00DE7829"/>
    <w:rsid w:val="00DE7F84"/>
    <w:rsid w:val="00DF082F"/>
    <w:rsid w:val="00DF08F5"/>
    <w:rsid w:val="00DF0A04"/>
    <w:rsid w:val="00DF10B8"/>
    <w:rsid w:val="00DF134B"/>
    <w:rsid w:val="00DF183D"/>
    <w:rsid w:val="00DF1FA0"/>
    <w:rsid w:val="00DF2581"/>
    <w:rsid w:val="00DF2FD1"/>
    <w:rsid w:val="00DF32AC"/>
    <w:rsid w:val="00DF3C00"/>
    <w:rsid w:val="00DF3D05"/>
    <w:rsid w:val="00DF6DB9"/>
    <w:rsid w:val="00DF6E6A"/>
    <w:rsid w:val="00DF7367"/>
    <w:rsid w:val="00DF73E9"/>
    <w:rsid w:val="00DF7B94"/>
    <w:rsid w:val="00E01A8E"/>
    <w:rsid w:val="00E01CFA"/>
    <w:rsid w:val="00E01FB0"/>
    <w:rsid w:val="00E04488"/>
    <w:rsid w:val="00E04F90"/>
    <w:rsid w:val="00E05481"/>
    <w:rsid w:val="00E054D2"/>
    <w:rsid w:val="00E055CA"/>
    <w:rsid w:val="00E056E7"/>
    <w:rsid w:val="00E0591A"/>
    <w:rsid w:val="00E07804"/>
    <w:rsid w:val="00E07B13"/>
    <w:rsid w:val="00E11077"/>
    <w:rsid w:val="00E11AAB"/>
    <w:rsid w:val="00E12E24"/>
    <w:rsid w:val="00E13AD1"/>
    <w:rsid w:val="00E1573F"/>
    <w:rsid w:val="00E17AA3"/>
    <w:rsid w:val="00E17BBE"/>
    <w:rsid w:val="00E20272"/>
    <w:rsid w:val="00E207B0"/>
    <w:rsid w:val="00E21348"/>
    <w:rsid w:val="00E23029"/>
    <w:rsid w:val="00E2401E"/>
    <w:rsid w:val="00E2414A"/>
    <w:rsid w:val="00E24969"/>
    <w:rsid w:val="00E2517D"/>
    <w:rsid w:val="00E25CE6"/>
    <w:rsid w:val="00E2631E"/>
    <w:rsid w:val="00E271C5"/>
    <w:rsid w:val="00E27E77"/>
    <w:rsid w:val="00E3007E"/>
    <w:rsid w:val="00E306F2"/>
    <w:rsid w:val="00E309F4"/>
    <w:rsid w:val="00E30BAF"/>
    <w:rsid w:val="00E3137E"/>
    <w:rsid w:val="00E321EF"/>
    <w:rsid w:val="00E322E3"/>
    <w:rsid w:val="00E32DA7"/>
    <w:rsid w:val="00E33011"/>
    <w:rsid w:val="00E33A4B"/>
    <w:rsid w:val="00E3478C"/>
    <w:rsid w:val="00E34971"/>
    <w:rsid w:val="00E35BA7"/>
    <w:rsid w:val="00E36394"/>
    <w:rsid w:val="00E37194"/>
    <w:rsid w:val="00E37481"/>
    <w:rsid w:val="00E37A14"/>
    <w:rsid w:val="00E37B28"/>
    <w:rsid w:val="00E37B49"/>
    <w:rsid w:val="00E37F6B"/>
    <w:rsid w:val="00E40EC8"/>
    <w:rsid w:val="00E40F73"/>
    <w:rsid w:val="00E41E8B"/>
    <w:rsid w:val="00E429D5"/>
    <w:rsid w:val="00E442D9"/>
    <w:rsid w:val="00E443C2"/>
    <w:rsid w:val="00E4441F"/>
    <w:rsid w:val="00E445C0"/>
    <w:rsid w:val="00E44A09"/>
    <w:rsid w:val="00E468FF"/>
    <w:rsid w:val="00E46D2C"/>
    <w:rsid w:val="00E474DE"/>
    <w:rsid w:val="00E477B1"/>
    <w:rsid w:val="00E479B8"/>
    <w:rsid w:val="00E504BA"/>
    <w:rsid w:val="00E50C47"/>
    <w:rsid w:val="00E510C9"/>
    <w:rsid w:val="00E514FC"/>
    <w:rsid w:val="00E51A57"/>
    <w:rsid w:val="00E5295F"/>
    <w:rsid w:val="00E52F05"/>
    <w:rsid w:val="00E53461"/>
    <w:rsid w:val="00E5354A"/>
    <w:rsid w:val="00E53EE8"/>
    <w:rsid w:val="00E540E8"/>
    <w:rsid w:val="00E566E2"/>
    <w:rsid w:val="00E576B8"/>
    <w:rsid w:val="00E576BC"/>
    <w:rsid w:val="00E57D45"/>
    <w:rsid w:val="00E57E46"/>
    <w:rsid w:val="00E604D0"/>
    <w:rsid w:val="00E60C8B"/>
    <w:rsid w:val="00E60D80"/>
    <w:rsid w:val="00E60EF9"/>
    <w:rsid w:val="00E61FCC"/>
    <w:rsid w:val="00E62A77"/>
    <w:rsid w:val="00E62ECA"/>
    <w:rsid w:val="00E6355D"/>
    <w:rsid w:val="00E635A7"/>
    <w:rsid w:val="00E639AA"/>
    <w:rsid w:val="00E63B35"/>
    <w:rsid w:val="00E63F51"/>
    <w:rsid w:val="00E660EE"/>
    <w:rsid w:val="00E66830"/>
    <w:rsid w:val="00E67517"/>
    <w:rsid w:val="00E6756C"/>
    <w:rsid w:val="00E6767F"/>
    <w:rsid w:val="00E67C41"/>
    <w:rsid w:val="00E67FBE"/>
    <w:rsid w:val="00E7073D"/>
    <w:rsid w:val="00E708F5"/>
    <w:rsid w:val="00E70C2C"/>
    <w:rsid w:val="00E70C45"/>
    <w:rsid w:val="00E7165A"/>
    <w:rsid w:val="00E716C3"/>
    <w:rsid w:val="00E71A82"/>
    <w:rsid w:val="00E71B2E"/>
    <w:rsid w:val="00E72DC4"/>
    <w:rsid w:val="00E72F4E"/>
    <w:rsid w:val="00E73531"/>
    <w:rsid w:val="00E74A84"/>
    <w:rsid w:val="00E74B09"/>
    <w:rsid w:val="00E74E78"/>
    <w:rsid w:val="00E74EFE"/>
    <w:rsid w:val="00E7500F"/>
    <w:rsid w:val="00E7645E"/>
    <w:rsid w:val="00E7659B"/>
    <w:rsid w:val="00E76AFA"/>
    <w:rsid w:val="00E76FF6"/>
    <w:rsid w:val="00E80271"/>
    <w:rsid w:val="00E80C06"/>
    <w:rsid w:val="00E8158D"/>
    <w:rsid w:val="00E8174D"/>
    <w:rsid w:val="00E8243B"/>
    <w:rsid w:val="00E82E20"/>
    <w:rsid w:val="00E83E14"/>
    <w:rsid w:val="00E85DAA"/>
    <w:rsid w:val="00E85E58"/>
    <w:rsid w:val="00E86395"/>
    <w:rsid w:val="00E86B26"/>
    <w:rsid w:val="00E87252"/>
    <w:rsid w:val="00E90447"/>
    <w:rsid w:val="00E9155B"/>
    <w:rsid w:val="00E9326F"/>
    <w:rsid w:val="00E935FD"/>
    <w:rsid w:val="00E93A83"/>
    <w:rsid w:val="00E94752"/>
    <w:rsid w:val="00E95267"/>
    <w:rsid w:val="00E95A25"/>
    <w:rsid w:val="00E95E0A"/>
    <w:rsid w:val="00E96464"/>
    <w:rsid w:val="00E96834"/>
    <w:rsid w:val="00E97046"/>
    <w:rsid w:val="00E973F7"/>
    <w:rsid w:val="00EA0B89"/>
    <w:rsid w:val="00EA1295"/>
    <w:rsid w:val="00EA14E2"/>
    <w:rsid w:val="00EA1B5D"/>
    <w:rsid w:val="00EA218C"/>
    <w:rsid w:val="00EA29F1"/>
    <w:rsid w:val="00EA2E98"/>
    <w:rsid w:val="00EA30A3"/>
    <w:rsid w:val="00EA3B2B"/>
    <w:rsid w:val="00EA4A51"/>
    <w:rsid w:val="00EA4EC3"/>
    <w:rsid w:val="00EA5577"/>
    <w:rsid w:val="00EA7358"/>
    <w:rsid w:val="00EA753B"/>
    <w:rsid w:val="00EB1F8B"/>
    <w:rsid w:val="00EB23F8"/>
    <w:rsid w:val="00EB24B0"/>
    <w:rsid w:val="00EB2F09"/>
    <w:rsid w:val="00EB320F"/>
    <w:rsid w:val="00EB330D"/>
    <w:rsid w:val="00EB37ED"/>
    <w:rsid w:val="00EB3BA4"/>
    <w:rsid w:val="00EB3E42"/>
    <w:rsid w:val="00EB3FB0"/>
    <w:rsid w:val="00EB4650"/>
    <w:rsid w:val="00EB4C9F"/>
    <w:rsid w:val="00EB5E8A"/>
    <w:rsid w:val="00EB6916"/>
    <w:rsid w:val="00EB7765"/>
    <w:rsid w:val="00EB7AF2"/>
    <w:rsid w:val="00EC0293"/>
    <w:rsid w:val="00EC0A3B"/>
    <w:rsid w:val="00EC120A"/>
    <w:rsid w:val="00EC1927"/>
    <w:rsid w:val="00EC21A9"/>
    <w:rsid w:val="00EC37AF"/>
    <w:rsid w:val="00EC3EDC"/>
    <w:rsid w:val="00EC4126"/>
    <w:rsid w:val="00EC482D"/>
    <w:rsid w:val="00EC592D"/>
    <w:rsid w:val="00EC647C"/>
    <w:rsid w:val="00EC663F"/>
    <w:rsid w:val="00EC71BF"/>
    <w:rsid w:val="00EC7D39"/>
    <w:rsid w:val="00ED1A79"/>
    <w:rsid w:val="00ED1AE5"/>
    <w:rsid w:val="00ED27A6"/>
    <w:rsid w:val="00ED2CA3"/>
    <w:rsid w:val="00ED2D07"/>
    <w:rsid w:val="00ED3B9F"/>
    <w:rsid w:val="00ED508D"/>
    <w:rsid w:val="00ED56F6"/>
    <w:rsid w:val="00ED58F3"/>
    <w:rsid w:val="00ED5A22"/>
    <w:rsid w:val="00ED6D14"/>
    <w:rsid w:val="00ED7214"/>
    <w:rsid w:val="00ED7ACF"/>
    <w:rsid w:val="00ED7B8F"/>
    <w:rsid w:val="00EE056B"/>
    <w:rsid w:val="00EE05A5"/>
    <w:rsid w:val="00EE0798"/>
    <w:rsid w:val="00EE0A34"/>
    <w:rsid w:val="00EE0DAE"/>
    <w:rsid w:val="00EE0EAB"/>
    <w:rsid w:val="00EE1207"/>
    <w:rsid w:val="00EE1B2B"/>
    <w:rsid w:val="00EE1BCA"/>
    <w:rsid w:val="00EE1CC5"/>
    <w:rsid w:val="00EE227F"/>
    <w:rsid w:val="00EE355A"/>
    <w:rsid w:val="00EE3EB2"/>
    <w:rsid w:val="00EE40C5"/>
    <w:rsid w:val="00EE4927"/>
    <w:rsid w:val="00EE5E50"/>
    <w:rsid w:val="00EE6265"/>
    <w:rsid w:val="00EE682A"/>
    <w:rsid w:val="00EE68F3"/>
    <w:rsid w:val="00EE6DFB"/>
    <w:rsid w:val="00EF295E"/>
    <w:rsid w:val="00EF78AD"/>
    <w:rsid w:val="00F0081D"/>
    <w:rsid w:val="00F009E5"/>
    <w:rsid w:val="00F018CD"/>
    <w:rsid w:val="00F01BE1"/>
    <w:rsid w:val="00F02A7D"/>
    <w:rsid w:val="00F02FF2"/>
    <w:rsid w:val="00F03376"/>
    <w:rsid w:val="00F041B2"/>
    <w:rsid w:val="00F04341"/>
    <w:rsid w:val="00F045E5"/>
    <w:rsid w:val="00F046F1"/>
    <w:rsid w:val="00F04879"/>
    <w:rsid w:val="00F04994"/>
    <w:rsid w:val="00F05333"/>
    <w:rsid w:val="00F0570E"/>
    <w:rsid w:val="00F06169"/>
    <w:rsid w:val="00F07BC8"/>
    <w:rsid w:val="00F07C43"/>
    <w:rsid w:val="00F1001F"/>
    <w:rsid w:val="00F101BC"/>
    <w:rsid w:val="00F10468"/>
    <w:rsid w:val="00F11A95"/>
    <w:rsid w:val="00F120D2"/>
    <w:rsid w:val="00F12CD1"/>
    <w:rsid w:val="00F130DB"/>
    <w:rsid w:val="00F151BE"/>
    <w:rsid w:val="00F16956"/>
    <w:rsid w:val="00F171A4"/>
    <w:rsid w:val="00F17299"/>
    <w:rsid w:val="00F21094"/>
    <w:rsid w:val="00F21EB3"/>
    <w:rsid w:val="00F23598"/>
    <w:rsid w:val="00F23E6B"/>
    <w:rsid w:val="00F24220"/>
    <w:rsid w:val="00F25705"/>
    <w:rsid w:val="00F25970"/>
    <w:rsid w:val="00F260CF"/>
    <w:rsid w:val="00F261C6"/>
    <w:rsid w:val="00F26242"/>
    <w:rsid w:val="00F2645C"/>
    <w:rsid w:val="00F26E34"/>
    <w:rsid w:val="00F27BD8"/>
    <w:rsid w:val="00F300A9"/>
    <w:rsid w:val="00F3052D"/>
    <w:rsid w:val="00F30CBC"/>
    <w:rsid w:val="00F3153A"/>
    <w:rsid w:val="00F31588"/>
    <w:rsid w:val="00F31701"/>
    <w:rsid w:val="00F31748"/>
    <w:rsid w:val="00F317D6"/>
    <w:rsid w:val="00F32522"/>
    <w:rsid w:val="00F325CA"/>
    <w:rsid w:val="00F33AC7"/>
    <w:rsid w:val="00F33EEF"/>
    <w:rsid w:val="00F33F20"/>
    <w:rsid w:val="00F340FB"/>
    <w:rsid w:val="00F34416"/>
    <w:rsid w:val="00F3467F"/>
    <w:rsid w:val="00F34BC9"/>
    <w:rsid w:val="00F351B4"/>
    <w:rsid w:val="00F35449"/>
    <w:rsid w:val="00F360A6"/>
    <w:rsid w:val="00F365B0"/>
    <w:rsid w:val="00F36BD7"/>
    <w:rsid w:val="00F36E83"/>
    <w:rsid w:val="00F37786"/>
    <w:rsid w:val="00F403E7"/>
    <w:rsid w:val="00F40ABE"/>
    <w:rsid w:val="00F40DB4"/>
    <w:rsid w:val="00F40EEF"/>
    <w:rsid w:val="00F41948"/>
    <w:rsid w:val="00F42308"/>
    <w:rsid w:val="00F445CA"/>
    <w:rsid w:val="00F44C10"/>
    <w:rsid w:val="00F44D75"/>
    <w:rsid w:val="00F44E91"/>
    <w:rsid w:val="00F452E4"/>
    <w:rsid w:val="00F46225"/>
    <w:rsid w:val="00F468E1"/>
    <w:rsid w:val="00F470AF"/>
    <w:rsid w:val="00F501B5"/>
    <w:rsid w:val="00F50EE7"/>
    <w:rsid w:val="00F512AB"/>
    <w:rsid w:val="00F51E1A"/>
    <w:rsid w:val="00F51F75"/>
    <w:rsid w:val="00F522D6"/>
    <w:rsid w:val="00F525E9"/>
    <w:rsid w:val="00F5282A"/>
    <w:rsid w:val="00F5299D"/>
    <w:rsid w:val="00F53829"/>
    <w:rsid w:val="00F53B7A"/>
    <w:rsid w:val="00F53C0F"/>
    <w:rsid w:val="00F554CD"/>
    <w:rsid w:val="00F557B5"/>
    <w:rsid w:val="00F562D0"/>
    <w:rsid w:val="00F567DD"/>
    <w:rsid w:val="00F57382"/>
    <w:rsid w:val="00F60243"/>
    <w:rsid w:val="00F60A40"/>
    <w:rsid w:val="00F60BD4"/>
    <w:rsid w:val="00F60CA1"/>
    <w:rsid w:val="00F62293"/>
    <w:rsid w:val="00F6295A"/>
    <w:rsid w:val="00F62BD1"/>
    <w:rsid w:val="00F62FE0"/>
    <w:rsid w:val="00F63E36"/>
    <w:rsid w:val="00F64D4C"/>
    <w:rsid w:val="00F6594D"/>
    <w:rsid w:val="00F65F17"/>
    <w:rsid w:val="00F67043"/>
    <w:rsid w:val="00F70463"/>
    <w:rsid w:val="00F70B4A"/>
    <w:rsid w:val="00F71A8E"/>
    <w:rsid w:val="00F71EBD"/>
    <w:rsid w:val="00F738A3"/>
    <w:rsid w:val="00F74047"/>
    <w:rsid w:val="00F74D82"/>
    <w:rsid w:val="00F7516D"/>
    <w:rsid w:val="00F7537C"/>
    <w:rsid w:val="00F76638"/>
    <w:rsid w:val="00F76B60"/>
    <w:rsid w:val="00F76CAB"/>
    <w:rsid w:val="00F76DA3"/>
    <w:rsid w:val="00F774B4"/>
    <w:rsid w:val="00F77A49"/>
    <w:rsid w:val="00F77F3E"/>
    <w:rsid w:val="00F8022B"/>
    <w:rsid w:val="00F80740"/>
    <w:rsid w:val="00F80849"/>
    <w:rsid w:val="00F80C3D"/>
    <w:rsid w:val="00F81151"/>
    <w:rsid w:val="00F8143F"/>
    <w:rsid w:val="00F816EC"/>
    <w:rsid w:val="00F8214C"/>
    <w:rsid w:val="00F83F1F"/>
    <w:rsid w:val="00F8411E"/>
    <w:rsid w:val="00F84430"/>
    <w:rsid w:val="00F84C6F"/>
    <w:rsid w:val="00F85391"/>
    <w:rsid w:val="00F8573B"/>
    <w:rsid w:val="00F85DB5"/>
    <w:rsid w:val="00F8644D"/>
    <w:rsid w:val="00F865B0"/>
    <w:rsid w:val="00F869F9"/>
    <w:rsid w:val="00F86B74"/>
    <w:rsid w:val="00F86F7F"/>
    <w:rsid w:val="00F904C9"/>
    <w:rsid w:val="00F904E2"/>
    <w:rsid w:val="00F9056B"/>
    <w:rsid w:val="00F90D97"/>
    <w:rsid w:val="00F91641"/>
    <w:rsid w:val="00F929CA"/>
    <w:rsid w:val="00F92B73"/>
    <w:rsid w:val="00F937CB"/>
    <w:rsid w:val="00F94478"/>
    <w:rsid w:val="00F94531"/>
    <w:rsid w:val="00F94A3F"/>
    <w:rsid w:val="00F94EA0"/>
    <w:rsid w:val="00F94ED5"/>
    <w:rsid w:val="00F9517D"/>
    <w:rsid w:val="00F966CE"/>
    <w:rsid w:val="00F96C45"/>
    <w:rsid w:val="00F96E5A"/>
    <w:rsid w:val="00FA013C"/>
    <w:rsid w:val="00FA0753"/>
    <w:rsid w:val="00FA0897"/>
    <w:rsid w:val="00FA0F7F"/>
    <w:rsid w:val="00FA0F93"/>
    <w:rsid w:val="00FA1133"/>
    <w:rsid w:val="00FA11A0"/>
    <w:rsid w:val="00FA1422"/>
    <w:rsid w:val="00FA14C2"/>
    <w:rsid w:val="00FA17AD"/>
    <w:rsid w:val="00FA1AFD"/>
    <w:rsid w:val="00FA2CF5"/>
    <w:rsid w:val="00FA2DFF"/>
    <w:rsid w:val="00FA55FB"/>
    <w:rsid w:val="00FA5845"/>
    <w:rsid w:val="00FA5DC2"/>
    <w:rsid w:val="00FA5FEE"/>
    <w:rsid w:val="00FA6107"/>
    <w:rsid w:val="00FA70CC"/>
    <w:rsid w:val="00FB0F97"/>
    <w:rsid w:val="00FB1441"/>
    <w:rsid w:val="00FB1980"/>
    <w:rsid w:val="00FB216A"/>
    <w:rsid w:val="00FB231E"/>
    <w:rsid w:val="00FB23A4"/>
    <w:rsid w:val="00FB2A9E"/>
    <w:rsid w:val="00FB2AA8"/>
    <w:rsid w:val="00FB2FEA"/>
    <w:rsid w:val="00FB3CDF"/>
    <w:rsid w:val="00FB4826"/>
    <w:rsid w:val="00FB4D48"/>
    <w:rsid w:val="00FB4D92"/>
    <w:rsid w:val="00FB4F0E"/>
    <w:rsid w:val="00FB5398"/>
    <w:rsid w:val="00FB54B1"/>
    <w:rsid w:val="00FB5D9F"/>
    <w:rsid w:val="00FB62BF"/>
    <w:rsid w:val="00FB69FF"/>
    <w:rsid w:val="00FB755E"/>
    <w:rsid w:val="00FB7835"/>
    <w:rsid w:val="00FC045E"/>
    <w:rsid w:val="00FC2088"/>
    <w:rsid w:val="00FC29F0"/>
    <w:rsid w:val="00FC2AB5"/>
    <w:rsid w:val="00FC2E16"/>
    <w:rsid w:val="00FC464C"/>
    <w:rsid w:val="00FC59AC"/>
    <w:rsid w:val="00FC5AD8"/>
    <w:rsid w:val="00FC5E45"/>
    <w:rsid w:val="00FC6A04"/>
    <w:rsid w:val="00FC6C19"/>
    <w:rsid w:val="00FC7058"/>
    <w:rsid w:val="00FC7613"/>
    <w:rsid w:val="00FC7742"/>
    <w:rsid w:val="00FD0E40"/>
    <w:rsid w:val="00FD1BCE"/>
    <w:rsid w:val="00FD250A"/>
    <w:rsid w:val="00FD2801"/>
    <w:rsid w:val="00FD2B38"/>
    <w:rsid w:val="00FD2F4E"/>
    <w:rsid w:val="00FD356B"/>
    <w:rsid w:val="00FD39CC"/>
    <w:rsid w:val="00FD3BDA"/>
    <w:rsid w:val="00FD4C1E"/>
    <w:rsid w:val="00FD4CDF"/>
    <w:rsid w:val="00FD5905"/>
    <w:rsid w:val="00FD5A13"/>
    <w:rsid w:val="00FD6395"/>
    <w:rsid w:val="00FD67AF"/>
    <w:rsid w:val="00FD6D12"/>
    <w:rsid w:val="00FE0157"/>
    <w:rsid w:val="00FE1E06"/>
    <w:rsid w:val="00FE308D"/>
    <w:rsid w:val="00FE3553"/>
    <w:rsid w:val="00FE46D5"/>
    <w:rsid w:val="00FE4797"/>
    <w:rsid w:val="00FE56DE"/>
    <w:rsid w:val="00FE74AF"/>
    <w:rsid w:val="00FE764D"/>
    <w:rsid w:val="00FF0850"/>
    <w:rsid w:val="00FF0F3C"/>
    <w:rsid w:val="00FF1D7B"/>
    <w:rsid w:val="00FF2032"/>
    <w:rsid w:val="00FF20A6"/>
    <w:rsid w:val="00FF25FC"/>
    <w:rsid w:val="00FF35D9"/>
    <w:rsid w:val="00FF3DBE"/>
    <w:rsid w:val="00FF49E0"/>
    <w:rsid w:val="00FF55B7"/>
    <w:rsid w:val="00FF58F6"/>
    <w:rsid w:val="00FF6269"/>
    <w:rsid w:val="00FF6C1A"/>
    <w:rsid w:val="00FF6F39"/>
    <w:rsid w:val="00FF7793"/>
    <w:rsid w:val="00FF78B5"/>
    <w:rsid w:val="00FF7CD5"/>
    <w:rsid w:val="00FF7FB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1EC071"/>
  <w15:docId w15:val="{51E4365E-FAA6-4326-8723-E2D782CEFC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39F7"/>
    <w:rPr>
      <w:rFonts w:ascii="Times New Roman" w:hAnsi="Times New Roman"/>
      <w:sz w:val="28"/>
      <w:lang w:val="vi-VN"/>
    </w:rPr>
  </w:style>
  <w:style w:type="paragraph" w:styleId="Heading1">
    <w:name w:val="heading 1"/>
    <w:basedOn w:val="Normal"/>
    <w:link w:val="Heading1Char"/>
    <w:qFormat/>
    <w:rsid w:val="00956F7D"/>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nhideWhenUsed/>
    <w:qFormat/>
    <w:rsid w:val="00577CE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nhideWhenUsed/>
    <w:qFormat/>
    <w:rsid w:val="00221274"/>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8F369F"/>
    <w:pPr>
      <w:keepNext/>
      <w:keepLines/>
      <w:outlineLvl w:val="3"/>
    </w:pPr>
    <w:rPr>
      <w:rFonts w:eastAsiaTheme="majorEastAsia" w:cstheme="majorBidi"/>
      <w:i/>
      <w:iCs/>
    </w:rPr>
  </w:style>
  <w:style w:type="paragraph" w:styleId="Heading5">
    <w:name w:val="heading 5"/>
    <w:basedOn w:val="Normal"/>
    <w:next w:val="Normal"/>
    <w:link w:val="Heading5Char"/>
    <w:unhideWhenUsed/>
    <w:qFormat/>
    <w:rsid w:val="003858AF"/>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3858AF"/>
    <w:pPr>
      <w:keepNext/>
      <w:keepLines/>
      <w:spacing w:before="40" w:line="360" w:lineRule="exact"/>
      <w:ind w:left="-142"/>
      <w:outlineLvl w:val="5"/>
    </w:pPr>
    <w:rPr>
      <w:rFonts w:asciiTheme="majorHAnsi" w:eastAsiaTheme="majorEastAsia" w:hAnsiTheme="majorHAnsi" w:cstheme="majorBidi"/>
      <w:noProof/>
      <w:color w:val="1F4D78" w:themeColor="accent1" w:themeShade="7F"/>
      <w:sz w:val="26"/>
    </w:rPr>
  </w:style>
  <w:style w:type="paragraph" w:styleId="Heading7">
    <w:name w:val="heading 7"/>
    <w:basedOn w:val="Normal"/>
    <w:next w:val="Normal"/>
    <w:link w:val="Heading7Char"/>
    <w:uiPriority w:val="99"/>
    <w:unhideWhenUsed/>
    <w:qFormat/>
    <w:rsid w:val="003858AF"/>
    <w:pPr>
      <w:keepNext/>
      <w:keepLines/>
      <w:spacing w:before="40" w:line="360" w:lineRule="exact"/>
      <w:ind w:left="-142"/>
      <w:outlineLvl w:val="6"/>
    </w:pPr>
    <w:rPr>
      <w:rFonts w:asciiTheme="majorHAnsi" w:eastAsiaTheme="majorEastAsia" w:hAnsiTheme="majorHAnsi" w:cstheme="majorBidi"/>
      <w:i/>
      <w:iCs/>
      <w:noProof/>
      <w:color w:val="1F4D78" w:themeColor="accent1" w:themeShade="7F"/>
      <w:sz w:val="26"/>
    </w:rPr>
  </w:style>
  <w:style w:type="paragraph" w:styleId="Heading8">
    <w:name w:val="heading 8"/>
    <w:basedOn w:val="Normal"/>
    <w:next w:val="Normal"/>
    <w:link w:val="Heading8Char"/>
    <w:uiPriority w:val="99"/>
    <w:unhideWhenUsed/>
    <w:qFormat/>
    <w:rsid w:val="003858AF"/>
    <w:pPr>
      <w:keepNext/>
      <w:keepLines/>
      <w:spacing w:before="40" w:line="360" w:lineRule="exact"/>
      <w:ind w:left="-142"/>
      <w:outlineLvl w:val="7"/>
    </w:pPr>
    <w:rPr>
      <w:rFonts w:asciiTheme="majorHAnsi" w:eastAsiaTheme="majorEastAsia" w:hAnsiTheme="majorHAnsi" w:cstheme="majorBidi"/>
      <w:noProof/>
      <w:color w:val="272727" w:themeColor="text1" w:themeTint="D8"/>
      <w:sz w:val="21"/>
      <w:szCs w:val="21"/>
    </w:rPr>
  </w:style>
  <w:style w:type="paragraph" w:styleId="Heading9">
    <w:name w:val="heading 9"/>
    <w:basedOn w:val="Normal"/>
    <w:next w:val="Normal"/>
    <w:link w:val="Heading9Char"/>
    <w:uiPriority w:val="99"/>
    <w:unhideWhenUsed/>
    <w:qFormat/>
    <w:rsid w:val="003858AF"/>
    <w:pPr>
      <w:keepNext/>
      <w:keepLines/>
      <w:spacing w:before="40" w:line="360" w:lineRule="exact"/>
      <w:ind w:left="-142"/>
      <w:outlineLvl w:val="8"/>
    </w:pPr>
    <w:rPr>
      <w:rFonts w:asciiTheme="majorHAnsi" w:eastAsiaTheme="majorEastAsia" w:hAnsiTheme="majorHAnsi" w:cstheme="majorBidi"/>
      <w:i/>
      <w:iCs/>
      <w:noProof/>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56F7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577CE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rsid w:val="00221274"/>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rsid w:val="008F369F"/>
    <w:rPr>
      <w:rFonts w:ascii="Times New Roman" w:eastAsiaTheme="majorEastAsia" w:hAnsi="Times New Roman" w:cstheme="majorBidi"/>
      <w:i/>
      <w:iCs/>
      <w:sz w:val="28"/>
      <w:lang w:val="vi-VN"/>
    </w:rPr>
  </w:style>
  <w:style w:type="character" w:customStyle="1" w:styleId="Heading5Char">
    <w:name w:val="Heading 5 Char"/>
    <w:basedOn w:val="DefaultParagraphFont"/>
    <w:link w:val="Heading5"/>
    <w:rsid w:val="003858A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rsid w:val="003858AF"/>
    <w:rPr>
      <w:rFonts w:asciiTheme="majorHAnsi" w:eastAsiaTheme="majorEastAsia" w:hAnsiTheme="majorHAnsi" w:cstheme="majorBidi"/>
      <w:noProof/>
      <w:color w:val="1F4D78" w:themeColor="accent1" w:themeShade="7F"/>
      <w:sz w:val="26"/>
      <w:lang w:val="vi-VN"/>
    </w:rPr>
  </w:style>
  <w:style w:type="character" w:customStyle="1" w:styleId="Heading7Char">
    <w:name w:val="Heading 7 Char"/>
    <w:basedOn w:val="DefaultParagraphFont"/>
    <w:link w:val="Heading7"/>
    <w:uiPriority w:val="99"/>
    <w:rsid w:val="003858AF"/>
    <w:rPr>
      <w:rFonts w:asciiTheme="majorHAnsi" w:eastAsiaTheme="majorEastAsia" w:hAnsiTheme="majorHAnsi" w:cstheme="majorBidi"/>
      <w:i/>
      <w:iCs/>
      <w:noProof/>
      <w:color w:val="1F4D78" w:themeColor="accent1" w:themeShade="7F"/>
      <w:sz w:val="26"/>
      <w:lang w:val="vi-VN"/>
    </w:rPr>
  </w:style>
  <w:style w:type="character" w:customStyle="1" w:styleId="Heading8Char">
    <w:name w:val="Heading 8 Char"/>
    <w:basedOn w:val="DefaultParagraphFont"/>
    <w:link w:val="Heading8"/>
    <w:uiPriority w:val="99"/>
    <w:rsid w:val="003858AF"/>
    <w:rPr>
      <w:rFonts w:asciiTheme="majorHAnsi" w:eastAsiaTheme="majorEastAsia" w:hAnsiTheme="majorHAnsi" w:cstheme="majorBidi"/>
      <w:noProof/>
      <w:color w:val="272727" w:themeColor="text1" w:themeTint="D8"/>
      <w:sz w:val="21"/>
      <w:szCs w:val="21"/>
      <w:lang w:val="vi-VN"/>
    </w:rPr>
  </w:style>
  <w:style w:type="character" w:customStyle="1" w:styleId="Heading9Char">
    <w:name w:val="Heading 9 Char"/>
    <w:basedOn w:val="DefaultParagraphFont"/>
    <w:link w:val="Heading9"/>
    <w:uiPriority w:val="99"/>
    <w:rsid w:val="003858AF"/>
    <w:rPr>
      <w:rFonts w:asciiTheme="majorHAnsi" w:eastAsiaTheme="majorEastAsia" w:hAnsiTheme="majorHAnsi" w:cstheme="majorBidi"/>
      <w:i/>
      <w:iCs/>
      <w:noProof/>
      <w:color w:val="272727" w:themeColor="text1" w:themeTint="D8"/>
      <w:sz w:val="21"/>
      <w:szCs w:val="21"/>
      <w:lang w:val="vi-VN"/>
    </w:rPr>
  </w:style>
  <w:style w:type="paragraph" w:customStyle="1" w:styleId="EndNoteBibliographyTitle">
    <w:name w:val="EndNote Bibliography Title"/>
    <w:basedOn w:val="Normal"/>
    <w:link w:val="EndNoteBibliographyTitleChar"/>
    <w:rsid w:val="00F04341"/>
    <w:pPr>
      <w:jc w:val="center"/>
    </w:pPr>
    <w:rPr>
      <w:rFonts w:ascii="Calibri" w:hAnsi="Calibri" w:cs="Calibri"/>
      <w:noProof/>
      <w:sz w:val="22"/>
    </w:rPr>
  </w:style>
  <w:style w:type="character" w:customStyle="1" w:styleId="EndNoteBibliographyTitleChar">
    <w:name w:val="EndNote Bibliography Title Char"/>
    <w:basedOn w:val="DefaultParagraphFont"/>
    <w:link w:val="EndNoteBibliographyTitle"/>
    <w:rsid w:val="00F04341"/>
    <w:rPr>
      <w:rFonts w:ascii="Calibri" w:hAnsi="Calibri" w:cs="Calibri"/>
      <w:noProof/>
      <w:lang w:val="vi-VN"/>
    </w:rPr>
  </w:style>
  <w:style w:type="paragraph" w:customStyle="1" w:styleId="EndNoteBibliography">
    <w:name w:val="EndNote Bibliography"/>
    <w:basedOn w:val="Normal"/>
    <w:link w:val="EndNoteBibliographyChar"/>
    <w:rsid w:val="00F04341"/>
    <w:pPr>
      <w:spacing w:line="240" w:lineRule="auto"/>
    </w:pPr>
    <w:rPr>
      <w:rFonts w:ascii="Calibri" w:hAnsi="Calibri" w:cs="Calibri"/>
      <w:noProof/>
      <w:sz w:val="22"/>
    </w:rPr>
  </w:style>
  <w:style w:type="character" w:customStyle="1" w:styleId="EndNoteBibliographyChar">
    <w:name w:val="EndNote Bibliography Char"/>
    <w:basedOn w:val="DefaultParagraphFont"/>
    <w:link w:val="EndNoteBibliography"/>
    <w:rsid w:val="00F04341"/>
    <w:rPr>
      <w:rFonts w:ascii="Calibri" w:hAnsi="Calibri" w:cs="Calibri"/>
      <w:noProof/>
      <w:lang w:val="vi-VN"/>
    </w:rPr>
  </w:style>
  <w:style w:type="character" w:styleId="Hyperlink">
    <w:name w:val="Hyperlink"/>
    <w:basedOn w:val="DefaultParagraphFont"/>
    <w:uiPriority w:val="99"/>
    <w:unhideWhenUsed/>
    <w:rsid w:val="00F04341"/>
    <w:rPr>
      <w:color w:val="0000FF"/>
      <w:u w:val="single"/>
    </w:rPr>
  </w:style>
  <w:style w:type="paragraph" w:styleId="ListParagraph">
    <w:name w:val="List Paragraph"/>
    <w:aliases w:val="list-m1"/>
    <w:basedOn w:val="Normal"/>
    <w:link w:val="ListParagraphChar"/>
    <w:uiPriority w:val="34"/>
    <w:qFormat/>
    <w:rsid w:val="00577CEB"/>
    <w:pPr>
      <w:ind w:left="720"/>
      <w:contextualSpacing/>
    </w:pPr>
  </w:style>
  <w:style w:type="character" w:customStyle="1" w:styleId="ListParagraphChar">
    <w:name w:val="List Paragraph Char"/>
    <w:aliases w:val="list-m1 Char"/>
    <w:basedOn w:val="DefaultParagraphFont"/>
    <w:link w:val="ListParagraph"/>
    <w:uiPriority w:val="34"/>
    <w:rsid w:val="00577CEB"/>
  </w:style>
  <w:style w:type="paragraph" w:customStyle="1" w:styleId="headinganchor">
    <w:name w:val="headinganchor"/>
    <w:basedOn w:val="Normal"/>
    <w:link w:val="headinganchorChar"/>
    <w:rsid w:val="00577CEB"/>
    <w:pPr>
      <w:spacing w:before="100" w:beforeAutospacing="1" w:after="100" w:afterAutospacing="1" w:line="240" w:lineRule="auto"/>
    </w:pPr>
    <w:rPr>
      <w:rFonts w:eastAsia="Times New Roman" w:cs="Times New Roman"/>
      <w:sz w:val="24"/>
      <w:szCs w:val="24"/>
    </w:rPr>
  </w:style>
  <w:style w:type="character" w:customStyle="1" w:styleId="headinganchorChar">
    <w:name w:val="headinganchor Char"/>
    <w:basedOn w:val="DefaultParagraphFont"/>
    <w:link w:val="headinganchor"/>
    <w:rsid w:val="0065259D"/>
    <w:rPr>
      <w:rFonts w:ascii="Times New Roman" w:eastAsia="Times New Roman" w:hAnsi="Times New Roman" w:cs="Times New Roman"/>
      <w:sz w:val="24"/>
      <w:szCs w:val="24"/>
    </w:rPr>
  </w:style>
  <w:style w:type="character" w:customStyle="1" w:styleId="h3">
    <w:name w:val="h3"/>
    <w:basedOn w:val="DefaultParagraphFont"/>
    <w:rsid w:val="00577CEB"/>
  </w:style>
  <w:style w:type="character" w:styleId="Emphasis">
    <w:name w:val="Emphasis"/>
    <w:basedOn w:val="DefaultParagraphFont"/>
    <w:uiPriority w:val="20"/>
    <w:qFormat/>
    <w:rsid w:val="00577CEB"/>
    <w:rPr>
      <w:i/>
      <w:iCs/>
    </w:rPr>
  </w:style>
  <w:style w:type="paragraph" w:customStyle="1" w:styleId="AMuc">
    <w:name w:val="AMuc"/>
    <w:basedOn w:val="Heading2"/>
    <w:link w:val="AMucChar"/>
    <w:uiPriority w:val="99"/>
    <w:rsid w:val="00577CEB"/>
    <w:pPr>
      <w:keepLines w:val="0"/>
      <w:spacing w:before="0"/>
    </w:pPr>
    <w:rPr>
      <w:rFonts w:ascii="Times New Roman" w:eastAsia="MS Mincho" w:hAnsi="Times New Roman" w:cs="Times New Roman"/>
      <w:b/>
      <w:bCs/>
      <w:sz w:val="28"/>
      <w:szCs w:val="28"/>
      <w:lang w:eastAsia="de-DE"/>
    </w:rPr>
  </w:style>
  <w:style w:type="character" w:customStyle="1" w:styleId="AMucChar">
    <w:name w:val="AMuc Char"/>
    <w:basedOn w:val="Heading2Char"/>
    <w:link w:val="AMuc"/>
    <w:uiPriority w:val="99"/>
    <w:rsid w:val="00577CEB"/>
    <w:rPr>
      <w:rFonts w:ascii="Times New Roman" w:eastAsia="MS Mincho" w:hAnsi="Times New Roman" w:cs="Times New Roman"/>
      <w:b/>
      <w:bCs/>
      <w:color w:val="2E74B5" w:themeColor="accent1" w:themeShade="BF"/>
      <w:sz w:val="28"/>
      <w:szCs w:val="28"/>
      <w:lang w:val="vi-VN" w:eastAsia="de-DE"/>
    </w:rPr>
  </w:style>
  <w:style w:type="character" w:customStyle="1" w:styleId="h2">
    <w:name w:val="h2"/>
    <w:basedOn w:val="DefaultParagraphFont"/>
    <w:rsid w:val="00577CEB"/>
  </w:style>
  <w:style w:type="paragraph" w:customStyle="1" w:styleId="bulletindent1">
    <w:name w:val="bulletindent1"/>
    <w:basedOn w:val="Normal"/>
    <w:rsid w:val="00577CEB"/>
    <w:pPr>
      <w:spacing w:before="100" w:beforeAutospacing="1" w:after="100" w:afterAutospacing="1" w:line="240" w:lineRule="auto"/>
    </w:pPr>
    <w:rPr>
      <w:rFonts w:eastAsia="Times New Roman" w:cs="Times New Roman"/>
      <w:sz w:val="24"/>
      <w:szCs w:val="24"/>
    </w:rPr>
  </w:style>
  <w:style w:type="paragraph" w:customStyle="1" w:styleId="bulletindent2">
    <w:name w:val="bulletindent2"/>
    <w:basedOn w:val="Normal"/>
    <w:rsid w:val="00577CEB"/>
    <w:pPr>
      <w:spacing w:before="100" w:beforeAutospacing="1" w:after="100" w:afterAutospacing="1" w:line="240" w:lineRule="auto"/>
    </w:pPr>
    <w:rPr>
      <w:rFonts w:eastAsia="Times New Roman" w:cs="Times New Roman"/>
      <w:sz w:val="24"/>
      <w:szCs w:val="24"/>
    </w:rPr>
  </w:style>
  <w:style w:type="paragraph" w:styleId="Caption">
    <w:name w:val="caption"/>
    <w:aliases w:val="L5_Caption"/>
    <w:basedOn w:val="Normal"/>
    <w:next w:val="Normal"/>
    <w:uiPriority w:val="35"/>
    <w:unhideWhenUsed/>
    <w:qFormat/>
    <w:rsid w:val="00DC37C7"/>
    <w:pPr>
      <w:widowControl w:val="0"/>
      <w:jc w:val="center"/>
    </w:pPr>
    <w:rPr>
      <w:b/>
      <w:bCs/>
      <w:color w:val="000000" w:themeColor="text1"/>
      <w:szCs w:val="18"/>
    </w:rPr>
  </w:style>
  <w:style w:type="table" w:styleId="TableGrid">
    <w:name w:val="Table Grid"/>
    <w:basedOn w:val="TableNormal"/>
    <w:uiPriority w:val="59"/>
    <w:rsid w:val="0022127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863A9"/>
    <w:pPr>
      <w:spacing w:before="100" w:beforeAutospacing="1" w:after="100" w:afterAutospacing="1" w:line="240" w:lineRule="auto"/>
    </w:pPr>
    <w:rPr>
      <w:rFonts w:eastAsia="Times New Roman" w:cs="Times New Roman"/>
      <w:sz w:val="24"/>
      <w:szCs w:val="24"/>
    </w:rPr>
  </w:style>
  <w:style w:type="paragraph" w:customStyle="1" w:styleId="p">
    <w:name w:val="p"/>
    <w:basedOn w:val="Normal"/>
    <w:uiPriority w:val="99"/>
    <w:rsid w:val="00A863A9"/>
    <w:pPr>
      <w:spacing w:before="100" w:beforeAutospacing="1" w:after="100" w:afterAutospacing="1" w:line="240" w:lineRule="auto"/>
    </w:pPr>
    <w:rPr>
      <w:rFonts w:eastAsia="Times New Roman" w:cs="Times New Roman"/>
      <w:sz w:val="24"/>
      <w:szCs w:val="24"/>
    </w:rPr>
  </w:style>
  <w:style w:type="character" w:customStyle="1" w:styleId="fontstyle01">
    <w:name w:val="fontstyle01"/>
    <w:basedOn w:val="DefaultParagraphFont"/>
    <w:rsid w:val="00A863A9"/>
    <w:rPr>
      <w:rFonts w:ascii="TimesNewRomanPSMT" w:hAnsi="TimesNewRomanPSMT" w:hint="default"/>
      <w:b w:val="0"/>
      <w:bCs w:val="0"/>
      <w:i w:val="0"/>
      <w:iCs w:val="0"/>
      <w:color w:val="000000"/>
      <w:sz w:val="26"/>
      <w:szCs w:val="26"/>
    </w:rPr>
  </w:style>
  <w:style w:type="character" w:styleId="Strong">
    <w:name w:val="Strong"/>
    <w:basedOn w:val="DefaultParagraphFont"/>
    <w:uiPriority w:val="22"/>
    <w:qFormat/>
    <w:rsid w:val="003858AF"/>
    <w:rPr>
      <w:b/>
      <w:bCs/>
    </w:rPr>
  </w:style>
  <w:style w:type="character" w:customStyle="1" w:styleId="headingendmark">
    <w:name w:val="headingendmark"/>
    <w:basedOn w:val="DefaultParagraphFont"/>
    <w:rsid w:val="003858AF"/>
  </w:style>
  <w:style w:type="character" w:customStyle="1" w:styleId="glyph">
    <w:name w:val="glyph"/>
    <w:basedOn w:val="DefaultParagraphFont"/>
    <w:rsid w:val="003858AF"/>
  </w:style>
  <w:style w:type="character" w:customStyle="1" w:styleId="BalloonTextChar">
    <w:name w:val="Balloon Text Char"/>
    <w:basedOn w:val="DefaultParagraphFont"/>
    <w:link w:val="BalloonText"/>
    <w:uiPriority w:val="99"/>
    <w:semiHidden/>
    <w:rsid w:val="003858AF"/>
    <w:rPr>
      <w:rFonts w:ascii="Tahoma" w:hAnsi="Tahoma" w:cs="Tahoma"/>
      <w:sz w:val="16"/>
      <w:szCs w:val="16"/>
    </w:rPr>
  </w:style>
  <w:style w:type="paragraph" w:styleId="BalloonText">
    <w:name w:val="Balloon Text"/>
    <w:basedOn w:val="Normal"/>
    <w:link w:val="BalloonTextChar"/>
    <w:uiPriority w:val="99"/>
    <w:semiHidden/>
    <w:unhideWhenUsed/>
    <w:rsid w:val="003858AF"/>
    <w:pPr>
      <w:spacing w:line="240" w:lineRule="auto"/>
    </w:pPr>
    <w:rPr>
      <w:rFonts w:ascii="Tahoma" w:hAnsi="Tahoma" w:cs="Tahoma"/>
      <w:sz w:val="16"/>
      <w:szCs w:val="16"/>
    </w:rPr>
  </w:style>
  <w:style w:type="character" w:customStyle="1" w:styleId="h4">
    <w:name w:val="h4"/>
    <w:basedOn w:val="DefaultParagraphFont"/>
    <w:rsid w:val="003858AF"/>
  </w:style>
  <w:style w:type="paragraph" w:customStyle="1" w:styleId="QT3">
    <w:name w:val="QT 3"/>
    <w:basedOn w:val="Normal"/>
    <w:link w:val="QT3Char"/>
    <w:qFormat/>
    <w:rsid w:val="003858AF"/>
    <w:pPr>
      <w:keepNext/>
      <w:keepLines/>
      <w:numPr>
        <w:ilvl w:val="2"/>
      </w:numPr>
      <w:spacing w:after="120" w:line="360" w:lineRule="exact"/>
      <w:ind w:firstLine="567"/>
      <w:outlineLvl w:val="2"/>
    </w:pPr>
    <w:rPr>
      <w:rFonts w:eastAsia="Times New Roman" w:cs="Times New Roman"/>
      <w:noProof/>
      <w:sz w:val="26"/>
      <w:szCs w:val="26"/>
    </w:rPr>
  </w:style>
  <w:style w:type="character" w:customStyle="1" w:styleId="QT3Char">
    <w:name w:val="QT 3 Char"/>
    <w:basedOn w:val="ListParagraphChar"/>
    <w:link w:val="QT3"/>
    <w:rsid w:val="003858AF"/>
    <w:rPr>
      <w:rFonts w:eastAsia="Times New Roman" w:cs="Times New Roman"/>
      <w:noProof/>
      <w:sz w:val="26"/>
      <w:szCs w:val="26"/>
      <w:lang w:val="vi-VN"/>
    </w:rPr>
  </w:style>
  <w:style w:type="paragraph" w:styleId="Header">
    <w:name w:val="header"/>
    <w:basedOn w:val="Normal"/>
    <w:link w:val="HeaderChar"/>
    <w:uiPriority w:val="99"/>
    <w:unhideWhenUsed/>
    <w:rsid w:val="003858AF"/>
    <w:pPr>
      <w:tabs>
        <w:tab w:val="center" w:pos="4680"/>
        <w:tab w:val="right" w:pos="9360"/>
      </w:tabs>
      <w:spacing w:line="240" w:lineRule="auto"/>
    </w:pPr>
  </w:style>
  <w:style w:type="character" w:customStyle="1" w:styleId="HeaderChar">
    <w:name w:val="Header Char"/>
    <w:basedOn w:val="DefaultParagraphFont"/>
    <w:link w:val="Header"/>
    <w:uiPriority w:val="99"/>
    <w:rsid w:val="003858AF"/>
  </w:style>
  <w:style w:type="paragraph" w:styleId="Footer">
    <w:name w:val="footer"/>
    <w:basedOn w:val="Normal"/>
    <w:link w:val="FooterChar"/>
    <w:uiPriority w:val="99"/>
    <w:unhideWhenUsed/>
    <w:rsid w:val="003858AF"/>
    <w:pPr>
      <w:tabs>
        <w:tab w:val="center" w:pos="4680"/>
        <w:tab w:val="right" w:pos="9360"/>
      </w:tabs>
      <w:spacing w:line="240" w:lineRule="auto"/>
    </w:pPr>
  </w:style>
  <w:style w:type="character" w:customStyle="1" w:styleId="FooterChar">
    <w:name w:val="Footer Char"/>
    <w:basedOn w:val="DefaultParagraphFont"/>
    <w:link w:val="Footer"/>
    <w:uiPriority w:val="99"/>
    <w:rsid w:val="003858AF"/>
  </w:style>
  <w:style w:type="paragraph" w:styleId="TOCHeading">
    <w:name w:val="TOC Heading"/>
    <w:basedOn w:val="Heading1"/>
    <w:next w:val="Normal"/>
    <w:uiPriority w:val="39"/>
    <w:unhideWhenUsed/>
    <w:qFormat/>
    <w:rsid w:val="003858AF"/>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1">
    <w:name w:val="toc 1"/>
    <w:basedOn w:val="Normal"/>
    <w:next w:val="Normal"/>
    <w:autoRedefine/>
    <w:uiPriority w:val="39"/>
    <w:unhideWhenUsed/>
    <w:rsid w:val="00FE4797"/>
    <w:pPr>
      <w:tabs>
        <w:tab w:val="right" w:leader="dot" w:pos="8778"/>
      </w:tabs>
      <w:ind w:right="340"/>
    </w:pPr>
    <w:rPr>
      <w:rFonts w:cs="Times New Roman"/>
      <w:noProof/>
      <w:szCs w:val="28"/>
    </w:rPr>
  </w:style>
  <w:style w:type="paragraph" w:styleId="TOC2">
    <w:name w:val="toc 2"/>
    <w:basedOn w:val="Normal"/>
    <w:next w:val="Normal"/>
    <w:autoRedefine/>
    <w:uiPriority w:val="39"/>
    <w:unhideWhenUsed/>
    <w:rsid w:val="00772177"/>
    <w:pPr>
      <w:tabs>
        <w:tab w:val="right" w:leader="dot" w:pos="8778"/>
      </w:tabs>
      <w:ind w:left="630" w:right="340" w:hanging="630"/>
    </w:pPr>
    <w:rPr>
      <w:rFonts w:cs="Times New Roman"/>
      <w:noProof/>
    </w:rPr>
  </w:style>
  <w:style w:type="paragraph" w:styleId="TOC3">
    <w:name w:val="toc 3"/>
    <w:basedOn w:val="Normal"/>
    <w:next w:val="Normal"/>
    <w:autoRedefine/>
    <w:uiPriority w:val="39"/>
    <w:unhideWhenUsed/>
    <w:rsid w:val="00957251"/>
    <w:pPr>
      <w:tabs>
        <w:tab w:val="right" w:leader="dot" w:pos="8778"/>
      </w:tabs>
      <w:ind w:left="1418" w:right="340" w:hanging="851"/>
    </w:pPr>
  </w:style>
  <w:style w:type="paragraph" w:styleId="TableofFigures">
    <w:name w:val="table of figures"/>
    <w:basedOn w:val="Normal"/>
    <w:next w:val="Normal"/>
    <w:uiPriority w:val="99"/>
    <w:unhideWhenUsed/>
    <w:rsid w:val="003858AF"/>
    <w:pPr>
      <w:ind w:left="560" w:hanging="560"/>
      <w:jc w:val="left"/>
    </w:pPr>
    <w:rPr>
      <w:rFonts w:asciiTheme="minorHAnsi" w:hAnsiTheme="minorHAnsi" w:cstheme="minorHAnsi"/>
      <w:b/>
      <w:bCs/>
      <w:sz w:val="20"/>
      <w:szCs w:val="20"/>
    </w:rPr>
  </w:style>
  <w:style w:type="paragraph" w:customStyle="1" w:styleId="a2">
    <w:name w:val="a2"/>
    <w:basedOn w:val="Normal"/>
    <w:link w:val="a2Char"/>
    <w:qFormat/>
    <w:rsid w:val="003858AF"/>
    <w:pPr>
      <w:snapToGrid w:val="0"/>
      <w:outlineLvl w:val="2"/>
    </w:pPr>
    <w:rPr>
      <w:rFonts w:eastAsia="Times New Roman" w:cs="Times New Roman"/>
      <w:b/>
      <w:color w:val="000000" w:themeColor="text1"/>
      <w:szCs w:val="28"/>
    </w:rPr>
  </w:style>
  <w:style w:type="character" w:customStyle="1" w:styleId="a2Char">
    <w:name w:val="a2 Char"/>
    <w:basedOn w:val="DefaultParagraphFont"/>
    <w:link w:val="a2"/>
    <w:rsid w:val="003858AF"/>
    <w:rPr>
      <w:rFonts w:ascii="Times New Roman" w:eastAsia="Times New Roman" w:hAnsi="Times New Roman" w:cs="Times New Roman"/>
      <w:b/>
      <w:color w:val="000000" w:themeColor="text1"/>
      <w:sz w:val="28"/>
      <w:szCs w:val="28"/>
    </w:rPr>
  </w:style>
  <w:style w:type="character" w:customStyle="1" w:styleId="author-sup-separator">
    <w:name w:val="author-sup-separator"/>
    <w:basedOn w:val="DefaultParagraphFont"/>
    <w:rsid w:val="003858AF"/>
  </w:style>
  <w:style w:type="character" w:customStyle="1" w:styleId="nlm-given-names">
    <w:name w:val="nlm-given-names"/>
    <w:basedOn w:val="DefaultParagraphFont"/>
    <w:rsid w:val="003858AF"/>
  </w:style>
  <w:style w:type="character" w:customStyle="1" w:styleId="nlm-surname">
    <w:name w:val="nlm-surname"/>
    <w:basedOn w:val="DefaultParagraphFont"/>
    <w:rsid w:val="003858AF"/>
  </w:style>
  <w:style w:type="character" w:customStyle="1" w:styleId="h1">
    <w:name w:val="h1"/>
    <w:basedOn w:val="DefaultParagraphFont"/>
    <w:rsid w:val="003858AF"/>
  </w:style>
  <w:style w:type="paragraph" w:customStyle="1" w:styleId="3">
    <w:name w:val="3"/>
    <w:basedOn w:val="Normal"/>
    <w:qFormat/>
    <w:rsid w:val="003858AF"/>
    <w:pPr>
      <w:keepNext/>
      <w:contextualSpacing/>
      <w:outlineLvl w:val="2"/>
    </w:pPr>
    <w:rPr>
      <w:rFonts w:eastAsia="MS Mincho" w:cs="Times New Roman"/>
      <w:b/>
      <w:bCs/>
      <w:i/>
      <w:iCs/>
      <w:szCs w:val="28"/>
      <w:lang w:eastAsia="de-DE"/>
    </w:rPr>
  </w:style>
  <w:style w:type="character" w:customStyle="1" w:styleId="CommentTextChar">
    <w:name w:val="Comment Text Char"/>
    <w:basedOn w:val="DefaultParagraphFont"/>
    <w:link w:val="CommentText"/>
    <w:rsid w:val="003858AF"/>
    <w:rPr>
      <w:rFonts w:ascii="Times New Roman" w:eastAsia="Calibri" w:hAnsi="Times New Roman" w:cs="Calibri"/>
      <w:sz w:val="20"/>
      <w:szCs w:val="20"/>
    </w:rPr>
  </w:style>
  <w:style w:type="paragraph" w:styleId="CommentText">
    <w:name w:val="annotation text"/>
    <w:basedOn w:val="Normal"/>
    <w:link w:val="CommentTextChar"/>
    <w:rsid w:val="003858AF"/>
    <w:pPr>
      <w:spacing w:line="300" w:lineRule="auto"/>
    </w:pPr>
    <w:rPr>
      <w:rFonts w:eastAsia="Calibri" w:cs="Calibri"/>
      <w:sz w:val="20"/>
      <w:szCs w:val="20"/>
    </w:rPr>
  </w:style>
  <w:style w:type="paragraph" w:customStyle="1" w:styleId="9">
    <w:name w:val="9"/>
    <w:basedOn w:val="Normal"/>
    <w:rsid w:val="003858AF"/>
    <w:pPr>
      <w:keepNext/>
      <w:contextualSpacing/>
      <w:outlineLvl w:val="1"/>
    </w:pPr>
    <w:rPr>
      <w:rFonts w:eastAsia="MS Mincho" w:cs="Times New Roman"/>
      <w:b/>
      <w:bCs/>
      <w:szCs w:val="28"/>
      <w:lang w:eastAsia="de-DE"/>
    </w:rPr>
  </w:style>
  <w:style w:type="paragraph" w:customStyle="1" w:styleId="Atieumuc">
    <w:name w:val="Atieumuc"/>
    <w:basedOn w:val="Normal"/>
    <w:uiPriority w:val="99"/>
    <w:rsid w:val="003858AF"/>
    <w:pPr>
      <w:spacing w:before="100" w:beforeAutospacing="1" w:after="100" w:afterAutospacing="1" w:line="240" w:lineRule="auto"/>
    </w:pPr>
    <w:rPr>
      <w:rFonts w:eastAsia="MS Mincho" w:cs="Times New Roman"/>
      <w:b/>
      <w:bCs/>
      <w:i/>
      <w:iCs/>
      <w:szCs w:val="28"/>
    </w:rPr>
  </w:style>
  <w:style w:type="paragraph" w:customStyle="1" w:styleId="1">
    <w:name w:val="1"/>
    <w:basedOn w:val="Normal"/>
    <w:rsid w:val="003858AF"/>
    <w:pPr>
      <w:jc w:val="center"/>
    </w:pPr>
    <w:rPr>
      <w:rFonts w:eastAsia="Calibri" w:cs="Times New Roman"/>
      <w:b/>
      <w:bCs/>
      <w:szCs w:val="28"/>
      <w:u w:val="single"/>
    </w:rPr>
  </w:style>
  <w:style w:type="paragraph" w:customStyle="1" w:styleId="5">
    <w:name w:val="5"/>
    <w:basedOn w:val="Normal"/>
    <w:rsid w:val="003858AF"/>
    <w:pPr>
      <w:jc w:val="center"/>
      <w:outlineLvl w:val="0"/>
    </w:pPr>
    <w:rPr>
      <w:rFonts w:eastAsia="Calibri" w:cs="Times New Roman"/>
      <w:b/>
      <w:bCs/>
      <w:i/>
      <w:szCs w:val="28"/>
    </w:rPr>
  </w:style>
  <w:style w:type="paragraph" w:customStyle="1" w:styleId="6">
    <w:name w:val="6"/>
    <w:basedOn w:val="ListParagraph"/>
    <w:rsid w:val="003858AF"/>
    <w:pPr>
      <w:ind w:left="0"/>
      <w:jc w:val="center"/>
      <w:outlineLvl w:val="0"/>
    </w:pPr>
    <w:rPr>
      <w:rFonts w:eastAsia="Calibri" w:cs="Times New Roman"/>
      <w:b/>
      <w:bCs/>
      <w:i/>
      <w:szCs w:val="28"/>
    </w:rPr>
  </w:style>
  <w:style w:type="paragraph" w:customStyle="1" w:styleId="abang">
    <w:name w:val="abang"/>
    <w:basedOn w:val="Normal"/>
    <w:link w:val="abangChar"/>
    <w:qFormat/>
    <w:rsid w:val="002563BC"/>
    <w:pPr>
      <w:jc w:val="center"/>
    </w:pPr>
    <w:rPr>
      <w:rFonts w:eastAsia="Times New Roman" w:cs="Times New Roman"/>
      <w:b/>
      <w:noProof/>
      <w:color w:val="000000"/>
      <w:szCs w:val="28"/>
    </w:rPr>
  </w:style>
  <w:style w:type="character" w:customStyle="1" w:styleId="abangChar">
    <w:name w:val="abang Char"/>
    <w:link w:val="abang"/>
    <w:rsid w:val="002563BC"/>
    <w:rPr>
      <w:rFonts w:ascii="Times New Roman" w:eastAsia="Times New Roman" w:hAnsi="Times New Roman" w:cs="Times New Roman"/>
      <w:b/>
      <w:noProof/>
      <w:color w:val="000000"/>
      <w:sz w:val="28"/>
      <w:szCs w:val="28"/>
    </w:rPr>
  </w:style>
  <w:style w:type="paragraph" w:styleId="Subtitle">
    <w:name w:val="Subtitle"/>
    <w:basedOn w:val="Normal"/>
    <w:next w:val="Normal"/>
    <w:link w:val="SubtitleChar"/>
    <w:qFormat/>
    <w:rsid w:val="003858AF"/>
    <w:pPr>
      <w:numPr>
        <w:ilvl w:val="1"/>
      </w:numPr>
      <w:spacing w:line="300" w:lineRule="auto"/>
    </w:pPr>
    <w:rPr>
      <w:rFonts w:ascii="Cambria" w:eastAsia="Times New Roman" w:hAnsi="Cambria" w:cs="Times New Roman"/>
      <w:i/>
      <w:iCs/>
      <w:color w:val="4F81BD"/>
      <w:spacing w:val="15"/>
      <w:sz w:val="24"/>
      <w:szCs w:val="24"/>
    </w:rPr>
  </w:style>
  <w:style w:type="character" w:customStyle="1" w:styleId="SubtitleChar">
    <w:name w:val="Subtitle Char"/>
    <w:basedOn w:val="DefaultParagraphFont"/>
    <w:link w:val="Subtitle"/>
    <w:rsid w:val="003858AF"/>
    <w:rPr>
      <w:rFonts w:ascii="Cambria" w:eastAsia="Times New Roman" w:hAnsi="Cambria" w:cs="Times New Roman"/>
      <w:i/>
      <w:iCs/>
      <w:color w:val="4F81BD"/>
      <w:spacing w:val="15"/>
      <w:sz w:val="24"/>
      <w:szCs w:val="24"/>
    </w:rPr>
  </w:style>
  <w:style w:type="paragraph" w:customStyle="1" w:styleId="ACHUONG">
    <w:name w:val="ACHUONG"/>
    <w:basedOn w:val="TOC1"/>
    <w:uiPriority w:val="99"/>
    <w:rsid w:val="003858AF"/>
    <w:pPr>
      <w:jc w:val="center"/>
    </w:pPr>
    <w:rPr>
      <w:rFonts w:eastAsia="MS Mincho"/>
      <w:b/>
      <w:iCs/>
      <w:caps/>
      <w:lang w:val="en-GB"/>
    </w:rPr>
  </w:style>
  <w:style w:type="character" w:customStyle="1" w:styleId="articletitle5">
    <w:name w:val="articletitle5"/>
    <w:uiPriority w:val="99"/>
    <w:rsid w:val="003858AF"/>
  </w:style>
  <w:style w:type="character" w:customStyle="1" w:styleId="apple-converted-space">
    <w:name w:val="apple-converted-space"/>
    <w:rsid w:val="003858AF"/>
  </w:style>
  <w:style w:type="character" w:customStyle="1" w:styleId="ref-journal">
    <w:name w:val="ref-journal"/>
    <w:rsid w:val="003858AF"/>
  </w:style>
  <w:style w:type="character" w:customStyle="1" w:styleId="ref-vol">
    <w:name w:val="ref-vol"/>
    <w:rsid w:val="003858AF"/>
  </w:style>
  <w:style w:type="character" w:customStyle="1" w:styleId="nowrap">
    <w:name w:val="nowrap"/>
    <w:rsid w:val="003858AF"/>
  </w:style>
  <w:style w:type="character" w:styleId="PageNumber">
    <w:name w:val="page number"/>
    <w:rsid w:val="003858AF"/>
  </w:style>
  <w:style w:type="paragraph" w:styleId="NoSpacing">
    <w:name w:val="No Spacing"/>
    <w:link w:val="NoSpacingChar"/>
    <w:uiPriority w:val="1"/>
    <w:qFormat/>
    <w:rsid w:val="003858AF"/>
    <w:rPr>
      <w:rFonts w:ascii="Times New Roman" w:eastAsia="Calibri" w:hAnsi="Times New Roman" w:cs="Calibri"/>
    </w:rPr>
  </w:style>
  <w:style w:type="character" w:customStyle="1" w:styleId="NoSpacingChar">
    <w:name w:val="No Spacing Char"/>
    <w:basedOn w:val="DefaultParagraphFont"/>
    <w:link w:val="NoSpacing"/>
    <w:uiPriority w:val="1"/>
    <w:locked/>
    <w:rsid w:val="004A3597"/>
    <w:rPr>
      <w:rFonts w:ascii="Times New Roman" w:eastAsia="Calibri" w:hAnsi="Times New Roman" w:cs="Calibri"/>
    </w:rPr>
  </w:style>
  <w:style w:type="character" w:customStyle="1" w:styleId="highlight">
    <w:name w:val="highlight"/>
    <w:rsid w:val="003858AF"/>
  </w:style>
  <w:style w:type="character" w:customStyle="1" w:styleId="bibref">
    <w:name w:val="bibref"/>
    <w:rsid w:val="003858AF"/>
  </w:style>
  <w:style w:type="character" w:customStyle="1" w:styleId="figpopup-sensitive-area">
    <w:name w:val="figpopup-sensitive-area"/>
    <w:rsid w:val="003858AF"/>
  </w:style>
  <w:style w:type="character" w:customStyle="1" w:styleId="CommentSubjectChar">
    <w:name w:val="Comment Subject Char"/>
    <w:basedOn w:val="CommentTextChar"/>
    <w:link w:val="CommentSubject"/>
    <w:semiHidden/>
    <w:rsid w:val="003858AF"/>
    <w:rPr>
      <w:rFonts w:ascii="Times New Roman" w:eastAsia="Calibri" w:hAnsi="Times New Roman" w:cs="Calibri"/>
      <w:b/>
      <w:bCs/>
      <w:sz w:val="20"/>
      <w:szCs w:val="20"/>
    </w:rPr>
  </w:style>
  <w:style w:type="paragraph" w:styleId="CommentSubject">
    <w:name w:val="annotation subject"/>
    <w:basedOn w:val="CommentText"/>
    <w:next w:val="CommentText"/>
    <w:link w:val="CommentSubjectChar"/>
    <w:semiHidden/>
    <w:rsid w:val="003858AF"/>
    <w:rPr>
      <w:b/>
      <w:bCs/>
    </w:rPr>
  </w:style>
  <w:style w:type="character" w:customStyle="1" w:styleId="CommentSubjectChar1">
    <w:name w:val="Comment Subject Char1"/>
    <w:basedOn w:val="CommentTextChar"/>
    <w:uiPriority w:val="99"/>
    <w:semiHidden/>
    <w:rsid w:val="003858AF"/>
    <w:rPr>
      <w:rFonts w:ascii="Times New Roman" w:eastAsia="Calibri" w:hAnsi="Times New Roman" w:cs="Calibri"/>
      <w:b/>
      <w:bCs/>
      <w:sz w:val="20"/>
      <w:szCs w:val="20"/>
    </w:rPr>
  </w:style>
  <w:style w:type="paragraph" w:styleId="Date">
    <w:name w:val="Date"/>
    <w:basedOn w:val="Normal"/>
    <w:next w:val="Normal"/>
    <w:link w:val="DateChar"/>
    <w:rsid w:val="003858AF"/>
    <w:pPr>
      <w:spacing w:line="300" w:lineRule="auto"/>
    </w:pPr>
    <w:rPr>
      <w:rFonts w:eastAsia="Calibri" w:cs="Calibri"/>
    </w:rPr>
  </w:style>
  <w:style w:type="character" w:customStyle="1" w:styleId="DateChar">
    <w:name w:val="Date Char"/>
    <w:basedOn w:val="DefaultParagraphFont"/>
    <w:link w:val="Date"/>
    <w:rsid w:val="003858AF"/>
    <w:rPr>
      <w:rFonts w:ascii="Times New Roman" w:eastAsia="Calibri" w:hAnsi="Times New Roman" w:cs="Calibri"/>
    </w:rPr>
  </w:style>
  <w:style w:type="paragraph" w:customStyle="1" w:styleId="2">
    <w:name w:val="2"/>
    <w:basedOn w:val="AMuc"/>
    <w:rsid w:val="003858AF"/>
    <w:pPr>
      <w:contextualSpacing/>
    </w:pPr>
    <w:rPr>
      <w:color w:val="auto"/>
    </w:rPr>
  </w:style>
  <w:style w:type="paragraph" w:styleId="TOC4">
    <w:name w:val="toc 4"/>
    <w:basedOn w:val="Normal"/>
    <w:next w:val="Normal"/>
    <w:autoRedefine/>
    <w:unhideWhenUsed/>
    <w:rsid w:val="003858AF"/>
    <w:pPr>
      <w:spacing w:line="300" w:lineRule="auto"/>
      <w:ind w:left="660"/>
    </w:pPr>
    <w:rPr>
      <w:rFonts w:eastAsia="Calibri" w:cs="Times New Roman"/>
      <w:sz w:val="20"/>
      <w:szCs w:val="20"/>
    </w:rPr>
  </w:style>
  <w:style w:type="paragraph" w:styleId="TOC5">
    <w:name w:val="toc 5"/>
    <w:basedOn w:val="Normal"/>
    <w:next w:val="Normal"/>
    <w:autoRedefine/>
    <w:unhideWhenUsed/>
    <w:rsid w:val="003858AF"/>
    <w:pPr>
      <w:tabs>
        <w:tab w:val="right" w:leader="dot" w:pos="8778"/>
      </w:tabs>
      <w:spacing w:line="300" w:lineRule="auto"/>
    </w:pPr>
    <w:rPr>
      <w:rFonts w:eastAsia="Calibri" w:cs="Times New Roman"/>
      <w:noProof/>
      <w:szCs w:val="28"/>
    </w:rPr>
  </w:style>
  <w:style w:type="paragraph" w:styleId="TOC6">
    <w:name w:val="toc 6"/>
    <w:basedOn w:val="Normal"/>
    <w:next w:val="Normal"/>
    <w:autoRedefine/>
    <w:unhideWhenUsed/>
    <w:rsid w:val="003858AF"/>
    <w:pPr>
      <w:spacing w:line="300" w:lineRule="auto"/>
      <w:ind w:left="1100"/>
    </w:pPr>
    <w:rPr>
      <w:rFonts w:eastAsia="Calibri" w:cs="Times New Roman"/>
      <w:sz w:val="20"/>
      <w:szCs w:val="20"/>
    </w:rPr>
  </w:style>
  <w:style w:type="paragraph" w:styleId="TOC7">
    <w:name w:val="toc 7"/>
    <w:basedOn w:val="Normal"/>
    <w:next w:val="Normal"/>
    <w:autoRedefine/>
    <w:unhideWhenUsed/>
    <w:rsid w:val="003858AF"/>
    <w:pPr>
      <w:spacing w:line="300" w:lineRule="auto"/>
      <w:ind w:left="1320"/>
    </w:pPr>
    <w:rPr>
      <w:rFonts w:eastAsia="Calibri" w:cs="Times New Roman"/>
      <w:sz w:val="20"/>
      <w:szCs w:val="20"/>
    </w:rPr>
  </w:style>
  <w:style w:type="paragraph" w:styleId="TOC8">
    <w:name w:val="toc 8"/>
    <w:basedOn w:val="Normal"/>
    <w:next w:val="Normal"/>
    <w:autoRedefine/>
    <w:unhideWhenUsed/>
    <w:rsid w:val="003858AF"/>
    <w:pPr>
      <w:spacing w:line="300" w:lineRule="auto"/>
      <w:ind w:left="1540"/>
    </w:pPr>
    <w:rPr>
      <w:rFonts w:eastAsia="Calibri" w:cs="Times New Roman"/>
      <w:sz w:val="20"/>
      <w:szCs w:val="20"/>
    </w:rPr>
  </w:style>
  <w:style w:type="paragraph" w:styleId="TOC9">
    <w:name w:val="toc 9"/>
    <w:basedOn w:val="Normal"/>
    <w:next w:val="Normal"/>
    <w:autoRedefine/>
    <w:unhideWhenUsed/>
    <w:rsid w:val="003858AF"/>
    <w:pPr>
      <w:spacing w:line="300" w:lineRule="auto"/>
      <w:ind w:left="1760"/>
    </w:pPr>
    <w:rPr>
      <w:rFonts w:eastAsia="Calibri" w:cs="Times New Roman"/>
      <w:sz w:val="20"/>
      <w:szCs w:val="20"/>
    </w:rPr>
  </w:style>
  <w:style w:type="paragraph" w:customStyle="1" w:styleId="Style3">
    <w:name w:val="Style3"/>
    <w:basedOn w:val="2"/>
    <w:rsid w:val="003858AF"/>
    <w:pPr>
      <w:keepNext w:val="0"/>
      <w:contextualSpacing w:val="0"/>
      <w:outlineLvl w:val="9"/>
    </w:pPr>
    <w:rPr>
      <w:rFonts w:ascii=".VnTimeH" w:eastAsia="Times New Roman" w:hAnsi=".VnTimeH"/>
      <w:szCs w:val="26"/>
      <w:lang w:val="en-US" w:eastAsia="en-US"/>
    </w:rPr>
  </w:style>
  <w:style w:type="paragraph" w:customStyle="1" w:styleId="CharCharChar">
    <w:name w:val="Char Char Char"/>
    <w:basedOn w:val="Normal"/>
    <w:rsid w:val="003858AF"/>
    <w:pPr>
      <w:spacing w:line="240" w:lineRule="exact"/>
    </w:pPr>
    <w:rPr>
      <w:rFonts w:ascii="Tahoma" w:eastAsia="PMingLiU" w:hAnsi="Tahoma" w:cs="Times New Roman"/>
      <w:sz w:val="20"/>
      <w:szCs w:val="20"/>
    </w:rPr>
  </w:style>
  <w:style w:type="character" w:customStyle="1" w:styleId="BodyTextIndent3Char">
    <w:name w:val="Body Text Indent 3 Char"/>
    <w:link w:val="BodyTextIndent3"/>
    <w:locked/>
    <w:rsid w:val="003858AF"/>
    <w:rPr>
      <w:rFonts w:ascii="MS Mincho" w:eastAsia="MS Mincho" w:hAnsi="MS Mincho"/>
      <w:sz w:val="16"/>
      <w:szCs w:val="16"/>
    </w:rPr>
  </w:style>
  <w:style w:type="paragraph" w:styleId="BodyTextIndent3">
    <w:name w:val="Body Text Indent 3"/>
    <w:basedOn w:val="Normal"/>
    <w:link w:val="BodyTextIndent3Char"/>
    <w:rsid w:val="003858AF"/>
    <w:pPr>
      <w:spacing w:after="120" w:line="240" w:lineRule="auto"/>
      <w:ind w:left="283"/>
    </w:pPr>
    <w:rPr>
      <w:rFonts w:ascii="MS Mincho" w:eastAsia="MS Mincho" w:hAnsi="MS Mincho"/>
      <w:sz w:val="16"/>
      <w:szCs w:val="16"/>
    </w:rPr>
  </w:style>
  <w:style w:type="character" w:customStyle="1" w:styleId="BodyTextIndent3Char1">
    <w:name w:val="Body Text Indent 3 Char1"/>
    <w:basedOn w:val="DefaultParagraphFont"/>
    <w:uiPriority w:val="99"/>
    <w:semiHidden/>
    <w:rsid w:val="003858AF"/>
    <w:rPr>
      <w:sz w:val="16"/>
      <w:szCs w:val="16"/>
    </w:rPr>
  </w:style>
  <w:style w:type="character" w:customStyle="1" w:styleId="fontstyle21">
    <w:name w:val="fontstyle21"/>
    <w:basedOn w:val="DefaultParagraphFont"/>
    <w:rsid w:val="003858AF"/>
    <w:rPr>
      <w:rFonts w:ascii="TimesNewRomanPSMT" w:hAnsi="TimesNewRomanPSMT" w:hint="default"/>
      <w:b w:val="0"/>
      <w:bCs w:val="0"/>
      <w:i w:val="0"/>
      <w:iCs w:val="0"/>
      <w:color w:val="000000"/>
      <w:sz w:val="26"/>
      <w:szCs w:val="26"/>
    </w:rPr>
  </w:style>
  <w:style w:type="character" w:customStyle="1" w:styleId="fontstyle31">
    <w:name w:val="fontstyle31"/>
    <w:basedOn w:val="DefaultParagraphFont"/>
    <w:rsid w:val="003858AF"/>
    <w:rPr>
      <w:rFonts w:ascii="Wingdings-Regular" w:hAnsi="Wingdings-Regular" w:hint="default"/>
      <w:b w:val="0"/>
      <w:bCs w:val="0"/>
      <w:i w:val="0"/>
      <w:iCs w:val="0"/>
      <w:color w:val="000000"/>
      <w:sz w:val="26"/>
      <w:szCs w:val="26"/>
    </w:rPr>
  </w:style>
  <w:style w:type="character" w:customStyle="1" w:styleId="fontstyle41">
    <w:name w:val="fontstyle41"/>
    <w:basedOn w:val="DefaultParagraphFont"/>
    <w:rsid w:val="003858AF"/>
    <w:rPr>
      <w:rFonts w:ascii="TimesNewRomanPS-ItalicMT" w:hAnsi="TimesNewRomanPS-ItalicMT" w:hint="default"/>
      <w:b w:val="0"/>
      <w:bCs w:val="0"/>
      <w:i/>
      <w:iCs/>
      <w:color w:val="000000"/>
      <w:sz w:val="26"/>
      <w:szCs w:val="26"/>
    </w:rPr>
  </w:style>
  <w:style w:type="character" w:customStyle="1" w:styleId="superscript">
    <w:name w:val="superscript"/>
    <w:basedOn w:val="DefaultParagraphFont"/>
    <w:rsid w:val="003858AF"/>
  </w:style>
  <w:style w:type="character" w:customStyle="1" w:styleId="italic">
    <w:name w:val="italic"/>
    <w:basedOn w:val="DefaultParagraphFont"/>
    <w:rsid w:val="003858AF"/>
  </w:style>
  <w:style w:type="paragraph" w:customStyle="1" w:styleId="QT1">
    <w:name w:val="QT1"/>
    <w:basedOn w:val="ListParagraph"/>
    <w:next w:val="Normal"/>
    <w:link w:val="QT1Char"/>
    <w:autoRedefine/>
    <w:qFormat/>
    <w:rsid w:val="003858AF"/>
    <w:pPr>
      <w:spacing w:after="120" w:line="360" w:lineRule="exact"/>
      <w:ind w:left="567" w:hanging="567"/>
      <w:outlineLvl w:val="1"/>
    </w:pPr>
    <w:rPr>
      <w:rFonts w:cs="Times New Roman"/>
      <w:b/>
      <w:noProof/>
      <w:spacing w:val="-4"/>
      <w:szCs w:val="26"/>
    </w:rPr>
  </w:style>
  <w:style w:type="character" w:customStyle="1" w:styleId="QT1Char">
    <w:name w:val="QT1 Char"/>
    <w:basedOn w:val="ListParagraphChar"/>
    <w:link w:val="QT1"/>
    <w:rsid w:val="003858AF"/>
    <w:rPr>
      <w:rFonts w:ascii="Times New Roman" w:hAnsi="Times New Roman" w:cs="Times New Roman"/>
      <w:b/>
      <w:noProof/>
      <w:spacing w:val="-4"/>
      <w:sz w:val="28"/>
      <w:szCs w:val="26"/>
    </w:rPr>
  </w:style>
  <w:style w:type="paragraph" w:customStyle="1" w:styleId="QT2">
    <w:name w:val="QT 2"/>
    <w:basedOn w:val="Heading3"/>
    <w:link w:val="QT2Char"/>
    <w:qFormat/>
    <w:rsid w:val="003858AF"/>
    <w:pPr>
      <w:numPr>
        <w:ilvl w:val="2"/>
      </w:numPr>
      <w:spacing w:before="0" w:after="120" w:line="360" w:lineRule="exact"/>
      <w:ind w:left="-142" w:firstLine="567"/>
    </w:pPr>
    <w:rPr>
      <w:rFonts w:asciiTheme="minorHAnsi" w:eastAsia="Times New Roman" w:hAnsiTheme="minorHAnsi" w:cs="Times New Roman"/>
      <w:noProof/>
      <w:color w:val="auto"/>
      <w:sz w:val="26"/>
      <w:szCs w:val="26"/>
    </w:rPr>
  </w:style>
  <w:style w:type="character" w:customStyle="1" w:styleId="QT2Char">
    <w:name w:val="QT 2 Char"/>
    <w:basedOn w:val="ListParagraphChar"/>
    <w:link w:val="QT2"/>
    <w:rsid w:val="003858AF"/>
    <w:rPr>
      <w:rFonts w:eastAsia="Times New Roman" w:cs="Times New Roman"/>
      <w:noProof/>
      <w:sz w:val="26"/>
      <w:szCs w:val="26"/>
      <w:lang w:val="vi-VN"/>
    </w:rPr>
  </w:style>
  <w:style w:type="paragraph" w:customStyle="1" w:styleId="01">
    <w:name w:val="01"/>
    <w:basedOn w:val="Normal"/>
    <w:rsid w:val="003858AF"/>
    <w:pPr>
      <w:jc w:val="center"/>
    </w:pPr>
    <w:rPr>
      <w:rFonts w:eastAsia="Calibri" w:cs="Times New Roman"/>
      <w:b/>
      <w:sz w:val="32"/>
      <w:szCs w:val="28"/>
    </w:rPr>
  </w:style>
  <w:style w:type="table" w:customStyle="1" w:styleId="TableGrid0">
    <w:name w:val="TableGrid"/>
    <w:rsid w:val="002114B2"/>
    <w:pPr>
      <w:spacing w:line="240" w:lineRule="auto"/>
    </w:pPr>
    <w:rPr>
      <w:rFonts w:eastAsiaTheme="minorEastAsia"/>
    </w:rPr>
    <w:tblPr>
      <w:tblCellMar>
        <w:top w:w="0" w:type="dxa"/>
        <w:left w:w="0" w:type="dxa"/>
        <w:bottom w:w="0" w:type="dxa"/>
        <w:right w:w="0" w:type="dxa"/>
      </w:tblCellMar>
    </w:tblPr>
  </w:style>
  <w:style w:type="character" w:styleId="PlaceholderText">
    <w:name w:val="Placeholder Text"/>
    <w:basedOn w:val="DefaultParagraphFont"/>
    <w:semiHidden/>
    <w:rsid w:val="002114B2"/>
    <w:rPr>
      <w:color w:val="808080"/>
    </w:rPr>
  </w:style>
  <w:style w:type="paragraph" w:customStyle="1" w:styleId="a">
    <w:name w:val="a"/>
    <w:basedOn w:val="Normal"/>
    <w:link w:val="aChar"/>
    <w:qFormat/>
    <w:rsid w:val="002519F1"/>
    <w:pPr>
      <w:jc w:val="center"/>
      <w:outlineLvl w:val="0"/>
    </w:pPr>
    <w:rPr>
      <w:rFonts w:cs="Times New Roman"/>
      <w:b/>
      <w:bCs/>
      <w:szCs w:val="28"/>
      <w:shd w:val="clear" w:color="auto" w:fill="FFFFFF"/>
    </w:rPr>
  </w:style>
  <w:style w:type="character" w:customStyle="1" w:styleId="aChar">
    <w:name w:val="a Char"/>
    <w:basedOn w:val="DefaultParagraphFont"/>
    <w:link w:val="a"/>
    <w:rsid w:val="002519F1"/>
    <w:rPr>
      <w:rFonts w:ascii="Times New Roman" w:hAnsi="Times New Roman" w:cs="Times New Roman"/>
      <w:b/>
      <w:bCs/>
      <w:sz w:val="28"/>
      <w:szCs w:val="28"/>
    </w:rPr>
  </w:style>
  <w:style w:type="paragraph" w:customStyle="1" w:styleId="a10">
    <w:name w:val="a1"/>
    <w:basedOn w:val="Normal"/>
    <w:link w:val="a1Char"/>
    <w:qFormat/>
    <w:rsid w:val="00957251"/>
    <w:pPr>
      <w:outlineLvl w:val="1"/>
    </w:pPr>
    <w:rPr>
      <w:rFonts w:cs="Times New Roman"/>
      <w:b/>
      <w:bCs/>
      <w:color w:val="000000" w:themeColor="text1"/>
      <w:szCs w:val="28"/>
      <w:shd w:val="clear" w:color="auto" w:fill="FFFFFF"/>
    </w:rPr>
  </w:style>
  <w:style w:type="character" w:customStyle="1" w:styleId="a1Char">
    <w:name w:val="a1 Char"/>
    <w:basedOn w:val="DefaultParagraphFont"/>
    <w:link w:val="a10"/>
    <w:rsid w:val="00957251"/>
    <w:rPr>
      <w:rFonts w:ascii="Times New Roman" w:hAnsi="Times New Roman" w:cs="Times New Roman"/>
      <w:b/>
      <w:bCs/>
      <w:color w:val="000000" w:themeColor="text1"/>
      <w:sz w:val="28"/>
      <w:szCs w:val="28"/>
    </w:rPr>
  </w:style>
  <w:style w:type="paragraph" w:customStyle="1" w:styleId="a20">
    <w:name w:val="a2."/>
    <w:basedOn w:val="ListParagraph"/>
    <w:link w:val="a2Char0"/>
    <w:qFormat/>
    <w:rsid w:val="00957251"/>
    <w:pPr>
      <w:ind w:left="0"/>
      <w:contextualSpacing w:val="0"/>
      <w:outlineLvl w:val="2"/>
    </w:pPr>
    <w:rPr>
      <w:rFonts w:cs="Times New Roman"/>
      <w:b/>
      <w:bCs/>
      <w:i/>
      <w:color w:val="000000" w:themeColor="text1"/>
      <w:szCs w:val="28"/>
      <w:shd w:val="clear" w:color="auto" w:fill="FFFFFF"/>
    </w:rPr>
  </w:style>
  <w:style w:type="character" w:customStyle="1" w:styleId="a2Char0">
    <w:name w:val="a2. Char"/>
    <w:basedOn w:val="ListParagraphChar"/>
    <w:link w:val="a20"/>
    <w:rsid w:val="00957251"/>
    <w:rPr>
      <w:rFonts w:ascii="Times New Roman" w:hAnsi="Times New Roman" w:cs="Times New Roman"/>
      <w:b/>
      <w:bCs/>
      <w:i/>
      <w:color w:val="000000" w:themeColor="text1"/>
      <w:sz w:val="28"/>
      <w:szCs w:val="28"/>
    </w:rPr>
  </w:style>
  <w:style w:type="paragraph" w:customStyle="1" w:styleId="hinh">
    <w:name w:val="ạhinh"/>
    <w:basedOn w:val="headinganchor"/>
    <w:link w:val="hinhChar"/>
    <w:qFormat/>
    <w:rsid w:val="00957251"/>
    <w:pPr>
      <w:spacing w:before="0" w:beforeAutospacing="0" w:after="0" w:afterAutospacing="0" w:line="360" w:lineRule="auto"/>
      <w:jc w:val="center"/>
    </w:pPr>
    <w:rPr>
      <w:color w:val="000000" w:themeColor="text1"/>
      <w:sz w:val="28"/>
      <w:szCs w:val="28"/>
      <w:shd w:val="clear" w:color="auto" w:fill="FFFFFF"/>
    </w:rPr>
  </w:style>
  <w:style w:type="character" w:customStyle="1" w:styleId="hinhChar">
    <w:name w:val="ạhinh Char"/>
    <w:basedOn w:val="headinganchorChar"/>
    <w:link w:val="hinh"/>
    <w:rsid w:val="00957251"/>
    <w:rPr>
      <w:rFonts w:ascii="Times New Roman" w:eastAsia="Times New Roman" w:hAnsi="Times New Roman" w:cs="Times New Roman"/>
      <w:color w:val="000000" w:themeColor="text1"/>
      <w:sz w:val="28"/>
      <w:szCs w:val="28"/>
    </w:rPr>
  </w:style>
  <w:style w:type="paragraph" w:customStyle="1" w:styleId="anguon">
    <w:name w:val="anguon"/>
    <w:basedOn w:val="Normal"/>
    <w:link w:val="anguonChar"/>
    <w:qFormat/>
    <w:rsid w:val="006224C2"/>
    <w:pPr>
      <w:spacing w:line="300" w:lineRule="auto"/>
      <w:jc w:val="center"/>
    </w:pPr>
    <w:rPr>
      <w:rFonts w:cs="Times New Roman"/>
      <w:i/>
      <w:sz w:val="24"/>
      <w:szCs w:val="24"/>
    </w:rPr>
  </w:style>
  <w:style w:type="character" w:customStyle="1" w:styleId="anguonChar">
    <w:name w:val="anguon Char"/>
    <w:basedOn w:val="DefaultParagraphFont"/>
    <w:link w:val="anguon"/>
    <w:rsid w:val="006224C2"/>
    <w:rPr>
      <w:rFonts w:ascii="Times New Roman" w:hAnsi="Times New Roman" w:cs="Times New Roman"/>
      <w:i/>
      <w:sz w:val="24"/>
      <w:szCs w:val="24"/>
    </w:rPr>
  </w:style>
  <w:style w:type="paragraph" w:customStyle="1" w:styleId="a3">
    <w:name w:val="a3"/>
    <w:basedOn w:val="Heading3"/>
    <w:link w:val="a3Char"/>
    <w:qFormat/>
    <w:rsid w:val="00DA495E"/>
    <w:pPr>
      <w:spacing w:before="0"/>
    </w:pPr>
    <w:rPr>
      <w:rFonts w:ascii="Times New Roman" w:hAnsi="Times New Roman" w:cs="Times New Roman"/>
      <w:i/>
      <w:color w:val="auto"/>
      <w:sz w:val="28"/>
      <w:szCs w:val="28"/>
    </w:rPr>
  </w:style>
  <w:style w:type="character" w:customStyle="1" w:styleId="a3Char">
    <w:name w:val="a3 Char"/>
    <w:basedOn w:val="Heading3Char"/>
    <w:link w:val="a3"/>
    <w:rsid w:val="00DA495E"/>
    <w:rPr>
      <w:rFonts w:ascii="Times New Roman" w:eastAsiaTheme="majorEastAsia" w:hAnsi="Times New Roman" w:cs="Times New Roman"/>
      <w:i/>
      <w:color w:val="1F4D78" w:themeColor="accent1" w:themeShade="7F"/>
      <w:sz w:val="28"/>
      <w:szCs w:val="28"/>
      <w:lang w:val="vi-VN"/>
    </w:rPr>
  </w:style>
  <w:style w:type="character" w:customStyle="1" w:styleId="given-name">
    <w:name w:val="given-name"/>
    <w:basedOn w:val="DefaultParagraphFont"/>
    <w:rsid w:val="00F65F17"/>
  </w:style>
  <w:style w:type="character" w:customStyle="1" w:styleId="text">
    <w:name w:val="text"/>
    <w:basedOn w:val="DefaultParagraphFont"/>
    <w:rsid w:val="00F65F17"/>
  </w:style>
  <w:style w:type="character" w:styleId="CommentReference">
    <w:name w:val="annotation reference"/>
    <w:basedOn w:val="DefaultParagraphFont"/>
    <w:semiHidden/>
    <w:unhideWhenUsed/>
    <w:rsid w:val="005F2AC2"/>
    <w:rPr>
      <w:sz w:val="16"/>
      <w:szCs w:val="16"/>
    </w:rPr>
  </w:style>
  <w:style w:type="paragraph" w:styleId="Revision">
    <w:name w:val="Revision"/>
    <w:hidden/>
    <w:uiPriority w:val="99"/>
    <w:semiHidden/>
    <w:rsid w:val="005F2AC2"/>
    <w:pPr>
      <w:spacing w:line="240" w:lineRule="auto"/>
    </w:pPr>
  </w:style>
  <w:style w:type="paragraph" w:customStyle="1" w:styleId="ABIEUDO">
    <w:name w:val="ABIEUDO"/>
    <w:basedOn w:val="Normal"/>
    <w:link w:val="ABIEUDOChar"/>
    <w:qFormat/>
    <w:rsid w:val="00067232"/>
    <w:pPr>
      <w:autoSpaceDE w:val="0"/>
      <w:autoSpaceDN w:val="0"/>
      <w:adjustRightInd w:val="0"/>
      <w:jc w:val="center"/>
    </w:pPr>
    <w:rPr>
      <w:rFonts w:cs="Times New Roman"/>
      <w:b/>
      <w:szCs w:val="28"/>
    </w:rPr>
  </w:style>
  <w:style w:type="character" w:customStyle="1" w:styleId="ABIEUDOChar">
    <w:name w:val="ABIEUDO Char"/>
    <w:basedOn w:val="DefaultParagraphFont"/>
    <w:link w:val="ABIEUDO"/>
    <w:rsid w:val="00067232"/>
    <w:rPr>
      <w:rFonts w:ascii="Times New Roman" w:hAnsi="Times New Roman" w:cs="Times New Roman"/>
      <w:b/>
      <w:sz w:val="28"/>
      <w:szCs w:val="28"/>
    </w:rPr>
  </w:style>
  <w:style w:type="character" w:customStyle="1" w:styleId="pmid1">
    <w:name w:val="pmid1"/>
    <w:basedOn w:val="DefaultParagraphFont"/>
    <w:rsid w:val="0069035A"/>
  </w:style>
  <w:style w:type="character" w:customStyle="1" w:styleId="ahinhChar">
    <w:name w:val="ahinh Char"/>
    <w:link w:val="ahinh"/>
    <w:locked/>
    <w:rsid w:val="00A704C0"/>
    <w:rPr>
      <w:rFonts w:ascii="Times New Roman" w:eastAsia="SimSun" w:hAnsi="Times New Roman" w:cs="Times New Roman"/>
      <w:b/>
      <w:noProof/>
      <w:sz w:val="28"/>
      <w:szCs w:val="28"/>
    </w:rPr>
  </w:style>
  <w:style w:type="paragraph" w:customStyle="1" w:styleId="ahinh">
    <w:name w:val="ahinh"/>
    <w:basedOn w:val="ListParagraph"/>
    <w:link w:val="ahinhChar"/>
    <w:qFormat/>
    <w:rsid w:val="00A704C0"/>
    <w:pPr>
      <w:snapToGrid w:val="0"/>
      <w:ind w:left="1797" w:hanging="1797"/>
      <w:contextualSpacing w:val="0"/>
      <w:jc w:val="center"/>
    </w:pPr>
    <w:rPr>
      <w:rFonts w:eastAsia="SimSun" w:cs="Times New Roman"/>
      <w:b/>
      <w:noProof/>
      <w:szCs w:val="28"/>
    </w:rPr>
  </w:style>
  <w:style w:type="paragraph" w:customStyle="1" w:styleId="01Gch0">
    <w:name w:val="01 Gạch 0"/>
    <w:autoRedefine/>
    <w:qFormat/>
    <w:rsid w:val="00A704C0"/>
    <w:pPr>
      <w:ind w:left="227" w:hanging="227"/>
    </w:pPr>
    <w:rPr>
      <w:rFonts w:ascii="Times New Roman" w:hAnsi="Times New Roman"/>
      <w:sz w:val="28"/>
      <w:szCs w:val="28"/>
      <w:lang w:val="vi-VN"/>
    </w:rPr>
  </w:style>
  <w:style w:type="paragraph" w:customStyle="1" w:styleId="01Gch1">
    <w:name w:val="01 Gạch 1"/>
    <w:basedOn w:val="01Gch0"/>
    <w:autoRedefine/>
    <w:rsid w:val="00A704C0"/>
    <w:pPr>
      <w:tabs>
        <w:tab w:val="left" w:pos="2880"/>
      </w:tabs>
      <w:ind w:left="794"/>
    </w:pPr>
  </w:style>
  <w:style w:type="paragraph" w:customStyle="1" w:styleId="02Thp0">
    <w:name w:val="02 Thập 0"/>
    <w:autoRedefine/>
    <w:rsid w:val="00A704C0"/>
    <w:pPr>
      <w:ind w:left="227" w:hanging="227"/>
    </w:pPr>
    <w:rPr>
      <w:rFonts w:ascii="Times New Roman" w:hAnsi="Times New Roman"/>
      <w:sz w:val="28"/>
      <w:szCs w:val="28"/>
      <w:lang w:val="vi-VN"/>
    </w:rPr>
  </w:style>
  <w:style w:type="paragraph" w:customStyle="1" w:styleId="02Thp2">
    <w:name w:val="02 Thập 2"/>
    <w:basedOn w:val="02Thp0"/>
    <w:autoRedefine/>
    <w:qFormat/>
    <w:rsid w:val="00A704C0"/>
    <w:pPr>
      <w:tabs>
        <w:tab w:val="left" w:pos="3360"/>
      </w:tabs>
      <w:ind w:left="1361"/>
    </w:pPr>
  </w:style>
  <w:style w:type="paragraph" w:customStyle="1" w:styleId="msonormal0">
    <w:name w:val="msonormal"/>
    <w:basedOn w:val="Normal"/>
    <w:rsid w:val="00A704C0"/>
    <w:pPr>
      <w:spacing w:before="100" w:beforeAutospacing="1" w:after="100" w:afterAutospacing="1" w:line="240" w:lineRule="auto"/>
    </w:pPr>
    <w:rPr>
      <w:rFonts w:eastAsia="Times New Roman" w:cs="Times New Roman"/>
      <w:sz w:val="24"/>
      <w:szCs w:val="24"/>
    </w:rPr>
  </w:style>
  <w:style w:type="character" w:customStyle="1" w:styleId="BodyTextChar">
    <w:name w:val="Body Text Char"/>
    <w:basedOn w:val="DefaultParagraphFont"/>
    <w:link w:val="BodyText"/>
    <w:uiPriority w:val="1"/>
    <w:rsid w:val="00A704C0"/>
    <w:rPr>
      <w:rFonts w:ascii="Times New Roman" w:eastAsia="Times New Roman" w:hAnsi="Times New Roman" w:cs="Times New Roman"/>
      <w:sz w:val="28"/>
      <w:szCs w:val="28"/>
    </w:rPr>
  </w:style>
  <w:style w:type="paragraph" w:styleId="BodyText">
    <w:name w:val="Body Text"/>
    <w:basedOn w:val="Normal"/>
    <w:link w:val="BodyTextChar"/>
    <w:uiPriority w:val="1"/>
    <w:unhideWhenUsed/>
    <w:qFormat/>
    <w:rsid w:val="00A704C0"/>
    <w:pPr>
      <w:widowControl w:val="0"/>
      <w:autoSpaceDE w:val="0"/>
      <w:autoSpaceDN w:val="0"/>
      <w:spacing w:line="240" w:lineRule="auto"/>
    </w:pPr>
    <w:rPr>
      <w:rFonts w:eastAsia="Times New Roman" w:cs="Times New Roman"/>
      <w:szCs w:val="28"/>
    </w:rPr>
  </w:style>
  <w:style w:type="character" w:customStyle="1" w:styleId="11Char">
    <w:name w:val="1.1 Char"/>
    <w:link w:val="11"/>
    <w:locked/>
    <w:rsid w:val="00A704C0"/>
    <w:rPr>
      <w:rFonts w:ascii="Times New Roman" w:eastAsia="Times New Roman" w:hAnsi="Times New Roman" w:cs="Times New Roman"/>
      <w:i/>
      <w:sz w:val="28"/>
      <w:szCs w:val="28"/>
    </w:rPr>
  </w:style>
  <w:style w:type="paragraph" w:customStyle="1" w:styleId="11">
    <w:name w:val="1.1"/>
    <w:basedOn w:val="Normal"/>
    <w:link w:val="11Char"/>
    <w:rsid w:val="00A704C0"/>
    <w:pPr>
      <w:spacing w:line="348" w:lineRule="auto"/>
      <w:jc w:val="center"/>
    </w:pPr>
    <w:rPr>
      <w:rFonts w:eastAsia="Times New Roman" w:cs="Times New Roman"/>
      <w:i/>
      <w:szCs w:val="28"/>
    </w:rPr>
  </w:style>
  <w:style w:type="paragraph" w:customStyle="1" w:styleId="A30">
    <w:name w:val="A3"/>
    <w:basedOn w:val="3"/>
    <w:link w:val="A3Char0"/>
    <w:qFormat/>
    <w:rsid w:val="00A704C0"/>
    <w:pPr>
      <w:keepNext w:val="0"/>
      <w:contextualSpacing w:val="0"/>
      <w:outlineLvl w:val="9"/>
    </w:pPr>
    <w:rPr>
      <w:rFonts w:eastAsia="Times New Roman"/>
      <w:b w:val="0"/>
      <w:i w:val="0"/>
      <w:iCs w:val="0"/>
      <w:szCs w:val="20"/>
      <w:lang w:val="pt-BR" w:eastAsia="en-US"/>
    </w:rPr>
  </w:style>
  <w:style w:type="paragraph" w:customStyle="1" w:styleId="TableParagraph">
    <w:name w:val="Table Paragraph"/>
    <w:basedOn w:val="Normal"/>
    <w:uiPriority w:val="1"/>
    <w:qFormat/>
    <w:rsid w:val="00A704C0"/>
    <w:pPr>
      <w:widowControl w:val="0"/>
      <w:autoSpaceDE w:val="0"/>
      <w:autoSpaceDN w:val="0"/>
      <w:spacing w:line="240" w:lineRule="auto"/>
      <w:jc w:val="center"/>
    </w:pPr>
    <w:rPr>
      <w:rFonts w:eastAsia="Times New Roman" w:cs="Times New Roman"/>
    </w:rPr>
  </w:style>
  <w:style w:type="character" w:customStyle="1" w:styleId="authors-list-item">
    <w:name w:val="authors-list-item"/>
    <w:basedOn w:val="DefaultParagraphFont"/>
    <w:rsid w:val="00A704C0"/>
  </w:style>
  <w:style w:type="character" w:customStyle="1" w:styleId="comma">
    <w:name w:val="comma"/>
    <w:basedOn w:val="DefaultParagraphFont"/>
    <w:rsid w:val="00A704C0"/>
  </w:style>
  <w:style w:type="character" w:customStyle="1" w:styleId="cit">
    <w:name w:val="cit"/>
    <w:basedOn w:val="DefaultParagraphFont"/>
    <w:rsid w:val="00A704C0"/>
  </w:style>
  <w:style w:type="character" w:customStyle="1" w:styleId="period">
    <w:name w:val="period"/>
    <w:basedOn w:val="DefaultParagraphFont"/>
    <w:rsid w:val="00A704C0"/>
  </w:style>
  <w:style w:type="character" w:styleId="FollowedHyperlink">
    <w:name w:val="FollowedHyperlink"/>
    <w:basedOn w:val="DefaultParagraphFont"/>
    <w:unhideWhenUsed/>
    <w:rsid w:val="004A3597"/>
    <w:rPr>
      <w:color w:val="954F72" w:themeColor="followedHyperlink"/>
      <w:u w:val="single"/>
    </w:rPr>
  </w:style>
  <w:style w:type="paragraph" w:customStyle="1" w:styleId="Hh">
    <w:name w:val="Hh"/>
    <w:basedOn w:val="Caption"/>
    <w:qFormat/>
    <w:rsid w:val="004A3597"/>
    <w:pPr>
      <w:ind w:right="-143"/>
    </w:pPr>
    <w:rPr>
      <w:rFonts w:cs="Times New Roman"/>
      <w:i/>
      <w:szCs w:val="28"/>
    </w:rPr>
  </w:style>
  <w:style w:type="paragraph" w:styleId="Title">
    <w:name w:val="Title"/>
    <w:basedOn w:val="Normal"/>
    <w:next w:val="Normal"/>
    <w:link w:val="TitleChar"/>
    <w:uiPriority w:val="10"/>
    <w:qFormat/>
    <w:rsid w:val="004A3597"/>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4A3597"/>
    <w:rPr>
      <w:rFonts w:asciiTheme="majorHAnsi" w:eastAsiaTheme="majorEastAsia" w:hAnsiTheme="majorHAnsi" w:cstheme="majorBidi"/>
      <w:color w:val="323E4F" w:themeColor="text2" w:themeShade="BF"/>
      <w:spacing w:val="5"/>
      <w:kern w:val="28"/>
      <w:sz w:val="52"/>
      <w:szCs w:val="52"/>
    </w:rPr>
  </w:style>
  <w:style w:type="table" w:customStyle="1" w:styleId="TableGrid1">
    <w:name w:val="Table Grid1"/>
    <w:basedOn w:val="TableNormal"/>
    <w:next w:val="TableGrid"/>
    <w:uiPriority w:val="59"/>
    <w:rsid w:val="004A359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DefaultParagraphFont"/>
    <w:rsid w:val="004A3597"/>
  </w:style>
  <w:style w:type="character" w:customStyle="1" w:styleId="ts-alignment-element">
    <w:name w:val="ts-alignment-element"/>
    <w:basedOn w:val="DefaultParagraphFont"/>
    <w:rsid w:val="004A3597"/>
  </w:style>
  <w:style w:type="character" w:customStyle="1" w:styleId="UnresolvedMention1">
    <w:name w:val="Unresolved Mention1"/>
    <w:basedOn w:val="DefaultParagraphFont"/>
    <w:uiPriority w:val="99"/>
    <w:semiHidden/>
    <w:unhideWhenUsed/>
    <w:rsid w:val="004A3597"/>
    <w:rPr>
      <w:color w:val="605E5C"/>
      <w:shd w:val="clear" w:color="auto" w:fill="E1DFDD"/>
    </w:rPr>
  </w:style>
  <w:style w:type="paragraph" w:customStyle="1" w:styleId="abieudo0">
    <w:name w:val="abieudo"/>
    <w:basedOn w:val="Normal"/>
    <w:link w:val="abieudoChar0"/>
    <w:qFormat/>
    <w:rsid w:val="00C96234"/>
    <w:pPr>
      <w:autoSpaceDE w:val="0"/>
      <w:autoSpaceDN w:val="0"/>
      <w:adjustRightInd w:val="0"/>
      <w:spacing w:line="400" w:lineRule="atLeast"/>
      <w:jc w:val="center"/>
    </w:pPr>
    <w:rPr>
      <w:rFonts w:eastAsia="Calibri" w:cs="Times New Roman"/>
      <w:b/>
      <w:szCs w:val="28"/>
    </w:rPr>
  </w:style>
  <w:style w:type="character" w:customStyle="1" w:styleId="abieudoChar0">
    <w:name w:val="abieudo Char"/>
    <w:link w:val="abieudo0"/>
    <w:rsid w:val="00C96234"/>
    <w:rPr>
      <w:rFonts w:ascii="Times New Roman" w:eastAsia="Calibri" w:hAnsi="Times New Roman" w:cs="Times New Roman"/>
      <w:b/>
      <w:sz w:val="28"/>
      <w:szCs w:val="28"/>
    </w:rPr>
  </w:style>
  <w:style w:type="character" w:customStyle="1" w:styleId="VnbanChuthichChar1">
    <w:name w:val="Văn bản Chú thích Char1"/>
    <w:basedOn w:val="DefaultParagraphFont"/>
    <w:uiPriority w:val="99"/>
    <w:semiHidden/>
    <w:rsid w:val="004A3597"/>
    <w:rPr>
      <w:sz w:val="20"/>
      <w:szCs w:val="20"/>
    </w:rPr>
  </w:style>
  <w:style w:type="table" w:styleId="PlainTable2">
    <w:name w:val="Plain Table 2"/>
    <w:basedOn w:val="TableNormal"/>
    <w:uiPriority w:val="42"/>
    <w:rsid w:val="007B48B8"/>
    <w:pPr>
      <w:spacing w:line="240" w:lineRule="auto"/>
    </w:pPr>
    <w:rPr>
      <w:rFonts w:ascii="Calibri" w:eastAsia="Calibri" w:hAnsi="Calibri"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Mucluc1">
    <w:name w:val="Muc luc 1"/>
    <w:basedOn w:val="TOC1"/>
    <w:qFormat/>
    <w:rsid w:val="007B48B8"/>
    <w:pPr>
      <w:tabs>
        <w:tab w:val="left" w:pos="1120"/>
      </w:tabs>
      <w:spacing w:after="120" w:line="240" w:lineRule="auto"/>
      <w:ind w:right="0" w:firstLine="720"/>
      <w:jc w:val="center"/>
    </w:pPr>
    <w:rPr>
      <w:rFonts w:eastAsiaTheme="minorEastAsia"/>
      <w:b/>
      <w:bCs/>
      <w:kern w:val="2"/>
      <w:lang w:val="da-DK"/>
      <w14:ligatures w14:val="standardContextual"/>
    </w:rPr>
  </w:style>
  <w:style w:type="paragraph" w:customStyle="1" w:styleId="FormatTLTK">
    <w:name w:val="Format TLTK"/>
    <w:basedOn w:val="EndNoteBibliography"/>
    <w:qFormat/>
    <w:rsid w:val="002D0A72"/>
    <w:pPr>
      <w:spacing w:line="360" w:lineRule="auto"/>
      <w:ind w:left="567" w:hanging="567"/>
    </w:pPr>
    <w:rPr>
      <w:rFonts w:ascii="Times New Roman" w:eastAsia="Calibri" w:hAnsi="Times New Roman" w:cs="Times New Roman"/>
      <w:sz w:val="28"/>
      <w:szCs w:val="28"/>
      <w:lang w:val="x-none" w:eastAsia="x-none"/>
    </w:rPr>
  </w:style>
  <w:style w:type="character" w:customStyle="1" w:styleId="UnresolvedMention2">
    <w:name w:val="Unresolved Mention2"/>
    <w:basedOn w:val="DefaultParagraphFont"/>
    <w:uiPriority w:val="99"/>
    <w:semiHidden/>
    <w:unhideWhenUsed/>
    <w:rsid w:val="006E72F1"/>
    <w:rPr>
      <w:color w:val="605E5C"/>
      <w:shd w:val="clear" w:color="auto" w:fill="E1DFDD"/>
    </w:rPr>
  </w:style>
  <w:style w:type="character" w:styleId="UnresolvedMention">
    <w:name w:val="Unresolved Mention"/>
    <w:basedOn w:val="DefaultParagraphFont"/>
    <w:uiPriority w:val="99"/>
    <w:semiHidden/>
    <w:unhideWhenUsed/>
    <w:rsid w:val="003D3F1E"/>
    <w:rPr>
      <w:color w:val="605E5C"/>
      <w:shd w:val="clear" w:color="auto" w:fill="E1DFDD"/>
    </w:rPr>
  </w:style>
  <w:style w:type="numbering" w:customStyle="1" w:styleId="NoList1">
    <w:name w:val="No List1"/>
    <w:next w:val="NoList"/>
    <w:uiPriority w:val="99"/>
    <w:semiHidden/>
    <w:unhideWhenUsed/>
    <w:rsid w:val="003D3F1E"/>
  </w:style>
  <w:style w:type="character" w:customStyle="1" w:styleId="Heading2Char1">
    <w:name w:val="Heading 2 Char1"/>
    <w:rsid w:val="003D3F1E"/>
    <w:rPr>
      <w:rFonts w:ascii="Times New Roman Bold" w:hAnsi="Times New Roman Bold"/>
      <w:b/>
      <w:sz w:val="28"/>
      <w:szCs w:val="28"/>
      <w:lang w:val="en-US" w:eastAsia="en-US"/>
    </w:rPr>
  </w:style>
  <w:style w:type="table" w:customStyle="1" w:styleId="TableGrid2">
    <w:name w:val="Table Grid2"/>
    <w:basedOn w:val="TableNormal"/>
    <w:next w:val="TableGrid"/>
    <w:uiPriority w:val="39"/>
    <w:rsid w:val="003D3F1E"/>
    <w:pPr>
      <w:spacing w:line="240" w:lineRule="auto"/>
    </w:pPr>
    <w:rPr>
      <w:rFonts w:ascii="Calibri" w:eastAsia="Calibri"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
    <w:name w:val="Plain Table 41"/>
    <w:basedOn w:val="TableNormal"/>
    <w:rsid w:val="003D3F1E"/>
    <w:pPr>
      <w:spacing w:line="240" w:lineRule="auto"/>
      <w:ind w:left="720" w:hanging="720"/>
    </w:pPr>
    <w:rPr>
      <w:rFonts w:ascii="Times New Roman" w:eastAsia="Calibri" w:hAnsi="Times New Roman" w:cs="Arial"/>
      <w:sz w:val="28"/>
      <w:szCs w:val="28"/>
      <w:lang w:val="vi-VN"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solistparagraph0">
    <w:name w:val="msolistparagraph"/>
    <w:basedOn w:val="Normal"/>
    <w:uiPriority w:val="99"/>
    <w:rsid w:val="003D3F1E"/>
    <w:pPr>
      <w:spacing w:line="240" w:lineRule="auto"/>
      <w:ind w:left="720"/>
      <w:contextualSpacing/>
    </w:pPr>
    <w:rPr>
      <w:rFonts w:ascii="Calibri" w:eastAsia="Calibri" w:hAnsi="Calibri" w:cs="Arial"/>
      <w:sz w:val="20"/>
      <w:szCs w:val="20"/>
    </w:rPr>
  </w:style>
  <w:style w:type="paragraph" w:customStyle="1" w:styleId="msonormalcxsplast">
    <w:name w:val="msonormalcxsplast"/>
    <w:basedOn w:val="Normal"/>
    <w:uiPriority w:val="99"/>
    <w:rsid w:val="003D3F1E"/>
    <w:pPr>
      <w:spacing w:before="100" w:beforeAutospacing="1" w:after="100" w:afterAutospacing="1" w:line="240" w:lineRule="auto"/>
    </w:pPr>
    <w:rPr>
      <w:rFonts w:eastAsia="Times New Roman" w:cs="Times New Roman"/>
      <w:sz w:val="24"/>
      <w:szCs w:val="24"/>
    </w:rPr>
  </w:style>
  <w:style w:type="paragraph" w:styleId="HTMLPreformatted">
    <w:name w:val="HTML Preformatted"/>
    <w:basedOn w:val="Normal"/>
    <w:link w:val="HTMLPreformattedChar"/>
    <w:uiPriority w:val="99"/>
    <w:unhideWhenUsed/>
    <w:rsid w:val="003D3F1E"/>
    <w:pPr>
      <w:spacing w:line="240" w:lineRule="auto"/>
    </w:pPr>
    <w:rPr>
      <w:rFonts w:ascii="Consolas" w:eastAsia="Times New Roman" w:hAnsi="Consolas" w:cs="Consolas"/>
      <w:sz w:val="20"/>
      <w:szCs w:val="20"/>
    </w:rPr>
  </w:style>
  <w:style w:type="character" w:customStyle="1" w:styleId="HTMLPreformattedChar">
    <w:name w:val="HTML Preformatted Char"/>
    <w:basedOn w:val="DefaultParagraphFont"/>
    <w:link w:val="HTMLPreformatted"/>
    <w:uiPriority w:val="99"/>
    <w:rsid w:val="003D3F1E"/>
    <w:rPr>
      <w:rFonts w:ascii="Consolas" w:eastAsia="Times New Roman" w:hAnsi="Consolas" w:cs="Consolas"/>
      <w:sz w:val="20"/>
      <w:szCs w:val="20"/>
    </w:rPr>
  </w:style>
  <w:style w:type="character" w:customStyle="1" w:styleId="DefaultChar">
    <w:name w:val="Default Char"/>
    <w:basedOn w:val="DefaultParagraphFont"/>
    <w:link w:val="Default"/>
    <w:locked/>
    <w:rsid w:val="003D3F1E"/>
    <w:rPr>
      <w:color w:val="000000"/>
      <w:sz w:val="24"/>
      <w:szCs w:val="24"/>
    </w:rPr>
  </w:style>
  <w:style w:type="paragraph" w:customStyle="1" w:styleId="Default">
    <w:name w:val="Default"/>
    <w:link w:val="DefaultChar"/>
    <w:rsid w:val="003D3F1E"/>
    <w:pPr>
      <w:autoSpaceDE w:val="0"/>
      <w:autoSpaceDN w:val="0"/>
      <w:adjustRightInd w:val="0"/>
      <w:spacing w:line="240" w:lineRule="auto"/>
    </w:pPr>
    <w:rPr>
      <w:color w:val="000000"/>
      <w:sz w:val="24"/>
      <w:szCs w:val="24"/>
    </w:rPr>
  </w:style>
  <w:style w:type="character" w:customStyle="1" w:styleId="BodyTextChar1">
    <w:name w:val="Body Text Char1"/>
    <w:basedOn w:val="DefaultParagraphFont"/>
    <w:uiPriority w:val="1"/>
    <w:semiHidden/>
    <w:rsid w:val="003D3F1E"/>
    <w:rPr>
      <w:sz w:val="24"/>
      <w:szCs w:val="24"/>
      <w:lang w:val="en-US" w:eastAsia="en-US"/>
    </w:rPr>
  </w:style>
  <w:style w:type="character" w:customStyle="1" w:styleId="SubtitleChar1">
    <w:name w:val="Subtitle Char1"/>
    <w:basedOn w:val="DefaultParagraphFont"/>
    <w:rsid w:val="003D3F1E"/>
    <w:rPr>
      <w:rFonts w:ascii="Calibri" w:eastAsia="Times New Roman" w:hAnsi="Calibri" w:cs="Times New Roman"/>
      <w:color w:val="595959"/>
      <w:spacing w:val="15"/>
      <w:sz w:val="28"/>
      <w:szCs w:val="28"/>
      <w:lang w:val="en-US" w:eastAsia="en-US"/>
    </w:rPr>
  </w:style>
  <w:style w:type="character" w:customStyle="1" w:styleId="AChar0">
    <w:name w:val="A Char"/>
    <w:basedOn w:val="DefaultParagraphFont"/>
    <w:link w:val="A0"/>
    <w:locked/>
    <w:rsid w:val="003D3F1E"/>
    <w:rPr>
      <w:b/>
      <w:sz w:val="28"/>
      <w:szCs w:val="28"/>
    </w:rPr>
  </w:style>
  <w:style w:type="paragraph" w:customStyle="1" w:styleId="A0">
    <w:name w:val="A"/>
    <w:basedOn w:val="Normal"/>
    <w:link w:val="AChar0"/>
    <w:qFormat/>
    <w:rsid w:val="003D3F1E"/>
    <w:pPr>
      <w:jc w:val="center"/>
      <w:outlineLvl w:val="0"/>
    </w:pPr>
    <w:rPr>
      <w:b/>
      <w:szCs w:val="28"/>
    </w:rPr>
  </w:style>
  <w:style w:type="character" w:customStyle="1" w:styleId="A1Char0">
    <w:name w:val="A1 Char"/>
    <w:basedOn w:val="DefaultParagraphFont"/>
    <w:link w:val="A1"/>
    <w:locked/>
    <w:rsid w:val="003D3F1E"/>
    <w:rPr>
      <w:rFonts w:ascii="Times New Roman Bold" w:hAnsi="Times New Roman Bold"/>
      <w:b/>
      <w:color w:val="000000"/>
      <w:sz w:val="28"/>
      <w:szCs w:val="28"/>
    </w:rPr>
  </w:style>
  <w:style w:type="paragraph" w:customStyle="1" w:styleId="A1">
    <w:name w:val="A1"/>
    <w:basedOn w:val="Normal"/>
    <w:link w:val="A1Char0"/>
    <w:qFormat/>
    <w:rsid w:val="003D3F1E"/>
    <w:pPr>
      <w:numPr>
        <w:numId w:val="25"/>
      </w:numPr>
      <w:outlineLvl w:val="1"/>
    </w:pPr>
    <w:rPr>
      <w:rFonts w:ascii="Times New Roman Bold" w:hAnsi="Times New Roman Bold"/>
      <w:b/>
      <w:color w:val="000000"/>
      <w:szCs w:val="28"/>
    </w:rPr>
  </w:style>
  <w:style w:type="character" w:customStyle="1" w:styleId="A2Char1">
    <w:name w:val="A2 Char"/>
    <w:basedOn w:val="DefaultChar"/>
    <w:link w:val="A21"/>
    <w:locked/>
    <w:rsid w:val="003D3F1E"/>
    <w:rPr>
      <w:b/>
      <w:bCs/>
      <w:i/>
      <w:color w:val="000000"/>
      <w:sz w:val="28"/>
      <w:szCs w:val="28"/>
    </w:rPr>
  </w:style>
  <w:style w:type="paragraph" w:customStyle="1" w:styleId="A21">
    <w:name w:val="A2"/>
    <w:basedOn w:val="Default"/>
    <w:link w:val="A2Char1"/>
    <w:qFormat/>
    <w:rsid w:val="003D3F1E"/>
    <w:pPr>
      <w:spacing w:line="360" w:lineRule="auto"/>
    </w:pPr>
    <w:rPr>
      <w:b/>
      <w:bCs/>
      <w:i/>
      <w:sz w:val="28"/>
      <w:szCs w:val="28"/>
    </w:rPr>
  </w:style>
  <w:style w:type="character" w:customStyle="1" w:styleId="AHINHChar0">
    <w:name w:val="AHINH Char"/>
    <w:basedOn w:val="BodyTextChar"/>
    <w:link w:val="AHINH0"/>
    <w:locked/>
    <w:rsid w:val="003D3F1E"/>
    <w:rPr>
      <w:rFonts w:ascii="Times New Roman" w:eastAsia="Times New Roman" w:hAnsi="Times New Roman" w:cs="Times New Roman"/>
      <w:b/>
      <w:bCs/>
      <w:color w:val="000000"/>
      <w:sz w:val="28"/>
      <w:szCs w:val="28"/>
    </w:rPr>
  </w:style>
  <w:style w:type="paragraph" w:customStyle="1" w:styleId="AHINH0">
    <w:name w:val="AHINH"/>
    <w:basedOn w:val="BodyText"/>
    <w:link w:val="AHINHChar0"/>
    <w:qFormat/>
    <w:rsid w:val="003D3F1E"/>
    <w:pPr>
      <w:autoSpaceDE/>
      <w:autoSpaceDN/>
      <w:spacing w:line="360" w:lineRule="auto"/>
      <w:jc w:val="center"/>
    </w:pPr>
    <w:rPr>
      <w:b/>
      <w:bCs/>
      <w:color w:val="000000"/>
    </w:rPr>
  </w:style>
  <w:style w:type="character" w:customStyle="1" w:styleId="A3Char0">
    <w:name w:val="A3 Char"/>
    <w:basedOn w:val="BodyTextChar"/>
    <w:link w:val="A30"/>
    <w:locked/>
    <w:rsid w:val="003D3F1E"/>
    <w:rPr>
      <w:rFonts w:ascii="Times New Roman" w:eastAsia="Times New Roman" w:hAnsi="Times New Roman" w:cs="Times New Roman"/>
      <w:bCs/>
      <w:sz w:val="28"/>
      <w:szCs w:val="20"/>
      <w:lang w:val="pt-BR"/>
    </w:rPr>
  </w:style>
  <w:style w:type="character" w:customStyle="1" w:styleId="ABANGChar0">
    <w:name w:val="ABANG Char"/>
    <w:basedOn w:val="DefaultParagraphFont"/>
    <w:link w:val="ABANG0"/>
    <w:locked/>
    <w:rsid w:val="003D3F1E"/>
    <w:rPr>
      <w:b/>
      <w:sz w:val="28"/>
      <w:szCs w:val="28"/>
      <w:lang w:val="vi-VN"/>
    </w:rPr>
  </w:style>
  <w:style w:type="paragraph" w:customStyle="1" w:styleId="ABANG0">
    <w:name w:val="ABANG"/>
    <w:basedOn w:val="Normal"/>
    <w:link w:val="ABANGChar0"/>
    <w:qFormat/>
    <w:rsid w:val="003D3F1E"/>
    <w:pPr>
      <w:jc w:val="center"/>
    </w:pPr>
    <w:rPr>
      <w:b/>
      <w:szCs w:val="28"/>
    </w:rPr>
  </w:style>
  <w:style w:type="paragraph" w:customStyle="1" w:styleId="text13">
    <w:name w:val="text13"/>
    <w:basedOn w:val="Normal"/>
    <w:uiPriority w:val="99"/>
    <w:rsid w:val="003D3F1E"/>
    <w:pPr>
      <w:spacing w:before="100" w:beforeAutospacing="1" w:after="100" w:afterAutospacing="1" w:line="240" w:lineRule="auto"/>
    </w:pPr>
    <w:rPr>
      <w:rFonts w:eastAsia="Times New Roman" w:cs="Times New Roman"/>
      <w:sz w:val="24"/>
      <w:szCs w:val="24"/>
    </w:rPr>
  </w:style>
  <w:style w:type="table" w:customStyle="1" w:styleId="TableGrid11">
    <w:name w:val="Table Grid11"/>
    <w:basedOn w:val="TableNormal"/>
    <w:next w:val="TableGrid"/>
    <w:uiPriority w:val="39"/>
    <w:rsid w:val="003D3F1E"/>
    <w:pPr>
      <w:spacing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3D3F1E"/>
    <w:pPr>
      <w:spacing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_1"/>
    <w:basedOn w:val="Normal"/>
    <w:link w:val="Text1Char"/>
    <w:qFormat/>
    <w:rsid w:val="003D3F1E"/>
    <w:pPr>
      <w:spacing w:before="240"/>
    </w:pPr>
    <w:rPr>
      <w:rFonts w:ascii="Cambria" w:eastAsia="Times New Roman" w:hAnsi="Cambria"/>
      <w:sz w:val="24"/>
      <w:szCs w:val="24"/>
      <w:lang w:eastAsia="de-DE"/>
    </w:rPr>
  </w:style>
  <w:style w:type="character" w:customStyle="1" w:styleId="Text1Char">
    <w:name w:val="Text_1 Char"/>
    <w:basedOn w:val="DefaultParagraphFont"/>
    <w:link w:val="Text1"/>
    <w:rsid w:val="003D3F1E"/>
    <w:rPr>
      <w:rFonts w:ascii="Cambria" w:eastAsia="Times New Roman" w:hAnsi="Cambria"/>
      <w:sz w:val="24"/>
      <w:szCs w:val="24"/>
      <w:lang w:eastAsia="de-DE"/>
    </w:rPr>
  </w:style>
  <w:style w:type="character" w:customStyle="1" w:styleId="UnresolvedMention3">
    <w:name w:val="Unresolved Mention3"/>
    <w:basedOn w:val="DefaultParagraphFont"/>
    <w:uiPriority w:val="99"/>
    <w:semiHidden/>
    <w:unhideWhenUsed/>
    <w:rsid w:val="003D3F1E"/>
    <w:rPr>
      <w:color w:val="605E5C"/>
      <w:shd w:val="clear" w:color="auto" w:fill="E1DFDD"/>
    </w:rPr>
  </w:style>
  <w:style w:type="character" w:customStyle="1" w:styleId="UnresolvedMention4">
    <w:name w:val="Unresolved Mention4"/>
    <w:basedOn w:val="DefaultParagraphFont"/>
    <w:uiPriority w:val="99"/>
    <w:semiHidden/>
    <w:unhideWhenUsed/>
    <w:rsid w:val="003D3F1E"/>
    <w:rPr>
      <w:color w:val="605E5C"/>
      <w:shd w:val="clear" w:color="auto" w:fill="E1DFDD"/>
    </w:rPr>
  </w:style>
  <w:style w:type="table" w:customStyle="1" w:styleId="TableGrid3">
    <w:name w:val="Table Grid3"/>
    <w:basedOn w:val="TableNormal"/>
    <w:next w:val="TableGrid"/>
    <w:uiPriority w:val="39"/>
    <w:rsid w:val="006D323A"/>
    <w:pPr>
      <w:spacing w:line="240" w:lineRule="auto"/>
      <w:ind w:firstLine="72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02DA2"/>
  </w:style>
  <w:style w:type="character" w:customStyle="1" w:styleId="BalloonTextChar1">
    <w:name w:val="Balloon Text Char1"/>
    <w:basedOn w:val="DefaultParagraphFont"/>
    <w:uiPriority w:val="99"/>
    <w:semiHidden/>
    <w:rsid w:val="00002DA2"/>
    <w:rPr>
      <w:rFonts w:ascii="Segoe UI" w:hAnsi="Segoe UI" w:cs="Segoe UI"/>
      <w:sz w:val="18"/>
      <w:szCs w:val="18"/>
    </w:rPr>
  </w:style>
  <w:style w:type="character" w:customStyle="1" w:styleId="CommentTextChar1">
    <w:name w:val="Comment Text Char1"/>
    <w:basedOn w:val="DefaultParagraphFont"/>
    <w:uiPriority w:val="99"/>
    <w:semiHidden/>
    <w:rsid w:val="00002DA2"/>
    <w:rPr>
      <w:sz w:val="20"/>
      <w:szCs w:val="20"/>
    </w:rPr>
  </w:style>
  <w:style w:type="numbering" w:customStyle="1" w:styleId="NoList11">
    <w:name w:val="No List11"/>
    <w:next w:val="NoList"/>
    <w:uiPriority w:val="99"/>
    <w:semiHidden/>
    <w:unhideWhenUsed/>
    <w:rsid w:val="00002DA2"/>
  </w:style>
  <w:style w:type="table" w:customStyle="1" w:styleId="TableGrid4">
    <w:name w:val="Table Grid4"/>
    <w:basedOn w:val="TableNormal"/>
    <w:next w:val="TableGrid"/>
    <w:uiPriority w:val="59"/>
    <w:rsid w:val="00002DA2"/>
    <w:pPr>
      <w:spacing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31936"/>
  </w:style>
  <w:style w:type="table" w:customStyle="1" w:styleId="TableGrid5">
    <w:name w:val="Table Grid5"/>
    <w:basedOn w:val="TableNormal"/>
    <w:next w:val="TableGrid"/>
    <w:uiPriority w:val="39"/>
    <w:rsid w:val="0073193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731936"/>
    <w:pPr>
      <w:spacing w:line="240" w:lineRule="auto"/>
      <w:jc w:val="left"/>
    </w:pPr>
    <w:rPr>
      <w:rFonts w:eastAsiaTheme="minorEastAsia"/>
    </w:rPr>
    <w:tblPr>
      <w:tblCellMar>
        <w:top w:w="0" w:type="dxa"/>
        <w:left w:w="0" w:type="dxa"/>
        <w:bottom w:w="0" w:type="dxa"/>
        <w:right w:w="0" w:type="dxa"/>
      </w:tblCellMar>
    </w:tblPr>
  </w:style>
  <w:style w:type="table" w:customStyle="1" w:styleId="TableGrid12">
    <w:name w:val="Table Grid12"/>
    <w:basedOn w:val="TableNormal"/>
    <w:next w:val="TableGrid"/>
    <w:uiPriority w:val="59"/>
    <w:rsid w:val="0073193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731936"/>
    <w:pPr>
      <w:spacing w:line="240" w:lineRule="auto"/>
      <w:jc w:val="left"/>
    </w:pPr>
    <w:rPr>
      <w:rFonts w:ascii="Calibri" w:eastAsia="Calibri" w:hAnsi="Calibri"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NoList12">
    <w:name w:val="No List12"/>
    <w:next w:val="NoList"/>
    <w:uiPriority w:val="99"/>
    <w:semiHidden/>
    <w:unhideWhenUsed/>
    <w:rsid w:val="00731936"/>
  </w:style>
  <w:style w:type="table" w:customStyle="1" w:styleId="TableGrid22">
    <w:name w:val="Table Grid22"/>
    <w:basedOn w:val="TableNormal"/>
    <w:next w:val="TableGrid"/>
    <w:uiPriority w:val="39"/>
    <w:rsid w:val="00731936"/>
    <w:pPr>
      <w:spacing w:line="240" w:lineRule="auto"/>
      <w:jc w:val="left"/>
    </w:pPr>
    <w:rPr>
      <w:rFonts w:ascii="Calibri" w:eastAsia="Calibri"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1">
    <w:name w:val="Plain Table 411"/>
    <w:basedOn w:val="TableNormal"/>
    <w:rsid w:val="00731936"/>
    <w:pPr>
      <w:spacing w:line="240" w:lineRule="auto"/>
      <w:ind w:left="720" w:hanging="720"/>
      <w:jc w:val="left"/>
    </w:pPr>
    <w:rPr>
      <w:rFonts w:ascii="Times New Roman" w:eastAsia="Calibri" w:hAnsi="Times New Roman" w:cs="Arial"/>
      <w:sz w:val="28"/>
      <w:szCs w:val="28"/>
      <w:lang w:val="vi-VN"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1">
    <w:name w:val="Table Grid111"/>
    <w:basedOn w:val="TableNormal"/>
    <w:next w:val="TableGrid"/>
    <w:uiPriority w:val="39"/>
    <w:rsid w:val="00731936"/>
    <w:pPr>
      <w:spacing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731936"/>
    <w:pPr>
      <w:spacing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731936"/>
    <w:pPr>
      <w:spacing w:line="240" w:lineRule="auto"/>
      <w:ind w:firstLine="720"/>
      <w:jc w:val="left"/>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5Para">
    <w:name w:val="L5_Para"/>
    <w:basedOn w:val="Normal"/>
    <w:autoRedefine/>
    <w:qFormat/>
    <w:rsid w:val="003E7E17"/>
    <w:pPr>
      <w:widowControl w:val="0"/>
      <w:ind w:firstLine="567"/>
    </w:pPr>
    <w:rPr>
      <w:rFonts w:eastAsia="Times New Roman" w:cs="Times New Roman"/>
      <w:bCs/>
      <w:color w:val="000000" w:themeColor="text1"/>
      <w:szCs w:val="28"/>
      <w:lang w:val="en-US"/>
    </w:rPr>
  </w:style>
  <w:style w:type="numbering" w:customStyle="1" w:styleId="NoList4">
    <w:name w:val="No List4"/>
    <w:next w:val="NoList"/>
    <w:uiPriority w:val="99"/>
    <w:semiHidden/>
    <w:unhideWhenUsed/>
    <w:rsid w:val="00D03B13"/>
  </w:style>
  <w:style w:type="table" w:customStyle="1" w:styleId="TableGrid6">
    <w:name w:val="Table Grid6"/>
    <w:basedOn w:val="TableNormal"/>
    <w:next w:val="TableGrid"/>
    <w:uiPriority w:val="39"/>
    <w:rsid w:val="00D03B13"/>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D03B13"/>
    <w:pPr>
      <w:spacing w:line="240" w:lineRule="auto"/>
      <w:jc w:val="left"/>
    </w:pPr>
    <w:rPr>
      <w:rFonts w:eastAsiaTheme="minorEastAsia"/>
    </w:rPr>
    <w:tblPr>
      <w:tblCellMar>
        <w:top w:w="0" w:type="dxa"/>
        <w:left w:w="0" w:type="dxa"/>
        <w:bottom w:w="0" w:type="dxa"/>
        <w:right w:w="0" w:type="dxa"/>
      </w:tblCellMar>
    </w:tblPr>
  </w:style>
  <w:style w:type="table" w:customStyle="1" w:styleId="TableGrid13">
    <w:name w:val="Table Grid13"/>
    <w:basedOn w:val="TableNormal"/>
    <w:next w:val="TableGrid"/>
    <w:uiPriority w:val="59"/>
    <w:rsid w:val="00D03B13"/>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2">
    <w:name w:val="Plain Table 22"/>
    <w:basedOn w:val="TableNormal"/>
    <w:next w:val="PlainTable2"/>
    <w:uiPriority w:val="42"/>
    <w:rsid w:val="00D03B13"/>
    <w:pPr>
      <w:spacing w:line="240" w:lineRule="auto"/>
      <w:jc w:val="left"/>
    </w:pPr>
    <w:rPr>
      <w:rFonts w:ascii="Calibri" w:eastAsia="Calibri" w:hAnsi="Calibri"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NoList13">
    <w:name w:val="No List13"/>
    <w:next w:val="NoList"/>
    <w:uiPriority w:val="99"/>
    <w:semiHidden/>
    <w:unhideWhenUsed/>
    <w:rsid w:val="00D03B13"/>
  </w:style>
  <w:style w:type="table" w:customStyle="1" w:styleId="TableGrid23">
    <w:name w:val="Table Grid23"/>
    <w:basedOn w:val="TableNormal"/>
    <w:next w:val="TableGrid"/>
    <w:uiPriority w:val="39"/>
    <w:rsid w:val="00D03B13"/>
    <w:pPr>
      <w:spacing w:line="240" w:lineRule="auto"/>
      <w:jc w:val="left"/>
    </w:pPr>
    <w:rPr>
      <w:rFonts w:ascii="Calibri" w:eastAsia="Calibri"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2">
    <w:name w:val="Plain Table 412"/>
    <w:basedOn w:val="TableNormal"/>
    <w:rsid w:val="00D03B13"/>
    <w:pPr>
      <w:spacing w:line="240" w:lineRule="auto"/>
      <w:ind w:left="720" w:hanging="720"/>
      <w:jc w:val="left"/>
    </w:pPr>
    <w:rPr>
      <w:rFonts w:ascii="Times New Roman" w:eastAsia="Calibri" w:hAnsi="Times New Roman" w:cs="Arial"/>
      <w:sz w:val="28"/>
      <w:szCs w:val="28"/>
      <w:lang w:val="vi-VN"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2">
    <w:name w:val="Table Grid112"/>
    <w:basedOn w:val="TableNormal"/>
    <w:next w:val="TableGrid"/>
    <w:uiPriority w:val="39"/>
    <w:rsid w:val="00D03B13"/>
    <w:pPr>
      <w:spacing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39"/>
    <w:rsid w:val="00D03B13"/>
    <w:pPr>
      <w:spacing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rsid w:val="00D03B13"/>
    <w:pPr>
      <w:spacing w:line="240" w:lineRule="auto"/>
      <w:ind w:firstLine="720"/>
      <w:jc w:val="left"/>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D27FB"/>
    <w:pPr>
      <w:spacing w:line="240" w:lineRule="auto"/>
      <w:ind w:firstLine="720"/>
      <w:jc w:val="left"/>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semiHidden/>
    <w:unhideWhenUsed/>
    <w:rsid w:val="0068620B"/>
    <w:pPr>
      <w:spacing w:after="120" w:line="480" w:lineRule="auto"/>
      <w:ind w:left="283"/>
    </w:pPr>
  </w:style>
  <w:style w:type="character" w:customStyle="1" w:styleId="BodyTextIndent2Char">
    <w:name w:val="Body Text Indent 2 Char"/>
    <w:basedOn w:val="DefaultParagraphFont"/>
    <w:link w:val="BodyTextIndent2"/>
    <w:uiPriority w:val="99"/>
    <w:semiHidden/>
    <w:rsid w:val="0068620B"/>
    <w:rPr>
      <w:rFonts w:ascii="Times New Roman" w:hAnsi="Times New Roman"/>
      <w:sz w:val="2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55241">
      <w:bodyDiv w:val="1"/>
      <w:marLeft w:val="0"/>
      <w:marRight w:val="0"/>
      <w:marTop w:val="0"/>
      <w:marBottom w:val="0"/>
      <w:divBdr>
        <w:top w:val="none" w:sz="0" w:space="0" w:color="auto"/>
        <w:left w:val="none" w:sz="0" w:space="0" w:color="auto"/>
        <w:bottom w:val="none" w:sz="0" w:space="0" w:color="auto"/>
        <w:right w:val="none" w:sz="0" w:space="0" w:color="auto"/>
      </w:divBdr>
    </w:div>
    <w:div w:id="127823860">
      <w:bodyDiv w:val="1"/>
      <w:marLeft w:val="0"/>
      <w:marRight w:val="0"/>
      <w:marTop w:val="0"/>
      <w:marBottom w:val="0"/>
      <w:divBdr>
        <w:top w:val="none" w:sz="0" w:space="0" w:color="auto"/>
        <w:left w:val="none" w:sz="0" w:space="0" w:color="auto"/>
        <w:bottom w:val="none" w:sz="0" w:space="0" w:color="auto"/>
        <w:right w:val="none" w:sz="0" w:space="0" w:color="auto"/>
      </w:divBdr>
    </w:div>
    <w:div w:id="162399070">
      <w:bodyDiv w:val="1"/>
      <w:marLeft w:val="0"/>
      <w:marRight w:val="0"/>
      <w:marTop w:val="0"/>
      <w:marBottom w:val="0"/>
      <w:divBdr>
        <w:top w:val="none" w:sz="0" w:space="0" w:color="auto"/>
        <w:left w:val="none" w:sz="0" w:space="0" w:color="auto"/>
        <w:bottom w:val="none" w:sz="0" w:space="0" w:color="auto"/>
        <w:right w:val="none" w:sz="0" w:space="0" w:color="auto"/>
      </w:divBdr>
    </w:div>
    <w:div w:id="170221133">
      <w:bodyDiv w:val="1"/>
      <w:marLeft w:val="0"/>
      <w:marRight w:val="0"/>
      <w:marTop w:val="0"/>
      <w:marBottom w:val="0"/>
      <w:divBdr>
        <w:top w:val="none" w:sz="0" w:space="0" w:color="auto"/>
        <w:left w:val="none" w:sz="0" w:space="0" w:color="auto"/>
        <w:bottom w:val="none" w:sz="0" w:space="0" w:color="auto"/>
        <w:right w:val="none" w:sz="0" w:space="0" w:color="auto"/>
      </w:divBdr>
    </w:div>
    <w:div w:id="184943905">
      <w:bodyDiv w:val="1"/>
      <w:marLeft w:val="0"/>
      <w:marRight w:val="0"/>
      <w:marTop w:val="0"/>
      <w:marBottom w:val="0"/>
      <w:divBdr>
        <w:top w:val="none" w:sz="0" w:space="0" w:color="auto"/>
        <w:left w:val="none" w:sz="0" w:space="0" w:color="auto"/>
        <w:bottom w:val="none" w:sz="0" w:space="0" w:color="auto"/>
        <w:right w:val="none" w:sz="0" w:space="0" w:color="auto"/>
      </w:divBdr>
    </w:div>
    <w:div w:id="241137509">
      <w:bodyDiv w:val="1"/>
      <w:marLeft w:val="0"/>
      <w:marRight w:val="0"/>
      <w:marTop w:val="0"/>
      <w:marBottom w:val="0"/>
      <w:divBdr>
        <w:top w:val="none" w:sz="0" w:space="0" w:color="auto"/>
        <w:left w:val="none" w:sz="0" w:space="0" w:color="auto"/>
        <w:bottom w:val="none" w:sz="0" w:space="0" w:color="auto"/>
        <w:right w:val="none" w:sz="0" w:space="0" w:color="auto"/>
      </w:divBdr>
    </w:div>
    <w:div w:id="330834489">
      <w:bodyDiv w:val="1"/>
      <w:marLeft w:val="0"/>
      <w:marRight w:val="0"/>
      <w:marTop w:val="0"/>
      <w:marBottom w:val="0"/>
      <w:divBdr>
        <w:top w:val="none" w:sz="0" w:space="0" w:color="auto"/>
        <w:left w:val="none" w:sz="0" w:space="0" w:color="auto"/>
        <w:bottom w:val="none" w:sz="0" w:space="0" w:color="auto"/>
        <w:right w:val="none" w:sz="0" w:space="0" w:color="auto"/>
      </w:divBdr>
    </w:div>
    <w:div w:id="340661758">
      <w:bodyDiv w:val="1"/>
      <w:marLeft w:val="0"/>
      <w:marRight w:val="0"/>
      <w:marTop w:val="0"/>
      <w:marBottom w:val="0"/>
      <w:divBdr>
        <w:top w:val="none" w:sz="0" w:space="0" w:color="auto"/>
        <w:left w:val="none" w:sz="0" w:space="0" w:color="auto"/>
        <w:bottom w:val="none" w:sz="0" w:space="0" w:color="auto"/>
        <w:right w:val="none" w:sz="0" w:space="0" w:color="auto"/>
      </w:divBdr>
    </w:div>
    <w:div w:id="362950182">
      <w:bodyDiv w:val="1"/>
      <w:marLeft w:val="0"/>
      <w:marRight w:val="0"/>
      <w:marTop w:val="0"/>
      <w:marBottom w:val="0"/>
      <w:divBdr>
        <w:top w:val="none" w:sz="0" w:space="0" w:color="auto"/>
        <w:left w:val="none" w:sz="0" w:space="0" w:color="auto"/>
        <w:bottom w:val="none" w:sz="0" w:space="0" w:color="auto"/>
        <w:right w:val="none" w:sz="0" w:space="0" w:color="auto"/>
      </w:divBdr>
    </w:div>
    <w:div w:id="391805721">
      <w:bodyDiv w:val="1"/>
      <w:marLeft w:val="0"/>
      <w:marRight w:val="0"/>
      <w:marTop w:val="0"/>
      <w:marBottom w:val="0"/>
      <w:divBdr>
        <w:top w:val="none" w:sz="0" w:space="0" w:color="auto"/>
        <w:left w:val="none" w:sz="0" w:space="0" w:color="auto"/>
        <w:bottom w:val="none" w:sz="0" w:space="0" w:color="auto"/>
        <w:right w:val="none" w:sz="0" w:space="0" w:color="auto"/>
      </w:divBdr>
    </w:div>
    <w:div w:id="423304978">
      <w:bodyDiv w:val="1"/>
      <w:marLeft w:val="0"/>
      <w:marRight w:val="0"/>
      <w:marTop w:val="0"/>
      <w:marBottom w:val="0"/>
      <w:divBdr>
        <w:top w:val="none" w:sz="0" w:space="0" w:color="auto"/>
        <w:left w:val="none" w:sz="0" w:space="0" w:color="auto"/>
        <w:bottom w:val="none" w:sz="0" w:space="0" w:color="auto"/>
        <w:right w:val="none" w:sz="0" w:space="0" w:color="auto"/>
      </w:divBdr>
    </w:div>
    <w:div w:id="440876521">
      <w:bodyDiv w:val="1"/>
      <w:marLeft w:val="0"/>
      <w:marRight w:val="0"/>
      <w:marTop w:val="0"/>
      <w:marBottom w:val="0"/>
      <w:divBdr>
        <w:top w:val="none" w:sz="0" w:space="0" w:color="auto"/>
        <w:left w:val="none" w:sz="0" w:space="0" w:color="auto"/>
        <w:bottom w:val="none" w:sz="0" w:space="0" w:color="auto"/>
        <w:right w:val="none" w:sz="0" w:space="0" w:color="auto"/>
      </w:divBdr>
    </w:div>
    <w:div w:id="636030160">
      <w:bodyDiv w:val="1"/>
      <w:marLeft w:val="0"/>
      <w:marRight w:val="0"/>
      <w:marTop w:val="0"/>
      <w:marBottom w:val="0"/>
      <w:divBdr>
        <w:top w:val="none" w:sz="0" w:space="0" w:color="auto"/>
        <w:left w:val="none" w:sz="0" w:space="0" w:color="auto"/>
        <w:bottom w:val="none" w:sz="0" w:space="0" w:color="auto"/>
        <w:right w:val="none" w:sz="0" w:space="0" w:color="auto"/>
      </w:divBdr>
    </w:div>
    <w:div w:id="649484615">
      <w:bodyDiv w:val="1"/>
      <w:marLeft w:val="0"/>
      <w:marRight w:val="0"/>
      <w:marTop w:val="0"/>
      <w:marBottom w:val="0"/>
      <w:divBdr>
        <w:top w:val="none" w:sz="0" w:space="0" w:color="auto"/>
        <w:left w:val="none" w:sz="0" w:space="0" w:color="auto"/>
        <w:bottom w:val="none" w:sz="0" w:space="0" w:color="auto"/>
        <w:right w:val="none" w:sz="0" w:space="0" w:color="auto"/>
      </w:divBdr>
    </w:div>
    <w:div w:id="855339640">
      <w:bodyDiv w:val="1"/>
      <w:marLeft w:val="0"/>
      <w:marRight w:val="0"/>
      <w:marTop w:val="0"/>
      <w:marBottom w:val="0"/>
      <w:divBdr>
        <w:top w:val="none" w:sz="0" w:space="0" w:color="auto"/>
        <w:left w:val="none" w:sz="0" w:space="0" w:color="auto"/>
        <w:bottom w:val="none" w:sz="0" w:space="0" w:color="auto"/>
        <w:right w:val="none" w:sz="0" w:space="0" w:color="auto"/>
      </w:divBdr>
    </w:div>
    <w:div w:id="1066338533">
      <w:bodyDiv w:val="1"/>
      <w:marLeft w:val="0"/>
      <w:marRight w:val="0"/>
      <w:marTop w:val="0"/>
      <w:marBottom w:val="0"/>
      <w:divBdr>
        <w:top w:val="none" w:sz="0" w:space="0" w:color="auto"/>
        <w:left w:val="none" w:sz="0" w:space="0" w:color="auto"/>
        <w:bottom w:val="none" w:sz="0" w:space="0" w:color="auto"/>
        <w:right w:val="none" w:sz="0" w:space="0" w:color="auto"/>
      </w:divBdr>
    </w:div>
    <w:div w:id="1142774850">
      <w:bodyDiv w:val="1"/>
      <w:marLeft w:val="0"/>
      <w:marRight w:val="0"/>
      <w:marTop w:val="0"/>
      <w:marBottom w:val="0"/>
      <w:divBdr>
        <w:top w:val="none" w:sz="0" w:space="0" w:color="auto"/>
        <w:left w:val="none" w:sz="0" w:space="0" w:color="auto"/>
        <w:bottom w:val="none" w:sz="0" w:space="0" w:color="auto"/>
        <w:right w:val="none" w:sz="0" w:space="0" w:color="auto"/>
      </w:divBdr>
    </w:div>
    <w:div w:id="1144389869">
      <w:bodyDiv w:val="1"/>
      <w:marLeft w:val="0"/>
      <w:marRight w:val="0"/>
      <w:marTop w:val="0"/>
      <w:marBottom w:val="0"/>
      <w:divBdr>
        <w:top w:val="none" w:sz="0" w:space="0" w:color="auto"/>
        <w:left w:val="none" w:sz="0" w:space="0" w:color="auto"/>
        <w:bottom w:val="none" w:sz="0" w:space="0" w:color="auto"/>
        <w:right w:val="none" w:sz="0" w:space="0" w:color="auto"/>
      </w:divBdr>
    </w:div>
    <w:div w:id="1158888988">
      <w:bodyDiv w:val="1"/>
      <w:marLeft w:val="0"/>
      <w:marRight w:val="0"/>
      <w:marTop w:val="0"/>
      <w:marBottom w:val="0"/>
      <w:divBdr>
        <w:top w:val="none" w:sz="0" w:space="0" w:color="auto"/>
        <w:left w:val="none" w:sz="0" w:space="0" w:color="auto"/>
        <w:bottom w:val="none" w:sz="0" w:space="0" w:color="auto"/>
        <w:right w:val="none" w:sz="0" w:space="0" w:color="auto"/>
      </w:divBdr>
    </w:div>
    <w:div w:id="1220559387">
      <w:bodyDiv w:val="1"/>
      <w:marLeft w:val="0"/>
      <w:marRight w:val="0"/>
      <w:marTop w:val="0"/>
      <w:marBottom w:val="0"/>
      <w:divBdr>
        <w:top w:val="none" w:sz="0" w:space="0" w:color="auto"/>
        <w:left w:val="none" w:sz="0" w:space="0" w:color="auto"/>
        <w:bottom w:val="none" w:sz="0" w:space="0" w:color="auto"/>
        <w:right w:val="none" w:sz="0" w:space="0" w:color="auto"/>
      </w:divBdr>
    </w:div>
    <w:div w:id="1221330604">
      <w:bodyDiv w:val="1"/>
      <w:marLeft w:val="0"/>
      <w:marRight w:val="0"/>
      <w:marTop w:val="0"/>
      <w:marBottom w:val="0"/>
      <w:divBdr>
        <w:top w:val="none" w:sz="0" w:space="0" w:color="auto"/>
        <w:left w:val="none" w:sz="0" w:space="0" w:color="auto"/>
        <w:bottom w:val="none" w:sz="0" w:space="0" w:color="auto"/>
        <w:right w:val="none" w:sz="0" w:space="0" w:color="auto"/>
      </w:divBdr>
    </w:div>
    <w:div w:id="1226524237">
      <w:bodyDiv w:val="1"/>
      <w:marLeft w:val="0"/>
      <w:marRight w:val="0"/>
      <w:marTop w:val="0"/>
      <w:marBottom w:val="0"/>
      <w:divBdr>
        <w:top w:val="none" w:sz="0" w:space="0" w:color="auto"/>
        <w:left w:val="none" w:sz="0" w:space="0" w:color="auto"/>
        <w:bottom w:val="none" w:sz="0" w:space="0" w:color="auto"/>
        <w:right w:val="none" w:sz="0" w:space="0" w:color="auto"/>
      </w:divBdr>
    </w:div>
    <w:div w:id="1286425614">
      <w:bodyDiv w:val="1"/>
      <w:marLeft w:val="0"/>
      <w:marRight w:val="0"/>
      <w:marTop w:val="0"/>
      <w:marBottom w:val="0"/>
      <w:divBdr>
        <w:top w:val="none" w:sz="0" w:space="0" w:color="auto"/>
        <w:left w:val="none" w:sz="0" w:space="0" w:color="auto"/>
        <w:bottom w:val="none" w:sz="0" w:space="0" w:color="auto"/>
        <w:right w:val="none" w:sz="0" w:space="0" w:color="auto"/>
      </w:divBdr>
    </w:div>
    <w:div w:id="1287001331">
      <w:bodyDiv w:val="1"/>
      <w:marLeft w:val="0"/>
      <w:marRight w:val="0"/>
      <w:marTop w:val="0"/>
      <w:marBottom w:val="0"/>
      <w:divBdr>
        <w:top w:val="none" w:sz="0" w:space="0" w:color="auto"/>
        <w:left w:val="none" w:sz="0" w:space="0" w:color="auto"/>
        <w:bottom w:val="none" w:sz="0" w:space="0" w:color="auto"/>
        <w:right w:val="none" w:sz="0" w:space="0" w:color="auto"/>
      </w:divBdr>
    </w:div>
    <w:div w:id="1292782066">
      <w:bodyDiv w:val="1"/>
      <w:marLeft w:val="0"/>
      <w:marRight w:val="0"/>
      <w:marTop w:val="0"/>
      <w:marBottom w:val="0"/>
      <w:divBdr>
        <w:top w:val="none" w:sz="0" w:space="0" w:color="auto"/>
        <w:left w:val="none" w:sz="0" w:space="0" w:color="auto"/>
        <w:bottom w:val="none" w:sz="0" w:space="0" w:color="auto"/>
        <w:right w:val="none" w:sz="0" w:space="0" w:color="auto"/>
      </w:divBdr>
    </w:div>
    <w:div w:id="1308390501">
      <w:bodyDiv w:val="1"/>
      <w:marLeft w:val="0"/>
      <w:marRight w:val="0"/>
      <w:marTop w:val="0"/>
      <w:marBottom w:val="0"/>
      <w:divBdr>
        <w:top w:val="none" w:sz="0" w:space="0" w:color="auto"/>
        <w:left w:val="none" w:sz="0" w:space="0" w:color="auto"/>
        <w:bottom w:val="none" w:sz="0" w:space="0" w:color="auto"/>
        <w:right w:val="none" w:sz="0" w:space="0" w:color="auto"/>
      </w:divBdr>
    </w:div>
    <w:div w:id="1352143646">
      <w:bodyDiv w:val="1"/>
      <w:marLeft w:val="0"/>
      <w:marRight w:val="0"/>
      <w:marTop w:val="0"/>
      <w:marBottom w:val="0"/>
      <w:divBdr>
        <w:top w:val="none" w:sz="0" w:space="0" w:color="auto"/>
        <w:left w:val="none" w:sz="0" w:space="0" w:color="auto"/>
        <w:bottom w:val="none" w:sz="0" w:space="0" w:color="auto"/>
        <w:right w:val="none" w:sz="0" w:space="0" w:color="auto"/>
      </w:divBdr>
    </w:div>
    <w:div w:id="1360818771">
      <w:bodyDiv w:val="1"/>
      <w:marLeft w:val="0"/>
      <w:marRight w:val="0"/>
      <w:marTop w:val="0"/>
      <w:marBottom w:val="0"/>
      <w:divBdr>
        <w:top w:val="none" w:sz="0" w:space="0" w:color="auto"/>
        <w:left w:val="none" w:sz="0" w:space="0" w:color="auto"/>
        <w:bottom w:val="none" w:sz="0" w:space="0" w:color="auto"/>
        <w:right w:val="none" w:sz="0" w:space="0" w:color="auto"/>
      </w:divBdr>
    </w:div>
    <w:div w:id="1471904850">
      <w:bodyDiv w:val="1"/>
      <w:marLeft w:val="0"/>
      <w:marRight w:val="0"/>
      <w:marTop w:val="0"/>
      <w:marBottom w:val="0"/>
      <w:divBdr>
        <w:top w:val="none" w:sz="0" w:space="0" w:color="auto"/>
        <w:left w:val="none" w:sz="0" w:space="0" w:color="auto"/>
        <w:bottom w:val="none" w:sz="0" w:space="0" w:color="auto"/>
        <w:right w:val="none" w:sz="0" w:space="0" w:color="auto"/>
      </w:divBdr>
    </w:div>
    <w:div w:id="1504280505">
      <w:bodyDiv w:val="1"/>
      <w:marLeft w:val="0"/>
      <w:marRight w:val="0"/>
      <w:marTop w:val="0"/>
      <w:marBottom w:val="0"/>
      <w:divBdr>
        <w:top w:val="none" w:sz="0" w:space="0" w:color="auto"/>
        <w:left w:val="none" w:sz="0" w:space="0" w:color="auto"/>
        <w:bottom w:val="none" w:sz="0" w:space="0" w:color="auto"/>
        <w:right w:val="none" w:sz="0" w:space="0" w:color="auto"/>
      </w:divBdr>
    </w:div>
    <w:div w:id="1509711122">
      <w:bodyDiv w:val="1"/>
      <w:marLeft w:val="0"/>
      <w:marRight w:val="0"/>
      <w:marTop w:val="0"/>
      <w:marBottom w:val="0"/>
      <w:divBdr>
        <w:top w:val="none" w:sz="0" w:space="0" w:color="auto"/>
        <w:left w:val="none" w:sz="0" w:space="0" w:color="auto"/>
        <w:bottom w:val="none" w:sz="0" w:space="0" w:color="auto"/>
        <w:right w:val="none" w:sz="0" w:space="0" w:color="auto"/>
      </w:divBdr>
    </w:div>
    <w:div w:id="1511987356">
      <w:bodyDiv w:val="1"/>
      <w:marLeft w:val="0"/>
      <w:marRight w:val="0"/>
      <w:marTop w:val="0"/>
      <w:marBottom w:val="0"/>
      <w:divBdr>
        <w:top w:val="none" w:sz="0" w:space="0" w:color="auto"/>
        <w:left w:val="none" w:sz="0" w:space="0" w:color="auto"/>
        <w:bottom w:val="none" w:sz="0" w:space="0" w:color="auto"/>
        <w:right w:val="none" w:sz="0" w:space="0" w:color="auto"/>
      </w:divBdr>
    </w:div>
    <w:div w:id="1532379914">
      <w:bodyDiv w:val="1"/>
      <w:marLeft w:val="0"/>
      <w:marRight w:val="0"/>
      <w:marTop w:val="0"/>
      <w:marBottom w:val="0"/>
      <w:divBdr>
        <w:top w:val="none" w:sz="0" w:space="0" w:color="auto"/>
        <w:left w:val="none" w:sz="0" w:space="0" w:color="auto"/>
        <w:bottom w:val="none" w:sz="0" w:space="0" w:color="auto"/>
        <w:right w:val="none" w:sz="0" w:space="0" w:color="auto"/>
      </w:divBdr>
    </w:div>
    <w:div w:id="1567228779">
      <w:bodyDiv w:val="1"/>
      <w:marLeft w:val="0"/>
      <w:marRight w:val="0"/>
      <w:marTop w:val="0"/>
      <w:marBottom w:val="0"/>
      <w:divBdr>
        <w:top w:val="none" w:sz="0" w:space="0" w:color="auto"/>
        <w:left w:val="none" w:sz="0" w:space="0" w:color="auto"/>
        <w:bottom w:val="none" w:sz="0" w:space="0" w:color="auto"/>
        <w:right w:val="none" w:sz="0" w:space="0" w:color="auto"/>
      </w:divBdr>
    </w:div>
    <w:div w:id="1585525574">
      <w:bodyDiv w:val="1"/>
      <w:marLeft w:val="0"/>
      <w:marRight w:val="0"/>
      <w:marTop w:val="0"/>
      <w:marBottom w:val="0"/>
      <w:divBdr>
        <w:top w:val="none" w:sz="0" w:space="0" w:color="auto"/>
        <w:left w:val="none" w:sz="0" w:space="0" w:color="auto"/>
        <w:bottom w:val="none" w:sz="0" w:space="0" w:color="auto"/>
        <w:right w:val="none" w:sz="0" w:space="0" w:color="auto"/>
      </w:divBdr>
    </w:div>
    <w:div w:id="1594900000">
      <w:bodyDiv w:val="1"/>
      <w:marLeft w:val="0"/>
      <w:marRight w:val="0"/>
      <w:marTop w:val="0"/>
      <w:marBottom w:val="0"/>
      <w:divBdr>
        <w:top w:val="none" w:sz="0" w:space="0" w:color="auto"/>
        <w:left w:val="none" w:sz="0" w:space="0" w:color="auto"/>
        <w:bottom w:val="none" w:sz="0" w:space="0" w:color="auto"/>
        <w:right w:val="none" w:sz="0" w:space="0" w:color="auto"/>
      </w:divBdr>
    </w:div>
    <w:div w:id="1596746382">
      <w:bodyDiv w:val="1"/>
      <w:marLeft w:val="0"/>
      <w:marRight w:val="0"/>
      <w:marTop w:val="0"/>
      <w:marBottom w:val="0"/>
      <w:divBdr>
        <w:top w:val="none" w:sz="0" w:space="0" w:color="auto"/>
        <w:left w:val="none" w:sz="0" w:space="0" w:color="auto"/>
        <w:bottom w:val="none" w:sz="0" w:space="0" w:color="auto"/>
        <w:right w:val="none" w:sz="0" w:space="0" w:color="auto"/>
      </w:divBdr>
    </w:div>
    <w:div w:id="1687514389">
      <w:bodyDiv w:val="1"/>
      <w:marLeft w:val="0"/>
      <w:marRight w:val="0"/>
      <w:marTop w:val="0"/>
      <w:marBottom w:val="0"/>
      <w:divBdr>
        <w:top w:val="none" w:sz="0" w:space="0" w:color="auto"/>
        <w:left w:val="none" w:sz="0" w:space="0" w:color="auto"/>
        <w:bottom w:val="none" w:sz="0" w:space="0" w:color="auto"/>
        <w:right w:val="none" w:sz="0" w:space="0" w:color="auto"/>
      </w:divBdr>
    </w:div>
    <w:div w:id="1713261011">
      <w:bodyDiv w:val="1"/>
      <w:marLeft w:val="0"/>
      <w:marRight w:val="0"/>
      <w:marTop w:val="0"/>
      <w:marBottom w:val="0"/>
      <w:divBdr>
        <w:top w:val="none" w:sz="0" w:space="0" w:color="auto"/>
        <w:left w:val="none" w:sz="0" w:space="0" w:color="auto"/>
        <w:bottom w:val="none" w:sz="0" w:space="0" w:color="auto"/>
        <w:right w:val="none" w:sz="0" w:space="0" w:color="auto"/>
      </w:divBdr>
    </w:div>
    <w:div w:id="1764957993">
      <w:bodyDiv w:val="1"/>
      <w:marLeft w:val="0"/>
      <w:marRight w:val="0"/>
      <w:marTop w:val="0"/>
      <w:marBottom w:val="0"/>
      <w:divBdr>
        <w:top w:val="none" w:sz="0" w:space="0" w:color="auto"/>
        <w:left w:val="none" w:sz="0" w:space="0" w:color="auto"/>
        <w:bottom w:val="none" w:sz="0" w:space="0" w:color="auto"/>
        <w:right w:val="none" w:sz="0" w:space="0" w:color="auto"/>
      </w:divBdr>
    </w:div>
    <w:div w:id="1789812506">
      <w:bodyDiv w:val="1"/>
      <w:marLeft w:val="0"/>
      <w:marRight w:val="0"/>
      <w:marTop w:val="0"/>
      <w:marBottom w:val="0"/>
      <w:divBdr>
        <w:top w:val="none" w:sz="0" w:space="0" w:color="auto"/>
        <w:left w:val="none" w:sz="0" w:space="0" w:color="auto"/>
        <w:bottom w:val="none" w:sz="0" w:space="0" w:color="auto"/>
        <w:right w:val="none" w:sz="0" w:space="0" w:color="auto"/>
      </w:divBdr>
    </w:div>
    <w:div w:id="1814561682">
      <w:bodyDiv w:val="1"/>
      <w:marLeft w:val="0"/>
      <w:marRight w:val="0"/>
      <w:marTop w:val="0"/>
      <w:marBottom w:val="0"/>
      <w:divBdr>
        <w:top w:val="none" w:sz="0" w:space="0" w:color="auto"/>
        <w:left w:val="none" w:sz="0" w:space="0" w:color="auto"/>
        <w:bottom w:val="none" w:sz="0" w:space="0" w:color="auto"/>
        <w:right w:val="none" w:sz="0" w:space="0" w:color="auto"/>
      </w:divBdr>
    </w:div>
    <w:div w:id="1829127671">
      <w:bodyDiv w:val="1"/>
      <w:marLeft w:val="0"/>
      <w:marRight w:val="0"/>
      <w:marTop w:val="0"/>
      <w:marBottom w:val="0"/>
      <w:divBdr>
        <w:top w:val="none" w:sz="0" w:space="0" w:color="auto"/>
        <w:left w:val="none" w:sz="0" w:space="0" w:color="auto"/>
        <w:bottom w:val="none" w:sz="0" w:space="0" w:color="auto"/>
        <w:right w:val="none" w:sz="0" w:space="0" w:color="auto"/>
      </w:divBdr>
    </w:div>
    <w:div w:id="1849446674">
      <w:bodyDiv w:val="1"/>
      <w:marLeft w:val="0"/>
      <w:marRight w:val="0"/>
      <w:marTop w:val="0"/>
      <w:marBottom w:val="0"/>
      <w:divBdr>
        <w:top w:val="none" w:sz="0" w:space="0" w:color="auto"/>
        <w:left w:val="none" w:sz="0" w:space="0" w:color="auto"/>
        <w:bottom w:val="none" w:sz="0" w:space="0" w:color="auto"/>
        <w:right w:val="none" w:sz="0" w:space="0" w:color="auto"/>
      </w:divBdr>
    </w:div>
    <w:div w:id="1875269678">
      <w:bodyDiv w:val="1"/>
      <w:marLeft w:val="0"/>
      <w:marRight w:val="0"/>
      <w:marTop w:val="0"/>
      <w:marBottom w:val="0"/>
      <w:divBdr>
        <w:top w:val="none" w:sz="0" w:space="0" w:color="auto"/>
        <w:left w:val="none" w:sz="0" w:space="0" w:color="auto"/>
        <w:bottom w:val="none" w:sz="0" w:space="0" w:color="auto"/>
        <w:right w:val="none" w:sz="0" w:space="0" w:color="auto"/>
      </w:divBdr>
    </w:div>
    <w:div w:id="1999771405">
      <w:bodyDiv w:val="1"/>
      <w:marLeft w:val="0"/>
      <w:marRight w:val="0"/>
      <w:marTop w:val="0"/>
      <w:marBottom w:val="0"/>
      <w:divBdr>
        <w:top w:val="none" w:sz="0" w:space="0" w:color="auto"/>
        <w:left w:val="none" w:sz="0" w:space="0" w:color="auto"/>
        <w:bottom w:val="none" w:sz="0" w:space="0" w:color="auto"/>
        <w:right w:val="none" w:sz="0" w:space="0" w:color="auto"/>
      </w:divBdr>
    </w:div>
    <w:div w:id="2021851639">
      <w:bodyDiv w:val="1"/>
      <w:marLeft w:val="0"/>
      <w:marRight w:val="0"/>
      <w:marTop w:val="0"/>
      <w:marBottom w:val="0"/>
      <w:divBdr>
        <w:top w:val="none" w:sz="0" w:space="0" w:color="auto"/>
        <w:left w:val="none" w:sz="0" w:space="0" w:color="auto"/>
        <w:bottom w:val="none" w:sz="0" w:space="0" w:color="auto"/>
        <w:right w:val="none" w:sz="0" w:space="0" w:color="auto"/>
      </w:divBdr>
    </w:div>
    <w:div w:id="2105179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jpeg"/><Relationship Id="rId42" Type="http://schemas.openxmlformats.org/officeDocument/2006/relationships/chart" Target="charts/chart4.xml"/><Relationship Id="rId47" Type="http://schemas.openxmlformats.org/officeDocument/2006/relationships/oleObject" Target="embeddings/Microsoft_Excel_Chart1.xls"/><Relationship Id="rId63" Type="http://schemas.openxmlformats.org/officeDocument/2006/relationships/hyperlink" Target="https://gco.iarc.who.int/today" TargetMode="External"/><Relationship Id="rId68" Type="http://schemas.openxmlformats.org/officeDocument/2006/relationships/hyperlink" Target="https://www.neb.com/en/protocols/"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1.emf"/><Relationship Id="rId40" Type="http://schemas.openxmlformats.org/officeDocument/2006/relationships/chart" Target="charts/chart2.xml"/><Relationship Id="rId45" Type="http://schemas.openxmlformats.org/officeDocument/2006/relationships/image" Target="media/image25.png"/><Relationship Id="rId53" Type="http://schemas.openxmlformats.org/officeDocument/2006/relationships/header" Target="header5.xml"/><Relationship Id="rId58" Type="http://schemas.openxmlformats.org/officeDocument/2006/relationships/image" Target="media/image24.jpeg"/><Relationship Id="rId66" Type="http://schemas.openxmlformats.org/officeDocument/2006/relationships/hyperlink" Target="https://www.qiagen.com/br/resources" TargetMode="External"/><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8.xml"/><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chart" Target="charts/chart1.xml"/><Relationship Id="rId43" Type="http://schemas.openxmlformats.org/officeDocument/2006/relationships/image" Target="media/image23.png"/><Relationship Id="rId48" Type="http://schemas.openxmlformats.org/officeDocument/2006/relationships/chart" Target="charts/chart5.xml"/><Relationship Id="rId56" Type="http://schemas.openxmlformats.org/officeDocument/2006/relationships/chart" Target="charts/chart7.xml"/><Relationship Id="rId64" Type="http://schemas.openxmlformats.org/officeDocument/2006/relationships/hyperlink" Target="https://www.qiagen.com/br/resources" TargetMode="External"/><Relationship Id="rId69" Type="http://schemas.openxmlformats.org/officeDocument/2006/relationships/header" Target="header9.xml"/><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https://ncbi.nlm.nih.gov/projects/genotyping/" TargetMode="External"/><Relationship Id="rId38" Type="http://schemas.openxmlformats.org/officeDocument/2006/relationships/image" Target="media/image22.png"/><Relationship Id="rId46" Type="http://schemas.openxmlformats.org/officeDocument/2006/relationships/oleObject" Target="embeddings/Microsoft_Excel_Chart.xls"/><Relationship Id="rId59" Type="http://schemas.openxmlformats.org/officeDocument/2006/relationships/header" Target="header7.xml"/><Relationship Id="rId67" Type="http://schemas.openxmlformats.org/officeDocument/2006/relationships/hyperlink" Target="https://documents.thermofisher.com/TFS-Assets/LSG/manuals/" TargetMode="External"/><Relationship Id="rId20" Type="http://schemas.openxmlformats.org/officeDocument/2006/relationships/image" Target="media/image7.png"/><Relationship Id="rId41" Type="http://schemas.openxmlformats.org/officeDocument/2006/relationships/chart" Target="charts/chart3.xml"/><Relationship Id="rId54" Type="http://schemas.openxmlformats.org/officeDocument/2006/relationships/header" Target="header6.xml"/><Relationship Id="rId62" Type="http://schemas.openxmlformats.org/officeDocument/2006/relationships/footer" Target="footer2.xml"/><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0.jpeg"/><Relationship Id="rId49" Type="http://schemas.openxmlformats.org/officeDocument/2006/relationships/chart" Target="charts/chart6.xml"/><Relationship Id="rId57" Type="http://schemas.openxmlformats.org/officeDocument/2006/relationships/chart" Target="charts/chart8.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24.png"/><Relationship Id="rId52" Type="http://schemas.openxmlformats.org/officeDocument/2006/relationships/oleObject" Target="embeddings/Microsoft_Excel_Chart2.xls"/><Relationship Id="rId60" Type="http://schemas.openxmlformats.org/officeDocument/2006/relationships/footer" Target="footer1.xml"/><Relationship Id="rId65" Type="http://schemas.openxmlformats.org/officeDocument/2006/relationships/hyperlink" Target="https://www.qiagen.com/br/resources"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3.xml"/><Relationship Id="rId18" Type="http://schemas.openxmlformats.org/officeDocument/2006/relationships/image" Target="media/image5.png"/><Relationship Id="rId39" Type="http://schemas.openxmlformats.org/officeDocument/2006/relationships/header" Target="header4.xml"/><Relationship Id="rId34" Type="http://schemas.openxmlformats.org/officeDocument/2006/relationships/hyperlink" Target="https://itol.embl.de/" TargetMode="External"/><Relationship Id="rId50" Type="http://schemas.openxmlformats.org/officeDocument/2006/relationships/image" Target="media/image26.png"/><Relationship Id="rId55" Type="http://schemas.openxmlformats.org/officeDocument/2006/relationships/image" Target="media/image23.jpeg"/><Relationship Id="rId7" Type="http://schemas.openxmlformats.org/officeDocument/2006/relationships/settings" Target="settings.xml"/><Relationship Id="rId71" Type="http://schemas.openxmlformats.org/officeDocument/2006/relationships/header" Target="header10.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2.xml"/><Relationship Id="rId4" Type="http://schemas.openxmlformats.org/officeDocument/2006/relationships/oleObject" Target="file:///C:\Users\tienm\OneDrive%20-%20&#22269;&#31435;&#22823;&#23398;&#27861;&#20154;&#23500;&#23665;&#22823;&#23398;\Desktop\g&#7917;i%20a%20th&#7843;n\Copy%20of%20bieudo.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4.xml"/><Relationship Id="rId4"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5.xml"/><Relationship Id="rId4" Type="http://schemas.openxmlformats.org/officeDocument/2006/relationships/oleObject" Target="file:///C:\Users\tienm\OneDrive%20-%20&#22269;&#31435;&#22823;&#23398;&#27861;&#20154;&#23500;&#23665;&#22823;&#23398;\Desktop\g&#7917;i%20a%20th&#7843;n\Copy%20of%20bieudo.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80" b="0" i="0" u="none" strike="noStrike" kern="1200" spc="0" baseline="0">
                <a:solidFill>
                  <a:sysClr val="windowText" lastClr="000000"/>
                </a:solidFill>
                <a:latin typeface="Times New Roman" panose="02020603050405020304" pitchFamily="18" charset="0"/>
                <a:ea typeface="+mn-ea"/>
                <a:cs typeface="+mn-cs"/>
              </a:defRPr>
            </a:pPr>
            <a:r>
              <a:rPr lang="vi-VN" sz="1400" b="1"/>
              <a:t>n=231</a:t>
            </a:r>
          </a:p>
        </c:rich>
      </c:tx>
      <c:layout>
        <c:manualLayout>
          <c:xMode val="edge"/>
          <c:yMode val="edge"/>
          <c:x val="0.87072504768871106"/>
          <c:y val="2.6292725679228746E-2"/>
        </c:manualLayout>
      </c:layout>
      <c:overlay val="0"/>
      <c:spPr>
        <a:noFill/>
        <a:ln>
          <a:noFill/>
        </a:ln>
        <a:effectLst/>
      </c:spPr>
      <c:txPr>
        <a:bodyPr rot="0" spcFirstLastPara="1" vertOverflow="ellipsis" vert="horz" wrap="square" anchor="ctr" anchorCtr="1"/>
        <a:lstStyle/>
        <a:p>
          <a:pPr>
            <a:defRPr sz="1680" b="0" i="0" u="none" strike="noStrike" kern="1200" spc="0" baseline="0">
              <a:solidFill>
                <a:sysClr val="windowText" lastClr="000000"/>
              </a:solidFill>
              <a:latin typeface="Times New Roman" panose="02020603050405020304" pitchFamily="18" charset="0"/>
              <a:ea typeface="+mn-ea"/>
              <a:cs typeface="+mn-cs"/>
            </a:defRPr>
          </a:pPr>
          <a:endParaRPr lang="vi-VN"/>
        </a:p>
      </c:txPr>
    </c:title>
    <c:autoTitleDeleted val="0"/>
    <c:plotArea>
      <c:layout>
        <c:manualLayout>
          <c:layoutTarget val="inner"/>
          <c:xMode val="edge"/>
          <c:yMode val="edge"/>
          <c:x val="0.24865862054128479"/>
          <c:y val="0"/>
          <c:w val="0.71377307344778629"/>
          <c:h val="0.87806110125804826"/>
        </c:manualLayout>
      </c:layout>
      <c:barChart>
        <c:barDir val="bar"/>
        <c:grouping val="clustered"/>
        <c:varyColors val="0"/>
        <c:ser>
          <c:idx val="0"/>
          <c:order val="0"/>
          <c:spPr>
            <a:solidFill>
              <a:schemeClr val="accent4"/>
            </a:solidFill>
            <a:ln w="6350">
              <a:solidFill>
                <a:sysClr val="windowText" lastClr="000000"/>
              </a:solidFill>
            </a:ln>
            <a:effectLst/>
          </c:spPr>
          <c:invertIfNegative val="0"/>
          <c:dLbls>
            <c:dLbl>
              <c:idx val="0"/>
              <c:tx>
                <c:rich>
                  <a:bodyPr/>
                  <a:lstStyle/>
                  <a:p>
                    <a:r>
                      <a:rPr lang="en-US"/>
                      <a:t>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624-4B2E-BFC2-DDE8279A92B1}"/>
                </c:ext>
              </c:extLst>
            </c:dLbl>
            <c:dLbl>
              <c:idx val="1"/>
              <c:tx>
                <c:rich>
                  <a:bodyPr/>
                  <a:lstStyle/>
                  <a:p>
                    <a:r>
                      <a:rPr lang="en-US"/>
                      <a:t>4,3%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624-4B2E-BFC2-DDE8279A92B1}"/>
                </c:ext>
              </c:extLst>
            </c:dLbl>
            <c:dLbl>
              <c:idx val="2"/>
              <c:tx>
                <c:rich>
                  <a:bodyPr/>
                  <a:lstStyle/>
                  <a:p>
                    <a:r>
                      <a:rPr lang="en-US"/>
                      <a:t>6,1%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624-4B2E-BFC2-DDE8279A92B1}"/>
                </c:ext>
              </c:extLst>
            </c:dLbl>
            <c:dLbl>
              <c:idx val="3"/>
              <c:tx>
                <c:rich>
                  <a:bodyPr/>
                  <a:lstStyle/>
                  <a:p>
                    <a:r>
                      <a:rPr lang="en-US"/>
                      <a:t>6,1%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A624-4B2E-BFC2-DDE8279A92B1}"/>
                </c:ext>
              </c:extLst>
            </c:dLbl>
            <c:dLbl>
              <c:idx val="4"/>
              <c:tx>
                <c:rich>
                  <a:bodyPr/>
                  <a:lstStyle/>
                  <a:p>
                    <a:r>
                      <a:rPr lang="en-US"/>
                      <a:t>19,1%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624-4B2E-BFC2-DDE8279A92B1}"/>
                </c:ext>
              </c:extLst>
            </c:dLbl>
            <c:dLbl>
              <c:idx val="5"/>
              <c:tx>
                <c:rich>
                  <a:bodyPr/>
                  <a:lstStyle/>
                  <a:p>
                    <a:r>
                      <a:rPr lang="en-US"/>
                      <a:t>41,6%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624-4B2E-BFC2-DDE8279A92B1}"/>
                </c:ext>
              </c:extLst>
            </c:dLbl>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mn-cs"/>
                  </a:defRPr>
                </a:pPr>
                <a:endParaRPr lang="vi-V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Sheet3!$D$1:$D$6</c:f>
              <c:strCache>
                <c:ptCount val="6"/>
                <c:pt idx="0">
                  <c:v>Phù </c:v>
                </c:pt>
                <c:pt idx="1">
                  <c:v>Xuất huyết </c:v>
                </c:pt>
                <c:pt idx="2">
                  <c:v>Gan to </c:v>
                </c:pt>
                <c:pt idx="3">
                  <c:v>Cổ trướng</c:v>
                </c:pt>
                <c:pt idx="4">
                  <c:v>Vàng da</c:v>
                </c:pt>
                <c:pt idx="5">
                  <c:v>Mệt mỏi  </c:v>
                </c:pt>
              </c:strCache>
            </c:strRef>
          </c:cat>
          <c:val>
            <c:numRef>
              <c:f>Sheet3!$E$1:$E$6</c:f>
              <c:numCache>
                <c:formatCode>General</c:formatCode>
                <c:ptCount val="6"/>
                <c:pt idx="0">
                  <c:v>2.2000000000000002</c:v>
                </c:pt>
                <c:pt idx="1">
                  <c:v>4.3</c:v>
                </c:pt>
                <c:pt idx="2">
                  <c:v>6.1</c:v>
                </c:pt>
                <c:pt idx="3">
                  <c:v>6.1</c:v>
                </c:pt>
                <c:pt idx="4">
                  <c:v>19.100000000000001</c:v>
                </c:pt>
                <c:pt idx="5">
                  <c:v>41.6</c:v>
                </c:pt>
              </c:numCache>
            </c:numRef>
          </c:val>
          <c:extLst>
            <c:ext xmlns:c16="http://schemas.microsoft.com/office/drawing/2014/chart" uri="{C3380CC4-5D6E-409C-BE32-E72D297353CC}">
              <c16:uniqueId val="{00000000-26A3-40EB-AB53-E864BD91EDDF}"/>
            </c:ext>
          </c:extLst>
        </c:ser>
        <c:dLbls>
          <c:dLblPos val="outEnd"/>
          <c:showLegendKey val="0"/>
          <c:showVal val="1"/>
          <c:showCatName val="0"/>
          <c:showSerName val="0"/>
          <c:showPercent val="0"/>
          <c:showBubbleSize val="0"/>
        </c:dLbls>
        <c:gapWidth val="145"/>
        <c:axId val="1363820719"/>
        <c:axId val="1363821199"/>
      </c:barChart>
      <c:catAx>
        <c:axId val="1363820719"/>
        <c:scaling>
          <c:orientation val="minMax"/>
        </c:scaling>
        <c:delete val="0"/>
        <c:axPos val="l"/>
        <c:numFmt formatCode="General" sourceLinked="1"/>
        <c:majorTickMark val="none"/>
        <c:minorTickMark val="none"/>
        <c:tickLblPos val="nextTo"/>
        <c:spPr>
          <a:noFill/>
          <a:ln w="12700" cap="flat" cmpd="sng" algn="ctr">
            <a:solidFill>
              <a:sysClr val="windowText" lastClr="000000"/>
            </a:solidFill>
            <a:round/>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mn-cs"/>
              </a:defRPr>
            </a:pPr>
            <a:endParaRPr lang="vi-VN"/>
          </a:p>
        </c:txPr>
        <c:crossAx val="1363821199"/>
        <c:crosses val="autoZero"/>
        <c:auto val="1"/>
        <c:lblAlgn val="ctr"/>
        <c:lblOffset val="100"/>
        <c:noMultiLvlLbl val="0"/>
      </c:catAx>
      <c:valAx>
        <c:axId val="136382119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mn-cs"/>
                  </a:defRPr>
                </a:pPr>
                <a:r>
                  <a:rPr lang="vi-VN"/>
                  <a:t>%</a:t>
                </a:r>
              </a:p>
            </c:rich>
          </c:tx>
          <c:layout>
            <c:manualLayout>
              <c:xMode val="edge"/>
              <c:yMode val="edge"/>
              <c:x val="0.95264814069774129"/>
              <c:y val="0.81463902073444916"/>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mn-cs"/>
                </a:defRPr>
              </a:pPr>
              <a:endParaRPr lang="vi-V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mn-cs"/>
              </a:defRPr>
            </a:pPr>
            <a:endParaRPr lang="vi-VN"/>
          </a:p>
        </c:txPr>
        <c:crossAx val="1363820719"/>
        <c:crosses val="autoZero"/>
        <c:crossBetween val="between"/>
        <c:majorUnit val="2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aseline="0">
          <a:solidFill>
            <a:sysClr val="windowText" lastClr="000000"/>
          </a:solidFill>
          <a:latin typeface="Times New Roman" panose="02020603050405020304" pitchFamily="18" charset="0"/>
        </a:defRPr>
      </a:pPr>
      <a:endParaRPr lang="vi-V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spPr>
            <a:solidFill>
              <a:srgbClr val="C00000"/>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Sheet3!$E$3:$E$64</c:f>
              <c:numCache>
                <c:formatCode>General</c:formatCode>
                <c:ptCount val="62"/>
                <c:pt idx="0">
                  <c:v>#N/A</c:v>
                </c:pt>
                <c:pt idx="1">
                  <c:v>11.76470588235294</c:v>
                </c:pt>
                <c:pt idx="2">
                  <c:v>#N/A</c:v>
                </c:pt>
                <c:pt idx="3">
                  <c:v>#N/A</c:v>
                </c:pt>
                <c:pt idx="4">
                  <c:v>56.470588235294116</c:v>
                </c:pt>
                <c:pt idx="5">
                  <c:v>#N/A</c:v>
                </c:pt>
                <c:pt idx="6">
                  <c:v>#N/A</c:v>
                </c:pt>
                <c:pt idx="7">
                  <c:v>21.176470588235293</c:v>
                </c:pt>
                <c:pt idx="8">
                  <c:v>#N/A</c:v>
                </c:pt>
                <c:pt idx="9">
                  <c:v>37.647058823529413</c:v>
                </c:pt>
                <c:pt idx="10">
                  <c:v>35.294117647058826</c:v>
                </c:pt>
                <c:pt idx="11">
                  <c:v>57.647058823529406</c:v>
                </c:pt>
                <c:pt idx="12">
                  <c:v>38.82352941176471</c:v>
                </c:pt>
                <c:pt idx="13">
                  <c:v>37.647058823529413</c:v>
                </c:pt>
                <c:pt idx="14">
                  <c:v>36.470588235294116</c:v>
                </c:pt>
                <c:pt idx="15">
                  <c:v>37.647058823529413</c:v>
                </c:pt>
                <c:pt idx="16">
                  <c:v>#N/A</c:v>
                </c:pt>
                <c:pt idx="17">
                  <c:v>#N/A</c:v>
                </c:pt>
                <c:pt idx="18">
                  <c:v>#N/A</c:v>
                </c:pt>
                <c:pt idx="19">
                  <c:v>32.941176470588232</c:v>
                </c:pt>
                <c:pt idx="20">
                  <c:v>#N/A</c:v>
                </c:pt>
                <c:pt idx="21">
                  <c:v>#N/A</c:v>
                </c:pt>
                <c:pt idx="22">
                  <c:v>#N/A</c:v>
                </c:pt>
                <c:pt idx="23">
                  <c:v>11.76470588235294</c:v>
                </c:pt>
                <c:pt idx="24">
                  <c:v>#N/A</c:v>
                </c:pt>
                <c:pt idx="25">
                  <c:v>#N/A</c:v>
                </c:pt>
                <c:pt idx="26">
                  <c:v>#N/A</c:v>
                </c:pt>
                <c:pt idx="27">
                  <c:v>63.529411764705877</c:v>
                </c:pt>
                <c:pt idx="28">
                  <c:v>#N/A</c:v>
                </c:pt>
                <c:pt idx="29">
                  <c:v>35.294117647058826</c:v>
                </c:pt>
                <c:pt idx="30">
                  <c:v>#N/A</c:v>
                </c:pt>
                <c:pt idx="31">
                  <c:v>63.529411764705877</c:v>
                </c:pt>
                <c:pt idx="32">
                  <c:v>64.705882352941174</c:v>
                </c:pt>
                <c:pt idx="33">
                  <c:v>#N/A</c:v>
                </c:pt>
                <c:pt idx="34">
                  <c:v>17.647058823529413</c:v>
                </c:pt>
                <c:pt idx="35">
                  <c:v>#N/A</c:v>
                </c:pt>
                <c:pt idx="36">
                  <c:v>24.705882352941178</c:v>
                </c:pt>
                <c:pt idx="37">
                  <c:v>#N/A</c:v>
                </c:pt>
                <c:pt idx="38">
                  <c:v>#N/A</c:v>
                </c:pt>
                <c:pt idx="39">
                  <c:v>32.941176470588232</c:v>
                </c:pt>
                <c:pt idx="40">
                  <c:v>#N/A</c:v>
                </c:pt>
                <c:pt idx="41">
                  <c:v>#N/A</c:v>
                </c:pt>
                <c:pt idx="42">
                  <c:v>#N/A</c:v>
                </c:pt>
                <c:pt idx="43">
                  <c:v>#N/A</c:v>
                </c:pt>
                <c:pt idx="44">
                  <c:v>#N/A</c:v>
                </c:pt>
                <c:pt idx="45">
                  <c:v>23.52941176470588</c:v>
                </c:pt>
                <c:pt idx="46">
                  <c:v>#N/A</c:v>
                </c:pt>
                <c:pt idx="47">
                  <c:v>14.117647058823529</c:v>
                </c:pt>
                <c:pt idx="48">
                  <c:v>#N/A</c:v>
                </c:pt>
                <c:pt idx="49">
                  <c:v>58.82352941176471</c:v>
                </c:pt>
                <c:pt idx="50">
                  <c:v>61.176470588235297</c:v>
                </c:pt>
                <c:pt idx="51">
                  <c:v>#N/A</c:v>
                </c:pt>
                <c:pt idx="52">
                  <c:v>#N/A</c:v>
                </c:pt>
                <c:pt idx="53">
                  <c:v>37.647058823529413</c:v>
                </c:pt>
                <c:pt idx="54">
                  <c:v>63.529411764705877</c:v>
                </c:pt>
                <c:pt idx="55">
                  <c:v>61.176470588235297</c:v>
                </c:pt>
                <c:pt idx="56">
                  <c:v>60</c:v>
                </c:pt>
                <c:pt idx="57">
                  <c:v>#N/A</c:v>
                </c:pt>
                <c:pt idx="58">
                  <c:v>51.764705882352949</c:v>
                </c:pt>
                <c:pt idx="59">
                  <c:v>#N/A</c:v>
                </c:pt>
                <c:pt idx="60">
                  <c:v>#N/A</c:v>
                </c:pt>
                <c:pt idx="61">
                  <c:v>#N/A</c:v>
                </c:pt>
              </c:numCache>
            </c:numRef>
          </c:val>
          <c:extLst>
            <c:ext xmlns:c16="http://schemas.microsoft.com/office/drawing/2014/chart" uri="{C3380CC4-5D6E-409C-BE32-E72D297353CC}">
              <c16:uniqueId val="{00000000-25BB-4FF9-A53C-D232292FEAAE}"/>
            </c:ext>
          </c:extLst>
        </c:ser>
        <c:ser>
          <c:idx val="1"/>
          <c:order val="1"/>
          <c:spPr>
            <a:solidFill>
              <a:schemeClr val="bg1">
                <a:lumMod val="65000"/>
              </a:schemeClr>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Sheet3!$F$3:$F$64</c:f>
              <c:numCache>
                <c:formatCode>General</c:formatCode>
                <c:ptCount val="62"/>
                <c:pt idx="0">
                  <c:v>0</c:v>
                </c:pt>
                <c:pt idx="1">
                  <c:v>#N/A</c:v>
                </c:pt>
                <c:pt idx="2">
                  <c:v>1.1764705882352942</c:v>
                </c:pt>
                <c:pt idx="3">
                  <c:v>3.5294117647058822</c:v>
                </c:pt>
                <c:pt idx="4">
                  <c:v>#N/A</c:v>
                </c:pt>
                <c:pt idx="5">
                  <c:v>1.1764705882352942</c:v>
                </c:pt>
                <c:pt idx="6">
                  <c:v>3.5294117647058822</c:v>
                </c:pt>
                <c:pt idx="7">
                  <c:v>#N/A</c:v>
                </c:pt>
                <c:pt idx="8">
                  <c:v>1.1764705882352942</c:v>
                </c:pt>
                <c:pt idx="9">
                  <c:v>#N/A</c:v>
                </c:pt>
                <c:pt idx="10">
                  <c:v>#N/A</c:v>
                </c:pt>
                <c:pt idx="11">
                  <c:v>#N/A</c:v>
                </c:pt>
                <c:pt idx="12">
                  <c:v>#N/A</c:v>
                </c:pt>
                <c:pt idx="13">
                  <c:v>#N/A</c:v>
                </c:pt>
                <c:pt idx="14">
                  <c:v>#N/A</c:v>
                </c:pt>
                <c:pt idx="15">
                  <c:v>#N/A</c:v>
                </c:pt>
                <c:pt idx="16">
                  <c:v>4.7058823529411766</c:v>
                </c:pt>
                <c:pt idx="17">
                  <c:v>2.3529411764705883</c:v>
                </c:pt>
                <c:pt idx="18">
                  <c:v>8.235294117647058</c:v>
                </c:pt>
                <c:pt idx="19">
                  <c:v>#N/A</c:v>
                </c:pt>
                <c:pt idx="20">
                  <c:v>3.5294117647058822</c:v>
                </c:pt>
                <c:pt idx="21">
                  <c:v>2.3529411764705883</c:v>
                </c:pt>
                <c:pt idx="22">
                  <c:v>1.1764705882352942</c:v>
                </c:pt>
                <c:pt idx="23">
                  <c:v>#N/A</c:v>
                </c:pt>
                <c:pt idx="24">
                  <c:v>4.7058823529411766</c:v>
                </c:pt>
                <c:pt idx="25">
                  <c:v>3.5294117647058822</c:v>
                </c:pt>
                <c:pt idx="26">
                  <c:v>7.0588235294117645</c:v>
                </c:pt>
                <c:pt idx="27">
                  <c:v>#N/A</c:v>
                </c:pt>
                <c:pt idx="28">
                  <c:v>7.0588235294117645</c:v>
                </c:pt>
                <c:pt idx="29">
                  <c:v>#N/A</c:v>
                </c:pt>
                <c:pt idx="30">
                  <c:v>2.3529411764705883</c:v>
                </c:pt>
                <c:pt idx="31">
                  <c:v>#N/A</c:v>
                </c:pt>
                <c:pt idx="32">
                  <c:v>#N/A</c:v>
                </c:pt>
                <c:pt idx="33">
                  <c:v>2.3529411764705883</c:v>
                </c:pt>
                <c:pt idx="34">
                  <c:v>#N/A</c:v>
                </c:pt>
                <c:pt idx="35">
                  <c:v>0</c:v>
                </c:pt>
                <c:pt idx="36">
                  <c:v>#N/A</c:v>
                </c:pt>
                <c:pt idx="37">
                  <c:v>7.0588235294117645</c:v>
                </c:pt>
                <c:pt idx="38">
                  <c:v>0</c:v>
                </c:pt>
                <c:pt idx="39">
                  <c:v>#N/A</c:v>
                </c:pt>
                <c:pt idx="40">
                  <c:v>2.3529411764705883</c:v>
                </c:pt>
                <c:pt idx="41">
                  <c:v>3.5294117647058822</c:v>
                </c:pt>
                <c:pt idx="42">
                  <c:v>2.3529411764705883</c:v>
                </c:pt>
                <c:pt idx="43">
                  <c:v>2.3529411764705883</c:v>
                </c:pt>
                <c:pt idx="44">
                  <c:v>0</c:v>
                </c:pt>
                <c:pt idx="45">
                  <c:v>#N/A</c:v>
                </c:pt>
                <c:pt idx="46">
                  <c:v>4.7058823529411766</c:v>
                </c:pt>
                <c:pt idx="47">
                  <c:v>#N/A</c:v>
                </c:pt>
                <c:pt idx="48">
                  <c:v>3.5294117647058822</c:v>
                </c:pt>
                <c:pt idx="49">
                  <c:v>#N/A</c:v>
                </c:pt>
                <c:pt idx="50">
                  <c:v>#N/A</c:v>
                </c:pt>
                <c:pt idx="51">
                  <c:v>2.3529411764705883</c:v>
                </c:pt>
                <c:pt idx="52">
                  <c:v>1.1764705882352942</c:v>
                </c:pt>
                <c:pt idx="53">
                  <c:v>#N/A</c:v>
                </c:pt>
                <c:pt idx="54">
                  <c:v>#N/A</c:v>
                </c:pt>
                <c:pt idx="55">
                  <c:v>#N/A</c:v>
                </c:pt>
                <c:pt idx="56">
                  <c:v>#N/A</c:v>
                </c:pt>
                <c:pt idx="57">
                  <c:v>2.3529411764705883</c:v>
                </c:pt>
                <c:pt idx="58">
                  <c:v>#N/A</c:v>
                </c:pt>
                <c:pt idx="59">
                  <c:v>3.5294117647058822</c:v>
                </c:pt>
                <c:pt idx="60">
                  <c:v>1.1764705882352942</c:v>
                </c:pt>
                <c:pt idx="61">
                  <c:v>0</c:v>
                </c:pt>
              </c:numCache>
            </c:numRef>
          </c:val>
          <c:extLst>
            <c:ext xmlns:c16="http://schemas.microsoft.com/office/drawing/2014/chart" uri="{C3380CC4-5D6E-409C-BE32-E72D297353CC}">
              <c16:uniqueId val="{00000001-25BB-4FF9-A53C-D232292FEAAE}"/>
            </c:ext>
          </c:extLst>
        </c:ser>
        <c:dLbls>
          <c:showLegendKey val="0"/>
          <c:showVal val="0"/>
          <c:showCatName val="0"/>
          <c:showSerName val="0"/>
          <c:showPercent val="0"/>
          <c:showBubbleSize val="0"/>
        </c:dLbls>
        <c:gapWidth val="150"/>
        <c:overlap val="100"/>
        <c:axId val="1508701327"/>
        <c:axId val="1508712847"/>
      </c:barChart>
      <c:catAx>
        <c:axId val="1508701327"/>
        <c:scaling>
          <c:orientation val="minMax"/>
        </c:scaling>
        <c:delete val="0"/>
        <c:axPos val="b"/>
        <c:numFmt formatCode="General" sourceLinked="1"/>
        <c:majorTickMark val="out"/>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mn-cs"/>
              </a:defRPr>
            </a:pPr>
            <a:endParaRPr lang="vi-VN"/>
          </a:p>
        </c:txPr>
        <c:crossAx val="1508712847"/>
        <c:crosses val="autoZero"/>
        <c:auto val="0"/>
        <c:lblAlgn val="ctr"/>
        <c:lblOffset val="0"/>
        <c:tickLblSkip val="1"/>
        <c:noMultiLvlLbl val="0"/>
      </c:catAx>
      <c:valAx>
        <c:axId val="1508712847"/>
        <c:scaling>
          <c:orientation val="minMax"/>
        </c:scaling>
        <c:delete val="0"/>
        <c:axPos val="l"/>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mn-cs"/>
              </a:defRPr>
            </a:pPr>
            <a:endParaRPr lang="vi-VN"/>
          </a:p>
        </c:txPr>
        <c:crossAx val="1508701327"/>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baseline="0">
          <a:latin typeface="Times New Roman" panose="02020603050405020304" pitchFamily="18" charset="0"/>
        </a:defRPr>
      </a:pPr>
      <a:endParaRPr lang="vi-VN"/>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spPr>
            <a:solidFill>
              <a:srgbClr val="C00000"/>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Sheet3!$C$3:$C$64</c:f>
              <c:numCache>
                <c:formatCode>General</c:formatCode>
                <c:ptCount val="62"/>
                <c:pt idx="0">
                  <c:v>#N/A</c:v>
                </c:pt>
                <c:pt idx="1">
                  <c:v>#N/A</c:v>
                </c:pt>
                <c:pt idx="2">
                  <c:v>#N/A</c:v>
                </c:pt>
                <c:pt idx="3">
                  <c:v>11.111111111111111</c:v>
                </c:pt>
                <c:pt idx="4">
                  <c:v>64.444444444444443</c:v>
                </c:pt>
                <c:pt idx="5">
                  <c:v>#N/A</c:v>
                </c:pt>
                <c:pt idx="6">
                  <c:v>#N/A</c:v>
                </c:pt>
                <c:pt idx="7">
                  <c:v>20</c:v>
                </c:pt>
                <c:pt idx="8">
                  <c:v>#N/A</c:v>
                </c:pt>
                <c:pt idx="9">
                  <c:v>36.666666666666664</c:v>
                </c:pt>
                <c:pt idx="10">
                  <c:v>34.444444444444443</c:v>
                </c:pt>
                <c:pt idx="11">
                  <c:v>67.777777777777786</c:v>
                </c:pt>
                <c:pt idx="12">
                  <c:v>32.222222222222221</c:v>
                </c:pt>
                <c:pt idx="13">
                  <c:v>30</c:v>
                </c:pt>
                <c:pt idx="14">
                  <c:v>27.777777777777779</c:v>
                </c:pt>
                <c:pt idx="15">
                  <c:v>26.666666666666668</c:v>
                </c:pt>
                <c:pt idx="16">
                  <c:v>#N/A</c:v>
                </c:pt>
                <c:pt idx="17">
                  <c:v>#N/A</c:v>
                </c:pt>
                <c:pt idx="18">
                  <c:v>#N/A</c:v>
                </c:pt>
                <c:pt idx="19">
                  <c:v>24.444444444444443</c:v>
                </c:pt>
                <c:pt idx="20">
                  <c:v>#N/A</c:v>
                </c:pt>
                <c:pt idx="21">
                  <c:v>#N/A</c:v>
                </c:pt>
                <c:pt idx="22">
                  <c:v>#N/A</c:v>
                </c:pt>
                <c:pt idx="23">
                  <c:v>13.333333333333334</c:v>
                </c:pt>
                <c:pt idx="24">
                  <c:v>#N/A</c:v>
                </c:pt>
                <c:pt idx="25">
                  <c:v>#N/A</c:v>
                </c:pt>
                <c:pt idx="26">
                  <c:v>#N/A</c:v>
                </c:pt>
                <c:pt idx="27">
                  <c:v>71.111111111111114</c:v>
                </c:pt>
                <c:pt idx="28">
                  <c:v>#N/A</c:v>
                </c:pt>
                <c:pt idx="29">
                  <c:v>28.888888888888886</c:v>
                </c:pt>
                <c:pt idx="30">
                  <c:v>#N/A</c:v>
                </c:pt>
                <c:pt idx="31">
                  <c:v>70</c:v>
                </c:pt>
                <c:pt idx="32">
                  <c:v>71.111111111111114</c:v>
                </c:pt>
                <c:pt idx="33">
                  <c:v>#N/A</c:v>
                </c:pt>
                <c:pt idx="34">
                  <c:v>18.888888888888889</c:v>
                </c:pt>
                <c:pt idx="35">
                  <c:v>#N/A</c:v>
                </c:pt>
                <c:pt idx="36">
                  <c:v>16.666666666666664</c:v>
                </c:pt>
                <c:pt idx="37">
                  <c:v>#N/A</c:v>
                </c:pt>
                <c:pt idx="38">
                  <c:v>#N/A</c:v>
                </c:pt>
                <c:pt idx="39">
                  <c:v>28.888888888888886</c:v>
                </c:pt>
                <c:pt idx="40">
                  <c:v>#N/A</c:v>
                </c:pt>
                <c:pt idx="41">
                  <c:v>#N/A</c:v>
                </c:pt>
                <c:pt idx="42">
                  <c:v>#N/A</c:v>
                </c:pt>
                <c:pt idx="43">
                  <c:v>#N/A</c:v>
                </c:pt>
                <c:pt idx="44">
                  <c:v>#N/A</c:v>
                </c:pt>
                <c:pt idx="45">
                  <c:v>21.111111111111111</c:v>
                </c:pt>
                <c:pt idx="46">
                  <c:v>#N/A</c:v>
                </c:pt>
                <c:pt idx="47">
                  <c:v>#N/A</c:v>
                </c:pt>
                <c:pt idx="48">
                  <c:v>#N/A</c:v>
                </c:pt>
                <c:pt idx="49">
                  <c:v>70</c:v>
                </c:pt>
                <c:pt idx="50">
                  <c:v>70</c:v>
                </c:pt>
                <c:pt idx="51">
                  <c:v>#N/A</c:v>
                </c:pt>
                <c:pt idx="52">
                  <c:v>#N/A</c:v>
                </c:pt>
                <c:pt idx="53">
                  <c:v>27.777777777777779</c:v>
                </c:pt>
                <c:pt idx="54">
                  <c:v>70</c:v>
                </c:pt>
                <c:pt idx="55">
                  <c:v>70</c:v>
                </c:pt>
                <c:pt idx="56">
                  <c:v>70</c:v>
                </c:pt>
                <c:pt idx="57">
                  <c:v>#N/A</c:v>
                </c:pt>
                <c:pt idx="58">
                  <c:v>56.666666666666664</c:v>
                </c:pt>
                <c:pt idx="59">
                  <c:v>#N/A</c:v>
                </c:pt>
                <c:pt idx="60">
                  <c:v>#N/A</c:v>
                </c:pt>
                <c:pt idx="61">
                  <c:v>#N/A</c:v>
                </c:pt>
              </c:numCache>
            </c:numRef>
          </c:val>
          <c:extLst>
            <c:ext xmlns:c16="http://schemas.microsoft.com/office/drawing/2014/chart" uri="{C3380CC4-5D6E-409C-BE32-E72D297353CC}">
              <c16:uniqueId val="{00000000-7CF2-4BC8-8CA4-DDBBDCC5DA0C}"/>
            </c:ext>
          </c:extLst>
        </c:ser>
        <c:ser>
          <c:idx val="1"/>
          <c:order val="1"/>
          <c:spPr>
            <a:solidFill>
              <a:schemeClr val="bg1">
                <a:lumMod val="65000"/>
              </a:schemeClr>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Sheet3!$D$3:$D$64</c:f>
              <c:numCache>
                <c:formatCode>General</c:formatCode>
                <c:ptCount val="62"/>
                <c:pt idx="0">
                  <c:v>0</c:v>
                </c:pt>
                <c:pt idx="1">
                  <c:v>10</c:v>
                </c:pt>
                <c:pt idx="2">
                  <c:v>4.4444444444444446</c:v>
                </c:pt>
                <c:pt idx="3">
                  <c:v>#N/A</c:v>
                </c:pt>
                <c:pt idx="4">
                  <c:v>#N/A</c:v>
                </c:pt>
                <c:pt idx="5">
                  <c:v>3.3333333333333335</c:v>
                </c:pt>
                <c:pt idx="6">
                  <c:v>8.8888888888888893</c:v>
                </c:pt>
                <c:pt idx="7">
                  <c:v>#N/A</c:v>
                </c:pt>
                <c:pt idx="8">
                  <c:v>1.1111111111111112</c:v>
                </c:pt>
                <c:pt idx="9">
                  <c:v>#N/A</c:v>
                </c:pt>
                <c:pt idx="10">
                  <c:v>#N/A</c:v>
                </c:pt>
                <c:pt idx="11">
                  <c:v>#N/A</c:v>
                </c:pt>
                <c:pt idx="12">
                  <c:v>#N/A</c:v>
                </c:pt>
                <c:pt idx="13">
                  <c:v>#N/A</c:v>
                </c:pt>
                <c:pt idx="14">
                  <c:v>#N/A</c:v>
                </c:pt>
                <c:pt idx="15">
                  <c:v>#N/A</c:v>
                </c:pt>
                <c:pt idx="16">
                  <c:v>4.4444444444444446</c:v>
                </c:pt>
                <c:pt idx="17">
                  <c:v>5.5555555555555554</c:v>
                </c:pt>
                <c:pt idx="18">
                  <c:v>5.5555555555555554</c:v>
                </c:pt>
                <c:pt idx="19">
                  <c:v>#N/A</c:v>
                </c:pt>
                <c:pt idx="20">
                  <c:v>6.666666666666667</c:v>
                </c:pt>
                <c:pt idx="21">
                  <c:v>5.5555555555555554</c:v>
                </c:pt>
                <c:pt idx="22">
                  <c:v>1.1111111111111112</c:v>
                </c:pt>
                <c:pt idx="23">
                  <c:v>#N/A</c:v>
                </c:pt>
                <c:pt idx="24">
                  <c:v>3.3333333333333335</c:v>
                </c:pt>
                <c:pt idx="25">
                  <c:v>3.3333333333333335</c:v>
                </c:pt>
                <c:pt idx="26">
                  <c:v>4.4444444444444446</c:v>
                </c:pt>
                <c:pt idx="27">
                  <c:v>#N/A</c:v>
                </c:pt>
                <c:pt idx="28">
                  <c:v>6.666666666666667</c:v>
                </c:pt>
                <c:pt idx="29">
                  <c:v>#N/A</c:v>
                </c:pt>
                <c:pt idx="30">
                  <c:v>3.3333333333333335</c:v>
                </c:pt>
                <c:pt idx="31">
                  <c:v>#N/A</c:v>
                </c:pt>
                <c:pt idx="32">
                  <c:v>#N/A</c:v>
                </c:pt>
                <c:pt idx="33">
                  <c:v>7.7777777777777777</c:v>
                </c:pt>
                <c:pt idx="34">
                  <c:v>#N/A</c:v>
                </c:pt>
                <c:pt idx="35">
                  <c:v>1.1111111111111112</c:v>
                </c:pt>
                <c:pt idx="36">
                  <c:v>#N/A</c:v>
                </c:pt>
                <c:pt idx="37">
                  <c:v>8.8888888888888893</c:v>
                </c:pt>
                <c:pt idx="38">
                  <c:v>1.1111111111111112</c:v>
                </c:pt>
                <c:pt idx="39">
                  <c:v>#N/A</c:v>
                </c:pt>
                <c:pt idx="40">
                  <c:v>4.4444444444444446</c:v>
                </c:pt>
                <c:pt idx="41">
                  <c:v>5.5555555555555554</c:v>
                </c:pt>
                <c:pt idx="42">
                  <c:v>3.3333333333333335</c:v>
                </c:pt>
                <c:pt idx="43">
                  <c:v>0</c:v>
                </c:pt>
                <c:pt idx="44">
                  <c:v>3.3333333333333335</c:v>
                </c:pt>
                <c:pt idx="45">
                  <c:v>#N/A</c:v>
                </c:pt>
                <c:pt idx="46">
                  <c:v>4.4444444444444446</c:v>
                </c:pt>
                <c:pt idx="47">
                  <c:v>8.8888888888888893</c:v>
                </c:pt>
                <c:pt idx="48">
                  <c:v>7.7777777777777777</c:v>
                </c:pt>
                <c:pt idx="49">
                  <c:v>#N/A</c:v>
                </c:pt>
                <c:pt idx="50">
                  <c:v>#N/A</c:v>
                </c:pt>
                <c:pt idx="51">
                  <c:v>10</c:v>
                </c:pt>
                <c:pt idx="52">
                  <c:v>4.4444444444444446</c:v>
                </c:pt>
                <c:pt idx="53">
                  <c:v>#N/A</c:v>
                </c:pt>
                <c:pt idx="54">
                  <c:v>#N/A</c:v>
                </c:pt>
                <c:pt idx="55">
                  <c:v>#N/A</c:v>
                </c:pt>
                <c:pt idx="56">
                  <c:v>#N/A</c:v>
                </c:pt>
                <c:pt idx="57">
                  <c:v>6.666666666666667</c:v>
                </c:pt>
                <c:pt idx="58">
                  <c:v>#N/A</c:v>
                </c:pt>
                <c:pt idx="59">
                  <c:v>2.2222222222222223</c:v>
                </c:pt>
                <c:pt idx="60">
                  <c:v>2.2222222222222223</c:v>
                </c:pt>
                <c:pt idx="61">
                  <c:v>2.2222222222222223</c:v>
                </c:pt>
              </c:numCache>
            </c:numRef>
          </c:val>
          <c:extLst>
            <c:ext xmlns:c16="http://schemas.microsoft.com/office/drawing/2014/chart" uri="{C3380CC4-5D6E-409C-BE32-E72D297353CC}">
              <c16:uniqueId val="{00000001-7CF2-4BC8-8CA4-DDBBDCC5DA0C}"/>
            </c:ext>
          </c:extLst>
        </c:ser>
        <c:dLbls>
          <c:showLegendKey val="0"/>
          <c:showVal val="0"/>
          <c:showCatName val="0"/>
          <c:showSerName val="0"/>
          <c:showPercent val="0"/>
          <c:showBubbleSize val="0"/>
        </c:dLbls>
        <c:gapWidth val="150"/>
        <c:overlap val="100"/>
        <c:axId val="1508701327"/>
        <c:axId val="1508712847"/>
      </c:barChart>
      <c:catAx>
        <c:axId val="1508701327"/>
        <c:scaling>
          <c:orientation val="minMax"/>
        </c:scaling>
        <c:delete val="0"/>
        <c:axPos val="b"/>
        <c:numFmt formatCode="General" sourceLinked="1"/>
        <c:majorTickMark val="out"/>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mn-cs"/>
              </a:defRPr>
            </a:pPr>
            <a:endParaRPr lang="vi-VN"/>
          </a:p>
        </c:txPr>
        <c:crossAx val="1508712847"/>
        <c:crosses val="autoZero"/>
        <c:auto val="0"/>
        <c:lblAlgn val="ctr"/>
        <c:lblOffset val="0"/>
        <c:tickLblSkip val="1"/>
        <c:noMultiLvlLbl val="0"/>
      </c:catAx>
      <c:valAx>
        <c:axId val="1508712847"/>
        <c:scaling>
          <c:orientation val="minMax"/>
        </c:scaling>
        <c:delete val="0"/>
        <c:axPos val="l"/>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mn-cs"/>
              </a:defRPr>
            </a:pPr>
            <a:endParaRPr lang="vi-VN"/>
          </a:p>
        </c:txPr>
        <c:crossAx val="1508701327"/>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baseline="0">
          <a:latin typeface="Times New Roman" panose="02020603050405020304" pitchFamily="18" charset="0"/>
        </a:defRPr>
      </a:pPr>
      <a:endParaRPr lang="vi-VN"/>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spPr>
            <a:solidFill>
              <a:srgbClr val="C00000"/>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Sheet3!$G$3:$G$64</c:f>
              <c:numCache>
                <c:formatCode>General</c:formatCode>
                <c:ptCount val="62"/>
                <c:pt idx="0">
                  <c:v>#N/A</c:v>
                </c:pt>
                <c:pt idx="1">
                  <c:v>10.204081632653061</c:v>
                </c:pt>
                <c:pt idx="2">
                  <c:v>#N/A</c:v>
                </c:pt>
                <c:pt idx="3">
                  <c:v>#N/A</c:v>
                </c:pt>
                <c:pt idx="4">
                  <c:v>76.530612244897952</c:v>
                </c:pt>
                <c:pt idx="5">
                  <c:v>#N/A</c:v>
                </c:pt>
                <c:pt idx="6">
                  <c:v>#N/A</c:v>
                </c:pt>
                <c:pt idx="7">
                  <c:v>34.693877551020407</c:v>
                </c:pt>
                <c:pt idx="8">
                  <c:v>#N/A</c:v>
                </c:pt>
                <c:pt idx="9">
                  <c:v>24.489795918367346</c:v>
                </c:pt>
                <c:pt idx="10">
                  <c:v>23.469387755102041</c:v>
                </c:pt>
                <c:pt idx="11">
                  <c:v>74.489795918367349</c:v>
                </c:pt>
                <c:pt idx="12">
                  <c:v>22.448979591836736</c:v>
                </c:pt>
                <c:pt idx="13">
                  <c:v>21.428571428571427</c:v>
                </c:pt>
                <c:pt idx="14">
                  <c:v>21.428571428571427</c:v>
                </c:pt>
                <c:pt idx="15">
                  <c:v>22.448979591836736</c:v>
                </c:pt>
                <c:pt idx="16">
                  <c:v>10.204081632653061</c:v>
                </c:pt>
                <c:pt idx="17">
                  <c:v>#N/A</c:v>
                </c:pt>
                <c:pt idx="18">
                  <c:v>#N/A</c:v>
                </c:pt>
                <c:pt idx="19">
                  <c:v>21.428571428571427</c:v>
                </c:pt>
                <c:pt idx="20">
                  <c:v>#N/A</c:v>
                </c:pt>
                <c:pt idx="21">
                  <c:v>#N/A</c:v>
                </c:pt>
                <c:pt idx="22">
                  <c:v>#N/A</c:v>
                </c:pt>
                <c:pt idx="23">
                  <c:v>#N/A</c:v>
                </c:pt>
                <c:pt idx="24">
                  <c:v>#N/A</c:v>
                </c:pt>
                <c:pt idx="25">
                  <c:v>#N/A</c:v>
                </c:pt>
                <c:pt idx="26">
                  <c:v>#N/A</c:v>
                </c:pt>
                <c:pt idx="27">
                  <c:v>76.530612244897952</c:v>
                </c:pt>
                <c:pt idx="28">
                  <c:v>#N/A</c:v>
                </c:pt>
                <c:pt idx="29">
                  <c:v>21.428571428571427</c:v>
                </c:pt>
                <c:pt idx="30">
                  <c:v>#N/A</c:v>
                </c:pt>
                <c:pt idx="31">
                  <c:v>76.530612244897952</c:v>
                </c:pt>
                <c:pt idx="32">
                  <c:v>75.510204081632651</c:v>
                </c:pt>
                <c:pt idx="33">
                  <c:v>#N/A</c:v>
                </c:pt>
                <c:pt idx="34">
                  <c:v>#N/A</c:v>
                </c:pt>
                <c:pt idx="35">
                  <c:v>#N/A</c:v>
                </c:pt>
                <c:pt idx="36">
                  <c:v>13.26530612244898</c:v>
                </c:pt>
                <c:pt idx="37">
                  <c:v>#N/A</c:v>
                </c:pt>
                <c:pt idx="38">
                  <c:v>#N/A</c:v>
                </c:pt>
                <c:pt idx="39">
                  <c:v>19.387755102040817</c:v>
                </c:pt>
                <c:pt idx="40">
                  <c:v>#N/A</c:v>
                </c:pt>
                <c:pt idx="41">
                  <c:v>#N/A</c:v>
                </c:pt>
                <c:pt idx="42">
                  <c:v>#N/A</c:v>
                </c:pt>
                <c:pt idx="43">
                  <c:v>#N/A</c:v>
                </c:pt>
                <c:pt idx="44">
                  <c:v>#N/A</c:v>
                </c:pt>
                <c:pt idx="45">
                  <c:v>12.244897959183673</c:v>
                </c:pt>
                <c:pt idx="46">
                  <c:v>#N/A</c:v>
                </c:pt>
                <c:pt idx="47">
                  <c:v>12.244897959183673</c:v>
                </c:pt>
                <c:pt idx="48">
                  <c:v>#N/A</c:v>
                </c:pt>
                <c:pt idx="49">
                  <c:v>76.530612244897952</c:v>
                </c:pt>
                <c:pt idx="50">
                  <c:v>76.530612244897952</c:v>
                </c:pt>
                <c:pt idx="51">
                  <c:v>#N/A</c:v>
                </c:pt>
                <c:pt idx="52">
                  <c:v>#N/A</c:v>
                </c:pt>
                <c:pt idx="53">
                  <c:v>26.530612244897959</c:v>
                </c:pt>
                <c:pt idx="54">
                  <c:v>76.530612244897952</c:v>
                </c:pt>
                <c:pt idx="55">
                  <c:v>75.510204081632651</c:v>
                </c:pt>
                <c:pt idx="56">
                  <c:v>74.489795918367349</c:v>
                </c:pt>
                <c:pt idx="57">
                  <c:v>#N/A</c:v>
                </c:pt>
                <c:pt idx="58">
                  <c:v>65.306122448979593</c:v>
                </c:pt>
                <c:pt idx="59">
                  <c:v>#N/A</c:v>
                </c:pt>
                <c:pt idx="60">
                  <c:v>#N/A</c:v>
                </c:pt>
                <c:pt idx="61">
                  <c:v>#N/A</c:v>
                </c:pt>
              </c:numCache>
            </c:numRef>
          </c:val>
          <c:extLst>
            <c:ext xmlns:c16="http://schemas.microsoft.com/office/drawing/2014/chart" uri="{C3380CC4-5D6E-409C-BE32-E72D297353CC}">
              <c16:uniqueId val="{00000000-5941-48D3-9FE5-1EC18A52E8B6}"/>
            </c:ext>
          </c:extLst>
        </c:ser>
        <c:ser>
          <c:idx val="1"/>
          <c:order val="1"/>
          <c:spPr>
            <a:solidFill>
              <a:schemeClr val="bg1">
                <a:lumMod val="65000"/>
              </a:schemeClr>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Sheet3!$H$3:$H$64</c:f>
              <c:numCache>
                <c:formatCode>General</c:formatCode>
                <c:ptCount val="62"/>
                <c:pt idx="0">
                  <c:v>1.0204081632653061</c:v>
                </c:pt>
                <c:pt idx="1">
                  <c:v>#N/A</c:v>
                </c:pt>
                <c:pt idx="2">
                  <c:v>0</c:v>
                </c:pt>
                <c:pt idx="3">
                  <c:v>5.1020408163265305</c:v>
                </c:pt>
                <c:pt idx="4">
                  <c:v>#N/A</c:v>
                </c:pt>
                <c:pt idx="5">
                  <c:v>5.1020408163265305</c:v>
                </c:pt>
                <c:pt idx="6">
                  <c:v>1.0204081632653061</c:v>
                </c:pt>
                <c:pt idx="7">
                  <c:v>#N/A</c:v>
                </c:pt>
                <c:pt idx="8">
                  <c:v>4.0816326530612246</c:v>
                </c:pt>
                <c:pt idx="9">
                  <c:v>#N/A</c:v>
                </c:pt>
                <c:pt idx="10">
                  <c:v>#N/A</c:v>
                </c:pt>
                <c:pt idx="11">
                  <c:v>#N/A</c:v>
                </c:pt>
                <c:pt idx="12">
                  <c:v>#N/A</c:v>
                </c:pt>
                <c:pt idx="13">
                  <c:v>#N/A</c:v>
                </c:pt>
                <c:pt idx="14">
                  <c:v>#N/A</c:v>
                </c:pt>
                <c:pt idx="15">
                  <c:v>#N/A</c:v>
                </c:pt>
                <c:pt idx="16">
                  <c:v>#N/A</c:v>
                </c:pt>
                <c:pt idx="17">
                  <c:v>0</c:v>
                </c:pt>
                <c:pt idx="18">
                  <c:v>7.1428571428571423</c:v>
                </c:pt>
                <c:pt idx="19">
                  <c:v>#N/A</c:v>
                </c:pt>
                <c:pt idx="20">
                  <c:v>5.1020408163265305</c:v>
                </c:pt>
                <c:pt idx="21">
                  <c:v>0</c:v>
                </c:pt>
                <c:pt idx="22">
                  <c:v>8.1632653061224492</c:v>
                </c:pt>
                <c:pt idx="23">
                  <c:v>8.1632653061224492</c:v>
                </c:pt>
                <c:pt idx="24">
                  <c:v>4.0816326530612246</c:v>
                </c:pt>
                <c:pt idx="25">
                  <c:v>7.1428571428571423</c:v>
                </c:pt>
                <c:pt idx="26">
                  <c:v>0</c:v>
                </c:pt>
                <c:pt idx="27">
                  <c:v>#N/A</c:v>
                </c:pt>
                <c:pt idx="28">
                  <c:v>4.0816326530612246</c:v>
                </c:pt>
                <c:pt idx="29">
                  <c:v>#N/A</c:v>
                </c:pt>
                <c:pt idx="30">
                  <c:v>2.0408163265306123</c:v>
                </c:pt>
                <c:pt idx="31">
                  <c:v>#N/A</c:v>
                </c:pt>
                <c:pt idx="32">
                  <c:v>#N/A</c:v>
                </c:pt>
                <c:pt idx="33">
                  <c:v>7.1428571428571423</c:v>
                </c:pt>
                <c:pt idx="34">
                  <c:v>7.1428571428571423</c:v>
                </c:pt>
                <c:pt idx="35">
                  <c:v>4.0816326530612246</c:v>
                </c:pt>
                <c:pt idx="36">
                  <c:v>#N/A</c:v>
                </c:pt>
                <c:pt idx="37">
                  <c:v>6.1224489795918364</c:v>
                </c:pt>
                <c:pt idx="38">
                  <c:v>4.0816326530612246</c:v>
                </c:pt>
                <c:pt idx="39">
                  <c:v>#N/A</c:v>
                </c:pt>
                <c:pt idx="40">
                  <c:v>1.0204081632653061</c:v>
                </c:pt>
                <c:pt idx="41">
                  <c:v>4.0816326530612246</c:v>
                </c:pt>
                <c:pt idx="42">
                  <c:v>1.0204081632653061</c:v>
                </c:pt>
                <c:pt idx="43">
                  <c:v>5.1020408163265305</c:v>
                </c:pt>
                <c:pt idx="44">
                  <c:v>4.0816326530612246</c:v>
                </c:pt>
                <c:pt idx="45">
                  <c:v>#N/A</c:v>
                </c:pt>
                <c:pt idx="46">
                  <c:v>4.0816326530612246</c:v>
                </c:pt>
                <c:pt idx="47">
                  <c:v>#N/A</c:v>
                </c:pt>
                <c:pt idx="48">
                  <c:v>1.0204081632653061</c:v>
                </c:pt>
                <c:pt idx="49">
                  <c:v>#N/A</c:v>
                </c:pt>
                <c:pt idx="50">
                  <c:v>#N/A</c:v>
                </c:pt>
                <c:pt idx="51">
                  <c:v>6.1224489795918364</c:v>
                </c:pt>
                <c:pt idx="52">
                  <c:v>2.0408163265306123</c:v>
                </c:pt>
                <c:pt idx="53">
                  <c:v>#N/A</c:v>
                </c:pt>
                <c:pt idx="54">
                  <c:v>#N/A</c:v>
                </c:pt>
                <c:pt idx="55">
                  <c:v>#N/A</c:v>
                </c:pt>
                <c:pt idx="56">
                  <c:v>#N/A</c:v>
                </c:pt>
                <c:pt idx="57">
                  <c:v>1.0204081632653061</c:v>
                </c:pt>
                <c:pt idx="58">
                  <c:v>#N/A</c:v>
                </c:pt>
                <c:pt idx="59">
                  <c:v>1.0204081632653061</c:v>
                </c:pt>
                <c:pt idx="60">
                  <c:v>5.1020408163265305</c:v>
                </c:pt>
                <c:pt idx="61">
                  <c:v>1.0204081632653061</c:v>
                </c:pt>
              </c:numCache>
            </c:numRef>
          </c:val>
          <c:extLst>
            <c:ext xmlns:c16="http://schemas.microsoft.com/office/drawing/2014/chart" uri="{C3380CC4-5D6E-409C-BE32-E72D297353CC}">
              <c16:uniqueId val="{00000001-5941-48D3-9FE5-1EC18A52E8B6}"/>
            </c:ext>
          </c:extLst>
        </c:ser>
        <c:dLbls>
          <c:showLegendKey val="0"/>
          <c:showVal val="0"/>
          <c:showCatName val="0"/>
          <c:showSerName val="0"/>
          <c:showPercent val="0"/>
          <c:showBubbleSize val="0"/>
        </c:dLbls>
        <c:gapWidth val="150"/>
        <c:overlap val="100"/>
        <c:axId val="1508701327"/>
        <c:axId val="1508712847"/>
      </c:barChart>
      <c:catAx>
        <c:axId val="1508701327"/>
        <c:scaling>
          <c:orientation val="minMax"/>
        </c:scaling>
        <c:delete val="0"/>
        <c:axPos val="b"/>
        <c:numFmt formatCode="General" sourceLinked="1"/>
        <c:majorTickMark val="out"/>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mn-cs"/>
              </a:defRPr>
            </a:pPr>
            <a:endParaRPr lang="vi-VN"/>
          </a:p>
        </c:txPr>
        <c:crossAx val="1508712847"/>
        <c:crosses val="autoZero"/>
        <c:auto val="0"/>
        <c:lblAlgn val="ctr"/>
        <c:lblOffset val="0"/>
        <c:tickLblSkip val="1"/>
        <c:noMultiLvlLbl val="0"/>
      </c:catAx>
      <c:valAx>
        <c:axId val="1508712847"/>
        <c:scaling>
          <c:orientation val="minMax"/>
          <c:max val="80"/>
        </c:scaling>
        <c:delete val="0"/>
        <c:axPos val="l"/>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mn-cs"/>
              </a:defRPr>
            </a:pPr>
            <a:endParaRPr lang="vi-VN"/>
          </a:p>
        </c:txPr>
        <c:crossAx val="1508701327"/>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baseline="0">
          <a:latin typeface="Times New Roman" panose="02020603050405020304" pitchFamily="18" charset="0"/>
        </a:defRPr>
      </a:pPr>
      <a:endParaRPr lang="vi-VN"/>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spPr>
            <a:solidFill>
              <a:srgbClr val="C00000"/>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Sheet3!$K$3:$K$64</c:f>
              <c:numCache>
                <c:formatCode>General</c:formatCode>
                <c:ptCount val="62"/>
                <c:pt idx="0">
                  <c:v>#N/A</c:v>
                </c:pt>
                <c:pt idx="1">
                  <c:v>37.662337662337663</c:v>
                </c:pt>
                <c:pt idx="2">
                  <c:v>#N/A</c:v>
                </c:pt>
                <c:pt idx="3">
                  <c:v>18.181818181818183</c:v>
                </c:pt>
                <c:pt idx="4">
                  <c:v>#N/A</c:v>
                </c:pt>
                <c:pt idx="5">
                  <c:v>#N/A</c:v>
                </c:pt>
                <c:pt idx="6">
                  <c:v>#N/A</c:v>
                </c:pt>
                <c:pt idx="7">
                  <c:v>#N/A</c:v>
                </c:pt>
                <c:pt idx="8">
                  <c:v>#N/A</c:v>
                </c:pt>
                <c:pt idx="9">
                  <c:v>96.103896103896105</c:v>
                </c:pt>
                <c:pt idx="10">
                  <c:v>87.012987012987011</c:v>
                </c:pt>
                <c:pt idx="11">
                  <c:v>#N/A</c:v>
                </c:pt>
                <c:pt idx="12">
                  <c:v>98.701298701298697</c:v>
                </c:pt>
                <c:pt idx="13">
                  <c:v>98.701298701298697</c:v>
                </c:pt>
                <c:pt idx="14">
                  <c:v>97.402597402597408</c:v>
                </c:pt>
                <c:pt idx="15">
                  <c:v>98.701298701298697</c:v>
                </c:pt>
                <c:pt idx="16">
                  <c:v>#N/A</c:v>
                </c:pt>
                <c:pt idx="17">
                  <c:v>#N/A</c:v>
                </c:pt>
                <c:pt idx="18">
                  <c:v>#N/A</c:v>
                </c:pt>
                <c:pt idx="19">
                  <c:v>84.415584415584405</c:v>
                </c:pt>
                <c:pt idx="20">
                  <c:v>#N/A</c:v>
                </c:pt>
                <c:pt idx="21">
                  <c:v>#N/A</c:v>
                </c:pt>
                <c:pt idx="22">
                  <c:v>#N/A</c:v>
                </c:pt>
                <c:pt idx="23">
                  <c:v>10.38961038961039</c:v>
                </c:pt>
                <c:pt idx="24">
                  <c:v>#N/A</c:v>
                </c:pt>
                <c:pt idx="25">
                  <c:v>#N/A</c:v>
                </c:pt>
                <c:pt idx="26">
                  <c:v>#N/A</c:v>
                </c:pt>
                <c:pt idx="27">
                  <c:v>#N/A</c:v>
                </c:pt>
                <c:pt idx="28">
                  <c:v>#N/A</c:v>
                </c:pt>
                <c:pt idx="29">
                  <c:v>98.701298701298697</c:v>
                </c:pt>
                <c:pt idx="30">
                  <c:v>#N/A</c:v>
                </c:pt>
                <c:pt idx="31">
                  <c:v>#N/A</c:v>
                </c:pt>
                <c:pt idx="32">
                  <c:v>#N/A</c:v>
                </c:pt>
                <c:pt idx="33">
                  <c:v>#N/A</c:v>
                </c:pt>
                <c:pt idx="34">
                  <c:v>#N/A</c:v>
                </c:pt>
                <c:pt idx="35">
                  <c:v>#N/A</c:v>
                </c:pt>
                <c:pt idx="36">
                  <c:v>19.480519480519483</c:v>
                </c:pt>
                <c:pt idx="37">
                  <c:v>#N/A</c:v>
                </c:pt>
                <c:pt idx="38">
                  <c:v>#N/A</c:v>
                </c:pt>
                <c:pt idx="39">
                  <c:v>75.324675324675326</c:v>
                </c:pt>
                <c:pt idx="40">
                  <c:v>#N/A</c:v>
                </c:pt>
                <c:pt idx="41">
                  <c:v>#N/A</c:v>
                </c:pt>
                <c:pt idx="42">
                  <c:v>#N/A</c:v>
                </c:pt>
                <c:pt idx="43">
                  <c:v>#N/A</c:v>
                </c:pt>
                <c:pt idx="44">
                  <c:v>#N/A</c:v>
                </c:pt>
                <c:pt idx="45">
                  <c:v>31.168831168831169</c:v>
                </c:pt>
                <c:pt idx="46">
                  <c:v>#N/A</c:v>
                </c:pt>
                <c:pt idx="47">
                  <c:v>#N/A</c:v>
                </c:pt>
                <c:pt idx="48">
                  <c:v>#N/A</c:v>
                </c:pt>
                <c:pt idx="49">
                  <c:v>#N/A</c:v>
                </c:pt>
                <c:pt idx="50">
                  <c:v>#N/A</c:v>
                </c:pt>
                <c:pt idx="51">
                  <c:v>#N/A</c:v>
                </c:pt>
                <c:pt idx="52">
                  <c:v>#N/A</c:v>
                </c:pt>
                <c:pt idx="53">
                  <c:v>98.701298701298697</c:v>
                </c:pt>
                <c:pt idx="54">
                  <c:v>#N/A</c:v>
                </c:pt>
                <c:pt idx="55">
                  <c:v>#N/A</c:v>
                </c:pt>
                <c:pt idx="56">
                  <c:v>#N/A</c:v>
                </c:pt>
                <c:pt idx="57">
                  <c:v>#N/A</c:v>
                </c:pt>
                <c:pt idx="58">
                  <c:v>#N/A</c:v>
                </c:pt>
                <c:pt idx="59">
                  <c:v>#N/A</c:v>
                </c:pt>
                <c:pt idx="60">
                  <c:v>#N/A</c:v>
                </c:pt>
                <c:pt idx="61">
                  <c:v>#N/A</c:v>
                </c:pt>
              </c:numCache>
            </c:numRef>
          </c:val>
          <c:extLst>
            <c:ext xmlns:c16="http://schemas.microsoft.com/office/drawing/2014/chart" uri="{C3380CC4-5D6E-409C-BE32-E72D297353CC}">
              <c16:uniqueId val="{00000000-9ACB-4D01-80F2-52DC0D924E11}"/>
            </c:ext>
          </c:extLst>
        </c:ser>
        <c:ser>
          <c:idx val="1"/>
          <c:order val="1"/>
          <c:spPr>
            <a:solidFill>
              <a:schemeClr val="bg1">
                <a:lumMod val="65000"/>
              </a:schemeClr>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Sheet3!$L$3:$L$64</c:f>
              <c:numCache>
                <c:formatCode>General</c:formatCode>
                <c:ptCount val="62"/>
                <c:pt idx="0">
                  <c:v>0</c:v>
                </c:pt>
                <c:pt idx="1">
                  <c:v>#N/A</c:v>
                </c:pt>
                <c:pt idx="2">
                  <c:v>0</c:v>
                </c:pt>
                <c:pt idx="3">
                  <c:v>#N/A</c:v>
                </c:pt>
                <c:pt idx="4">
                  <c:v>1.2987012987012987</c:v>
                </c:pt>
                <c:pt idx="5">
                  <c:v>0</c:v>
                </c:pt>
                <c:pt idx="6">
                  <c:v>6.4935064935064926</c:v>
                </c:pt>
                <c:pt idx="7">
                  <c:v>5.1948051948051948</c:v>
                </c:pt>
                <c:pt idx="8">
                  <c:v>1.2987012987012987</c:v>
                </c:pt>
                <c:pt idx="9">
                  <c:v>#N/A</c:v>
                </c:pt>
                <c:pt idx="10">
                  <c:v>#N/A</c:v>
                </c:pt>
                <c:pt idx="11">
                  <c:v>0</c:v>
                </c:pt>
                <c:pt idx="12">
                  <c:v>#N/A</c:v>
                </c:pt>
                <c:pt idx="13">
                  <c:v>#N/A</c:v>
                </c:pt>
                <c:pt idx="14">
                  <c:v>#N/A</c:v>
                </c:pt>
                <c:pt idx="15">
                  <c:v>#N/A</c:v>
                </c:pt>
                <c:pt idx="16">
                  <c:v>1.2987012987012987</c:v>
                </c:pt>
                <c:pt idx="17">
                  <c:v>2.5974025974025974</c:v>
                </c:pt>
                <c:pt idx="18">
                  <c:v>0</c:v>
                </c:pt>
                <c:pt idx="19">
                  <c:v>#N/A</c:v>
                </c:pt>
                <c:pt idx="20">
                  <c:v>0</c:v>
                </c:pt>
                <c:pt idx="21">
                  <c:v>1.2987012987012987</c:v>
                </c:pt>
                <c:pt idx="22">
                  <c:v>1.2987012987012987</c:v>
                </c:pt>
                <c:pt idx="23">
                  <c:v>#N/A</c:v>
                </c:pt>
                <c:pt idx="24">
                  <c:v>0</c:v>
                </c:pt>
                <c:pt idx="25">
                  <c:v>2.5974025974025974</c:v>
                </c:pt>
                <c:pt idx="26">
                  <c:v>7.7922077922077921</c:v>
                </c:pt>
                <c:pt idx="27">
                  <c:v>0</c:v>
                </c:pt>
                <c:pt idx="28">
                  <c:v>7.7922077922077921</c:v>
                </c:pt>
                <c:pt idx="29">
                  <c:v>#N/A</c:v>
                </c:pt>
                <c:pt idx="30">
                  <c:v>1.2987012987012987</c:v>
                </c:pt>
                <c:pt idx="31">
                  <c:v>2.5974025974025974</c:v>
                </c:pt>
                <c:pt idx="32">
                  <c:v>6.4935064935064926</c:v>
                </c:pt>
                <c:pt idx="33">
                  <c:v>2.5974025974025974</c:v>
                </c:pt>
                <c:pt idx="34">
                  <c:v>0</c:v>
                </c:pt>
                <c:pt idx="35">
                  <c:v>0</c:v>
                </c:pt>
                <c:pt idx="36">
                  <c:v>#N/A</c:v>
                </c:pt>
                <c:pt idx="37">
                  <c:v>5.1948051948051948</c:v>
                </c:pt>
                <c:pt idx="38">
                  <c:v>0</c:v>
                </c:pt>
                <c:pt idx="39">
                  <c:v>#N/A</c:v>
                </c:pt>
                <c:pt idx="40">
                  <c:v>1.2987012987012987</c:v>
                </c:pt>
                <c:pt idx="41">
                  <c:v>5.1948051948051948</c:v>
                </c:pt>
                <c:pt idx="42">
                  <c:v>3.8961038961038961</c:v>
                </c:pt>
                <c:pt idx="43">
                  <c:v>5.1948051948051948</c:v>
                </c:pt>
                <c:pt idx="44">
                  <c:v>1.2987012987012987</c:v>
                </c:pt>
                <c:pt idx="45">
                  <c:v>#N/A</c:v>
                </c:pt>
                <c:pt idx="46">
                  <c:v>0</c:v>
                </c:pt>
                <c:pt idx="47">
                  <c:v>3.8961038961038961</c:v>
                </c:pt>
                <c:pt idx="48">
                  <c:v>5.1948051948051948</c:v>
                </c:pt>
                <c:pt idx="49">
                  <c:v>1.2987012987012987</c:v>
                </c:pt>
                <c:pt idx="50">
                  <c:v>1.2987012987012987</c:v>
                </c:pt>
                <c:pt idx="51">
                  <c:v>5.1948051948051948</c:v>
                </c:pt>
                <c:pt idx="52">
                  <c:v>1.2987012987012987</c:v>
                </c:pt>
                <c:pt idx="53">
                  <c:v>#N/A</c:v>
                </c:pt>
                <c:pt idx="54">
                  <c:v>2.5974025974025974</c:v>
                </c:pt>
                <c:pt idx="55">
                  <c:v>1.2987012987012987</c:v>
                </c:pt>
                <c:pt idx="56">
                  <c:v>0</c:v>
                </c:pt>
                <c:pt idx="57">
                  <c:v>0</c:v>
                </c:pt>
                <c:pt idx="58">
                  <c:v>0</c:v>
                </c:pt>
                <c:pt idx="59">
                  <c:v>0</c:v>
                </c:pt>
                <c:pt idx="60">
                  <c:v>0</c:v>
                </c:pt>
                <c:pt idx="61">
                  <c:v>0</c:v>
                </c:pt>
              </c:numCache>
            </c:numRef>
          </c:val>
          <c:extLst>
            <c:ext xmlns:c16="http://schemas.microsoft.com/office/drawing/2014/chart" uri="{C3380CC4-5D6E-409C-BE32-E72D297353CC}">
              <c16:uniqueId val="{00000001-9ACB-4D01-80F2-52DC0D924E11}"/>
            </c:ext>
          </c:extLst>
        </c:ser>
        <c:dLbls>
          <c:showLegendKey val="0"/>
          <c:showVal val="0"/>
          <c:showCatName val="0"/>
          <c:showSerName val="0"/>
          <c:showPercent val="0"/>
          <c:showBubbleSize val="0"/>
        </c:dLbls>
        <c:gapWidth val="150"/>
        <c:overlap val="100"/>
        <c:axId val="1508701327"/>
        <c:axId val="1508712847"/>
      </c:barChart>
      <c:catAx>
        <c:axId val="1508701327"/>
        <c:scaling>
          <c:orientation val="minMax"/>
        </c:scaling>
        <c:delete val="0"/>
        <c:axPos val="b"/>
        <c:numFmt formatCode="General" sourceLinked="1"/>
        <c:majorTickMark val="out"/>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mn-cs"/>
              </a:defRPr>
            </a:pPr>
            <a:endParaRPr lang="vi-VN"/>
          </a:p>
        </c:txPr>
        <c:crossAx val="1508712847"/>
        <c:crosses val="autoZero"/>
        <c:auto val="0"/>
        <c:lblAlgn val="ctr"/>
        <c:lblOffset val="0"/>
        <c:tickLblSkip val="1"/>
        <c:noMultiLvlLbl val="0"/>
      </c:catAx>
      <c:valAx>
        <c:axId val="1508712847"/>
        <c:scaling>
          <c:orientation val="minMax"/>
          <c:max val="100"/>
        </c:scaling>
        <c:delete val="0"/>
        <c:axPos val="l"/>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mn-cs"/>
              </a:defRPr>
            </a:pPr>
            <a:endParaRPr lang="vi-VN"/>
          </a:p>
        </c:txPr>
        <c:crossAx val="1508701327"/>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baseline="0">
          <a:latin typeface="Times New Roman" panose="02020603050405020304" pitchFamily="18" charset="0"/>
        </a:defRPr>
      </a:pPr>
      <a:endParaRPr lang="vi-VN"/>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spPr>
            <a:solidFill>
              <a:srgbClr val="C00000"/>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Sheet3!$I$3:$I$64</c:f>
              <c:numCache>
                <c:formatCode>General</c:formatCode>
                <c:ptCount val="62"/>
                <c:pt idx="0">
                  <c:v>#N/A</c:v>
                </c:pt>
                <c:pt idx="1">
                  <c:v>#N/A</c:v>
                </c:pt>
                <c:pt idx="2">
                  <c:v>#N/A</c:v>
                </c:pt>
                <c:pt idx="3">
                  <c:v>#N/A</c:v>
                </c:pt>
                <c:pt idx="4">
                  <c:v>94.240837696335078</c:v>
                </c:pt>
                <c:pt idx="5">
                  <c:v>#N/A</c:v>
                </c:pt>
                <c:pt idx="6">
                  <c:v>#N/A</c:v>
                </c:pt>
                <c:pt idx="7">
                  <c:v>34.554973821989527</c:v>
                </c:pt>
                <c:pt idx="8">
                  <c:v>#N/A</c:v>
                </c:pt>
                <c:pt idx="9">
                  <c:v>#N/A</c:v>
                </c:pt>
                <c:pt idx="10">
                  <c:v>#N/A</c:v>
                </c:pt>
                <c:pt idx="11">
                  <c:v>95.81151832460732</c:v>
                </c:pt>
                <c:pt idx="12">
                  <c:v>#N/A</c:v>
                </c:pt>
                <c:pt idx="13">
                  <c:v>#N/A</c:v>
                </c:pt>
                <c:pt idx="14">
                  <c:v>#N/A</c:v>
                </c:pt>
                <c:pt idx="15">
                  <c:v>#N/A</c:v>
                </c:pt>
                <c:pt idx="16">
                  <c:v>#N/A</c:v>
                </c:pt>
                <c:pt idx="17">
                  <c:v>#N/A</c:v>
                </c:pt>
                <c:pt idx="18">
                  <c:v>#N/A</c:v>
                </c:pt>
                <c:pt idx="19">
                  <c:v>#N/A</c:v>
                </c:pt>
                <c:pt idx="20">
                  <c:v>#N/A</c:v>
                </c:pt>
                <c:pt idx="21">
                  <c:v>#N/A</c:v>
                </c:pt>
                <c:pt idx="22">
                  <c:v>#N/A</c:v>
                </c:pt>
                <c:pt idx="23">
                  <c:v>10.99476439790576</c:v>
                </c:pt>
                <c:pt idx="24">
                  <c:v>#N/A</c:v>
                </c:pt>
                <c:pt idx="25">
                  <c:v>#N/A</c:v>
                </c:pt>
                <c:pt idx="26">
                  <c:v>#N/A</c:v>
                </c:pt>
                <c:pt idx="27">
                  <c:v>100</c:v>
                </c:pt>
                <c:pt idx="28">
                  <c:v>#N/A</c:v>
                </c:pt>
                <c:pt idx="29">
                  <c:v>#N/A</c:v>
                </c:pt>
                <c:pt idx="30">
                  <c:v>#N/A</c:v>
                </c:pt>
                <c:pt idx="31">
                  <c:v>99.476439790575924</c:v>
                </c:pt>
                <c:pt idx="32">
                  <c:v>98.429319371727757</c:v>
                </c:pt>
                <c:pt idx="33">
                  <c:v>#N/A</c:v>
                </c:pt>
                <c:pt idx="34">
                  <c:v>20.418848167539267</c:v>
                </c:pt>
                <c:pt idx="35">
                  <c:v>#N/A</c:v>
                </c:pt>
                <c:pt idx="36">
                  <c:v>17.801047120418847</c:v>
                </c:pt>
                <c:pt idx="37">
                  <c:v>#N/A</c:v>
                </c:pt>
                <c:pt idx="38">
                  <c:v>#N/A</c:v>
                </c:pt>
                <c:pt idx="39">
                  <c:v>#N/A</c:v>
                </c:pt>
                <c:pt idx="40">
                  <c:v>#N/A</c:v>
                </c:pt>
                <c:pt idx="41">
                  <c:v>#N/A</c:v>
                </c:pt>
                <c:pt idx="42">
                  <c:v>#N/A</c:v>
                </c:pt>
                <c:pt idx="43">
                  <c:v>#N/A</c:v>
                </c:pt>
                <c:pt idx="44">
                  <c:v>#N/A</c:v>
                </c:pt>
                <c:pt idx="45">
                  <c:v>13.612565445026178</c:v>
                </c:pt>
                <c:pt idx="46">
                  <c:v>#N/A</c:v>
                </c:pt>
                <c:pt idx="47">
                  <c:v>15.183246073298429</c:v>
                </c:pt>
                <c:pt idx="48">
                  <c:v>#N/A</c:v>
                </c:pt>
                <c:pt idx="49">
                  <c:v>97.905759162303667</c:v>
                </c:pt>
                <c:pt idx="50">
                  <c:v>97.905759162303667</c:v>
                </c:pt>
                <c:pt idx="51">
                  <c:v>#N/A</c:v>
                </c:pt>
                <c:pt idx="52">
                  <c:v>#N/A</c:v>
                </c:pt>
                <c:pt idx="53">
                  <c:v>#N/A</c:v>
                </c:pt>
                <c:pt idx="54">
                  <c:v>97.905759162303667</c:v>
                </c:pt>
                <c:pt idx="55">
                  <c:v>98.429319371727757</c:v>
                </c:pt>
                <c:pt idx="56">
                  <c:v>97.905759162303667</c:v>
                </c:pt>
                <c:pt idx="57">
                  <c:v>#N/A</c:v>
                </c:pt>
                <c:pt idx="58">
                  <c:v>83.246073298429323</c:v>
                </c:pt>
                <c:pt idx="59">
                  <c:v>#N/A</c:v>
                </c:pt>
                <c:pt idx="60">
                  <c:v>#N/A</c:v>
                </c:pt>
                <c:pt idx="61">
                  <c:v>#N/A</c:v>
                </c:pt>
              </c:numCache>
            </c:numRef>
          </c:val>
          <c:extLst>
            <c:ext xmlns:c16="http://schemas.microsoft.com/office/drawing/2014/chart" uri="{C3380CC4-5D6E-409C-BE32-E72D297353CC}">
              <c16:uniqueId val="{00000000-1DA4-468D-BD93-9AC21FD4E7CA}"/>
            </c:ext>
          </c:extLst>
        </c:ser>
        <c:ser>
          <c:idx val="1"/>
          <c:order val="1"/>
          <c:spPr>
            <a:solidFill>
              <a:schemeClr val="bg1">
                <a:lumMod val="65000"/>
              </a:schemeClr>
            </a:solidFill>
            <a:ln>
              <a:noFill/>
            </a:ln>
            <a:effectLst/>
          </c:spPr>
          <c:invertIfNegative val="0"/>
          <c:cat>
            <c:numRef>
              <c:f>Sheet3!$A$3:$A$64</c:f>
              <c:numCache>
                <c:formatCode>General</c:formatCode>
                <c:ptCount val="62"/>
                <c:pt idx="0">
                  <c:v>20</c:v>
                </c:pt>
                <c:pt idx="1">
                  <c:v>27</c:v>
                </c:pt>
                <c:pt idx="2">
                  <c:v>33</c:v>
                </c:pt>
                <c:pt idx="3">
                  <c:v>35</c:v>
                </c:pt>
                <c:pt idx="4">
                  <c:v>39</c:v>
                </c:pt>
                <c:pt idx="5">
                  <c:v>44</c:v>
                </c:pt>
                <c:pt idx="6">
                  <c:v>45</c:v>
                </c:pt>
                <c:pt idx="7">
                  <c:v>48</c:v>
                </c:pt>
                <c:pt idx="8">
                  <c:v>50</c:v>
                </c:pt>
                <c:pt idx="9">
                  <c:v>51</c:v>
                </c:pt>
                <c:pt idx="10">
                  <c:v>54</c:v>
                </c:pt>
                <c:pt idx="11">
                  <c:v>55</c:v>
                </c:pt>
                <c:pt idx="12">
                  <c:v>56</c:v>
                </c:pt>
                <c:pt idx="13">
                  <c:v>57</c:v>
                </c:pt>
                <c:pt idx="14">
                  <c:v>60</c:v>
                </c:pt>
                <c:pt idx="15">
                  <c:v>62</c:v>
                </c:pt>
                <c:pt idx="16">
                  <c:v>65</c:v>
                </c:pt>
                <c:pt idx="17">
                  <c:v>67</c:v>
                </c:pt>
                <c:pt idx="18">
                  <c:v>68</c:v>
                </c:pt>
                <c:pt idx="19">
                  <c:v>73</c:v>
                </c:pt>
                <c:pt idx="20">
                  <c:v>74</c:v>
                </c:pt>
                <c:pt idx="21">
                  <c:v>78</c:v>
                </c:pt>
                <c:pt idx="22">
                  <c:v>80</c:v>
                </c:pt>
                <c:pt idx="23">
                  <c:v>84</c:v>
                </c:pt>
                <c:pt idx="24">
                  <c:v>86</c:v>
                </c:pt>
                <c:pt idx="25">
                  <c:v>87</c:v>
                </c:pt>
                <c:pt idx="26">
                  <c:v>88</c:v>
                </c:pt>
                <c:pt idx="27">
                  <c:v>90</c:v>
                </c:pt>
                <c:pt idx="28">
                  <c:v>91</c:v>
                </c:pt>
                <c:pt idx="29">
                  <c:v>95</c:v>
                </c:pt>
                <c:pt idx="30">
                  <c:v>97</c:v>
                </c:pt>
                <c:pt idx="31">
                  <c:v>101</c:v>
                </c:pt>
                <c:pt idx="32">
                  <c:v>104</c:v>
                </c:pt>
                <c:pt idx="33">
                  <c:v>108</c:v>
                </c:pt>
                <c:pt idx="34">
                  <c:v>109</c:v>
                </c:pt>
                <c:pt idx="35">
                  <c:v>119</c:v>
                </c:pt>
                <c:pt idx="36">
                  <c:v>120</c:v>
                </c:pt>
                <c:pt idx="37">
                  <c:v>121</c:v>
                </c:pt>
                <c:pt idx="38">
                  <c:v>124</c:v>
                </c:pt>
                <c:pt idx="39">
                  <c:v>125</c:v>
                </c:pt>
                <c:pt idx="40">
                  <c:v>126</c:v>
                </c:pt>
                <c:pt idx="41">
                  <c:v>128</c:v>
                </c:pt>
                <c:pt idx="42">
                  <c:v>132</c:v>
                </c:pt>
                <c:pt idx="43">
                  <c:v>135</c:v>
                </c:pt>
                <c:pt idx="44">
                  <c:v>138</c:v>
                </c:pt>
                <c:pt idx="45">
                  <c:v>141</c:v>
                </c:pt>
                <c:pt idx="46">
                  <c:v>148</c:v>
                </c:pt>
                <c:pt idx="47">
                  <c:v>150</c:v>
                </c:pt>
                <c:pt idx="48">
                  <c:v>151</c:v>
                </c:pt>
                <c:pt idx="49">
                  <c:v>152</c:v>
                </c:pt>
                <c:pt idx="50">
                  <c:v>154</c:v>
                </c:pt>
                <c:pt idx="51">
                  <c:v>156</c:v>
                </c:pt>
                <c:pt idx="52">
                  <c:v>157</c:v>
                </c:pt>
                <c:pt idx="53">
                  <c:v>158</c:v>
                </c:pt>
                <c:pt idx="54">
                  <c:v>160</c:v>
                </c:pt>
                <c:pt idx="55">
                  <c:v>164</c:v>
                </c:pt>
                <c:pt idx="56">
                  <c:v>165</c:v>
                </c:pt>
                <c:pt idx="57">
                  <c:v>166</c:v>
                </c:pt>
                <c:pt idx="58">
                  <c:v>167</c:v>
                </c:pt>
                <c:pt idx="59">
                  <c:v>172</c:v>
                </c:pt>
                <c:pt idx="60">
                  <c:v>173</c:v>
                </c:pt>
                <c:pt idx="61">
                  <c:v>174</c:v>
                </c:pt>
              </c:numCache>
            </c:numRef>
          </c:cat>
          <c:val>
            <c:numRef>
              <c:f>Sheet3!$J$3:$J$64</c:f>
              <c:numCache>
                <c:formatCode>General</c:formatCode>
                <c:ptCount val="62"/>
                <c:pt idx="0">
                  <c:v>0.52356020942408377</c:v>
                </c:pt>
                <c:pt idx="1">
                  <c:v>0</c:v>
                </c:pt>
                <c:pt idx="2">
                  <c:v>2.6178010471204187</c:v>
                </c:pt>
                <c:pt idx="3">
                  <c:v>2.0942408376963351</c:v>
                </c:pt>
                <c:pt idx="4">
                  <c:v>#N/A</c:v>
                </c:pt>
                <c:pt idx="5">
                  <c:v>4.7120418848167542</c:v>
                </c:pt>
                <c:pt idx="6">
                  <c:v>3.664921465968586</c:v>
                </c:pt>
                <c:pt idx="7">
                  <c:v>#N/A</c:v>
                </c:pt>
                <c:pt idx="8">
                  <c:v>2.6178010471204187</c:v>
                </c:pt>
                <c:pt idx="9">
                  <c:v>6.2827225130890048</c:v>
                </c:pt>
                <c:pt idx="10">
                  <c:v>7.3298429319371721</c:v>
                </c:pt>
                <c:pt idx="11">
                  <c:v>#N/A</c:v>
                </c:pt>
                <c:pt idx="12">
                  <c:v>2.6178010471204187</c:v>
                </c:pt>
                <c:pt idx="13">
                  <c:v>2.0942408376963351</c:v>
                </c:pt>
                <c:pt idx="14">
                  <c:v>1.0471204188481675</c:v>
                </c:pt>
                <c:pt idx="15">
                  <c:v>1.0471204188481675</c:v>
                </c:pt>
                <c:pt idx="16">
                  <c:v>8.9005235602094235</c:v>
                </c:pt>
                <c:pt idx="17">
                  <c:v>2.6178010471204187</c:v>
                </c:pt>
                <c:pt idx="18">
                  <c:v>9.9476439790575917</c:v>
                </c:pt>
                <c:pt idx="19">
                  <c:v>3.1413612565445024</c:v>
                </c:pt>
                <c:pt idx="20">
                  <c:v>7.3298429319371721</c:v>
                </c:pt>
                <c:pt idx="21">
                  <c:v>3.1413612565445024</c:v>
                </c:pt>
                <c:pt idx="22">
                  <c:v>4.7120418848167542</c:v>
                </c:pt>
                <c:pt idx="23">
                  <c:v>#N/A</c:v>
                </c:pt>
                <c:pt idx="24">
                  <c:v>5.7591623036649215</c:v>
                </c:pt>
                <c:pt idx="25">
                  <c:v>3.664921465968586</c:v>
                </c:pt>
                <c:pt idx="26">
                  <c:v>2.0942408376963351</c:v>
                </c:pt>
                <c:pt idx="27">
                  <c:v>#N/A</c:v>
                </c:pt>
                <c:pt idx="28">
                  <c:v>3.664921465968586</c:v>
                </c:pt>
                <c:pt idx="29">
                  <c:v>0.52356020942408377</c:v>
                </c:pt>
                <c:pt idx="30">
                  <c:v>3.1413612565445024</c:v>
                </c:pt>
                <c:pt idx="31">
                  <c:v>#N/A</c:v>
                </c:pt>
                <c:pt idx="32">
                  <c:v>#N/A</c:v>
                </c:pt>
                <c:pt idx="33">
                  <c:v>7.3298429319371721</c:v>
                </c:pt>
                <c:pt idx="34">
                  <c:v>#N/A</c:v>
                </c:pt>
                <c:pt idx="35">
                  <c:v>2.6178010471204187</c:v>
                </c:pt>
                <c:pt idx="36">
                  <c:v>#N/A</c:v>
                </c:pt>
                <c:pt idx="37">
                  <c:v>7.8534031413612562</c:v>
                </c:pt>
                <c:pt idx="38">
                  <c:v>2.6178010471204187</c:v>
                </c:pt>
                <c:pt idx="39">
                  <c:v>7.8534031413612562</c:v>
                </c:pt>
                <c:pt idx="40">
                  <c:v>2.6178010471204187</c:v>
                </c:pt>
                <c:pt idx="41">
                  <c:v>4.1884816753926701</c:v>
                </c:pt>
                <c:pt idx="42">
                  <c:v>0</c:v>
                </c:pt>
                <c:pt idx="43">
                  <c:v>1.5706806282722512</c:v>
                </c:pt>
                <c:pt idx="44">
                  <c:v>3.1413612565445024</c:v>
                </c:pt>
                <c:pt idx="45">
                  <c:v>#N/A</c:v>
                </c:pt>
                <c:pt idx="46">
                  <c:v>6.2827225130890048</c:v>
                </c:pt>
                <c:pt idx="47">
                  <c:v>#N/A</c:v>
                </c:pt>
                <c:pt idx="48">
                  <c:v>2.0942408376963351</c:v>
                </c:pt>
                <c:pt idx="49">
                  <c:v>#N/A</c:v>
                </c:pt>
                <c:pt idx="50">
                  <c:v>#N/A</c:v>
                </c:pt>
                <c:pt idx="51">
                  <c:v>5.7591623036649215</c:v>
                </c:pt>
                <c:pt idx="52">
                  <c:v>2.0942408376963351</c:v>
                </c:pt>
                <c:pt idx="53">
                  <c:v>3.664921465968586</c:v>
                </c:pt>
                <c:pt idx="54">
                  <c:v>#N/A</c:v>
                </c:pt>
                <c:pt idx="55">
                  <c:v>#N/A</c:v>
                </c:pt>
                <c:pt idx="56">
                  <c:v>#N/A</c:v>
                </c:pt>
                <c:pt idx="57">
                  <c:v>3.1413612565445024</c:v>
                </c:pt>
                <c:pt idx="58">
                  <c:v>#N/A</c:v>
                </c:pt>
                <c:pt idx="59">
                  <c:v>3.1413612565445024</c:v>
                </c:pt>
                <c:pt idx="60">
                  <c:v>4.1884816753926701</c:v>
                </c:pt>
                <c:pt idx="61">
                  <c:v>1.5706806282722512</c:v>
                </c:pt>
              </c:numCache>
            </c:numRef>
          </c:val>
          <c:extLst>
            <c:ext xmlns:c16="http://schemas.microsoft.com/office/drawing/2014/chart" uri="{C3380CC4-5D6E-409C-BE32-E72D297353CC}">
              <c16:uniqueId val="{00000001-1DA4-468D-BD93-9AC21FD4E7CA}"/>
            </c:ext>
          </c:extLst>
        </c:ser>
        <c:dLbls>
          <c:showLegendKey val="0"/>
          <c:showVal val="0"/>
          <c:showCatName val="0"/>
          <c:showSerName val="0"/>
          <c:showPercent val="0"/>
          <c:showBubbleSize val="0"/>
        </c:dLbls>
        <c:gapWidth val="150"/>
        <c:overlap val="100"/>
        <c:axId val="1508701327"/>
        <c:axId val="1508712847"/>
      </c:barChart>
      <c:catAx>
        <c:axId val="1508701327"/>
        <c:scaling>
          <c:orientation val="minMax"/>
        </c:scaling>
        <c:delete val="0"/>
        <c:axPos val="b"/>
        <c:numFmt formatCode="General" sourceLinked="1"/>
        <c:majorTickMark val="out"/>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mn-cs"/>
              </a:defRPr>
            </a:pPr>
            <a:endParaRPr lang="vi-VN"/>
          </a:p>
        </c:txPr>
        <c:crossAx val="1508712847"/>
        <c:crosses val="autoZero"/>
        <c:auto val="0"/>
        <c:lblAlgn val="ctr"/>
        <c:lblOffset val="0"/>
        <c:tickLblSkip val="1"/>
        <c:noMultiLvlLbl val="0"/>
      </c:catAx>
      <c:valAx>
        <c:axId val="1508712847"/>
        <c:scaling>
          <c:orientation val="minMax"/>
          <c:max val="100"/>
        </c:scaling>
        <c:delete val="0"/>
        <c:axPos val="l"/>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mn-cs"/>
              </a:defRPr>
            </a:pPr>
            <a:endParaRPr lang="vi-VN"/>
          </a:p>
        </c:txPr>
        <c:crossAx val="1508701327"/>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baseline="0">
          <a:latin typeface="Times New Roman" panose="02020603050405020304" pitchFamily="18" charset="0"/>
        </a:defRPr>
      </a:pPr>
      <a:endParaRPr lang="vi-VN"/>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84949053648676"/>
          <c:y val="0.12460419042868827"/>
          <c:w val="0.88377135607252555"/>
          <c:h val="0.59176898136601708"/>
        </c:manualLayout>
      </c:layout>
      <c:barChart>
        <c:barDir val="col"/>
        <c:grouping val="percentStacked"/>
        <c:varyColors val="0"/>
        <c:ser>
          <c:idx val="0"/>
          <c:order val="0"/>
          <c:tx>
            <c:strRef>
              <c:f>Sheet1!$B$20</c:f>
              <c:strCache>
                <c:ptCount val="1"/>
                <c:pt idx="0">
                  <c:v>&gt; 10^4 bản sao/ml</c:v>
                </c:pt>
              </c:strCache>
            </c:strRef>
          </c:tx>
          <c:spPr>
            <a:solidFill>
              <a:srgbClr val="5B9BD5"/>
            </a:solidFill>
            <a:ln>
              <a:solidFill>
                <a:sysClr val="windowText" lastClr="000000">
                  <a:lumMod val="95000"/>
                  <a:lumOff val="5000"/>
                </a:sysClr>
              </a:solidFill>
            </a:ln>
            <a:effectLst/>
          </c:spPr>
          <c:invertIfNegative val="0"/>
          <c:cat>
            <c:multiLvlStrRef>
              <c:f>Sheet1!$C$17:$H$19</c:f>
              <c:multiLvlStrCache>
                <c:ptCount val="6"/>
                <c:lvl>
                  <c:pt idx="0">
                    <c:v>Không</c:v>
                  </c:pt>
                  <c:pt idx="1">
                    <c:v>Có</c:v>
                  </c:pt>
                  <c:pt idx="2">
                    <c:v>Không</c:v>
                  </c:pt>
                  <c:pt idx="3">
                    <c:v>Có</c:v>
                  </c:pt>
                  <c:pt idx="4">
                    <c:v>Không</c:v>
                  </c:pt>
                  <c:pt idx="5">
                    <c:v>Có</c:v>
                  </c:pt>
                </c:lvl>
                <c:lvl>
                  <c:pt idx="0">
                    <c:v>S55A</c:v>
                  </c:pt>
                  <c:pt idx="2">
                    <c:v>S55A</c:v>
                  </c:pt>
                  <c:pt idx="4">
                    <c:v>S55A</c:v>
                  </c:pt>
                </c:lvl>
                <c:lvl>
                  <c:pt idx="0">
                    <c:v>UTBMTBG (n=90)</c:v>
                  </c:pt>
                  <c:pt idx="2">
                    <c:v>Xơ gan (n=85)</c:v>
                  </c:pt>
                  <c:pt idx="4">
                    <c:v>VGB mạn (n=98)</c:v>
                  </c:pt>
                </c:lvl>
              </c:multiLvlStrCache>
            </c:multiLvlStrRef>
          </c:cat>
          <c:val>
            <c:numRef>
              <c:f>Sheet1!$C$20:$H$20</c:f>
              <c:numCache>
                <c:formatCode>General</c:formatCode>
                <c:ptCount val="6"/>
                <c:pt idx="0">
                  <c:v>20</c:v>
                </c:pt>
                <c:pt idx="1">
                  <c:v>34</c:v>
                </c:pt>
                <c:pt idx="2">
                  <c:v>28</c:v>
                </c:pt>
                <c:pt idx="3">
                  <c:v>35</c:v>
                </c:pt>
                <c:pt idx="4">
                  <c:v>12</c:v>
                </c:pt>
                <c:pt idx="5">
                  <c:v>51</c:v>
                </c:pt>
              </c:numCache>
            </c:numRef>
          </c:val>
          <c:extLst>
            <c:ext xmlns:c16="http://schemas.microsoft.com/office/drawing/2014/chart" uri="{C3380CC4-5D6E-409C-BE32-E72D297353CC}">
              <c16:uniqueId val="{00000000-F551-4FFD-BED9-0C66728589D3}"/>
            </c:ext>
          </c:extLst>
        </c:ser>
        <c:ser>
          <c:idx val="1"/>
          <c:order val="1"/>
          <c:tx>
            <c:strRef>
              <c:f>Sheet1!$B$21</c:f>
              <c:strCache>
                <c:ptCount val="1"/>
                <c:pt idx="0">
                  <c:v>≤ 10^4 bản sao/ml</c:v>
                </c:pt>
              </c:strCache>
            </c:strRef>
          </c:tx>
          <c:spPr>
            <a:solidFill>
              <a:srgbClr val="A5A5A5"/>
            </a:solidFill>
            <a:ln w="9525">
              <a:solidFill>
                <a:sysClr val="windowText" lastClr="000000"/>
              </a:solidFill>
            </a:ln>
            <a:effectLst/>
          </c:spPr>
          <c:invertIfNegative val="0"/>
          <c:cat>
            <c:multiLvlStrRef>
              <c:f>Sheet1!$C$17:$H$19</c:f>
              <c:multiLvlStrCache>
                <c:ptCount val="6"/>
                <c:lvl>
                  <c:pt idx="0">
                    <c:v>Không</c:v>
                  </c:pt>
                  <c:pt idx="1">
                    <c:v>Có</c:v>
                  </c:pt>
                  <c:pt idx="2">
                    <c:v>Không</c:v>
                  </c:pt>
                  <c:pt idx="3">
                    <c:v>Có</c:v>
                  </c:pt>
                  <c:pt idx="4">
                    <c:v>Không</c:v>
                  </c:pt>
                  <c:pt idx="5">
                    <c:v>Có</c:v>
                  </c:pt>
                </c:lvl>
                <c:lvl>
                  <c:pt idx="0">
                    <c:v>S55A</c:v>
                  </c:pt>
                  <c:pt idx="2">
                    <c:v>S55A</c:v>
                  </c:pt>
                  <c:pt idx="4">
                    <c:v>S55A</c:v>
                  </c:pt>
                </c:lvl>
                <c:lvl>
                  <c:pt idx="0">
                    <c:v>UTBMTBG (n=90)</c:v>
                  </c:pt>
                  <c:pt idx="2">
                    <c:v>Xơ gan (n=85)</c:v>
                  </c:pt>
                  <c:pt idx="4">
                    <c:v>VGB mạn (n=98)</c:v>
                  </c:pt>
                </c:lvl>
              </c:multiLvlStrCache>
            </c:multiLvlStrRef>
          </c:cat>
          <c:val>
            <c:numRef>
              <c:f>Sheet1!$C$21:$H$21</c:f>
              <c:numCache>
                <c:formatCode>General</c:formatCode>
                <c:ptCount val="6"/>
                <c:pt idx="0">
                  <c:v>9</c:v>
                </c:pt>
                <c:pt idx="1">
                  <c:v>27</c:v>
                </c:pt>
                <c:pt idx="2">
                  <c:v>8</c:v>
                </c:pt>
                <c:pt idx="3">
                  <c:v>14</c:v>
                </c:pt>
                <c:pt idx="4">
                  <c:v>13</c:v>
                </c:pt>
                <c:pt idx="5">
                  <c:v>22</c:v>
                </c:pt>
              </c:numCache>
            </c:numRef>
          </c:val>
          <c:extLst>
            <c:ext xmlns:c16="http://schemas.microsoft.com/office/drawing/2014/chart" uri="{C3380CC4-5D6E-409C-BE32-E72D297353CC}">
              <c16:uniqueId val="{00000001-F551-4FFD-BED9-0C66728589D3}"/>
            </c:ext>
          </c:extLst>
        </c:ser>
        <c:dLbls>
          <c:showLegendKey val="0"/>
          <c:showVal val="0"/>
          <c:showCatName val="0"/>
          <c:showSerName val="0"/>
          <c:showPercent val="0"/>
          <c:showBubbleSize val="0"/>
        </c:dLbls>
        <c:gapWidth val="150"/>
        <c:overlap val="100"/>
        <c:axId val="46147919"/>
        <c:axId val="46148879"/>
      </c:barChart>
      <c:catAx>
        <c:axId val="46147919"/>
        <c:scaling>
          <c:orientation val="minMax"/>
        </c:scaling>
        <c:delete val="0"/>
        <c:axPos val="b"/>
        <c:numFmt formatCode="General" sourceLinked="1"/>
        <c:majorTickMark val="none"/>
        <c:minorTickMark val="none"/>
        <c:tickLblPos val="nextTo"/>
        <c:spPr>
          <a:noFill/>
          <a:ln w="9525" cap="flat" cmpd="sng" algn="ctr">
            <a:solidFill>
              <a:sysClr val="windowText" lastClr="000000">
                <a:lumMod val="95000"/>
                <a:lumOff val="5000"/>
              </a:sysClr>
            </a:solidFill>
            <a:round/>
          </a:ln>
          <a:effectLst/>
        </c:spPr>
        <c:txPr>
          <a:bodyPr rot="-6000000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mn-cs"/>
              </a:defRPr>
            </a:pPr>
            <a:endParaRPr lang="vi-VN"/>
          </a:p>
        </c:txPr>
        <c:crossAx val="46148879"/>
        <c:crosses val="autoZero"/>
        <c:auto val="0"/>
        <c:lblAlgn val="ctr"/>
        <c:lblOffset val="0"/>
        <c:noMultiLvlLbl val="0"/>
      </c:catAx>
      <c:valAx>
        <c:axId val="4614887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mn-cs"/>
              </a:defRPr>
            </a:pPr>
            <a:endParaRPr lang="vi-VN"/>
          </a:p>
        </c:txPr>
        <c:crossAx val="46147919"/>
        <c:crosses val="autoZero"/>
        <c:crossBetween val="between"/>
      </c:valAx>
      <c:spPr>
        <a:noFill/>
        <a:ln>
          <a:noFill/>
        </a:ln>
        <a:effectLst/>
      </c:spPr>
    </c:plotArea>
    <c:legend>
      <c:legendPos val="b"/>
      <c:layout>
        <c:manualLayout>
          <c:xMode val="edge"/>
          <c:yMode val="edge"/>
          <c:x val="0.23531300735792185"/>
          <c:y val="1.931866108725231E-2"/>
          <c:w val="0.63633784796017479"/>
          <c:h val="0.10096912395290858"/>
        </c:manualLayout>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mn-cs"/>
            </a:defRPr>
          </a:pPr>
          <a:endParaRPr lang="vi-V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aseline="0">
          <a:solidFill>
            <a:sysClr val="windowText" lastClr="000000"/>
          </a:solidFill>
          <a:latin typeface="Times New Roman" panose="02020603050405020304" pitchFamily="18" charset="0"/>
        </a:defRPr>
      </a:pPr>
      <a:endParaRPr lang="vi-V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84949053648676"/>
          <c:y val="5.1713762861223506E-2"/>
          <c:w val="0.88377135607252555"/>
          <c:h val="0.630025207245134"/>
        </c:manualLayout>
      </c:layout>
      <c:barChart>
        <c:barDir val="col"/>
        <c:grouping val="percentStacked"/>
        <c:varyColors val="0"/>
        <c:ser>
          <c:idx val="0"/>
          <c:order val="0"/>
          <c:tx>
            <c:strRef>
              <c:f>Sheet1!$B$20</c:f>
              <c:strCache>
                <c:ptCount val="1"/>
                <c:pt idx="0">
                  <c:v>≥ 10^4 bản sao/ml</c:v>
                </c:pt>
              </c:strCache>
            </c:strRef>
          </c:tx>
          <c:spPr>
            <a:solidFill>
              <a:srgbClr val="5B9BD5"/>
            </a:solidFill>
            <a:ln>
              <a:solidFill>
                <a:sysClr val="windowText" lastClr="000000">
                  <a:lumMod val="95000"/>
                  <a:lumOff val="5000"/>
                </a:sysClr>
              </a:solidFill>
            </a:ln>
            <a:effectLst/>
          </c:spPr>
          <c:invertIfNegative val="0"/>
          <c:cat>
            <c:multiLvlStrRef>
              <c:f>Sheet1!$C$17:$H$19</c:f>
              <c:multiLvlStrCache>
                <c:ptCount val="6"/>
                <c:lvl>
                  <c:pt idx="0">
                    <c:v>Không</c:v>
                  </c:pt>
                  <c:pt idx="1">
                    <c:v>Có</c:v>
                  </c:pt>
                  <c:pt idx="2">
                    <c:v>Không</c:v>
                  </c:pt>
                  <c:pt idx="3">
                    <c:v>Có</c:v>
                  </c:pt>
                  <c:pt idx="4">
                    <c:v>Không</c:v>
                  </c:pt>
                  <c:pt idx="5">
                    <c:v>Có</c:v>
                  </c:pt>
                </c:lvl>
                <c:lvl>
                  <c:pt idx="0">
                    <c:v>T150A/S/I</c:v>
                  </c:pt>
                  <c:pt idx="2">
                    <c:v>T150A/S/I</c:v>
                  </c:pt>
                  <c:pt idx="4">
                    <c:v>T150A/S/I</c:v>
                  </c:pt>
                </c:lvl>
                <c:lvl>
                  <c:pt idx="0">
                    <c:v>UTBMTBG (n=90)</c:v>
                  </c:pt>
                  <c:pt idx="2">
                    <c:v>Xơ gan (n=85)</c:v>
                  </c:pt>
                  <c:pt idx="4">
                    <c:v>VGB mạn (n=98)</c:v>
                  </c:pt>
                </c:lvl>
              </c:multiLvlStrCache>
            </c:multiLvlStrRef>
          </c:cat>
          <c:val>
            <c:numRef>
              <c:f>Sheet1!$C$20:$H$20</c:f>
              <c:numCache>
                <c:formatCode>General</c:formatCode>
                <c:ptCount val="6"/>
                <c:pt idx="0">
                  <c:v>51</c:v>
                </c:pt>
                <c:pt idx="1">
                  <c:v>3</c:v>
                </c:pt>
                <c:pt idx="2">
                  <c:v>55</c:v>
                </c:pt>
                <c:pt idx="3">
                  <c:v>8</c:v>
                </c:pt>
                <c:pt idx="4">
                  <c:v>51</c:v>
                </c:pt>
                <c:pt idx="5">
                  <c:v>12</c:v>
                </c:pt>
              </c:numCache>
            </c:numRef>
          </c:val>
          <c:extLst>
            <c:ext xmlns:c16="http://schemas.microsoft.com/office/drawing/2014/chart" uri="{C3380CC4-5D6E-409C-BE32-E72D297353CC}">
              <c16:uniqueId val="{00000000-7F6C-434A-9C92-67319ACDB2C0}"/>
            </c:ext>
          </c:extLst>
        </c:ser>
        <c:ser>
          <c:idx val="1"/>
          <c:order val="1"/>
          <c:tx>
            <c:strRef>
              <c:f>Sheet1!$B$21</c:f>
              <c:strCache>
                <c:ptCount val="1"/>
                <c:pt idx="0">
                  <c:v>&lt; 10^4 bản sao/ml</c:v>
                </c:pt>
              </c:strCache>
            </c:strRef>
          </c:tx>
          <c:spPr>
            <a:solidFill>
              <a:srgbClr val="A5A5A5"/>
            </a:solidFill>
            <a:ln>
              <a:solidFill>
                <a:sysClr val="windowText" lastClr="000000">
                  <a:lumMod val="95000"/>
                  <a:lumOff val="5000"/>
                </a:sysClr>
              </a:solidFill>
            </a:ln>
            <a:effectLst/>
          </c:spPr>
          <c:invertIfNegative val="0"/>
          <c:cat>
            <c:multiLvlStrRef>
              <c:f>Sheet1!$C$17:$H$19</c:f>
              <c:multiLvlStrCache>
                <c:ptCount val="6"/>
                <c:lvl>
                  <c:pt idx="0">
                    <c:v>Không</c:v>
                  </c:pt>
                  <c:pt idx="1">
                    <c:v>Có</c:v>
                  </c:pt>
                  <c:pt idx="2">
                    <c:v>Không</c:v>
                  </c:pt>
                  <c:pt idx="3">
                    <c:v>Có</c:v>
                  </c:pt>
                  <c:pt idx="4">
                    <c:v>Không</c:v>
                  </c:pt>
                  <c:pt idx="5">
                    <c:v>Có</c:v>
                  </c:pt>
                </c:lvl>
                <c:lvl>
                  <c:pt idx="0">
                    <c:v>T150A/S/I</c:v>
                  </c:pt>
                  <c:pt idx="2">
                    <c:v>T150A/S/I</c:v>
                  </c:pt>
                  <c:pt idx="4">
                    <c:v>T150A/S/I</c:v>
                  </c:pt>
                </c:lvl>
                <c:lvl>
                  <c:pt idx="0">
                    <c:v>UTBMTBG (n=90)</c:v>
                  </c:pt>
                  <c:pt idx="2">
                    <c:v>Xơ gan (n=85)</c:v>
                  </c:pt>
                  <c:pt idx="4">
                    <c:v>VGB mạn (n=98)</c:v>
                  </c:pt>
                </c:lvl>
              </c:multiLvlStrCache>
            </c:multiLvlStrRef>
          </c:cat>
          <c:val>
            <c:numRef>
              <c:f>Sheet1!$C$21:$H$21</c:f>
              <c:numCache>
                <c:formatCode>General</c:formatCode>
                <c:ptCount val="6"/>
                <c:pt idx="0">
                  <c:v>31</c:v>
                </c:pt>
                <c:pt idx="1">
                  <c:v>5</c:v>
                </c:pt>
                <c:pt idx="2">
                  <c:v>18</c:v>
                </c:pt>
                <c:pt idx="3">
                  <c:v>4</c:v>
                </c:pt>
                <c:pt idx="4">
                  <c:v>35</c:v>
                </c:pt>
                <c:pt idx="5">
                  <c:v>0</c:v>
                </c:pt>
              </c:numCache>
            </c:numRef>
          </c:val>
          <c:extLst>
            <c:ext xmlns:c16="http://schemas.microsoft.com/office/drawing/2014/chart" uri="{C3380CC4-5D6E-409C-BE32-E72D297353CC}">
              <c16:uniqueId val="{00000001-7F6C-434A-9C92-67319ACDB2C0}"/>
            </c:ext>
          </c:extLst>
        </c:ser>
        <c:dLbls>
          <c:showLegendKey val="0"/>
          <c:showVal val="0"/>
          <c:showCatName val="0"/>
          <c:showSerName val="0"/>
          <c:showPercent val="0"/>
          <c:showBubbleSize val="0"/>
        </c:dLbls>
        <c:gapWidth val="150"/>
        <c:overlap val="100"/>
        <c:axId val="46147919"/>
        <c:axId val="46148879"/>
      </c:barChart>
      <c:catAx>
        <c:axId val="46147919"/>
        <c:scaling>
          <c:orientation val="minMax"/>
        </c:scaling>
        <c:delete val="0"/>
        <c:axPos val="b"/>
        <c:numFmt formatCode="General" sourceLinked="1"/>
        <c:majorTickMark val="none"/>
        <c:minorTickMark val="none"/>
        <c:tickLblPos val="nextTo"/>
        <c:spPr>
          <a:noFill/>
          <a:ln w="9525" cap="flat" cmpd="sng" algn="ctr">
            <a:solidFill>
              <a:sysClr val="windowText" lastClr="000000">
                <a:lumMod val="95000"/>
                <a:lumOff val="5000"/>
              </a:sysClr>
            </a:solidFill>
            <a:round/>
          </a:ln>
          <a:effectLst/>
        </c:spPr>
        <c:txPr>
          <a:bodyPr rot="-60000000" spcFirstLastPara="1" vertOverflow="ellipsis" vert="horz" wrap="square" anchor="ctr" anchorCtr="1"/>
          <a:lstStyle/>
          <a:p>
            <a:pPr>
              <a:defRPr sz="1400" b="0" i="0" u="none" strike="noStrike" kern="900" baseline="0">
                <a:solidFill>
                  <a:sysClr val="windowText" lastClr="000000"/>
                </a:solidFill>
                <a:latin typeface="Times New Roman" panose="02020603050405020304" pitchFamily="18" charset="0"/>
                <a:ea typeface="+mn-ea"/>
                <a:cs typeface="+mn-cs"/>
              </a:defRPr>
            </a:pPr>
            <a:endParaRPr lang="vi-VN"/>
          </a:p>
        </c:txPr>
        <c:crossAx val="46148879"/>
        <c:crosses val="autoZero"/>
        <c:auto val="1"/>
        <c:lblAlgn val="ctr"/>
        <c:lblOffset val="0"/>
        <c:noMultiLvlLbl val="0"/>
      </c:catAx>
      <c:valAx>
        <c:axId val="4614887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mn-cs"/>
              </a:defRPr>
            </a:pPr>
            <a:endParaRPr lang="vi-VN"/>
          </a:p>
        </c:txPr>
        <c:crossAx val="4614791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aseline="0">
          <a:solidFill>
            <a:sysClr val="windowText" lastClr="000000"/>
          </a:solidFill>
          <a:latin typeface="Times New Roman" panose="02020603050405020304" pitchFamily="18" charset="0"/>
        </a:defRPr>
      </a:pPr>
      <a:endParaRPr lang="vi-VN"/>
    </a:p>
  </c:txPr>
  <c:externalData r:id="rId4">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0.05556</cdr:x>
      <cdr:y>0.03207</cdr:y>
    </cdr:from>
    <cdr:to>
      <cdr:x>0.09783</cdr:x>
      <cdr:y>0.22293</cdr:y>
    </cdr:to>
    <cdr:sp macro="" textlink="">
      <cdr:nvSpPr>
        <cdr:cNvPr id="2" name="Text Box 29"/>
        <cdr:cNvSpPr txBox="1"/>
      </cdr:nvSpPr>
      <cdr:spPr>
        <a:xfrm xmlns:a="http://schemas.openxmlformats.org/drawingml/2006/main">
          <a:off x="474134" y="60607"/>
          <a:ext cx="360680" cy="36068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07000"/>
            </a:lnSpc>
            <a:spcAft>
              <a:spcPts val="800"/>
            </a:spcAft>
            <a:buNone/>
          </a:pPr>
          <a:r>
            <a:rPr lang="vi-VN" sz="1400">
              <a:effectLst/>
              <a:latin typeface="Times New Roman" panose="02020603050405020304" pitchFamily="18" charset="0"/>
              <a:ea typeface="Calibri" panose="020F0502020204030204" pitchFamily="34" charset="0"/>
              <a:cs typeface="Times New Roman" panose="02020603050405020304" pitchFamily="18" charset="0"/>
            </a:rPr>
            <a:t>%</a:t>
          </a:r>
          <a:endParaRPr lang="vi-VN"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0.21358</cdr:x>
      <cdr:y>0</cdr:y>
    </cdr:from>
    <cdr:to>
      <cdr:x>0.47679</cdr:x>
      <cdr:y>0.18481</cdr:y>
    </cdr:to>
    <cdr:sp macro="" textlink="">
      <cdr:nvSpPr>
        <cdr:cNvPr id="4" name="Text Box 29"/>
        <cdr:cNvSpPr txBox="1"/>
      </cdr:nvSpPr>
      <cdr:spPr>
        <a:xfrm xmlns:a="http://schemas.openxmlformats.org/drawingml/2006/main">
          <a:off x="1822520" y="-3285067"/>
          <a:ext cx="2245995" cy="34925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lnSpc>
              <a:spcPct val="107000"/>
            </a:lnSpc>
            <a:spcAft>
              <a:spcPts val="800"/>
            </a:spcAft>
            <a:buNone/>
          </a:pPr>
          <a:r>
            <a:rPr lang="vi-VN" sz="1400">
              <a:effectLst/>
              <a:latin typeface="Times New Roman" panose="02020603050405020304" pitchFamily="18" charset="0"/>
              <a:ea typeface="Calibri" panose="020F0502020204030204" pitchFamily="34" charset="0"/>
              <a:cs typeface="Times New Roman" panose="02020603050405020304" pitchFamily="18" charset="0"/>
            </a:rPr>
            <a:t>Xơ gan</a:t>
          </a:r>
          <a:endParaRPr lang="vi-VN"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0.21953</cdr:x>
      <cdr:y>0.02688</cdr:y>
    </cdr:from>
    <cdr:to>
      <cdr:x>0.48274</cdr:x>
      <cdr:y>0.21169</cdr:y>
    </cdr:to>
    <cdr:sp macro="" textlink="">
      <cdr:nvSpPr>
        <cdr:cNvPr id="5" name="Text Box 29"/>
        <cdr:cNvSpPr txBox="1"/>
      </cdr:nvSpPr>
      <cdr:spPr>
        <a:xfrm xmlns:a="http://schemas.openxmlformats.org/drawingml/2006/main">
          <a:off x="1873320" y="50800"/>
          <a:ext cx="2245995" cy="34925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ct val="107000"/>
            </a:lnSpc>
            <a:spcAft>
              <a:spcPts val="800"/>
            </a:spcAft>
            <a:buNone/>
          </a:pPr>
          <a:r>
            <a:rPr lang="vi-VN" sz="1400" b="1">
              <a:effectLst/>
              <a:latin typeface="Times New Roman" panose="02020603050405020304" pitchFamily="18" charset="0"/>
              <a:ea typeface="Calibri" panose="020F0502020204030204" pitchFamily="34" charset="0"/>
              <a:cs typeface="Times New Roman" panose="02020603050405020304" pitchFamily="18" charset="0"/>
            </a:rPr>
            <a:t>Xơ gan</a:t>
          </a:r>
          <a:r>
            <a:rPr lang="en-US" sz="1400" b="1" baseline="0">
              <a:effectLst/>
              <a:latin typeface="Times New Roman" panose="02020603050405020304" pitchFamily="18" charset="0"/>
              <a:ea typeface="Calibri" panose="020F0502020204030204" pitchFamily="34" charset="0"/>
              <a:cs typeface="Times New Roman" panose="02020603050405020304" pitchFamily="18" charset="0"/>
            </a:rPr>
            <a:t> (n=85)</a:t>
          </a:r>
          <a:endParaRPr lang="vi-VN" sz="1100" b="1">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0.19947</cdr:x>
      <cdr:y>0</cdr:y>
    </cdr:from>
    <cdr:to>
      <cdr:x>0.5538</cdr:x>
      <cdr:y>0.14679</cdr:y>
    </cdr:to>
    <cdr:sp macro="" textlink="">
      <cdr:nvSpPr>
        <cdr:cNvPr id="2" name="Text Box 29"/>
        <cdr:cNvSpPr txBox="1"/>
      </cdr:nvSpPr>
      <cdr:spPr>
        <a:xfrm xmlns:a="http://schemas.openxmlformats.org/drawingml/2006/main">
          <a:off x="1702096" y="0"/>
          <a:ext cx="3023524" cy="277398"/>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07000"/>
            </a:lnSpc>
            <a:spcAft>
              <a:spcPts val="800"/>
            </a:spcAft>
            <a:buNone/>
          </a:pPr>
          <a:r>
            <a:rPr lang="vi-VN" sz="1400" b="1">
              <a:effectLst/>
              <a:latin typeface="Times New Roman" panose="02020603050405020304" pitchFamily="18" charset="0"/>
              <a:ea typeface="Calibri" panose="020F0502020204030204" pitchFamily="34" charset="0"/>
              <a:cs typeface="Times New Roman" panose="02020603050405020304" pitchFamily="18" charset="0"/>
            </a:rPr>
            <a:t>Ung thư biểu mô tế bào gan </a:t>
          </a:r>
          <a:r>
            <a:rPr lang="en-US" sz="1400" b="1">
              <a:effectLst/>
              <a:latin typeface="Times New Roman" panose="02020603050405020304" pitchFamily="18" charset="0"/>
              <a:ea typeface="Calibri" panose="020F0502020204030204" pitchFamily="34" charset="0"/>
              <a:cs typeface="Times New Roman" panose="02020603050405020304" pitchFamily="18" charset="0"/>
            </a:rPr>
            <a:t>(n=90)</a:t>
          </a:r>
          <a:endParaRPr lang="vi-VN" sz="1100" b="1">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0.0484</cdr:x>
      <cdr:y>0.00456</cdr:y>
    </cdr:from>
    <cdr:to>
      <cdr:x>0.09066</cdr:x>
      <cdr:y>0.19542</cdr:y>
    </cdr:to>
    <cdr:sp macro="" textlink="">
      <cdr:nvSpPr>
        <cdr:cNvPr id="3" name="Text Box 29"/>
        <cdr:cNvSpPr txBox="1"/>
      </cdr:nvSpPr>
      <cdr:spPr>
        <a:xfrm xmlns:a="http://schemas.openxmlformats.org/drawingml/2006/main">
          <a:off x="413002" y="8626"/>
          <a:ext cx="360610" cy="36068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07000"/>
            </a:lnSpc>
            <a:spcAft>
              <a:spcPts val="800"/>
            </a:spcAft>
            <a:buNone/>
          </a:pPr>
          <a:r>
            <a:rPr lang="vi-VN" sz="1400">
              <a:effectLst/>
              <a:latin typeface="Times New Roman" panose="02020603050405020304" pitchFamily="18" charset="0"/>
              <a:ea typeface="Calibri" panose="020F0502020204030204" pitchFamily="34" charset="0"/>
              <a:cs typeface="Times New Roman" panose="02020603050405020304" pitchFamily="18" charset="0"/>
            </a:rPr>
            <a:t>%</a:t>
          </a:r>
          <a:endParaRPr lang="vi-VN"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0.05292</cdr:x>
      <cdr:y>0.03056</cdr:y>
    </cdr:from>
    <cdr:to>
      <cdr:x>0.09519</cdr:x>
      <cdr:y>0.22778</cdr:y>
    </cdr:to>
    <cdr:sp macro="" textlink="">
      <cdr:nvSpPr>
        <cdr:cNvPr id="2" name="Text Box 29"/>
        <cdr:cNvSpPr txBox="1"/>
      </cdr:nvSpPr>
      <cdr:spPr>
        <a:xfrm xmlns:a="http://schemas.openxmlformats.org/drawingml/2006/main">
          <a:off x="451556" y="55881"/>
          <a:ext cx="360680" cy="36068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buNone/>
          </a:pPr>
          <a:r>
            <a:rPr lang="vi-VN" sz="1400">
              <a:effectLst/>
              <a:latin typeface="Times New Roman" panose="02020603050405020304" pitchFamily="18" charset="0"/>
              <a:ea typeface="Calibri" panose="020F0502020204030204" pitchFamily="34" charset="0"/>
              <a:cs typeface="Times New Roman" panose="02020603050405020304" pitchFamily="18" charset="0"/>
            </a:rPr>
            <a:t>%</a:t>
          </a:r>
          <a:endParaRPr lang="vi-VN"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0.21953</cdr:x>
      <cdr:y>0.02778</cdr:y>
    </cdr:from>
    <cdr:to>
      <cdr:x>0.48274</cdr:x>
      <cdr:y>0.21875</cdr:y>
    </cdr:to>
    <cdr:sp macro="" textlink="">
      <cdr:nvSpPr>
        <cdr:cNvPr id="3" name="Text Box 29"/>
        <cdr:cNvSpPr txBox="1"/>
      </cdr:nvSpPr>
      <cdr:spPr>
        <a:xfrm xmlns:a="http://schemas.openxmlformats.org/drawingml/2006/main">
          <a:off x="1873320" y="50800"/>
          <a:ext cx="2245995" cy="34925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ct val="107000"/>
            </a:lnSpc>
            <a:spcAft>
              <a:spcPts val="800"/>
            </a:spcAft>
            <a:buNone/>
          </a:pPr>
          <a:r>
            <a:rPr lang="vi-VN" sz="1400" b="1">
              <a:effectLst/>
              <a:latin typeface="Times New Roman" panose="02020603050405020304" pitchFamily="18" charset="0"/>
              <a:ea typeface="Calibri" panose="020F0502020204030204" pitchFamily="34" charset="0"/>
              <a:cs typeface="Times New Roman" panose="02020603050405020304" pitchFamily="18" charset="0"/>
            </a:rPr>
            <a:t>Viêm gan B mạn</a:t>
          </a:r>
          <a:r>
            <a:rPr lang="en-US" sz="1400" b="1">
              <a:effectLst/>
              <a:latin typeface="Times New Roman" panose="02020603050405020304" pitchFamily="18" charset="0"/>
              <a:ea typeface="Calibri" panose="020F0502020204030204" pitchFamily="34" charset="0"/>
              <a:cs typeface="Times New Roman" panose="02020603050405020304" pitchFamily="18" charset="0"/>
            </a:rPr>
            <a:t> (n=98)</a:t>
          </a:r>
          <a:endParaRPr lang="vi-VN" sz="1100" b="1">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0.21358</cdr:x>
      <cdr:y>0</cdr:y>
    </cdr:from>
    <cdr:to>
      <cdr:x>0.47679</cdr:x>
      <cdr:y>0.18481</cdr:y>
    </cdr:to>
    <cdr:sp macro="" textlink="">
      <cdr:nvSpPr>
        <cdr:cNvPr id="4" name="Text Box 29"/>
        <cdr:cNvSpPr txBox="1"/>
      </cdr:nvSpPr>
      <cdr:spPr>
        <a:xfrm xmlns:a="http://schemas.openxmlformats.org/drawingml/2006/main">
          <a:off x="1822520" y="-3285067"/>
          <a:ext cx="2245995" cy="34925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lnSpc>
              <a:spcPct val="107000"/>
            </a:lnSpc>
            <a:spcAft>
              <a:spcPts val="800"/>
            </a:spcAft>
            <a:buNone/>
          </a:pPr>
          <a:r>
            <a:rPr lang="vi-VN" sz="1400">
              <a:effectLst/>
              <a:latin typeface="Times New Roman" panose="02020603050405020304" pitchFamily="18" charset="0"/>
              <a:ea typeface="Calibri" panose="020F0502020204030204" pitchFamily="34" charset="0"/>
              <a:cs typeface="Times New Roman" panose="02020603050405020304" pitchFamily="18" charset="0"/>
            </a:rPr>
            <a:t>Xơ gan</a:t>
          </a:r>
          <a:endParaRPr lang="vi-VN"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0.21953</cdr:x>
      <cdr:y>0.02688</cdr:y>
    </cdr:from>
    <cdr:to>
      <cdr:x>0.48274</cdr:x>
      <cdr:y>0.21169</cdr:y>
    </cdr:to>
    <cdr:sp macro="" textlink="">
      <cdr:nvSpPr>
        <cdr:cNvPr id="5" name="Text Box 29"/>
        <cdr:cNvSpPr txBox="1"/>
      </cdr:nvSpPr>
      <cdr:spPr>
        <a:xfrm xmlns:a="http://schemas.openxmlformats.org/drawingml/2006/main">
          <a:off x="1873320" y="50800"/>
          <a:ext cx="2245995" cy="34925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ct val="107000"/>
            </a:lnSpc>
            <a:spcAft>
              <a:spcPts val="800"/>
            </a:spcAft>
            <a:buNone/>
          </a:pPr>
          <a:r>
            <a:rPr lang="vi-VN" sz="1400" b="1">
              <a:effectLst/>
              <a:latin typeface="+mj-lt"/>
              <a:ea typeface="Calibri" panose="020F0502020204030204" pitchFamily="34" charset="0"/>
              <a:cs typeface="Times New Roman" panose="02020603050405020304" pitchFamily="18" charset="0"/>
            </a:rPr>
            <a:t>HBV kiểu gen C</a:t>
          </a:r>
          <a:r>
            <a:rPr lang="en-US" sz="1400" b="1">
              <a:effectLst/>
              <a:latin typeface="+mj-lt"/>
              <a:ea typeface="Calibri" panose="020F0502020204030204" pitchFamily="34" charset="0"/>
              <a:cs typeface="Times New Roman" panose="02020603050405020304" pitchFamily="18" charset="0"/>
            </a:rPr>
            <a:t> </a:t>
          </a:r>
          <a:r>
            <a:rPr lang="en-US" sz="1400" b="1">
              <a:effectLst/>
              <a:latin typeface="Times New Roman" panose="02020603050405020304" pitchFamily="18" charset="0"/>
              <a:ea typeface="Calibri" panose="020F0502020204030204" pitchFamily="34" charset="0"/>
              <a:cs typeface="Times New Roman" panose="02020603050405020304" pitchFamily="18" charset="0"/>
            </a:rPr>
            <a:t>(n=77)</a:t>
          </a:r>
          <a:endParaRPr lang="vi-VN" sz="1400" b="1">
            <a:effectLst/>
            <a:latin typeface="Times New Roman" panose="02020603050405020304" pitchFamily="18"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0.06645</cdr:x>
      <cdr:y>2.64584E-6</cdr:y>
    </cdr:from>
    <cdr:to>
      <cdr:x>0.10872</cdr:x>
      <cdr:y>0.19053</cdr:y>
    </cdr:to>
    <cdr:sp macro="" textlink="">
      <cdr:nvSpPr>
        <cdr:cNvPr id="6" name="Text Box 29"/>
        <cdr:cNvSpPr txBox="1"/>
      </cdr:nvSpPr>
      <cdr:spPr>
        <a:xfrm xmlns:a="http://schemas.openxmlformats.org/drawingml/2006/main">
          <a:off x="567055" y="5"/>
          <a:ext cx="360680" cy="360045"/>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vi-VN" sz="1400">
              <a:latin typeface="+mj-lt"/>
            </a:rPr>
            <a:t>%</a:t>
          </a:r>
        </a:p>
      </cdr:txBody>
    </cdr:sp>
  </cdr:relSizeAnchor>
</c:userShapes>
</file>

<file path=word/drawings/drawing5.xml><?xml version="1.0" encoding="utf-8"?>
<c:userShapes xmlns:c="http://schemas.openxmlformats.org/drawingml/2006/chart">
  <cdr:relSizeAnchor xmlns:cdr="http://schemas.openxmlformats.org/drawingml/2006/chartDrawing">
    <cdr:from>
      <cdr:x>0.2149</cdr:x>
      <cdr:y>0</cdr:y>
    </cdr:from>
    <cdr:to>
      <cdr:x>0.47811</cdr:x>
      <cdr:y>0.18481</cdr:y>
    </cdr:to>
    <cdr:sp macro="" textlink="">
      <cdr:nvSpPr>
        <cdr:cNvPr id="2" name="Text Box 29"/>
        <cdr:cNvSpPr txBox="1"/>
      </cdr:nvSpPr>
      <cdr:spPr>
        <a:xfrm xmlns:a="http://schemas.openxmlformats.org/drawingml/2006/main">
          <a:off x="1833809" y="-1264356"/>
          <a:ext cx="2245995" cy="34925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lnSpc>
              <a:spcPct val="107000"/>
            </a:lnSpc>
            <a:spcAft>
              <a:spcPts val="800"/>
            </a:spcAft>
            <a:buNone/>
          </a:pPr>
          <a:r>
            <a:rPr lang="vi-VN" sz="1400" b="1">
              <a:effectLst/>
              <a:latin typeface="Times New Roman" panose="02020603050405020304" pitchFamily="18" charset="0"/>
              <a:ea typeface="Calibri" panose="020F0502020204030204" pitchFamily="34" charset="0"/>
              <a:cs typeface="Times New Roman" panose="02020603050405020304" pitchFamily="18" charset="0"/>
            </a:rPr>
            <a:t>HBV kiểu gen B </a:t>
          </a:r>
          <a:r>
            <a:rPr lang="en-US" sz="1400" b="1">
              <a:effectLst/>
              <a:latin typeface="Times New Roman" panose="02020603050405020304" pitchFamily="18" charset="0"/>
              <a:ea typeface="Calibri" panose="020F0502020204030204" pitchFamily="34" charset="0"/>
              <a:cs typeface="Times New Roman" panose="02020603050405020304" pitchFamily="18" charset="0"/>
            </a:rPr>
            <a:t>(n=191)</a:t>
          </a:r>
          <a:endParaRPr lang="vi-VN" sz="1100" b="1">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0.05952</cdr:x>
      <cdr:y>0</cdr:y>
    </cdr:from>
    <cdr:to>
      <cdr:x>0.10178</cdr:x>
      <cdr:y>0.19086</cdr:y>
    </cdr:to>
    <cdr:sp macro="" textlink="">
      <cdr:nvSpPr>
        <cdr:cNvPr id="3" name="Text Box 29"/>
        <cdr:cNvSpPr txBox="1"/>
      </cdr:nvSpPr>
      <cdr:spPr>
        <a:xfrm xmlns:a="http://schemas.openxmlformats.org/drawingml/2006/main">
          <a:off x="507858" y="0"/>
          <a:ext cx="360680" cy="36068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07000"/>
            </a:lnSpc>
            <a:spcAft>
              <a:spcPts val="800"/>
            </a:spcAft>
            <a:buNone/>
          </a:pPr>
          <a:r>
            <a:rPr lang="vi-VN" sz="1400">
              <a:effectLst/>
              <a:latin typeface="Times New Roman" panose="02020603050405020304" pitchFamily="18" charset="0"/>
              <a:ea typeface="Calibri" panose="020F0502020204030204" pitchFamily="34" charset="0"/>
              <a:cs typeface="Times New Roman" panose="02020603050405020304" pitchFamily="18" charset="0"/>
            </a:rPr>
            <a:t>%</a:t>
          </a:r>
          <a:endParaRPr lang="vi-VN"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aaca9475-7ac2-4ff8-8b21-2b7a5f4cdd9e"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ドキュメント" ma:contentTypeID="0x0101005D7496B4D9E6D24E9550FA82EEC27095" ma:contentTypeVersion="13" ma:contentTypeDescription="新しいドキュメントを作成します。" ma:contentTypeScope="" ma:versionID="93f3ba1ca8109d5a969e0bcc33fd88fd">
  <xsd:schema xmlns:xsd="http://www.w3.org/2001/XMLSchema" xmlns:xs="http://www.w3.org/2001/XMLSchema" xmlns:p="http://schemas.microsoft.com/office/2006/metadata/properties" xmlns:ns3="aaca9475-7ac2-4ff8-8b21-2b7a5f4cdd9e" targetNamespace="http://schemas.microsoft.com/office/2006/metadata/properties" ma:root="true" ma:fieldsID="527d0313ac1cf60e0db5bcbbf2c78196" ns3:_="">
    <xsd:import namespace="aaca9475-7ac2-4ff8-8b21-2b7a5f4cdd9e"/>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MediaLengthInSeconds" minOccurs="0"/>
                <xsd:element ref="ns3:MediaServiceLocation" minOccurs="0"/>
                <xsd:element ref="ns3:_activity"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ca9475-7ac2-4ff8-8b21-2b7a5f4cdd9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5EE7A8E-29CA-4D3F-B9FC-BBAD4B582FA5}">
  <ds:schemaRefs>
    <ds:schemaRef ds:uri="http://schemas.microsoft.com/office/2006/metadata/properties"/>
    <ds:schemaRef ds:uri="http://schemas.microsoft.com/office/infopath/2007/PartnerControls"/>
    <ds:schemaRef ds:uri="aaca9475-7ac2-4ff8-8b21-2b7a5f4cdd9e"/>
  </ds:schemaRefs>
</ds:datastoreItem>
</file>

<file path=customXml/itemProps2.xml><?xml version="1.0" encoding="utf-8"?>
<ds:datastoreItem xmlns:ds="http://schemas.openxmlformats.org/officeDocument/2006/customXml" ds:itemID="{CBE1CE35-76AC-4D1E-A21C-E6C2603CF0B6}">
  <ds:schemaRefs>
    <ds:schemaRef ds:uri="http://schemas.openxmlformats.org/officeDocument/2006/bibliography"/>
  </ds:schemaRefs>
</ds:datastoreItem>
</file>

<file path=customXml/itemProps3.xml><?xml version="1.0" encoding="utf-8"?>
<ds:datastoreItem xmlns:ds="http://schemas.openxmlformats.org/officeDocument/2006/customXml" ds:itemID="{FBE2C5C8-1775-48E0-A842-95ADCAE44C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ca9475-7ac2-4ff8-8b21-2b7a5f4cdd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C4AA22-9BAC-4B11-AA67-18F65163EA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181</Pages>
  <Words>100621</Words>
  <Characters>391417</Characters>
  <Application>Microsoft Office Word</Application>
  <DocSecurity>0</DocSecurity>
  <Lines>14496</Lines>
  <Paragraphs>9840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482198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dc:creator>
  <cp:keywords/>
  <dc:description/>
  <cp:lastModifiedBy>Nguyen　Tien　Manh</cp:lastModifiedBy>
  <cp:revision>108</cp:revision>
  <cp:lastPrinted>2026-01-16T16:48:00Z</cp:lastPrinted>
  <dcterms:created xsi:type="dcterms:W3CDTF">2026-02-24T08:39:00Z</dcterms:created>
  <dcterms:modified xsi:type="dcterms:W3CDTF">2026-02-24T19:50:00Z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0x0101005D7496B4D9E6D24E9550FA82EEC27095</vt:lpwstr>
  </property>
</Properties>
</file>